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sdt>
      <w:sdtPr>
        <w:rPr>
          <w:rFonts w:ascii="Arial" w:eastAsiaTheme="minorHAnsi" w:hAnsi="Arial" w:cs="Arial"/>
          <w:color w:val="auto"/>
          <w:sz w:val="22"/>
          <w:szCs w:val="22"/>
          <w:lang w:eastAsia="en-US"/>
        </w:rPr>
        <w:id w:val="295263368"/>
        <w:docPartObj>
          <w:docPartGallery w:val="Table of Contents"/>
          <w:docPartUnique/>
        </w:docPartObj>
      </w:sdtPr>
      <w:sdtContent>
        <w:p w14:paraId="34D7223D" w14:textId="77777777" w:rsidR="00CB2D11" w:rsidRPr="0029093C" w:rsidRDefault="00743BF1" w:rsidP="00B9506C">
          <w:pPr>
            <w:pStyle w:val="Nadpisobsahu"/>
            <w:spacing w:before="2" w:after="2"/>
            <w:rPr>
              <w:rFonts w:ascii="Arial" w:hAnsi="Arial" w:cs="Arial"/>
              <w:sz w:val="22"/>
              <w:szCs w:val="22"/>
            </w:rPr>
          </w:pPr>
          <w:r w:rsidRPr="0029093C">
            <w:rPr>
              <w:rFonts w:ascii="Arial" w:hAnsi="Arial" w:cs="Arial"/>
              <w:sz w:val="22"/>
              <w:szCs w:val="22"/>
            </w:rPr>
            <w:t>P</w:t>
          </w:r>
          <w:r w:rsidR="00CB2D11" w:rsidRPr="0029093C">
            <w:rPr>
              <w:rFonts w:ascii="Arial" w:hAnsi="Arial" w:cs="Arial"/>
              <w:sz w:val="22"/>
              <w:szCs w:val="22"/>
            </w:rPr>
            <w:t>řehled</w:t>
          </w:r>
          <w:r w:rsidR="003F2B08" w:rsidRPr="0029093C">
            <w:rPr>
              <w:rFonts w:ascii="Arial" w:hAnsi="Arial" w:cs="Arial"/>
              <w:sz w:val="22"/>
              <w:szCs w:val="22"/>
            </w:rPr>
            <w:t xml:space="preserve"> evropských</w:t>
          </w:r>
          <w:r w:rsidR="00CB2D11" w:rsidRPr="0029093C">
            <w:rPr>
              <w:rFonts w:ascii="Arial" w:hAnsi="Arial" w:cs="Arial"/>
              <w:sz w:val="22"/>
              <w:szCs w:val="22"/>
            </w:rPr>
            <w:t xml:space="preserve"> zemí </w:t>
          </w:r>
          <w:r w:rsidR="003F2B08" w:rsidRPr="0029093C">
            <w:rPr>
              <w:rFonts w:ascii="Arial" w:hAnsi="Arial" w:cs="Arial"/>
              <w:sz w:val="22"/>
              <w:szCs w:val="22"/>
            </w:rPr>
            <w:t xml:space="preserve">- </w:t>
          </w:r>
          <w:r w:rsidR="00CB2D11" w:rsidRPr="0029093C">
            <w:rPr>
              <w:rFonts w:ascii="Arial" w:hAnsi="Arial" w:cs="Arial"/>
              <w:sz w:val="22"/>
              <w:szCs w:val="22"/>
            </w:rPr>
            <w:t>COVID 19</w:t>
          </w:r>
          <w:r w:rsidR="003F2B08" w:rsidRPr="0029093C">
            <w:rPr>
              <w:rFonts w:ascii="Arial" w:hAnsi="Arial" w:cs="Arial"/>
              <w:sz w:val="22"/>
              <w:szCs w:val="22"/>
            </w:rPr>
            <w:t xml:space="preserve"> </w:t>
          </w:r>
        </w:p>
        <w:p w14:paraId="4E5C2FDB" w14:textId="344814D8" w:rsidR="00016B67" w:rsidRDefault="0097644A">
          <w:pPr>
            <w:pStyle w:val="Obsah1"/>
            <w:tabs>
              <w:tab w:val="right" w:leader="dot" w:pos="9062"/>
            </w:tabs>
            <w:spacing w:after="2"/>
            <w:rPr>
              <w:rFonts w:asciiTheme="minorHAnsi" w:eastAsiaTheme="minorEastAsia" w:hAnsiTheme="minorHAnsi" w:cstheme="minorBidi"/>
              <w:bCs w:val="0"/>
              <w:noProof/>
              <w:lang w:eastAsia="cs-CZ"/>
            </w:rPr>
          </w:pPr>
          <w:r w:rsidRPr="0029093C">
            <w:fldChar w:fldCharType="begin"/>
          </w:r>
          <w:r w:rsidRPr="0029093C">
            <w:instrText xml:space="preserve"> TOC \o "1-3" \h \z \u </w:instrText>
          </w:r>
          <w:r w:rsidRPr="0029093C">
            <w:fldChar w:fldCharType="separate"/>
          </w:r>
          <w:hyperlink w:anchor="_Toc73449371" w:history="1">
            <w:r w:rsidR="00016B67" w:rsidRPr="00DF0C83">
              <w:rPr>
                <w:rStyle w:val="Hypertextovodkaz"/>
                <w:noProof/>
              </w:rPr>
              <w:t>Země EU</w:t>
            </w:r>
            <w:r w:rsidR="00016B67">
              <w:rPr>
                <w:noProof/>
                <w:webHidden/>
              </w:rPr>
              <w:tab/>
            </w:r>
            <w:r w:rsidR="00016B67">
              <w:rPr>
                <w:noProof/>
                <w:webHidden/>
              </w:rPr>
              <w:fldChar w:fldCharType="begin"/>
            </w:r>
            <w:r w:rsidR="00016B67">
              <w:rPr>
                <w:noProof/>
                <w:webHidden/>
              </w:rPr>
              <w:instrText xml:space="preserve"> PAGEREF _Toc73449371 \h </w:instrText>
            </w:r>
            <w:r w:rsidR="00016B67">
              <w:rPr>
                <w:noProof/>
                <w:webHidden/>
              </w:rPr>
            </w:r>
            <w:r w:rsidR="00016B67">
              <w:rPr>
                <w:noProof/>
                <w:webHidden/>
              </w:rPr>
              <w:fldChar w:fldCharType="separate"/>
            </w:r>
            <w:r w:rsidR="00016B67">
              <w:rPr>
                <w:noProof/>
                <w:webHidden/>
              </w:rPr>
              <w:t>1</w:t>
            </w:r>
            <w:r w:rsidR="00016B67">
              <w:rPr>
                <w:noProof/>
                <w:webHidden/>
              </w:rPr>
              <w:fldChar w:fldCharType="end"/>
            </w:r>
          </w:hyperlink>
        </w:p>
        <w:p w14:paraId="41A4CB6F" w14:textId="7F8FED6E"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2" w:history="1">
            <w:r w:rsidRPr="00DF0C83">
              <w:rPr>
                <w:rStyle w:val="Hypertextovodkaz"/>
                <w:noProof/>
              </w:rPr>
              <w:t>Itálie</w:t>
            </w:r>
            <w:r>
              <w:rPr>
                <w:noProof/>
                <w:webHidden/>
              </w:rPr>
              <w:tab/>
            </w:r>
            <w:r>
              <w:rPr>
                <w:noProof/>
                <w:webHidden/>
              </w:rPr>
              <w:fldChar w:fldCharType="begin"/>
            </w:r>
            <w:r>
              <w:rPr>
                <w:noProof/>
                <w:webHidden/>
              </w:rPr>
              <w:instrText xml:space="preserve"> PAGEREF _Toc73449372 \h </w:instrText>
            </w:r>
            <w:r>
              <w:rPr>
                <w:noProof/>
                <w:webHidden/>
              </w:rPr>
            </w:r>
            <w:r>
              <w:rPr>
                <w:noProof/>
                <w:webHidden/>
              </w:rPr>
              <w:fldChar w:fldCharType="separate"/>
            </w:r>
            <w:r>
              <w:rPr>
                <w:noProof/>
                <w:webHidden/>
              </w:rPr>
              <w:t>2</w:t>
            </w:r>
            <w:r>
              <w:rPr>
                <w:noProof/>
                <w:webHidden/>
              </w:rPr>
              <w:fldChar w:fldCharType="end"/>
            </w:r>
          </w:hyperlink>
        </w:p>
        <w:p w14:paraId="6A1D4A39" w14:textId="366823CE"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3" w:history="1">
            <w:r w:rsidRPr="00DF0C83">
              <w:rPr>
                <w:rStyle w:val="Hypertextovodkaz"/>
                <w:noProof/>
              </w:rPr>
              <w:t>Slovensko</w:t>
            </w:r>
            <w:r>
              <w:rPr>
                <w:noProof/>
                <w:webHidden/>
              </w:rPr>
              <w:tab/>
            </w:r>
            <w:r>
              <w:rPr>
                <w:noProof/>
                <w:webHidden/>
              </w:rPr>
              <w:fldChar w:fldCharType="begin"/>
            </w:r>
            <w:r>
              <w:rPr>
                <w:noProof/>
                <w:webHidden/>
              </w:rPr>
              <w:instrText xml:space="preserve"> PAGEREF _Toc73449373 \h </w:instrText>
            </w:r>
            <w:r>
              <w:rPr>
                <w:noProof/>
                <w:webHidden/>
              </w:rPr>
            </w:r>
            <w:r>
              <w:rPr>
                <w:noProof/>
                <w:webHidden/>
              </w:rPr>
              <w:fldChar w:fldCharType="separate"/>
            </w:r>
            <w:r>
              <w:rPr>
                <w:noProof/>
                <w:webHidden/>
              </w:rPr>
              <w:t>8</w:t>
            </w:r>
            <w:r>
              <w:rPr>
                <w:noProof/>
                <w:webHidden/>
              </w:rPr>
              <w:fldChar w:fldCharType="end"/>
            </w:r>
          </w:hyperlink>
        </w:p>
        <w:p w14:paraId="00B551F0" w14:textId="73DA1E68"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4" w:history="1">
            <w:r w:rsidRPr="00DF0C83">
              <w:rPr>
                <w:rStyle w:val="Hypertextovodkaz"/>
                <w:noProof/>
              </w:rPr>
              <w:t>Polsko</w:t>
            </w:r>
            <w:r>
              <w:rPr>
                <w:noProof/>
                <w:webHidden/>
              </w:rPr>
              <w:tab/>
            </w:r>
            <w:r>
              <w:rPr>
                <w:noProof/>
                <w:webHidden/>
              </w:rPr>
              <w:fldChar w:fldCharType="begin"/>
            </w:r>
            <w:r>
              <w:rPr>
                <w:noProof/>
                <w:webHidden/>
              </w:rPr>
              <w:instrText xml:space="preserve"> PAGEREF _Toc73449374 \h </w:instrText>
            </w:r>
            <w:r>
              <w:rPr>
                <w:noProof/>
                <w:webHidden/>
              </w:rPr>
            </w:r>
            <w:r>
              <w:rPr>
                <w:noProof/>
                <w:webHidden/>
              </w:rPr>
              <w:fldChar w:fldCharType="separate"/>
            </w:r>
            <w:r>
              <w:rPr>
                <w:noProof/>
                <w:webHidden/>
              </w:rPr>
              <w:t>12</w:t>
            </w:r>
            <w:r>
              <w:rPr>
                <w:noProof/>
                <w:webHidden/>
              </w:rPr>
              <w:fldChar w:fldCharType="end"/>
            </w:r>
          </w:hyperlink>
        </w:p>
        <w:p w14:paraId="471526E0" w14:textId="2A637E64"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5" w:history="1">
            <w:r w:rsidRPr="00DF0C83">
              <w:rPr>
                <w:rStyle w:val="Hypertextovodkaz"/>
                <w:noProof/>
              </w:rPr>
              <w:t>Něm</w:t>
            </w:r>
            <w:r w:rsidRPr="00DF0C83">
              <w:rPr>
                <w:rStyle w:val="Hypertextovodkaz"/>
                <w:noProof/>
              </w:rPr>
              <w:t>e</w:t>
            </w:r>
            <w:r w:rsidRPr="00DF0C83">
              <w:rPr>
                <w:rStyle w:val="Hypertextovodkaz"/>
                <w:noProof/>
              </w:rPr>
              <w:t>cko</w:t>
            </w:r>
            <w:r>
              <w:rPr>
                <w:noProof/>
                <w:webHidden/>
              </w:rPr>
              <w:tab/>
            </w:r>
            <w:r>
              <w:rPr>
                <w:noProof/>
                <w:webHidden/>
              </w:rPr>
              <w:fldChar w:fldCharType="begin"/>
            </w:r>
            <w:r>
              <w:rPr>
                <w:noProof/>
                <w:webHidden/>
              </w:rPr>
              <w:instrText xml:space="preserve"> PAGEREF _Toc73449375 \h </w:instrText>
            </w:r>
            <w:r>
              <w:rPr>
                <w:noProof/>
                <w:webHidden/>
              </w:rPr>
            </w:r>
            <w:r>
              <w:rPr>
                <w:noProof/>
                <w:webHidden/>
              </w:rPr>
              <w:fldChar w:fldCharType="separate"/>
            </w:r>
            <w:r>
              <w:rPr>
                <w:noProof/>
                <w:webHidden/>
              </w:rPr>
              <w:t>17</w:t>
            </w:r>
            <w:r>
              <w:rPr>
                <w:noProof/>
                <w:webHidden/>
              </w:rPr>
              <w:fldChar w:fldCharType="end"/>
            </w:r>
          </w:hyperlink>
        </w:p>
        <w:p w14:paraId="11812C2E" w14:textId="0803E5B7"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6" w:history="1">
            <w:r w:rsidRPr="00DF0C83">
              <w:rPr>
                <w:rStyle w:val="Hypertextovodkaz"/>
                <w:noProof/>
              </w:rPr>
              <w:t>Rakousko</w:t>
            </w:r>
            <w:r>
              <w:rPr>
                <w:noProof/>
                <w:webHidden/>
              </w:rPr>
              <w:tab/>
            </w:r>
            <w:r>
              <w:rPr>
                <w:noProof/>
                <w:webHidden/>
              </w:rPr>
              <w:fldChar w:fldCharType="begin"/>
            </w:r>
            <w:r>
              <w:rPr>
                <w:noProof/>
                <w:webHidden/>
              </w:rPr>
              <w:instrText xml:space="preserve"> PAGEREF _Toc73449376 \h </w:instrText>
            </w:r>
            <w:r>
              <w:rPr>
                <w:noProof/>
                <w:webHidden/>
              </w:rPr>
            </w:r>
            <w:r>
              <w:rPr>
                <w:noProof/>
                <w:webHidden/>
              </w:rPr>
              <w:fldChar w:fldCharType="separate"/>
            </w:r>
            <w:r>
              <w:rPr>
                <w:noProof/>
                <w:webHidden/>
              </w:rPr>
              <w:t>25</w:t>
            </w:r>
            <w:r>
              <w:rPr>
                <w:noProof/>
                <w:webHidden/>
              </w:rPr>
              <w:fldChar w:fldCharType="end"/>
            </w:r>
          </w:hyperlink>
        </w:p>
        <w:p w14:paraId="2388A69F" w14:textId="75FECD57"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7" w:history="1">
            <w:r w:rsidRPr="00DF0C83">
              <w:rPr>
                <w:rStyle w:val="Hypertextovodkaz"/>
                <w:noProof/>
              </w:rPr>
              <w:t>Maďarsko</w:t>
            </w:r>
            <w:r>
              <w:rPr>
                <w:noProof/>
                <w:webHidden/>
              </w:rPr>
              <w:tab/>
            </w:r>
            <w:r>
              <w:rPr>
                <w:noProof/>
                <w:webHidden/>
              </w:rPr>
              <w:fldChar w:fldCharType="begin"/>
            </w:r>
            <w:r>
              <w:rPr>
                <w:noProof/>
                <w:webHidden/>
              </w:rPr>
              <w:instrText xml:space="preserve"> PAGEREF _Toc73449377 \h </w:instrText>
            </w:r>
            <w:r>
              <w:rPr>
                <w:noProof/>
                <w:webHidden/>
              </w:rPr>
            </w:r>
            <w:r>
              <w:rPr>
                <w:noProof/>
                <w:webHidden/>
              </w:rPr>
              <w:fldChar w:fldCharType="separate"/>
            </w:r>
            <w:r>
              <w:rPr>
                <w:noProof/>
                <w:webHidden/>
              </w:rPr>
              <w:t>34</w:t>
            </w:r>
            <w:r>
              <w:rPr>
                <w:noProof/>
                <w:webHidden/>
              </w:rPr>
              <w:fldChar w:fldCharType="end"/>
            </w:r>
          </w:hyperlink>
        </w:p>
        <w:p w14:paraId="4C6CE74B" w14:textId="3F7DF00B"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8" w:history="1">
            <w:r w:rsidRPr="00DF0C83">
              <w:rPr>
                <w:rStyle w:val="Hypertextovodkaz"/>
                <w:noProof/>
              </w:rPr>
              <w:t>Slovinsko</w:t>
            </w:r>
            <w:r>
              <w:rPr>
                <w:noProof/>
                <w:webHidden/>
              </w:rPr>
              <w:tab/>
            </w:r>
            <w:r>
              <w:rPr>
                <w:noProof/>
                <w:webHidden/>
              </w:rPr>
              <w:fldChar w:fldCharType="begin"/>
            </w:r>
            <w:r>
              <w:rPr>
                <w:noProof/>
                <w:webHidden/>
              </w:rPr>
              <w:instrText xml:space="preserve"> PAGEREF _Toc73449378 \h </w:instrText>
            </w:r>
            <w:r>
              <w:rPr>
                <w:noProof/>
                <w:webHidden/>
              </w:rPr>
            </w:r>
            <w:r>
              <w:rPr>
                <w:noProof/>
                <w:webHidden/>
              </w:rPr>
              <w:fldChar w:fldCharType="separate"/>
            </w:r>
            <w:r>
              <w:rPr>
                <w:noProof/>
                <w:webHidden/>
              </w:rPr>
              <w:t>38</w:t>
            </w:r>
            <w:r>
              <w:rPr>
                <w:noProof/>
                <w:webHidden/>
              </w:rPr>
              <w:fldChar w:fldCharType="end"/>
            </w:r>
          </w:hyperlink>
        </w:p>
        <w:p w14:paraId="08F217AB" w14:textId="4C6B3ACB"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79" w:history="1">
            <w:r w:rsidRPr="00DF0C83">
              <w:rPr>
                <w:rStyle w:val="Hypertextovodkaz"/>
                <w:noProof/>
              </w:rPr>
              <w:t>Chorvatsko</w:t>
            </w:r>
            <w:r>
              <w:rPr>
                <w:noProof/>
                <w:webHidden/>
              </w:rPr>
              <w:tab/>
            </w:r>
            <w:r>
              <w:rPr>
                <w:noProof/>
                <w:webHidden/>
              </w:rPr>
              <w:fldChar w:fldCharType="begin"/>
            </w:r>
            <w:r>
              <w:rPr>
                <w:noProof/>
                <w:webHidden/>
              </w:rPr>
              <w:instrText xml:space="preserve"> PAGEREF _Toc73449379 \h </w:instrText>
            </w:r>
            <w:r>
              <w:rPr>
                <w:noProof/>
                <w:webHidden/>
              </w:rPr>
            </w:r>
            <w:r>
              <w:rPr>
                <w:noProof/>
                <w:webHidden/>
              </w:rPr>
              <w:fldChar w:fldCharType="separate"/>
            </w:r>
            <w:r>
              <w:rPr>
                <w:noProof/>
                <w:webHidden/>
              </w:rPr>
              <w:t>41</w:t>
            </w:r>
            <w:r>
              <w:rPr>
                <w:noProof/>
                <w:webHidden/>
              </w:rPr>
              <w:fldChar w:fldCharType="end"/>
            </w:r>
          </w:hyperlink>
        </w:p>
        <w:p w14:paraId="4A82B26B" w14:textId="4A85296B"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0" w:history="1">
            <w:r w:rsidRPr="00DF0C83">
              <w:rPr>
                <w:rStyle w:val="Hypertextovodkaz"/>
                <w:noProof/>
              </w:rPr>
              <w:t>Dánsko</w:t>
            </w:r>
            <w:r>
              <w:rPr>
                <w:noProof/>
                <w:webHidden/>
              </w:rPr>
              <w:tab/>
            </w:r>
            <w:r>
              <w:rPr>
                <w:noProof/>
                <w:webHidden/>
              </w:rPr>
              <w:fldChar w:fldCharType="begin"/>
            </w:r>
            <w:r>
              <w:rPr>
                <w:noProof/>
                <w:webHidden/>
              </w:rPr>
              <w:instrText xml:space="preserve"> PAGEREF _Toc73449380 \h </w:instrText>
            </w:r>
            <w:r>
              <w:rPr>
                <w:noProof/>
                <w:webHidden/>
              </w:rPr>
            </w:r>
            <w:r>
              <w:rPr>
                <w:noProof/>
                <w:webHidden/>
              </w:rPr>
              <w:fldChar w:fldCharType="separate"/>
            </w:r>
            <w:r>
              <w:rPr>
                <w:noProof/>
                <w:webHidden/>
              </w:rPr>
              <w:t>49</w:t>
            </w:r>
            <w:r>
              <w:rPr>
                <w:noProof/>
                <w:webHidden/>
              </w:rPr>
              <w:fldChar w:fldCharType="end"/>
            </w:r>
          </w:hyperlink>
        </w:p>
        <w:p w14:paraId="13038EA9" w14:textId="4E453311"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1" w:history="1">
            <w:r w:rsidRPr="00DF0C83">
              <w:rPr>
                <w:rStyle w:val="Hypertextovodkaz"/>
                <w:noProof/>
              </w:rPr>
              <w:t>Irsko</w:t>
            </w:r>
            <w:r>
              <w:rPr>
                <w:noProof/>
                <w:webHidden/>
              </w:rPr>
              <w:tab/>
            </w:r>
            <w:r>
              <w:rPr>
                <w:noProof/>
                <w:webHidden/>
              </w:rPr>
              <w:fldChar w:fldCharType="begin"/>
            </w:r>
            <w:r>
              <w:rPr>
                <w:noProof/>
                <w:webHidden/>
              </w:rPr>
              <w:instrText xml:space="preserve"> PAGEREF _Toc73449381 \h </w:instrText>
            </w:r>
            <w:r>
              <w:rPr>
                <w:noProof/>
                <w:webHidden/>
              </w:rPr>
            </w:r>
            <w:r>
              <w:rPr>
                <w:noProof/>
                <w:webHidden/>
              </w:rPr>
              <w:fldChar w:fldCharType="separate"/>
            </w:r>
            <w:r>
              <w:rPr>
                <w:noProof/>
                <w:webHidden/>
              </w:rPr>
              <w:t>53</w:t>
            </w:r>
            <w:r>
              <w:rPr>
                <w:noProof/>
                <w:webHidden/>
              </w:rPr>
              <w:fldChar w:fldCharType="end"/>
            </w:r>
          </w:hyperlink>
        </w:p>
        <w:p w14:paraId="0A84B06E" w14:textId="19A835A1"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2" w:history="1">
            <w:r w:rsidRPr="00DF0C83">
              <w:rPr>
                <w:rStyle w:val="Hypertextovodkaz"/>
                <w:noProof/>
              </w:rPr>
              <w:t>Litva</w:t>
            </w:r>
            <w:r>
              <w:rPr>
                <w:noProof/>
                <w:webHidden/>
              </w:rPr>
              <w:tab/>
            </w:r>
            <w:r>
              <w:rPr>
                <w:noProof/>
                <w:webHidden/>
              </w:rPr>
              <w:fldChar w:fldCharType="begin"/>
            </w:r>
            <w:r>
              <w:rPr>
                <w:noProof/>
                <w:webHidden/>
              </w:rPr>
              <w:instrText xml:space="preserve"> PAGEREF _Toc73449382 \h </w:instrText>
            </w:r>
            <w:r>
              <w:rPr>
                <w:noProof/>
                <w:webHidden/>
              </w:rPr>
            </w:r>
            <w:r>
              <w:rPr>
                <w:noProof/>
                <w:webHidden/>
              </w:rPr>
              <w:fldChar w:fldCharType="separate"/>
            </w:r>
            <w:r>
              <w:rPr>
                <w:noProof/>
                <w:webHidden/>
              </w:rPr>
              <w:t>55</w:t>
            </w:r>
            <w:r>
              <w:rPr>
                <w:noProof/>
                <w:webHidden/>
              </w:rPr>
              <w:fldChar w:fldCharType="end"/>
            </w:r>
          </w:hyperlink>
        </w:p>
        <w:p w14:paraId="1F7126EF" w14:textId="0AB2CD5B"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3" w:history="1">
            <w:r w:rsidRPr="00DF0C83">
              <w:rPr>
                <w:rStyle w:val="Hypertextovodkaz"/>
                <w:noProof/>
              </w:rPr>
              <w:t>Estonsko</w:t>
            </w:r>
            <w:r>
              <w:rPr>
                <w:noProof/>
                <w:webHidden/>
              </w:rPr>
              <w:tab/>
            </w:r>
            <w:r>
              <w:rPr>
                <w:noProof/>
                <w:webHidden/>
              </w:rPr>
              <w:fldChar w:fldCharType="begin"/>
            </w:r>
            <w:r>
              <w:rPr>
                <w:noProof/>
                <w:webHidden/>
              </w:rPr>
              <w:instrText xml:space="preserve"> PAGEREF _Toc73449383 \h </w:instrText>
            </w:r>
            <w:r>
              <w:rPr>
                <w:noProof/>
                <w:webHidden/>
              </w:rPr>
            </w:r>
            <w:r>
              <w:rPr>
                <w:noProof/>
                <w:webHidden/>
              </w:rPr>
              <w:fldChar w:fldCharType="separate"/>
            </w:r>
            <w:r>
              <w:rPr>
                <w:noProof/>
                <w:webHidden/>
              </w:rPr>
              <w:t>56</w:t>
            </w:r>
            <w:r>
              <w:rPr>
                <w:noProof/>
                <w:webHidden/>
              </w:rPr>
              <w:fldChar w:fldCharType="end"/>
            </w:r>
          </w:hyperlink>
        </w:p>
        <w:p w14:paraId="52EF506D" w14:textId="091E395C"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4" w:history="1">
            <w:r w:rsidRPr="00DF0C83">
              <w:rPr>
                <w:rStyle w:val="Hypertextovodkaz"/>
                <w:noProof/>
              </w:rPr>
              <w:t>Lotyšsko</w:t>
            </w:r>
            <w:r>
              <w:rPr>
                <w:noProof/>
                <w:webHidden/>
              </w:rPr>
              <w:tab/>
            </w:r>
            <w:r>
              <w:rPr>
                <w:noProof/>
                <w:webHidden/>
              </w:rPr>
              <w:fldChar w:fldCharType="begin"/>
            </w:r>
            <w:r>
              <w:rPr>
                <w:noProof/>
                <w:webHidden/>
              </w:rPr>
              <w:instrText xml:space="preserve"> PAGEREF _Toc73449384 \h </w:instrText>
            </w:r>
            <w:r>
              <w:rPr>
                <w:noProof/>
                <w:webHidden/>
              </w:rPr>
            </w:r>
            <w:r>
              <w:rPr>
                <w:noProof/>
                <w:webHidden/>
              </w:rPr>
              <w:fldChar w:fldCharType="separate"/>
            </w:r>
            <w:r>
              <w:rPr>
                <w:noProof/>
                <w:webHidden/>
              </w:rPr>
              <w:t>58</w:t>
            </w:r>
            <w:r>
              <w:rPr>
                <w:noProof/>
                <w:webHidden/>
              </w:rPr>
              <w:fldChar w:fldCharType="end"/>
            </w:r>
          </w:hyperlink>
        </w:p>
        <w:p w14:paraId="41ED48E1" w14:textId="5F7B8186"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5" w:history="1">
            <w:r w:rsidRPr="00DF0C83">
              <w:rPr>
                <w:rStyle w:val="Hypertextovodkaz"/>
                <w:noProof/>
              </w:rPr>
              <w:t>Francie</w:t>
            </w:r>
            <w:r>
              <w:rPr>
                <w:noProof/>
                <w:webHidden/>
              </w:rPr>
              <w:tab/>
            </w:r>
            <w:r>
              <w:rPr>
                <w:noProof/>
                <w:webHidden/>
              </w:rPr>
              <w:fldChar w:fldCharType="begin"/>
            </w:r>
            <w:r>
              <w:rPr>
                <w:noProof/>
                <w:webHidden/>
              </w:rPr>
              <w:instrText xml:space="preserve"> PAGEREF _Toc73449385 \h </w:instrText>
            </w:r>
            <w:r>
              <w:rPr>
                <w:noProof/>
                <w:webHidden/>
              </w:rPr>
            </w:r>
            <w:r>
              <w:rPr>
                <w:noProof/>
                <w:webHidden/>
              </w:rPr>
              <w:fldChar w:fldCharType="separate"/>
            </w:r>
            <w:r>
              <w:rPr>
                <w:noProof/>
                <w:webHidden/>
              </w:rPr>
              <w:t>62</w:t>
            </w:r>
            <w:r>
              <w:rPr>
                <w:noProof/>
                <w:webHidden/>
              </w:rPr>
              <w:fldChar w:fldCharType="end"/>
            </w:r>
          </w:hyperlink>
        </w:p>
        <w:p w14:paraId="4711AD10" w14:textId="78A9234B"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6" w:history="1">
            <w:r w:rsidRPr="00DF0C83">
              <w:rPr>
                <w:rStyle w:val="Hypertextovodkaz"/>
                <w:rFonts w:eastAsia="Times New Roman"/>
                <w:noProof/>
                <w:lang w:eastAsia="cs-CZ"/>
              </w:rPr>
              <w:t>Španělsko</w:t>
            </w:r>
            <w:r>
              <w:rPr>
                <w:noProof/>
                <w:webHidden/>
              </w:rPr>
              <w:tab/>
            </w:r>
            <w:r>
              <w:rPr>
                <w:noProof/>
                <w:webHidden/>
              </w:rPr>
              <w:fldChar w:fldCharType="begin"/>
            </w:r>
            <w:r>
              <w:rPr>
                <w:noProof/>
                <w:webHidden/>
              </w:rPr>
              <w:instrText xml:space="preserve"> PAGEREF _Toc73449386 \h </w:instrText>
            </w:r>
            <w:r>
              <w:rPr>
                <w:noProof/>
                <w:webHidden/>
              </w:rPr>
            </w:r>
            <w:r>
              <w:rPr>
                <w:noProof/>
                <w:webHidden/>
              </w:rPr>
              <w:fldChar w:fldCharType="separate"/>
            </w:r>
            <w:r>
              <w:rPr>
                <w:noProof/>
                <w:webHidden/>
              </w:rPr>
              <w:t>75</w:t>
            </w:r>
            <w:r>
              <w:rPr>
                <w:noProof/>
                <w:webHidden/>
              </w:rPr>
              <w:fldChar w:fldCharType="end"/>
            </w:r>
          </w:hyperlink>
        </w:p>
        <w:p w14:paraId="0C292A0A" w14:textId="4B61A030"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7" w:history="1">
            <w:r w:rsidRPr="00DF0C83">
              <w:rPr>
                <w:rStyle w:val="Hypertextovodkaz"/>
                <w:noProof/>
              </w:rPr>
              <w:t>Portugalsko</w:t>
            </w:r>
            <w:r>
              <w:rPr>
                <w:noProof/>
                <w:webHidden/>
              </w:rPr>
              <w:tab/>
            </w:r>
            <w:r>
              <w:rPr>
                <w:noProof/>
                <w:webHidden/>
              </w:rPr>
              <w:fldChar w:fldCharType="begin"/>
            </w:r>
            <w:r>
              <w:rPr>
                <w:noProof/>
                <w:webHidden/>
              </w:rPr>
              <w:instrText xml:space="preserve"> PAGEREF _Toc73449387 \h </w:instrText>
            </w:r>
            <w:r>
              <w:rPr>
                <w:noProof/>
                <w:webHidden/>
              </w:rPr>
            </w:r>
            <w:r>
              <w:rPr>
                <w:noProof/>
                <w:webHidden/>
              </w:rPr>
              <w:fldChar w:fldCharType="separate"/>
            </w:r>
            <w:r>
              <w:rPr>
                <w:noProof/>
                <w:webHidden/>
              </w:rPr>
              <w:t>80</w:t>
            </w:r>
            <w:r>
              <w:rPr>
                <w:noProof/>
                <w:webHidden/>
              </w:rPr>
              <w:fldChar w:fldCharType="end"/>
            </w:r>
          </w:hyperlink>
        </w:p>
        <w:p w14:paraId="223E7257" w14:textId="36B776E9"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8" w:history="1">
            <w:r w:rsidRPr="00DF0C83">
              <w:rPr>
                <w:rStyle w:val="Hypertextovodkaz"/>
                <w:noProof/>
              </w:rPr>
              <w:t>Řecko</w:t>
            </w:r>
            <w:r>
              <w:rPr>
                <w:noProof/>
                <w:webHidden/>
              </w:rPr>
              <w:tab/>
            </w:r>
            <w:r>
              <w:rPr>
                <w:noProof/>
                <w:webHidden/>
              </w:rPr>
              <w:fldChar w:fldCharType="begin"/>
            </w:r>
            <w:r>
              <w:rPr>
                <w:noProof/>
                <w:webHidden/>
              </w:rPr>
              <w:instrText xml:space="preserve"> PAGEREF _Toc73449388 \h </w:instrText>
            </w:r>
            <w:r>
              <w:rPr>
                <w:noProof/>
                <w:webHidden/>
              </w:rPr>
            </w:r>
            <w:r>
              <w:rPr>
                <w:noProof/>
                <w:webHidden/>
              </w:rPr>
              <w:fldChar w:fldCharType="separate"/>
            </w:r>
            <w:r>
              <w:rPr>
                <w:noProof/>
                <w:webHidden/>
              </w:rPr>
              <w:t>83</w:t>
            </w:r>
            <w:r>
              <w:rPr>
                <w:noProof/>
                <w:webHidden/>
              </w:rPr>
              <w:fldChar w:fldCharType="end"/>
            </w:r>
          </w:hyperlink>
        </w:p>
        <w:p w14:paraId="50B529A1" w14:textId="5F1A5F8B"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89" w:history="1">
            <w:r w:rsidRPr="00DF0C83">
              <w:rPr>
                <w:rStyle w:val="Hypertextovodkaz"/>
                <w:noProof/>
              </w:rPr>
              <w:t>Kypr</w:t>
            </w:r>
            <w:r>
              <w:rPr>
                <w:noProof/>
                <w:webHidden/>
              </w:rPr>
              <w:tab/>
            </w:r>
            <w:r>
              <w:rPr>
                <w:noProof/>
                <w:webHidden/>
              </w:rPr>
              <w:fldChar w:fldCharType="begin"/>
            </w:r>
            <w:r>
              <w:rPr>
                <w:noProof/>
                <w:webHidden/>
              </w:rPr>
              <w:instrText xml:space="preserve"> PAGEREF _Toc73449389 \h </w:instrText>
            </w:r>
            <w:r>
              <w:rPr>
                <w:noProof/>
                <w:webHidden/>
              </w:rPr>
            </w:r>
            <w:r>
              <w:rPr>
                <w:noProof/>
                <w:webHidden/>
              </w:rPr>
              <w:fldChar w:fldCharType="separate"/>
            </w:r>
            <w:r>
              <w:rPr>
                <w:noProof/>
                <w:webHidden/>
              </w:rPr>
              <w:t>91</w:t>
            </w:r>
            <w:r>
              <w:rPr>
                <w:noProof/>
                <w:webHidden/>
              </w:rPr>
              <w:fldChar w:fldCharType="end"/>
            </w:r>
          </w:hyperlink>
        </w:p>
        <w:p w14:paraId="510ADDE7" w14:textId="2717EC9F"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0" w:history="1">
            <w:r w:rsidRPr="00DF0C83">
              <w:rPr>
                <w:rStyle w:val="Hypertextovodkaz"/>
                <w:noProof/>
              </w:rPr>
              <w:t>Malta</w:t>
            </w:r>
            <w:r>
              <w:rPr>
                <w:noProof/>
                <w:webHidden/>
              </w:rPr>
              <w:tab/>
            </w:r>
            <w:r>
              <w:rPr>
                <w:noProof/>
                <w:webHidden/>
              </w:rPr>
              <w:fldChar w:fldCharType="begin"/>
            </w:r>
            <w:r>
              <w:rPr>
                <w:noProof/>
                <w:webHidden/>
              </w:rPr>
              <w:instrText xml:space="preserve"> PAGEREF _Toc73449390 \h </w:instrText>
            </w:r>
            <w:r>
              <w:rPr>
                <w:noProof/>
                <w:webHidden/>
              </w:rPr>
            </w:r>
            <w:r>
              <w:rPr>
                <w:noProof/>
                <w:webHidden/>
              </w:rPr>
              <w:fldChar w:fldCharType="separate"/>
            </w:r>
            <w:r>
              <w:rPr>
                <w:noProof/>
                <w:webHidden/>
              </w:rPr>
              <w:t>93</w:t>
            </w:r>
            <w:r>
              <w:rPr>
                <w:noProof/>
                <w:webHidden/>
              </w:rPr>
              <w:fldChar w:fldCharType="end"/>
            </w:r>
          </w:hyperlink>
        </w:p>
        <w:p w14:paraId="28EFCDA5" w14:textId="2B6FC6F9"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1" w:history="1">
            <w:r w:rsidRPr="00DF0C83">
              <w:rPr>
                <w:rStyle w:val="Hypertextovodkaz"/>
                <w:noProof/>
              </w:rPr>
              <w:t>Belgie</w:t>
            </w:r>
            <w:r>
              <w:rPr>
                <w:noProof/>
                <w:webHidden/>
              </w:rPr>
              <w:tab/>
            </w:r>
            <w:r>
              <w:rPr>
                <w:noProof/>
                <w:webHidden/>
              </w:rPr>
              <w:fldChar w:fldCharType="begin"/>
            </w:r>
            <w:r>
              <w:rPr>
                <w:noProof/>
                <w:webHidden/>
              </w:rPr>
              <w:instrText xml:space="preserve"> PAGEREF _Toc73449391 \h </w:instrText>
            </w:r>
            <w:r>
              <w:rPr>
                <w:noProof/>
                <w:webHidden/>
              </w:rPr>
            </w:r>
            <w:r>
              <w:rPr>
                <w:noProof/>
                <w:webHidden/>
              </w:rPr>
              <w:fldChar w:fldCharType="separate"/>
            </w:r>
            <w:r>
              <w:rPr>
                <w:noProof/>
                <w:webHidden/>
              </w:rPr>
              <w:t>95</w:t>
            </w:r>
            <w:r>
              <w:rPr>
                <w:noProof/>
                <w:webHidden/>
              </w:rPr>
              <w:fldChar w:fldCharType="end"/>
            </w:r>
          </w:hyperlink>
        </w:p>
        <w:p w14:paraId="12B10DE8" w14:textId="11481531"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2" w:history="1">
            <w:r w:rsidRPr="00DF0C83">
              <w:rPr>
                <w:rStyle w:val="Hypertextovodkaz"/>
                <w:noProof/>
              </w:rPr>
              <w:t>Nizozemsko</w:t>
            </w:r>
            <w:r>
              <w:rPr>
                <w:noProof/>
                <w:webHidden/>
              </w:rPr>
              <w:tab/>
            </w:r>
            <w:r>
              <w:rPr>
                <w:noProof/>
                <w:webHidden/>
              </w:rPr>
              <w:fldChar w:fldCharType="begin"/>
            </w:r>
            <w:r>
              <w:rPr>
                <w:noProof/>
                <w:webHidden/>
              </w:rPr>
              <w:instrText xml:space="preserve"> PAGEREF _Toc73449392 \h </w:instrText>
            </w:r>
            <w:r>
              <w:rPr>
                <w:noProof/>
                <w:webHidden/>
              </w:rPr>
            </w:r>
            <w:r>
              <w:rPr>
                <w:noProof/>
                <w:webHidden/>
              </w:rPr>
              <w:fldChar w:fldCharType="separate"/>
            </w:r>
            <w:r>
              <w:rPr>
                <w:noProof/>
                <w:webHidden/>
              </w:rPr>
              <w:t>109</w:t>
            </w:r>
            <w:r>
              <w:rPr>
                <w:noProof/>
                <w:webHidden/>
              </w:rPr>
              <w:fldChar w:fldCharType="end"/>
            </w:r>
          </w:hyperlink>
        </w:p>
        <w:p w14:paraId="2D6F4464" w14:textId="033C9A1C"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3" w:history="1">
            <w:r w:rsidRPr="00DF0C83">
              <w:rPr>
                <w:rStyle w:val="Hypertextovodkaz"/>
                <w:noProof/>
              </w:rPr>
              <w:t>Lucembursko</w:t>
            </w:r>
            <w:r>
              <w:rPr>
                <w:noProof/>
                <w:webHidden/>
              </w:rPr>
              <w:tab/>
            </w:r>
            <w:r>
              <w:rPr>
                <w:noProof/>
                <w:webHidden/>
              </w:rPr>
              <w:fldChar w:fldCharType="begin"/>
            </w:r>
            <w:r>
              <w:rPr>
                <w:noProof/>
                <w:webHidden/>
              </w:rPr>
              <w:instrText xml:space="preserve"> PAGEREF _Toc73449393 \h </w:instrText>
            </w:r>
            <w:r>
              <w:rPr>
                <w:noProof/>
                <w:webHidden/>
              </w:rPr>
            </w:r>
            <w:r>
              <w:rPr>
                <w:noProof/>
                <w:webHidden/>
              </w:rPr>
              <w:fldChar w:fldCharType="separate"/>
            </w:r>
            <w:r>
              <w:rPr>
                <w:noProof/>
                <w:webHidden/>
              </w:rPr>
              <w:t>113</w:t>
            </w:r>
            <w:r>
              <w:rPr>
                <w:noProof/>
                <w:webHidden/>
              </w:rPr>
              <w:fldChar w:fldCharType="end"/>
            </w:r>
          </w:hyperlink>
        </w:p>
        <w:p w14:paraId="209F7244" w14:textId="1157A0CD"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4" w:history="1">
            <w:r w:rsidRPr="00DF0C83">
              <w:rPr>
                <w:rStyle w:val="Hypertextovodkaz"/>
                <w:noProof/>
              </w:rPr>
              <w:t>Š</w:t>
            </w:r>
            <w:r w:rsidRPr="00DF0C83">
              <w:rPr>
                <w:rStyle w:val="Hypertextovodkaz"/>
                <w:noProof/>
              </w:rPr>
              <w:t>v</w:t>
            </w:r>
            <w:r w:rsidRPr="00DF0C83">
              <w:rPr>
                <w:rStyle w:val="Hypertextovodkaz"/>
                <w:noProof/>
              </w:rPr>
              <w:t>édsko</w:t>
            </w:r>
            <w:r>
              <w:rPr>
                <w:noProof/>
                <w:webHidden/>
              </w:rPr>
              <w:tab/>
            </w:r>
            <w:r>
              <w:rPr>
                <w:noProof/>
                <w:webHidden/>
              </w:rPr>
              <w:fldChar w:fldCharType="begin"/>
            </w:r>
            <w:r>
              <w:rPr>
                <w:noProof/>
                <w:webHidden/>
              </w:rPr>
              <w:instrText xml:space="preserve"> PAGEREF _Toc73449394 \h </w:instrText>
            </w:r>
            <w:r>
              <w:rPr>
                <w:noProof/>
                <w:webHidden/>
              </w:rPr>
            </w:r>
            <w:r>
              <w:rPr>
                <w:noProof/>
                <w:webHidden/>
              </w:rPr>
              <w:fldChar w:fldCharType="separate"/>
            </w:r>
            <w:r>
              <w:rPr>
                <w:noProof/>
                <w:webHidden/>
              </w:rPr>
              <w:t>119</w:t>
            </w:r>
            <w:r>
              <w:rPr>
                <w:noProof/>
                <w:webHidden/>
              </w:rPr>
              <w:fldChar w:fldCharType="end"/>
            </w:r>
          </w:hyperlink>
        </w:p>
        <w:p w14:paraId="1FEF6E8D" w14:textId="3E0707D0"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5" w:history="1">
            <w:r w:rsidRPr="00DF0C83">
              <w:rPr>
                <w:rStyle w:val="Hypertextovodkaz"/>
                <w:noProof/>
              </w:rPr>
              <w:t>Finsko</w:t>
            </w:r>
            <w:r>
              <w:rPr>
                <w:noProof/>
                <w:webHidden/>
              </w:rPr>
              <w:tab/>
            </w:r>
            <w:r>
              <w:rPr>
                <w:noProof/>
                <w:webHidden/>
              </w:rPr>
              <w:fldChar w:fldCharType="begin"/>
            </w:r>
            <w:r>
              <w:rPr>
                <w:noProof/>
                <w:webHidden/>
              </w:rPr>
              <w:instrText xml:space="preserve"> PAGEREF _Toc73449395 \h </w:instrText>
            </w:r>
            <w:r>
              <w:rPr>
                <w:noProof/>
                <w:webHidden/>
              </w:rPr>
            </w:r>
            <w:r>
              <w:rPr>
                <w:noProof/>
                <w:webHidden/>
              </w:rPr>
              <w:fldChar w:fldCharType="separate"/>
            </w:r>
            <w:r>
              <w:rPr>
                <w:noProof/>
                <w:webHidden/>
              </w:rPr>
              <w:t>122</w:t>
            </w:r>
            <w:r>
              <w:rPr>
                <w:noProof/>
                <w:webHidden/>
              </w:rPr>
              <w:fldChar w:fldCharType="end"/>
            </w:r>
          </w:hyperlink>
        </w:p>
        <w:p w14:paraId="3F70D484" w14:textId="57535E3F"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6" w:history="1">
            <w:r w:rsidRPr="00DF0C83">
              <w:rPr>
                <w:rStyle w:val="Hypertextovodkaz"/>
                <w:noProof/>
              </w:rPr>
              <w:t>Rumunsko</w:t>
            </w:r>
            <w:r>
              <w:rPr>
                <w:noProof/>
                <w:webHidden/>
              </w:rPr>
              <w:tab/>
            </w:r>
            <w:r>
              <w:rPr>
                <w:noProof/>
                <w:webHidden/>
              </w:rPr>
              <w:fldChar w:fldCharType="begin"/>
            </w:r>
            <w:r>
              <w:rPr>
                <w:noProof/>
                <w:webHidden/>
              </w:rPr>
              <w:instrText xml:space="preserve"> PAGEREF _Toc73449396 \h </w:instrText>
            </w:r>
            <w:r>
              <w:rPr>
                <w:noProof/>
                <w:webHidden/>
              </w:rPr>
            </w:r>
            <w:r>
              <w:rPr>
                <w:noProof/>
                <w:webHidden/>
              </w:rPr>
              <w:fldChar w:fldCharType="separate"/>
            </w:r>
            <w:r>
              <w:rPr>
                <w:noProof/>
                <w:webHidden/>
              </w:rPr>
              <w:t>125</w:t>
            </w:r>
            <w:r>
              <w:rPr>
                <w:noProof/>
                <w:webHidden/>
              </w:rPr>
              <w:fldChar w:fldCharType="end"/>
            </w:r>
          </w:hyperlink>
        </w:p>
        <w:p w14:paraId="669595C1" w14:textId="0AB5CD43"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7" w:history="1">
            <w:r w:rsidRPr="00DF0C83">
              <w:rPr>
                <w:rStyle w:val="Hypertextovodkaz"/>
                <w:noProof/>
              </w:rPr>
              <w:t>Bulharsko</w:t>
            </w:r>
            <w:r>
              <w:rPr>
                <w:noProof/>
                <w:webHidden/>
              </w:rPr>
              <w:tab/>
            </w:r>
            <w:r>
              <w:rPr>
                <w:noProof/>
                <w:webHidden/>
              </w:rPr>
              <w:fldChar w:fldCharType="begin"/>
            </w:r>
            <w:r>
              <w:rPr>
                <w:noProof/>
                <w:webHidden/>
              </w:rPr>
              <w:instrText xml:space="preserve"> PAGEREF _Toc73449397 \h </w:instrText>
            </w:r>
            <w:r>
              <w:rPr>
                <w:noProof/>
                <w:webHidden/>
              </w:rPr>
            </w:r>
            <w:r>
              <w:rPr>
                <w:noProof/>
                <w:webHidden/>
              </w:rPr>
              <w:fldChar w:fldCharType="separate"/>
            </w:r>
            <w:r>
              <w:rPr>
                <w:noProof/>
                <w:webHidden/>
              </w:rPr>
              <w:t>129</w:t>
            </w:r>
            <w:r>
              <w:rPr>
                <w:noProof/>
                <w:webHidden/>
              </w:rPr>
              <w:fldChar w:fldCharType="end"/>
            </w:r>
          </w:hyperlink>
        </w:p>
        <w:p w14:paraId="139F0A19" w14:textId="7F420197" w:rsidR="00016B67" w:rsidRDefault="00016B67">
          <w:pPr>
            <w:pStyle w:val="Obsah1"/>
            <w:tabs>
              <w:tab w:val="right" w:leader="dot" w:pos="9062"/>
            </w:tabs>
            <w:spacing w:after="2"/>
            <w:rPr>
              <w:rFonts w:asciiTheme="minorHAnsi" w:eastAsiaTheme="minorEastAsia" w:hAnsiTheme="minorHAnsi" w:cstheme="minorBidi"/>
              <w:bCs w:val="0"/>
              <w:noProof/>
              <w:lang w:eastAsia="cs-CZ"/>
            </w:rPr>
          </w:pPr>
          <w:hyperlink w:anchor="_Toc73449398" w:history="1">
            <w:r w:rsidRPr="00DF0C83">
              <w:rPr>
                <w:rStyle w:val="Hypertextovodkaz"/>
                <w:noProof/>
              </w:rPr>
              <w:t>Země mimo EU</w:t>
            </w:r>
            <w:r>
              <w:rPr>
                <w:noProof/>
                <w:webHidden/>
              </w:rPr>
              <w:tab/>
            </w:r>
            <w:r>
              <w:rPr>
                <w:noProof/>
                <w:webHidden/>
              </w:rPr>
              <w:fldChar w:fldCharType="begin"/>
            </w:r>
            <w:r>
              <w:rPr>
                <w:noProof/>
                <w:webHidden/>
              </w:rPr>
              <w:instrText xml:space="preserve"> PAGEREF _Toc73449398 \h </w:instrText>
            </w:r>
            <w:r>
              <w:rPr>
                <w:noProof/>
                <w:webHidden/>
              </w:rPr>
            </w:r>
            <w:r>
              <w:rPr>
                <w:noProof/>
                <w:webHidden/>
              </w:rPr>
              <w:fldChar w:fldCharType="separate"/>
            </w:r>
            <w:r>
              <w:rPr>
                <w:noProof/>
                <w:webHidden/>
              </w:rPr>
              <w:t>130</w:t>
            </w:r>
            <w:r>
              <w:rPr>
                <w:noProof/>
                <w:webHidden/>
              </w:rPr>
              <w:fldChar w:fldCharType="end"/>
            </w:r>
          </w:hyperlink>
        </w:p>
        <w:p w14:paraId="575313A8" w14:textId="42208C9B"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399" w:history="1">
            <w:r w:rsidRPr="00DF0C83">
              <w:rPr>
                <w:rStyle w:val="Hypertextovodkaz"/>
                <w:noProof/>
              </w:rPr>
              <w:t>Velk</w:t>
            </w:r>
            <w:r w:rsidRPr="00DF0C83">
              <w:rPr>
                <w:rStyle w:val="Hypertextovodkaz"/>
                <w:noProof/>
              </w:rPr>
              <w:t>á</w:t>
            </w:r>
            <w:r w:rsidRPr="00DF0C83">
              <w:rPr>
                <w:rStyle w:val="Hypertextovodkaz"/>
                <w:noProof/>
              </w:rPr>
              <w:t xml:space="preserve"> Británie</w:t>
            </w:r>
            <w:r>
              <w:rPr>
                <w:noProof/>
                <w:webHidden/>
              </w:rPr>
              <w:tab/>
            </w:r>
            <w:r>
              <w:rPr>
                <w:noProof/>
                <w:webHidden/>
              </w:rPr>
              <w:fldChar w:fldCharType="begin"/>
            </w:r>
            <w:r>
              <w:rPr>
                <w:noProof/>
                <w:webHidden/>
              </w:rPr>
              <w:instrText xml:space="preserve"> PAGEREF _Toc73449399 \h </w:instrText>
            </w:r>
            <w:r>
              <w:rPr>
                <w:noProof/>
                <w:webHidden/>
              </w:rPr>
            </w:r>
            <w:r>
              <w:rPr>
                <w:noProof/>
                <w:webHidden/>
              </w:rPr>
              <w:fldChar w:fldCharType="separate"/>
            </w:r>
            <w:r>
              <w:rPr>
                <w:noProof/>
                <w:webHidden/>
              </w:rPr>
              <w:t>130</w:t>
            </w:r>
            <w:r>
              <w:rPr>
                <w:noProof/>
                <w:webHidden/>
              </w:rPr>
              <w:fldChar w:fldCharType="end"/>
            </w:r>
          </w:hyperlink>
        </w:p>
        <w:p w14:paraId="2926052D" w14:textId="18227B81"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0" w:history="1">
            <w:r w:rsidRPr="00DF0C83">
              <w:rPr>
                <w:rStyle w:val="Hypertextovodkaz"/>
                <w:noProof/>
              </w:rPr>
              <w:t>Švýcarsko</w:t>
            </w:r>
            <w:r>
              <w:rPr>
                <w:noProof/>
                <w:webHidden/>
              </w:rPr>
              <w:tab/>
            </w:r>
            <w:r>
              <w:rPr>
                <w:noProof/>
                <w:webHidden/>
              </w:rPr>
              <w:fldChar w:fldCharType="begin"/>
            </w:r>
            <w:r>
              <w:rPr>
                <w:noProof/>
                <w:webHidden/>
              </w:rPr>
              <w:instrText xml:space="preserve"> PAGEREF _Toc73449400 \h </w:instrText>
            </w:r>
            <w:r>
              <w:rPr>
                <w:noProof/>
                <w:webHidden/>
              </w:rPr>
            </w:r>
            <w:r>
              <w:rPr>
                <w:noProof/>
                <w:webHidden/>
              </w:rPr>
              <w:fldChar w:fldCharType="separate"/>
            </w:r>
            <w:r>
              <w:rPr>
                <w:noProof/>
                <w:webHidden/>
              </w:rPr>
              <w:t>152</w:t>
            </w:r>
            <w:r>
              <w:rPr>
                <w:noProof/>
                <w:webHidden/>
              </w:rPr>
              <w:fldChar w:fldCharType="end"/>
            </w:r>
          </w:hyperlink>
        </w:p>
        <w:p w14:paraId="32A14D77" w14:textId="7377EAF7"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1" w:history="1">
            <w:r w:rsidRPr="00DF0C83">
              <w:rPr>
                <w:rStyle w:val="Hypertextovodkaz"/>
                <w:noProof/>
              </w:rPr>
              <w:t>Norsko</w:t>
            </w:r>
            <w:r>
              <w:rPr>
                <w:noProof/>
                <w:webHidden/>
              </w:rPr>
              <w:tab/>
            </w:r>
            <w:r>
              <w:rPr>
                <w:noProof/>
                <w:webHidden/>
              </w:rPr>
              <w:fldChar w:fldCharType="begin"/>
            </w:r>
            <w:r>
              <w:rPr>
                <w:noProof/>
                <w:webHidden/>
              </w:rPr>
              <w:instrText xml:space="preserve"> PAGEREF _Toc73449401 \h </w:instrText>
            </w:r>
            <w:r>
              <w:rPr>
                <w:noProof/>
                <w:webHidden/>
              </w:rPr>
            </w:r>
            <w:r>
              <w:rPr>
                <w:noProof/>
                <w:webHidden/>
              </w:rPr>
              <w:fldChar w:fldCharType="separate"/>
            </w:r>
            <w:r>
              <w:rPr>
                <w:noProof/>
                <w:webHidden/>
              </w:rPr>
              <w:t>155</w:t>
            </w:r>
            <w:r>
              <w:rPr>
                <w:noProof/>
                <w:webHidden/>
              </w:rPr>
              <w:fldChar w:fldCharType="end"/>
            </w:r>
          </w:hyperlink>
        </w:p>
        <w:p w14:paraId="712597F5" w14:textId="16005B4C"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2" w:history="1">
            <w:r w:rsidRPr="00DF0C83">
              <w:rPr>
                <w:rStyle w:val="Hypertextovodkaz"/>
                <w:noProof/>
              </w:rPr>
              <w:t>Island</w:t>
            </w:r>
            <w:r>
              <w:rPr>
                <w:noProof/>
                <w:webHidden/>
              </w:rPr>
              <w:tab/>
            </w:r>
            <w:r>
              <w:rPr>
                <w:noProof/>
                <w:webHidden/>
              </w:rPr>
              <w:fldChar w:fldCharType="begin"/>
            </w:r>
            <w:r>
              <w:rPr>
                <w:noProof/>
                <w:webHidden/>
              </w:rPr>
              <w:instrText xml:space="preserve"> PAGEREF _Toc73449402 \h </w:instrText>
            </w:r>
            <w:r>
              <w:rPr>
                <w:noProof/>
                <w:webHidden/>
              </w:rPr>
            </w:r>
            <w:r>
              <w:rPr>
                <w:noProof/>
                <w:webHidden/>
              </w:rPr>
              <w:fldChar w:fldCharType="separate"/>
            </w:r>
            <w:r>
              <w:rPr>
                <w:noProof/>
                <w:webHidden/>
              </w:rPr>
              <w:t>157</w:t>
            </w:r>
            <w:r>
              <w:rPr>
                <w:noProof/>
                <w:webHidden/>
              </w:rPr>
              <w:fldChar w:fldCharType="end"/>
            </w:r>
          </w:hyperlink>
        </w:p>
        <w:p w14:paraId="4A438804" w14:textId="7A95D73E"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3" w:history="1">
            <w:r w:rsidRPr="00DF0C83">
              <w:rPr>
                <w:rStyle w:val="Hypertextovodkaz"/>
                <w:noProof/>
              </w:rPr>
              <w:t>Vatikán</w:t>
            </w:r>
            <w:r>
              <w:rPr>
                <w:noProof/>
                <w:webHidden/>
              </w:rPr>
              <w:tab/>
            </w:r>
            <w:r>
              <w:rPr>
                <w:noProof/>
                <w:webHidden/>
              </w:rPr>
              <w:fldChar w:fldCharType="begin"/>
            </w:r>
            <w:r>
              <w:rPr>
                <w:noProof/>
                <w:webHidden/>
              </w:rPr>
              <w:instrText xml:space="preserve"> PAGEREF _Toc73449403 \h </w:instrText>
            </w:r>
            <w:r>
              <w:rPr>
                <w:noProof/>
                <w:webHidden/>
              </w:rPr>
            </w:r>
            <w:r>
              <w:rPr>
                <w:noProof/>
                <w:webHidden/>
              </w:rPr>
              <w:fldChar w:fldCharType="separate"/>
            </w:r>
            <w:r>
              <w:rPr>
                <w:noProof/>
                <w:webHidden/>
              </w:rPr>
              <w:t>158</w:t>
            </w:r>
            <w:r>
              <w:rPr>
                <w:noProof/>
                <w:webHidden/>
              </w:rPr>
              <w:fldChar w:fldCharType="end"/>
            </w:r>
          </w:hyperlink>
        </w:p>
        <w:p w14:paraId="1BC5DE97" w14:textId="43074CA9"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4" w:history="1">
            <w:r w:rsidRPr="00DF0C83">
              <w:rPr>
                <w:rStyle w:val="Hypertextovodkaz"/>
                <w:noProof/>
              </w:rPr>
              <w:t>Rusko</w:t>
            </w:r>
            <w:r>
              <w:rPr>
                <w:noProof/>
                <w:webHidden/>
              </w:rPr>
              <w:tab/>
            </w:r>
            <w:r>
              <w:rPr>
                <w:noProof/>
                <w:webHidden/>
              </w:rPr>
              <w:fldChar w:fldCharType="begin"/>
            </w:r>
            <w:r>
              <w:rPr>
                <w:noProof/>
                <w:webHidden/>
              </w:rPr>
              <w:instrText xml:space="preserve"> PAGEREF _Toc73449404 \h </w:instrText>
            </w:r>
            <w:r>
              <w:rPr>
                <w:noProof/>
                <w:webHidden/>
              </w:rPr>
            </w:r>
            <w:r>
              <w:rPr>
                <w:noProof/>
                <w:webHidden/>
              </w:rPr>
              <w:fldChar w:fldCharType="separate"/>
            </w:r>
            <w:r>
              <w:rPr>
                <w:noProof/>
                <w:webHidden/>
              </w:rPr>
              <w:t>160</w:t>
            </w:r>
            <w:r>
              <w:rPr>
                <w:noProof/>
                <w:webHidden/>
              </w:rPr>
              <w:fldChar w:fldCharType="end"/>
            </w:r>
          </w:hyperlink>
        </w:p>
        <w:p w14:paraId="10F9183B" w14:textId="0C6205F8"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5" w:history="1">
            <w:r w:rsidRPr="00DF0C83">
              <w:rPr>
                <w:rStyle w:val="Hypertextovodkaz"/>
                <w:noProof/>
              </w:rPr>
              <w:t>Ukrajina</w:t>
            </w:r>
            <w:r>
              <w:rPr>
                <w:noProof/>
                <w:webHidden/>
              </w:rPr>
              <w:tab/>
            </w:r>
            <w:r>
              <w:rPr>
                <w:noProof/>
                <w:webHidden/>
              </w:rPr>
              <w:fldChar w:fldCharType="begin"/>
            </w:r>
            <w:r>
              <w:rPr>
                <w:noProof/>
                <w:webHidden/>
              </w:rPr>
              <w:instrText xml:space="preserve"> PAGEREF _Toc73449405 \h </w:instrText>
            </w:r>
            <w:r>
              <w:rPr>
                <w:noProof/>
                <w:webHidden/>
              </w:rPr>
            </w:r>
            <w:r>
              <w:rPr>
                <w:noProof/>
                <w:webHidden/>
              </w:rPr>
              <w:fldChar w:fldCharType="separate"/>
            </w:r>
            <w:r>
              <w:rPr>
                <w:noProof/>
                <w:webHidden/>
              </w:rPr>
              <w:t>162</w:t>
            </w:r>
            <w:r>
              <w:rPr>
                <w:noProof/>
                <w:webHidden/>
              </w:rPr>
              <w:fldChar w:fldCharType="end"/>
            </w:r>
          </w:hyperlink>
        </w:p>
        <w:p w14:paraId="3F234CF3" w14:textId="6B3CF816"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6" w:history="1">
            <w:r w:rsidRPr="00DF0C83">
              <w:rPr>
                <w:rStyle w:val="Hypertextovodkaz"/>
                <w:noProof/>
              </w:rPr>
              <w:t>Bělorusko</w:t>
            </w:r>
            <w:r>
              <w:rPr>
                <w:noProof/>
                <w:webHidden/>
              </w:rPr>
              <w:tab/>
            </w:r>
            <w:r>
              <w:rPr>
                <w:noProof/>
                <w:webHidden/>
              </w:rPr>
              <w:fldChar w:fldCharType="begin"/>
            </w:r>
            <w:r>
              <w:rPr>
                <w:noProof/>
                <w:webHidden/>
              </w:rPr>
              <w:instrText xml:space="preserve"> PAGEREF _Toc73449406 \h </w:instrText>
            </w:r>
            <w:r>
              <w:rPr>
                <w:noProof/>
                <w:webHidden/>
              </w:rPr>
            </w:r>
            <w:r>
              <w:rPr>
                <w:noProof/>
                <w:webHidden/>
              </w:rPr>
              <w:fldChar w:fldCharType="separate"/>
            </w:r>
            <w:r>
              <w:rPr>
                <w:noProof/>
                <w:webHidden/>
              </w:rPr>
              <w:t>164</w:t>
            </w:r>
            <w:r>
              <w:rPr>
                <w:noProof/>
                <w:webHidden/>
              </w:rPr>
              <w:fldChar w:fldCharType="end"/>
            </w:r>
          </w:hyperlink>
        </w:p>
        <w:p w14:paraId="484BE4FD" w14:textId="23620E99"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7" w:history="1">
            <w:r w:rsidRPr="00DF0C83">
              <w:rPr>
                <w:rStyle w:val="Hypertextovodkaz"/>
                <w:noProof/>
              </w:rPr>
              <w:t>Tu</w:t>
            </w:r>
            <w:r w:rsidRPr="00DF0C83">
              <w:rPr>
                <w:rStyle w:val="Hypertextovodkaz"/>
                <w:noProof/>
              </w:rPr>
              <w:t>r</w:t>
            </w:r>
            <w:r w:rsidRPr="00DF0C83">
              <w:rPr>
                <w:rStyle w:val="Hypertextovodkaz"/>
                <w:noProof/>
              </w:rPr>
              <w:t>ecko</w:t>
            </w:r>
            <w:r>
              <w:rPr>
                <w:noProof/>
                <w:webHidden/>
              </w:rPr>
              <w:tab/>
            </w:r>
            <w:r>
              <w:rPr>
                <w:noProof/>
                <w:webHidden/>
              </w:rPr>
              <w:fldChar w:fldCharType="begin"/>
            </w:r>
            <w:r>
              <w:rPr>
                <w:noProof/>
                <w:webHidden/>
              </w:rPr>
              <w:instrText xml:space="preserve"> PAGEREF _Toc73449407 \h </w:instrText>
            </w:r>
            <w:r>
              <w:rPr>
                <w:noProof/>
                <w:webHidden/>
              </w:rPr>
            </w:r>
            <w:r>
              <w:rPr>
                <w:noProof/>
                <w:webHidden/>
              </w:rPr>
              <w:fldChar w:fldCharType="separate"/>
            </w:r>
            <w:r>
              <w:rPr>
                <w:noProof/>
                <w:webHidden/>
              </w:rPr>
              <w:t>166</w:t>
            </w:r>
            <w:r>
              <w:rPr>
                <w:noProof/>
                <w:webHidden/>
              </w:rPr>
              <w:fldChar w:fldCharType="end"/>
            </w:r>
          </w:hyperlink>
        </w:p>
        <w:p w14:paraId="229C882B" w14:textId="1FDCA290"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8" w:history="1">
            <w:r w:rsidRPr="00DF0C83">
              <w:rPr>
                <w:rStyle w:val="Hypertextovodkaz"/>
                <w:noProof/>
              </w:rPr>
              <w:t>Albánie</w:t>
            </w:r>
            <w:r>
              <w:rPr>
                <w:noProof/>
                <w:webHidden/>
              </w:rPr>
              <w:tab/>
            </w:r>
            <w:r>
              <w:rPr>
                <w:noProof/>
                <w:webHidden/>
              </w:rPr>
              <w:fldChar w:fldCharType="begin"/>
            </w:r>
            <w:r>
              <w:rPr>
                <w:noProof/>
                <w:webHidden/>
              </w:rPr>
              <w:instrText xml:space="preserve"> PAGEREF _Toc73449408 \h </w:instrText>
            </w:r>
            <w:r>
              <w:rPr>
                <w:noProof/>
                <w:webHidden/>
              </w:rPr>
            </w:r>
            <w:r>
              <w:rPr>
                <w:noProof/>
                <w:webHidden/>
              </w:rPr>
              <w:fldChar w:fldCharType="separate"/>
            </w:r>
            <w:r>
              <w:rPr>
                <w:noProof/>
                <w:webHidden/>
              </w:rPr>
              <w:t>172</w:t>
            </w:r>
            <w:r>
              <w:rPr>
                <w:noProof/>
                <w:webHidden/>
              </w:rPr>
              <w:fldChar w:fldCharType="end"/>
            </w:r>
          </w:hyperlink>
        </w:p>
        <w:p w14:paraId="6A208D52" w14:textId="6FC52750"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09" w:history="1">
            <w:r w:rsidRPr="00DF0C83">
              <w:rPr>
                <w:rStyle w:val="Hypertextovodkaz"/>
                <w:noProof/>
              </w:rPr>
              <w:t>Srbsko</w:t>
            </w:r>
            <w:r>
              <w:rPr>
                <w:noProof/>
                <w:webHidden/>
              </w:rPr>
              <w:tab/>
            </w:r>
            <w:r>
              <w:rPr>
                <w:noProof/>
                <w:webHidden/>
              </w:rPr>
              <w:fldChar w:fldCharType="begin"/>
            </w:r>
            <w:r>
              <w:rPr>
                <w:noProof/>
                <w:webHidden/>
              </w:rPr>
              <w:instrText xml:space="preserve"> PAGEREF _Toc73449409 \h </w:instrText>
            </w:r>
            <w:r>
              <w:rPr>
                <w:noProof/>
                <w:webHidden/>
              </w:rPr>
            </w:r>
            <w:r>
              <w:rPr>
                <w:noProof/>
                <w:webHidden/>
              </w:rPr>
              <w:fldChar w:fldCharType="separate"/>
            </w:r>
            <w:r>
              <w:rPr>
                <w:noProof/>
                <w:webHidden/>
              </w:rPr>
              <w:t>175</w:t>
            </w:r>
            <w:r>
              <w:rPr>
                <w:noProof/>
                <w:webHidden/>
              </w:rPr>
              <w:fldChar w:fldCharType="end"/>
            </w:r>
          </w:hyperlink>
        </w:p>
        <w:p w14:paraId="7DDA695D" w14:textId="07C54FB6"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0" w:history="1">
            <w:r w:rsidRPr="00DF0C83">
              <w:rPr>
                <w:rStyle w:val="Hypertextovodkaz"/>
                <w:noProof/>
              </w:rPr>
              <w:t>Severní Makedonie</w:t>
            </w:r>
            <w:r>
              <w:rPr>
                <w:noProof/>
                <w:webHidden/>
              </w:rPr>
              <w:tab/>
            </w:r>
            <w:r>
              <w:rPr>
                <w:noProof/>
                <w:webHidden/>
              </w:rPr>
              <w:fldChar w:fldCharType="begin"/>
            </w:r>
            <w:r>
              <w:rPr>
                <w:noProof/>
                <w:webHidden/>
              </w:rPr>
              <w:instrText xml:space="preserve"> PAGEREF _Toc73449410 \h </w:instrText>
            </w:r>
            <w:r>
              <w:rPr>
                <w:noProof/>
                <w:webHidden/>
              </w:rPr>
            </w:r>
            <w:r>
              <w:rPr>
                <w:noProof/>
                <w:webHidden/>
              </w:rPr>
              <w:fldChar w:fldCharType="separate"/>
            </w:r>
            <w:r>
              <w:rPr>
                <w:noProof/>
                <w:webHidden/>
              </w:rPr>
              <w:t>177</w:t>
            </w:r>
            <w:r>
              <w:rPr>
                <w:noProof/>
                <w:webHidden/>
              </w:rPr>
              <w:fldChar w:fldCharType="end"/>
            </w:r>
          </w:hyperlink>
        </w:p>
        <w:p w14:paraId="3F09082D" w14:textId="4A3F8C27"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1" w:history="1">
            <w:r w:rsidRPr="00DF0C83">
              <w:rPr>
                <w:rStyle w:val="Hypertextovodkaz"/>
                <w:noProof/>
              </w:rPr>
              <w:t>Kosovo</w:t>
            </w:r>
            <w:r>
              <w:rPr>
                <w:noProof/>
                <w:webHidden/>
              </w:rPr>
              <w:tab/>
            </w:r>
            <w:r>
              <w:rPr>
                <w:noProof/>
                <w:webHidden/>
              </w:rPr>
              <w:fldChar w:fldCharType="begin"/>
            </w:r>
            <w:r>
              <w:rPr>
                <w:noProof/>
                <w:webHidden/>
              </w:rPr>
              <w:instrText xml:space="preserve"> PAGEREF _Toc73449411 \h </w:instrText>
            </w:r>
            <w:r>
              <w:rPr>
                <w:noProof/>
                <w:webHidden/>
              </w:rPr>
            </w:r>
            <w:r>
              <w:rPr>
                <w:noProof/>
                <w:webHidden/>
              </w:rPr>
              <w:fldChar w:fldCharType="separate"/>
            </w:r>
            <w:r>
              <w:rPr>
                <w:noProof/>
                <w:webHidden/>
              </w:rPr>
              <w:t>185</w:t>
            </w:r>
            <w:r>
              <w:rPr>
                <w:noProof/>
                <w:webHidden/>
              </w:rPr>
              <w:fldChar w:fldCharType="end"/>
            </w:r>
          </w:hyperlink>
        </w:p>
        <w:p w14:paraId="588B75B2" w14:textId="01D44F9D"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2" w:history="1">
            <w:r w:rsidRPr="00DF0C83">
              <w:rPr>
                <w:rStyle w:val="Hypertextovodkaz"/>
                <w:noProof/>
              </w:rPr>
              <w:t>Černá Hora</w:t>
            </w:r>
            <w:r>
              <w:rPr>
                <w:noProof/>
                <w:webHidden/>
              </w:rPr>
              <w:tab/>
            </w:r>
            <w:r>
              <w:rPr>
                <w:noProof/>
                <w:webHidden/>
              </w:rPr>
              <w:fldChar w:fldCharType="begin"/>
            </w:r>
            <w:r>
              <w:rPr>
                <w:noProof/>
                <w:webHidden/>
              </w:rPr>
              <w:instrText xml:space="preserve"> PAGEREF _Toc73449412 \h </w:instrText>
            </w:r>
            <w:r>
              <w:rPr>
                <w:noProof/>
                <w:webHidden/>
              </w:rPr>
            </w:r>
            <w:r>
              <w:rPr>
                <w:noProof/>
                <w:webHidden/>
              </w:rPr>
              <w:fldChar w:fldCharType="separate"/>
            </w:r>
            <w:r>
              <w:rPr>
                <w:noProof/>
                <w:webHidden/>
              </w:rPr>
              <w:t>187</w:t>
            </w:r>
            <w:r>
              <w:rPr>
                <w:noProof/>
                <w:webHidden/>
              </w:rPr>
              <w:fldChar w:fldCharType="end"/>
            </w:r>
          </w:hyperlink>
        </w:p>
        <w:p w14:paraId="792F1536" w14:textId="19D519F5"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3" w:history="1">
            <w:r w:rsidRPr="00DF0C83">
              <w:rPr>
                <w:rStyle w:val="Hypertextovodkaz"/>
                <w:noProof/>
              </w:rPr>
              <w:t>Bosna a Herzegovina</w:t>
            </w:r>
            <w:r>
              <w:rPr>
                <w:noProof/>
                <w:webHidden/>
              </w:rPr>
              <w:tab/>
            </w:r>
            <w:r>
              <w:rPr>
                <w:noProof/>
                <w:webHidden/>
              </w:rPr>
              <w:fldChar w:fldCharType="begin"/>
            </w:r>
            <w:r>
              <w:rPr>
                <w:noProof/>
                <w:webHidden/>
              </w:rPr>
              <w:instrText xml:space="preserve"> PAGEREF _Toc73449413 \h </w:instrText>
            </w:r>
            <w:r>
              <w:rPr>
                <w:noProof/>
                <w:webHidden/>
              </w:rPr>
            </w:r>
            <w:r>
              <w:rPr>
                <w:noProof/>
                <w:webHidden/>
              </w:rPr>
              <w:fldChar w:fldCharType="separate"/>
            </w:r>
            <w:r>
              <w:rPr>
                <w:noProof/>
                <w:webHidden/>
              </w:rPr>
              <w:t>189</w:t>
            </w:r>
            <w:r>
              <w:rPr>
                <w:noProof/>
                <w:webHidden/>
              </w:rPr>
              <w:fldChar w:fldCharType="end"/>
            </w:r>
          </w:hyperlink>
        </w:p>
        <w:p w14:paraId="1E4DB9DF" w14:textId="61EE923D"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4" w:history="1">
            <w:r w:rsidRPr="00DF0C83">
              <w:rPr>
                <w:rStyle w:val="Hypertextovodkaz"/>
                <w:noProof/>
              </w:rPr>
              <w:t>Arménie</w:t>
            </w:r>
            <w:r>
              <w:rPr>
                <w:noProof/>
                <w:webHidden/>
              </w:rPr>
              <w:tab/>
            </w:r>
            <w:r>
              <w:rPr>
                <w:noProof/>
                <w:webHidden/>
              </w:rPr>
              <w:fldChar w:fldCharType="begin"/>
            </w:r>
            <w:r>
              <w:rPr>
                <w:noProof/>
                <w:webHidden/>
              </w:rPr>
              <w:instrText xml:space="preserve"> PAGEREF _Toc73449414 \h </w:instrText>
            </w:r>
            <w:r>
              <w:rPr>
                <w:noProof/>
                <w:webHidden/>
              </w:rPr>
            </w:r>
            <w:r>
              <w:rPr>
                <w:noProof/>
                <w:webHidden/>
              </w:rPr>
              <w:fldChar w:fldCharType="separate"/>
            </w:r>
            <w:r>
              <w:rPr>
                <w:noProof/>
                <w:webHidden/>
              </w:rPr>
              <w:t>191</w:t>
            </w:r>
            <w:r>
              <w:rPr>
                <w:noProof/>
                <w:webHidden/>
              </w:rPr>
              <w:fldChar w:fldCharType="end"/>
            </w:r>
          </w:hyperlink>
        </w:p>
        <w:p w14:paraId="26E0603A" w14:textId="586EDF6A"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5" w:history="1">
            <w:r w:rsidRPr="00DF0C83">
              <w:rPr>
                <w:rStyle w:val="Hypertextovodkaz"/>
                <w:noProof/>
                <w:shd w:val="clear" w:color="auto" w:fill="FFFFFF"/>
              </w:rPr>
              <w:t>Ázerbájdžán</w:t>
            </w:r>
            <w:r>
              <w:rPr>
                <w:noProof/>
                <w:webHidden/>
              </w:rPr>
              <w:tab/>
            </w:r>
            <w:r>
              <w:rPr>
                <w:noProof/>
                <w:webHidden/>
              </w:rPr>
              <w:fldChar w:fldCharType="begin"/>
            </w:r>
            <w:r>
              <w:rPr>
                <w:noProof/>
                <w:webHidden/>
              </w:rPr>
              <w:instrText xml:space="preserve"> PAGEREF _Toc73449415 \h </w:instrText>
            </w:r>
            <w:r>
              <w:rPr>
                <w:noProof/>
                <w:webHidden/>
              </w:rPr>
            </w:r>
            <w:r>
              <w:rPr>
                <w:noProof/>
                <w:webHidden/>
              </w:rPr>
              <w:fldChar w:fldCharType="separate"/>
            </w:r>
            <w:r>
              <w:rPr>
                <w:noProof/>
                <w:webHidden/>
              </w:rPr>
              <w:t>193</w:t>
            </w:r>
            <w:r>
              <w:rPr>
                <w:noProof/>
                <w:webHidden/>
              </w:rPr>
              <w:fldChar w:fldCharType="end"/>
            </w:r>
          </w:hyperlink>
        </w:p>
        <w:p w14:paraId="08D85E1A" w14:textId="56C0D876"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6" w:history="1">
            <w:r w:rsidRPr="00DF0C83">
              <w:rPr>
                <w:rStyle w:val="Hypertextovodkaz"/>
                <w:noProof/>
              </w:rPr>
              <w:t>Gruzie</w:t>
            </w:r>
            <w:r>
              <w:rPr>
                <w:noProof/>
                <w:webHidden/>
              </w:rPr>
              <w:tab/>
            </w:r>
            <w:r>
              <w:rPr>
                <w:noProof/>
                <w:webHidden/>
              </w:rPr>
              <w:fldChar w:fldCharType="begin"/>
            </w:r>
            <w:r>
              <w:rPr>
                <w:noProof/>
                <w:webHidden/>
              </w:rPr>
              <w:instrText xml:space="preserve"> PAGEREF _Toc73449416 \h </w:instrText>
            </w:r>
            <w:r>
              <w:rPr>
                <w:noProof/>
                <w:webHidden/>
              </w:rPr>
            </w:r>
            <w:r>
              <w:rPr>
                <w:noProof/>
                <w:webHidden/>
              </w:rPr>
              <w:fldChar w:fldCharType="separate"/>
            </w:r>
            <w:r>
              <w:rPr>
                <w:noProof/>
                <w:webHidden/>
              </w:rPr>
              <w:t>198</w:t>
            </w:r>
            <w:r>
              <w:rPr>
                <w:noProof/>
                <w:webHidden/>
              </w:rPr>
              <w:fldChar w:fldCharType="end"/>
            </w:r>
          </w:hyperlink>
        </w:p>
        <w:p w14:paraId="6F9EB46E" w14:textId="79964CC3" w:rsidR="00016B67" w:rsidRDefault="00016B67">
          <w:pPr>
            <w:pStyle w:val="Obsah2"/>
            <w:tabs>
              <w:tab w:val="right" w:leader="dot" w:pos="9062"/>
            </w:tabs>
            <w:spacing w:after="2"/>
            <w:rPr>
              <w:rFonts w:asciiTheme="minorHAnsi" w:eastAsiaTheme="minorEastAsia" w:hAnsiTheme="minorHAnsi" w:cstheme="minorBidi"/>
              <w:bCs w:val="0"/>
              <w:noProof/>
              <w:lang w:eastAsia="cs-CZ"/>
            </w:rPr>
          </w:pPr>
          <w:hyperlink w:anchor="_Toc73449417" w:history="1">
            <w:r w:rsidRPr="00DF0C83">
              <w:rPr>
                <w:rStyle w:val="Hypertextovodkaz"/>
                <w:noProof/>
              </w:rPr>
              <w:t>Moldavsko</w:t>
            </w:r>
            <w:r>
              <w:rPr>
                <w:noProof/>
                <w:webHidden/>
              </w:rPr>
              <w:tab/>
            </w:r>
            <w:r>
              <w:rPr>
                <w:noProof/>
                <w:webHidden/>
              </w:rPr>
              <w:fldChar w:fldCharType="begin"/>
            </w:r>
            <w:r>
              <w:rPr>
                <w:noProof/>
                <w:webHidden/>
              </w:rPr>
              <w:instrText xml:space="preserve"> PAGEREF _Toc73449417 \h </w:instrText>
            </w:r>
            <w:r>
              <w:rPr>
                <w:noProof/>
                <w:webHidden/>
              </w:rPr>
            </w:r>
            <w:r>
              <w:rPr>
                <w:noProof/>
                <w:webHidden/>
              </w:rPr>
              <w:fldChar w:fldCharType="separate"/>
            </w:r>
            <w:r>
              <w:rPr>
                <w:noProof/>
                <w:webHidden/>
              </w:rPr>
              <w:t>201</w:t>
            </w:r>
            <w:r>
              <w:rPr>
                <w:noProof/>
                <w:webHidden/>
              </w:rPr>
              <w:fldChar w:fldCharType="end"/>
            </w:r>
          </w:hyperlink>
        </w:p>
        <w:p w14:paraId="7BD68F03" w14:textId="5D101E03" w:rsidR="00FA05DD" w:rsidRPr="0029093C" w:rsidRDefault="0097644A" w:rsidP="00E062ED">
          <w:r w:rsidRPr="0029093C">
            <w:fldChar w:fldCharType="end"/>
          </w:r>
        </w:p>
      </w:sdtContent>
    </w:sdt>
    <w:p w14:paraId="713964A4" w14:textId="77777777" w:rsidR="0097644A" w:rsidRPr="0029093C" w:rsidRDefault="0097644A" w:rsidP="00B9506C">
      <w:pPr>
        <w:pStyle w:val="Nadpis1"/>
        <w:spacing w:after="2"/>
        <w:rPr>
          <w:sz w:val="22"/>
          <w:szCs w:val="22"/>
        </w:rPr>
      </w:pPr>
      <w:bookmarkStart w:id="0" w:name="_Toc73449371"/>
      <w:r w:rsidRPr="0029093C">
        <w:rPr>
          <w:sz w:val="22"/>
          <w:szCs w:val="22"/>
        </w:rPr>
        <w:lastRenderedPageBreak/>
        <w:t>Země EU</w:t>
      </w:r>
      <w:bookmarkEnd w:id="0"/>
    </w:p>
    <w:p w14:paraId="41D6DFD7" w14:textId="77777777" w:rsidR="00F45077" w:rsidRPr="0029093C" w:rsidRDefault="00F45077" w:rsidP="00B9506C"/>
    <w:p w14:paraId="6B56031C" w14:textId="77777777" w:rsidR="00986349" w:rsidRPr="0029093C" w:rsidRDefault="00986349" w:rsidP="00B9506C">
      <w:pPr>
        <w:pStyle w:val="Nadpis2"/>
        <w:spacing w:before="2" w:after="2"/>
        <w:rPr>
          <w:sz w:val="22"/>
          <w:szCs w:val="22"/>
        </w:rPr>
      </w:pPr>
      <w:bookmarkStart w:id="1" w:name="_Itálie"/>
      <w:bookmarkStart w:id="2" w:name="_Toc73449372"/>
      <w:bookmarkEnd w:id="1"/>
      <w:r w:rsidRPr="0029093C">
        <w:rPr>
          <w:sz w:val="22"/>
          <w:szCs w:val="22"/>
        </w:rPr>
        <w:t>Itálie</w:t>
      </w:r>
      <w:bookmarkEnd w:id="2"/>
    </w:p>
    <w:p w14:paraId="2FCA9CF6" w14:textId="77777777" w:rsidR="00090AAB" w:rsidRPr="0029093C" w:rsidRDefault="00090AAB" w:rsidP="00090AAB"/>
    <w:p w14:paraId="557C499A" w14:textId="77777777" w:rsidR="008605F6" w:rsidRPr="008605F6" w:rsidRDefault="008605F6" w:rsidP="008605F6">
      <w:pPr>
        <w:rPr>
          <w:b/>
        </w:rPr>
      </w:pPr>
      <w:r w:rsidRPr="008605F6">
        <w:rPr>
          <w:b/>
          <w:highlight w:val="yellow"/>
        </w:rPr>
        <w:t>Závěry pravidelného týdenního monitoringu epidemiologické situace v Itálii z 26. 5. t. r. potvrdily zlepšující se trend šíření nákazy COVID-19, jejíž výskyt nadále klesá, tlak na nemocniční služby je ve všech regionech pod kritickou hranicí a odhad průměrného indexu nakažlivosti Rt je stabilně pod epidemickým prahem. Počet nových případů onemocnění v IT se v uplynulém týdnu opět snížil na + 20 098 z úrovně + 33 061 předchozích sedmi dnů. Za posledních 24 hodin bylo zaznamenáno + 44 obětí nákazy, což je nejnižší denní hodnota od 14. 10. 2020. Bylo podáno více než 34 milionů dávek anti-COVID vakcín, druhou dávku obdržel každý pátý občan IT. První tři regiony (Friuli V.G., Molise, Sardinie) dneškem (31. 5.) přešly do “bílé” zóny na semaforu protiepidemických restrikcí, v níž přestávají platit omezení, s výjimkou zachovávání fyzických odstupů, nošení roušek a dodržování zavedených bezpečnostních protokolů pro jednotlivé činnosti. V průběhu června se očekává postupný přechod do bílé zóny i u zbytku území IT.</w:t>
      </w:r>
    </w:p>
    <w:p w14:paraId="1C207569" w14:textId="77777777" w:rsidR="008605F6" w:rsidRPr="008605F6" w:rsidRDefault="008605F6" w:rsidP="008605F6">
      <w:pPr>
        <w:rPr>
          <w:b/>
        </w:rPr>
      </w:pPr>
      <w:r w:rsidRPr="008605F6">
        <w:rPr>
          <w:b/>
        </w:rPr>
        <w:t xml:space="preserve"> </w:t>
      </w:r>
    </w:p>
    <w:p w14:paraId="2444F62B" w14:textId="0550C22D" w:rsidR="008605F6" w:rsidRDefault="008605F6" w:rsidP="008605F6">
      <w:pPr>
        <w:rPr>
          <w:b/>
        </w:rPr>
      </w:pPr>
      <w:r w:rsidRPr="008605F6">
        <w:rPr>
          <w:b/>
        </w:rPr>
        <w:t>STAV</w:t>
      </w:r>
    </w:p>
    <w:p w14:paraId="0635E10A" w14:textId="77777777" w:rsidR="008605F6" w:rsidRPr="008605F6" w:rsidRDefault="008605F6" w:rsidP="008605F6">
      <w:pPr>
        <w:rPr>
          <w:b/>
        </w:rPr>
      </w:pPr>
    </w:p>
    <w:p w14:paraId="04A48BDE" w14:textId="77777777" w:rsidR="008605F6" w:rsidRPr="008605F6" w:rsidRDefault="008605F6" w:rsidP="008605F6">
      <w:pPr>
        <w:rPr>
          <w:highlight w:val="yellow"/>
        </w:rPr>
      </w:pPr>
      <w:r w:rsidRPr="008605F6">
        <w:rPr>
          <w:b/>
          <w:highlight w:val="yellow"/>
        </w:rPr>
        <w:t xml:space="preserve">Ke dni 30. 5. t. r. přibylo v IT za uplynulých 24 hod + 2 949 nových případů na 164 495 provedených testů (PCR i antigenních) a zemřelo 44 osob.  Míra pozitivních testů je na úrovni 1,8 % </w:t>
      </w:r>
      <w:r w:rsidRPr="008605F6">
        <w:rPr>
          <w:highlight w:val="yellow"/>
        </w:rPr>
        <w:t>(den předtím 1,3 %), počet hospitalizovaných pacientů na běžných odděleních se za 24 hod. dále snížil (- 209), stejně jako na JIP (- 34).</w:t>
      </w:r>
    </w:p>
    <w:p w14:paraId="379678A0" w14:textId="77777777" w:rsidR="008605F6" w:rsidRPr="008605F6" w:rsidRDefault="008605F6" w:rsidP="008605F6">
      <w:pPr>
        <w:rPr>
          <w:highlight w:val="yellow"/>
        </w:rPr>
      </w:pPr>
      <w:r w:rsidRPr="008605F6">
        <w:rPr>
          <w:highlight w:val="yellow"/>
        </w:rPr>
        <w:t xml:space="preserve">K 30. 5. 2021 dosáhl </w:t>
      </w:r>
      <w:r w:rsidRPr="008605F6">
        <w:rPr>
          <w:b/>
          <w:highlight w:val="yellow"/>
        </w:rPr>
        <w:t xml:space="preserve">celkový počet nakažených osob v Itálii </w:t>
      </w:r>
      <w:r w:rsidRPr="008605F6">
        <w:rPr>
          <w:highlight w:val="yellow"/>
        </w:rPr>
        <w:t xml:space="preserve">(od počátku epidemie) </w:t>
      </w:r>
      <w:r w:rsidRPr="008605F6">
        <w:rPr>
          <w:b/>
          <w:highlight w:val="yellow"/>
        </w:rPr>
        <w:t>hodnoty 4 216 003</w:t>
      </w:r>
      <w:r w:rsidRPr="008605F6">
        <w:rPr>
          <w:highlight w:val="yellow"/>
        </w:rPr>
        <w:t xml:space="preserve">, k čemuž přispěl </w:t>
      </w:r>
      <w:r w:rsidRPr="008605F6">
        <w:rPr>
          <w:b/>
          <w:highlight w:val="yellow"/>
        </w:rPr>
        <w:t>nárůst o + 20 098 nových případů za poslední týden</w:t>
      </w:r>
      <w:r w:rsidRPr="008605F6">
        <w:rPr>
          <w:highlight w:val="yellow"/>
        </w:rPr>
        <w:t xml:space="preserve"> (v předchozích týdnech: + 33 061, + 47 912,</w:t>
      </w:r>
      <w:r w:rsidRPr="008605F6">
        <w:rPr>
          <w:b/>
          <w:highlight w:val="yellow"/>
        </w:rPr>
        <w:t xml:space="preserve"> </w:t>
      </w:r>
      <w:r w:rsidRPr="008605F6">
        <w:rPr>
          <w:highlight w:val="yellow"/>
        </w:rPr>
        <w:t>+ 66 448,</w:t>
      </w:r>
      <w:r w:rsidRPr="008605F6">
        <w:rPr>
          <w:b/>
          <w:highlight w:val="yellow"/>
        </w:rPr>
        <w:t xml:space="preserve"> </w:t>
      </w:r>
      <w:r w:rsidRPr="008605F6">
        <w:rPr>
          <w:highlight w:val="yellow"/>
        </w:rPr>
        <w:t xml:space="preserve">+ 82 088, </w:t>
      </w:r>
      <w:r w:rsidRPr="008605F6">
        <w:rPr>
          <w:b/>
          <w:highlight w:val="yellow"/>
        </w:rPr>
        <w:t xml:space="preserve">+ </w:t>
      </w:r>
      <w:r w:rsidRPr="008605F6">
        <w:rPr>
          <w:highlight w:val="yellow"/>
        </w:rPr>
        <w:t>92 750;</w:t>
      </w:r>
      <w:r w:rsidRPr="008605F6">
        <w:rPr>
          <w:b/>
          <w:highlight w:val="yellow"/>
        </w:rPr>
        <w:t xml:space="preserve"> </w:t>
      </w:r>
      <w:r w:rsidRPr="008605F6">
        <w:rPr>
          <w:highlight w:val="yellow"/>
        </w:rPr>
        <w:t>+ 100 385, + 101 627 nových případů)</w:t>
      </w:r>
      <w:r w:rsidRPr="008605F6">
        <w:rPr>
          <w:b/>
          <w:highlight w:val="yellow"/>
        </w:rPr>
        <w:t>.</w:t>
      </w:r>
      <w:r w:rsidRPr="008605F6">
        <w:rPr>
          <w:highlight w:val="yellow"/>
        </w:rPr>
        <w:t xml:space="preserve"> Průměrný nárůst za poslední týden činil </w:t>
      </w:r>
      <w:r w:rsidRPr="008605F6">
        <w:rPr>
          <w:b/>
          <w:highlight w:val="yellow"/>
        </w:rPr>
        <w:t xml:space="preserve">+ 2 871 nových případů (NP) denně </w:t>
      </w:r>
      <w:r w:rsidRPr="008605F6">
        <w:rPr>
          <w:highlight w:val="yellow"/>
        </w:rPr>
        <w:t>(v předchozích týdnech: + 4 723,</w:t>
      </w:r>
      <w:r w:rsidRPr="008605F6">
        <w:rPr>
          <w:b/>
          <w:highlight w:val="yellow"/>
        </w:rPr>
        <w:t xml:space="preserve"> </w:t>
      </w:r>
      <w:r w:rsidRPr="008605F6">
        <w:rPr>
          <w:highlight w:val="yellow"/>
        </w:rPr>
        <w:t>+ 6 845,</w:t>
      </w:r>
      <w:r w:rsidRPr="008605F6">
        <w:rPr>
          <w:b/>
          <w:highlight w:val="yellow"/>
        </w:rPr>
        <w:t xml:space="preserve"> </w:t>
      </w:r>
      <w:r w:rsidRPr="008605F6">
        <w:rPr>
          <w:highlight w:val="yellow"/>
        </w:rPr>
        <w:t>+ 9 493,</w:t>
      </w:r>
      <w:r w:rsidRPr="008605F6">
        <w:rPr>
          <w:b/>
          <w:highlight w:val="yellow"/>
        </w:rPr>
        <w:t xml:space="preserve"> </w:t>
      </w:r>
      <w:r w:rsidRPr="008605F6">
        <w:rPr>
          <w:highlight w:val="yellow"/>
        </w:rPr>
        <w:t xml:space="preserve">+ 11 727, + 13 250; + 14 341, + 14 518 NP/den), což znamená </w:t>
      </w:r>
      <w:r w:rsidRPr="008605F6">
        <w:rPr>
          <w:b/>
          <w:highlight w:val="yellow"/>
        </w:rPr>
        <w:t xml:space="preserve">pokles skoro o 40 % oproti situaci v týdnu předchozím </w:t>
      </w:r>
      <w:r w:rsidRPr="008605F6">
        <w:rPr>
          <w:highlight w:val="yellow"/>
        </w:rPr>
        <w:t>(17. – 24. 5.).</w:t>
      </w:r>
    </w:p>
    <w:p w14:paraId="229E55B6" w14:textId="77777777" w:rsidR="008605F6" w:rsidRPr="008605F6" w:rsidRDefault="008605F6" w:rsidP="008605F6">
      <w:pPr>
        <w:rPr>
          <w:highlight w:val="yellow"/>
        </w:rPr>
      </w:pPr>
      <w:r w:rsidRPr="008605F6">
        <w:rPr>
          <w:highlight w:val="yellow"/>
        </w:rPr>
        <w:t xml:space="preserve">Podle statistik ECDC je počet výskytu případů COVID-19 v celé IT </w:t>
      </w:r>
      <w:r w:rsidRPr="008605F6">
        <w:rPr>
          <w:b/>
          <w:highlight w:val="yellow"/>
        </w:rPr>
        <w:t xml:space="preserve">v posledních 14 dnech na hodnotě 135,77 na 100 tis. obyvatel </w:t>
      </w:r>
      <w:r w:rsidRPr="008605F6">
        <w:rPr>
          <w:highlight w:val="yellow"/>
        </w:rPr>
        <w:t>(v předchozích týdnech: 191,75;</w:t>
      </w:r>
      <w:r w:rsidRPr="008605F6">
        <w:rPr>
          <w:b/>
          <w:highlight w:val="yellow"/>
        </w:rPr>
        <w:t xml:space="preserve"> </w:t>
      </w:r>
      <w:r w:rsidRPr="008605F6">
        <w:rPr>
          <w:highlight w:val="yellow"/>
        </w:rPr>
        <w:t>249,05,</w:t>
      </w:r>
      <w:r w:rsidRPr="008605F6">
        <w:rPr>
          <w:b/>
          <w:highlight w:val="yellow"/>
        </w:rPr>
        <w:t xml:space="preserve"> </w:t>
      </w:r>
      <w:r w:rsidRPr="008605F6">
        <w:rPr>
          <w:highlight w:val="yellow"/>
        </w:rPr>
        <w:t>292,8,</w:t>
      </w:r>
      <w:r w:rsidRPr="008605F6">
        <w:rPr>
          <w:b/>
          <w:highlight w:val="yellow"/>
        </w:rPr>
        <w:t xml:space="preserve"> </w:t>
      </w:r>
      <w:r w:rsidRPr="008605F6">
        <w:rPr>
          <w:highlight w:val="yellow"/>
        </w:rPr>
        <w:t>338,5;</w:t>
      </w:r>
      <w:r w:rsidRPr="008605F6">
        <w:rPr>
          <w:b/>
          <w:highlight w:val="yellow"/>
        </w:rPr>
        <w:t xml:space="preserve"> </w:t>
      </w:r>
      <w:r w:rsidRPr="008605F6">
        <w:rPr>
          <w:highlight w:val="yellow"/>
        </w:rPr>
        <w:t>398,64,</w:t>
      </w:r>
      <w:r w:rsidRPr="008605F6">
        <w:rPr>
          <w:b/>
          <w:highlight w:val="yellow"/>
        </w:rPr>
        <w:t xml:space="preserve"> </w:t>
      </w:r>
      <w:r w:rsidRPr="008605F6">
        <w:rPr>
          <w:highlight w:val="yellow"/>
        </w:rPr>
        <w:t>489,40, 517,95), což je stav nad aktuální hodnotou v ČR: 118,24.</w:t>
      </w:r>
    </w:p>
    <w:p w14:paraId="2F4AFAD0" w14:textId="77777777" w:rsidR="008605F6" w:rsidRPr="008605F6" w:rsidRDefault="008605F6" w:rsidP="008605F6">
      <w:pPr>
        <w:rPr>
          <w:highlight w:val="yellow"/>
        </w:rPr>
      </w:pPr>
      <w:r w:rsidRPr="008605F6">
        <w:rPr>
          <w:b/>
          <w:highlight w:val="yellow"/>
        </w:rPr>
        <w:t>Celkem se od počátku pandemie v Itálii uzdravilo 3 851 661 osob</w:t>
      </w:r>
      <w:r w:rsidRPr="008605F6">
        <w:rPr>
          <w:highlight w:val="yellow"/>
        </w:rPr>
        <w:t xml:space="preserve">, za týden 24. - 30. 5. to bylo 65 795 osob (v předchozích týdnech pak: 79 782 ; 101 561; 111 844; 110 455; 133 631 osob), což je </w:t>
      </w:r>
      <w:r w:rsidRPr="008605F6">
        <w:rPr>
          <w:b/>
          <w:highlight w:val="yellow"/>
        </w:rPr>
        <w:t>v průměru 9 399 nově uzdravených denně</w:t>
      </w:r>
      <w:r w:rsidRPr="008605F6">
        <w:rPr>
          <w:highlight w:val="yellow"/>
        </w:rPr>
        <w:t xml:space="preserve"> (v předchozích týdnech v průměru: 11 397; 14 509,</w:t>
      </w:r>
      <w:r w:rsidRPr="008605F6">
        <w:rPr>
          <w:b/>
          <w:highlight w:val="yellow"/>
        </w:rPr>
        <w:t xml:space="preserve"> </w:t>
      </w:r>
      <w:r w:rsidRPr="008605F6">
        <w:rPr>
          <w:highlight w:val="yellow"/>
        </w:rPr>
        <w:t>15 977, 15 779, 19 090; 18 005 denně).</w:t>
      </w:r>
    </w:p>
    <w:p w14:paraId="6A84D347" w14:textId="77777777" w:rsidR="008605F6" w:rsidRPr="008605F6" w:rsidRDefault="008605F6" w:rsidP="008605F6">
      <w:pPr>
        <w:rPr>
          <w:b/>
          <w:highlight w:val="yellow"/>
        </w:rPr>
      </w:pPr>
      <w:r w:rsidRPr="008605F6">
        <w:rPr>
          <w:highlight w:val="yellow"/>
        </w:rPr>
        <w:t xml:space="preserve">Počet </w:t>
      </w:r>
      <w:r w:rsidRPr="008605F6">
        <w:rPr>
          <w:b/>
          <w:highlight w:val="yellow"/>
        </w:rPr>
        <w:t xml:space="preserve">aktuálně nakažených </w:t>
      </w:r>
      <w:r w:rsidRPr="008605F6">
        <w:rPr>
          <w:highlight w:val="yellow"/>
        </w:rPr>
        <w:t xml:space="preserve">ke dni 30. 5. t. r. činil 238 296 případů (v předchozích týdnech: 281 092 ; 328 882, 381 662, 461 212; 504 611  533 005, 570 096), i zde je </w:t>
      </w:r>
      <w:r w:rsidRPr="008605F6">
        <w:rPr>
          <w:b/>
          <w:highlight w:val="yellow"/>
        </w:rPr>
        <w:t>jasně patrný sestupný trend.</w:t>
      </w:r>
    </w:p>
    <w:p w14:paraId="04AA4335" w14:textId="77777777" w:rsidR="008605F6" w:rsidRPr="008605F6" w:rsidRDefault="008605F6" w:rsidP="008605F6">
      <w:pPr>
        <w:rPr>
          <w:highlight w:val="yellow"/>
        </w:rPr>
      </w:pPr>
      <w:r w:rsidRPr="008605F6">
        <w:rPr>
          <w:highlight w:val="yellow"/>
        </w:rPr>
        <w:t>Ve sledovaném období bylo provedeno celkem 1 526 792 testů (PCR + antigen), což je</w:t>
      </w:r>
      <w:r w:rsidRPr="008605F6">
        <w:rPr>
          <w:b/>
          <w:highlight w:val="yellow"/>
        </w:rPr>
        <w:t xml:space="preserve"> v průměru 218 113 testů denně </w:t>
      </w:r>
      <w:r w:rsidRPr="008605F6">
        <w:rPr>
          <w:highlight w:val="yellow"/>
        </w:rPr>
        <w:t>(oproti průměrným 236 545, 257 949, 283 171,</w:t>
      </w:r>
      <w:r w:rsidRPr="008605F6">
        <w:rPr>
          <w:b/>
          <w:highlight w:val="yellow"/>
        </w:rPr>
        <w:t xml:space="preserve"> </w:t>
      </w:r>
      <w:r w:rsidRPr="008605F6">
        <w:rPr>
          <w:highlight w:val="yellow"/>
        </w:rPr>
        <w:t>284 116; 290 224;</w:t>
      </w:r>
      <w:r w:rsidRPr="008605F6">
        <w:rPr>
          <w:b/>
          <w:highlight w:val="yellow"/>
        </w:rPr>
        <w:t xml:space="preserve"> </w:t>
      </w:r>
      <w:r w:rsidRPr="008605F6">
        <w:rPr>
          <w:highlight w:val="yellow"/>
        </w:rPr>
        <w:t>291 368, 264 974, 377 363</w:t>
      </w:r>
      <w:r w:rsidRPr="008605F6">
        <w:rPr>
          <w:b/>
          <w:highlight w:val="yellow"/>
        </w:rPr>
        <w:t xml:space="preserve"> </w:t>
      </w:r>
      <w:r w:rsidRPr="008605F6">
        <w:rPr>
          <w:highlight w:val="yellow"/>
        </w:rPr>
        <w:t xml:space="preserve"> testům denně v předchozích týdnech). Započítání i antigenních testů do celkového skóre (od 15. 1. t. r.) výrazně snížilo poměr pozitivně testovaných případů. V uplynulých sedmi dnech se </w:t>
      </w:r>
      <w:r w:rsidRPr="008605F6">
        <w:rPr>
          <w:b/>
          <w:highlight w:val="yellow"/>
        </w:rPr>
        <w:t>podíl pozitivně testovaných případů na počet testů pohyboval mezi 1,2 - 2,3 %. Rt index se snížil na hodnotu 0,72</w:t>
      </w:r>
      <w:r w:rsidRPr="008605F6">
        <w:rPr>
          <w:highlight w:val="yellow"/>
        </w:rPr>
        <w:t>: před týdnem 0,78 a v předchozích týdnech: 0,83; 0,89, 0,85; 0,81</w:t>
      </w:r>
      <w:r w:rsidRPr="008605F6">
        <w:rPr>
          <w:b/>
          <w:highlight w:val="yellow"/>
        </w:rPr>
        <w:t>;</w:t>
      </w:r>
      <w:r w:rsidRPr="008605F6">
        <w:rPr>
          <w:highlight w:val="yellow"/>
        </w:rPr>
        <w:t xml:space="preserve"> 0,92;</w:t>
      </w:r>
      <w:r w:rsidRPr="008605F6">
        <w:rPr>
          <w:b/>
          <w:highlight w:val="yellow"/>
        </w:rPr>
        <w:t xml:space="preserve"> </w:t>
      </w:r>
      <w:r w:rsidRPr="008605F6">
        <w:rPr>
          <w:highlight w:val="yellow"/>
        </w:rPr>
        <w:t xml:space="preserve">0,98;1,08, a 1,16. </w:t>
      </w:r>
    </w:p>
    <w:p w14:paraId="12E0F7C3" w14:textId="77777777" w:rsidR="008605F6" w:rsidRPr="008605F6" w:rsidRDefault="008605F6" w:rsidP="008605F6">
      <w:pPr>
        <w:rPr>
          <w:b/>
          <w:highlight w:val="yellow"/>
        </w:rPr>
      </w:pPr>
      <w:r w:rsidRPr="008605F6">
        <w:rPr>
          <w:b/>
          <w:highlight w:val="yellow"/>
        </w:rPr>
        <w:t xml:space="preserve">Hospitalizovaných </w:t>
      </w:r>
      <w:r w:rsidRPr="008605F6">
        <w:rPr>
          <w:highlight w:val="yellow"/>
        </w:rPr>
        <w:t xml:space="preserve">se symptomy k 30. 5. 2021 bylo celkem 6 591 (na konci předchozích týdnů: 9 161, 12 134, 15 420, 20 662, 23 648, 27 251, 28 785 pacientů). Na </w:t>
      </w:r>
      <w:r w:rsidRPr="008605F6">
        <w:rPr>
          <w:b/>
          <w:highlight w:val="yellow"/>
        </w:rPr>
        <w:t xml:space="preserve">jednotkách intenzivní péče </w:t>
      </w:r>
      <w:r w:rsidRPr="008605F6">
        <w:rPr>
          <w:highlight w:val="yellow"/>
        </w:rPr>
        <w:t xml:space="preserve">je aktuálně celkem 1 061 pacientů oproti počtům z předchozích týdnů: 1 410, 1 779, 2 192, 2 862, 3 311, 3 585. </w:t>
      </w:r>
      <w:r w:rsidRPr="008605F6">
        <w:rPr>
          <w:b/>
          <w:highlight w:val="yellow"/>
        </w:rPr>
        <w:t>I v tomto důležitém parametru je tudíž jasný pokles.</w:t>
      </w:r>
    </w:p>
    <w:p w14:paraId="5B8DAD75" w14:textId="77777777" w:rsidR="008605F6" w:rsidRPr="008605F6" w:rsidRDefault="008605F6" w:rsidP="008605F6">
      <w:pPr>
        <w:rPr>
          <w:highlight w:val="yellow"/>
        </w:rPr>
      </w:pPr>
      <w:r w:rsidRPr="008605F6">
        <w:rPr>
          <w:b/>
          <w:highlight w:val="yellow"/>
        </w:rPr>
        <w:t xml:space="preserve">Z regionů má za minulý týden nejvíce NP Lombardie </w:t>
      </w:r>
      <w:r w:rsidRPr="008605F6">
        <w:rPr>
          <w:highlight w:val="yellow"/>
        </w:rPr>
        <w:t>+ 3 898</w:t>
      </w:r>
      <w:r w:rsidRPr="008605F6">
        <w:rPr>
          <w:b/>
          <w:highlight w:val="yellow"/>
        </w:rPr>
        <w:t xml:space="preserve"> </w:t>
      </w:r>
      <w:r w:rsidRPr="008605F6">
        <w:rPr>
          <w:highlight w:val="yellow"/>
        </w:rPr>
        <w:t>(v předchozích týdnech: + 4 923, + 7 075, + 12 021</w:t>
      </w:r>
      <w:r w:rsidRPr="008605F6">
        <w:rPr>
          <w:b/>
          <w:highlight w:val="yellow"/>
        </w:rPr>
        <w:t>,</w:t>
      </w:r>
      <w:r w:rsidRPr="008605F6">
        <w:rPr>
          <w:highlight w:val="yellow"/>
        </w:rPr>
        <w:t xml:space="preserve"> + 13 898; + 14 606,</w:t>
      </w:r>
      <w:r w:rsidRPr="008605F6">
        <w:rPr>
          <w:b/>
          <w:highlight w:val="yellow"/>
        </w:rPr>
        <w:t xml:space="preserve"> </w:t>
      </w:r>
      <w:r w:rsidRPr="008605F6">
        <w:rPr>
          <w:highlight w:val="yellow"/>
        </w:rPr>
        <w:t xml:space="preserve">+ 15 870, + 26 971), </w:t>
      </w:r>
      <w:r w:rsidRPr="008605F6">
        <w:rPr>
          <w:b/>
          <w:highlight w:val="yellow"/>
        </w:rPr>
        <w:t>Kampánie</w:t>
      </w:r>
      <w:r w:rsidRPr="008605F6">
        <w:rPr>
          <w:highlight w:val="yellow"/>
        </w:rPr>
        <w:t xml:space="preserve"> s +3 020 případy / týden (předtím + 3 779, + 7 272, + 11 215, + 12 713; + 13 375),</w:t>
      </w:r>
      <w:r w:rsidRPr="008605F6">
        <w:rPr>
          <w:b/>
          <w:highlight w:val="yellow"/>
        </w:rPr>
        <w:t xml:space="preserve"> </w:t>
      </w:r>
      <w:r w:rsidRPr="008605F6">
        <w:rPr>
          <w:highlight w:val="yellow"/>
        </w:rPr>
        <w:t xml:space="preserve">následuje </w:t>
      </w:r>
      <w:r w:rsidRPr="008605F6">
        <w:rPr>
          <w:b/>
          <w:highlight w:val="yellow"/>
        </w:rPr>
        <w:t>Sicílie</w:t>
      </w:r>
      <w:r w:rsidRPr="008605F6">
        <w:rPr>
          <w:highlight w:val="yellow"/>
        </w:rPr>
        <w:t xml:space="preserve"> s + 2 659 NP / týden.</w:t>
      </w:r>
    </w:p>
    <w:p w14:paraId="6544557E" w14:textId="77777777" w:rsidR="008605F6" w:rsidRPr="008605F6" w:rsidRDefault="008605F6" w:rsidP="008605F6">
      <w:r w:rsidRPr="008605F6">
        <w:rPr>
          <w:b/>
          <w:highlight w:val="yellow"/>
        </w:rPr>
        <w:t xml:space="preserve">Celkový počet zemřelých na/s COVID-19 dosáhl v IT k 30. 5. 2021 hodnoty 126 046 osob a za sledované období se zvýšil o 821 </w:t>
      </w:r>
      <w:r w:rsidRPr="008605F6">
        <w:rPr>
          <w:highlight w:val="yellow"/>
        </w:rPr>
        <w:t>obětí (předchozí týdny: +1 069,</w:t>
      </w:r>
      <w:r w:rsidRPr="008605F6">
        <w:rPr>
          <w:b/>
          <w:highlight w:val="yellow"/>
        </w:rPr>
        <w:t xml:space="preserve"> </w:t>
      </w:r>
      <w:r w:rsidRPr="008605F6">
        <w:rPr>
          <w:highlight w:val="yellow"/>
        </w:rPr>
        <w:t>+124 156,</w:t>
      </w:r>
      <w:r w:rsidRPr="008605F6">
        <w:rPr>
          <w:b/>
          <w:highlight w:val="yellow"/>
        </w:rPr>
        <w:t xml:space="preserve"> </w:t>
      </w:r>
      <w:r w:rsidRPr="008605F6">
        <w:rPr>
          <w:highlight w:val="yellow"/>
        </w:rPr>
        <w:t>+ 1 656, +1 939; +2 311, + 2 673, + 3 224,</w:t>
      </w:r>
      <w:r w:rsidRPr="008605F6">
        <w:rPr>
          <w:b/>
          <w:highlight w:val="yellow"/>
        </w:rPr>
        <w:t xml:space="preserve"> </w:t>
      </w:r>
      <w:r w:rsidRPr="008605F6">
        <w:rPr>
          <w:highlight w:val="yellow"/>
        </w:rPr>
        <w:t xml:space="preserve">+ 3 393 </w:t>
      </w:r>
      <w:r w:rsidRPr="008605F6">
        <w:rPr>
          <w:b/>
          <w:highlight w:val="yellow"/>
        </w:rPr>
        <w:t xml:space="preserve">+ </w:t>
      </w:r>
      <w:r w:rsidRPr="008605F6">
        <w:rPr>
          <w:highlight w:val="yellow"/>
        </w:rPr>
        <w:t>2 991</w:t>
      </w:r>
      <w:r w:rsidRPr="008605F6">
        <w:rPr>
          <w:b/>
          <w:highlight w:val="yellow"/>
        </w:rPr>
        <w:t xml:space="preserve"> </w:t>
      </w:r>
      <w:r w:rsidRPr="008605F6">
        <w:rPr>
          <w:highlight w:val="yellow"/>
        </w:rPr>
        <w:t xml:space="preserve"> úmrtí za týden).  Počty úmrtí na 100 000 obyvatel za posledních 14 dní v IT dosahovaly podle údajů ECDC hodnoty 40,11 (v předchozích týdnech: 49,95; 60,28, 71,26, 98,87; 105,98, 102,08), mj. v ČR 29,64.</w:t>
      </w:r>
    </w:p>
    <w:p w14:paraId="0990A382" w14:textId="77777777" w:rsidR="008605F6" w:rsidRPr="008605F6" w:rsidRDefault="008605F6" w:rsidP="008605F6">
      <w:r w:rsidRPr="008605F6">
        <w:t xml:space="preserve"> </w:t>
      </w:r>
    </w:p>
    <w:p w14:paraId="0CDD78D0" w14:textId="77777777" w:rsidR="008605F6" w:rsidRPr="008605F6" w:rsidRDefault="008605F6" w:rsidP="008605F6"/>
    <w:p w14:paraId="27707B16" w14:textId="5294F0BA" w:rsidR="008605F6" w:rsidRDefault="008605F6" w:rsidP="008605F6">
      <w:pPr>
        <w:rPr>
          <w:b/>
        </w:rPr>
      </w:pPr>
      <w:r w:rsidRPr="008605F6">
        <w:rPr>
          <w:b/>
        </w:rPr>
        <w:t>OČKOVÁNÍ</w:t>
      </w:r>
    </w:p>
    <w:p w14:paraId="36E3E5E3" w14:textId="77777777" w:rsidR="008605F6" w:rsidRPr="008605F6" w:rsidRDefault="008605F6" w:rsidP="008605F6">
      <w:pPr>
        <w:rPr>
          <w:b/>
        </w:rPr>
      </w:pPr>
    </w:p>
    <w:p w14:paraId="212EC553" w14:textId="77777777" w:rsidR="008605F6" w:rsidRPr="008605F6" w:rsidRDefault="008605F6" w:rsidP="008605F6">
      <w:pPr>
        <w:rPr>
          <w:highlight w:val="yellow"/>
        </w:rPr>
      </w:pPr>
      <w:r w:rsidRPr="008605F6">
        <w:rPr>
          <w:b/>
          <w:highlight w:val="yellow"/>
        </w:rPr>
        <w:t>K 30. 5. t. r. bylo v IT naočkováno 20,03 % obyvatelstva</w:t>
      </w:r>
      <w:r w:rsidRPr="008605F6">
        <w:rPr>
          <w:highlight w:val="yellow"/>
        </w:rPr>
        <w:t xml:space="preserve"> (11,87 mil. osob) </w:t>
      </w:r>
      <w:r w:rsidRPr="008605F6">
        <w:rPr>
          <w:b/>
          <w:highlight w:val="yellow"/>
        </w:rPr>
        <w:t>dvěma dávkami anti-COVID vakcín, a 37,9 % populace</w:t>
      </w:r>
      <w:r w:rsidRPr="008605F6">
        <w:rPr>
          <w:highlight w:val="yellow"/>
        </w:rPr>
        <w:t xml:space="preserve"> (22,6 mil. osob) </w:t>
      </w:r>
      <w:r w:rsidRPr="008605F6">
        <w:rPr>
          <w:b/>
          <w:highlight w:val="yellow"/>
        </w:rPr>
        <w:t>jednou dávkou</w:t>
      </w:r>
      <w:r w:rsidRPr="008605F6">
        <w:rPr>
          <w:highlight w:val="yellow"/>
        </w:rPr>
        <w:t>. Z toho jednodávkovou vakcínu Johnson &amp; Johnson dostalo 578 tis. osob (0,97 % populace). Celkově bylo využito 34,47 milionů dostupných dávek vakcín, tj. 93,9 % zásob. IT dosud obdržela 36,7 mil. dávek vakcín, z čehož 66,2 % bylo sérum Pfizer/BionTech, 20,2 % AstraZeneca, 10,2 % Moderna a zbytek Johnson &amp; Johnson.</w:t>
      </w:r>
    </w:p>
    <w:p w14:paraId="1A54BBD3" w14:textId="77777777" w:rsidR="008605F6" w:rsidRPr="008605F6" w:rsidRDefault="008605F6" w:rsidP="008605F6">
      <w:pPr>
        <w:rPr>
          <w:highlight w:val="yellow"/>
        </w:rPr>
      </w:pPr>
      <w:r w:rsidRPr="008605F6">
        <w:rPr>
          <w:highlight w:val="yellow"/>
        </w:rPr>
        <w:t xml:space="preserve">Očkovací kampaň v IT postupuje v souladu s plány vlády, aktuálně je ve všech regionech aktivováno očkování u osob starších 40 let, přičemž některé regiony otevřely registraci i pro kategorii 30+ a mladší, jako jsou studenti maturitních ročníků. </w:t>
      </w:r>
      <w:r w:rsidRPr="008605F6">
        <w:rPr>
          <w:b/>
          <w:highlight w:val="yellow"/>
        </w:rPr>
        <w:t>Od 3. 6. bude možné podávat vakcíny celé populaci nad 16 let, aniž by bylo nutné dodržovat kritérium věkových skupin</w:t>
      </w:r>
      <w:r w:rsidRPr="008605F6">
        <w:rPr>
          <w:highlight w:val="yellow"/>
        </w:rPr>
        <w:t xml:space="preserve">, a to na všech místech podání, včetně velkých podniků realizujících očkování zaměstnanců a jejich rodinných příslušníků. Uvedl to komisař pro nouzový stav Figliuolo. </w:t>
      </w:r>
    </w:p>
    <w:p w14:paraId="3FB649BF" w14:textId="77777777" w:rsidR="008605F6" w:rsidRPr="008605F6" w:rsidRDefault="008605F6" w:rsidP="008605F6">
      <w:r w:rsidRPr="008605F6">
        <w:rPr>
          <w:highlight w:val="yellow"/>
        </w:rPr>
        <w:t xml:space="preserve">Dnes (31. 5.) by pak měla agentura pro léčiva Aifa navázat na rozhodnutí EMA, která rozšířila možnost očkování sérem Pfizer /BionTech také na kategorii 12-15 let. </w:t>
      </w:r>
      <w:r w:rsidRPr="008605F6">
        <w:rPr>
          <w:b/>
          <w:highlight w:val="yellow"/>
        </w:rPr>
        <w:t>Od 3. 6. by se tak podle komisaře mohlo začít i s vakcinací dětí 12+.</w:t>
      </w:r>
      <w:r w:rsidRPr="008605F6">
        <w:rPr>
          <w:highlight w:val="yellow"/>
        </w:rPr>
        <w:t xml:space="preserve"> MZD Speranza uvedl, že cílem je dosáhnout znovuotevření škol v září se všemi dvanáctiletými již naočkovanými, přičemž podávat vakcínu by měli pediatři.</w:t>
      </w:r>
    </w:p>
    <w:p w14:paraId="30439E36" w14:textId="4F2299FC" w:rsidR="008605F6" w:rsidRDefault="008605F6" w:rsidP="008605F6">
      <w:pPr>
        <w:rPr>
          <w:b/>
        </w:rPr>
      </w:pPr>
      <w:r w:rsidRPr="008605F6">
        <w:rPr>
          <w:b/>
        </w:rPr>
        <w:br/>
        <w:t>OPATŘENÍ</w:t>
      </w:r>
    </w:p>
    <w:p w14:paraId="7D7A390D" w14:textId="77777777" w:rsidR="008605F6" w:rsidRPr="008605F6" w:rsidRDefault="008605F6" w:rsidP="008605F6">
      <w:pPr>
        <w:rPr>
          <w:b/>
        </w:rPr>
      </w:pPr>
    </w:p>
    <w:p w14:paraId="2D195090" w14:textId="77777777" w:rsidR="008605F6" w:rsidRPr="008605F6" w:rsidRDefault="008605F6" w:rsidP="008605F6">
      <w:r w:rsidRPr="008605F6">
        <w:t xml:space="preserve">IT vláda dne 21. 4. t. r. schválila zákonný dekret stanovující </w:t>
      </w:r>
      <w:r w:rsidRPr="008605F6">
        <w:rPr>
          <w:b/>
        </w:rPr>
        <w:t>harmonogram pro postupné uvolňování restriktivních opatření v nadcházejících měsících</w:t>
      </w:r>
      <w:r w:rsidRPr="008605F6">
        <w:t xml:space="preserve"> </w:t>
      </w:r>
      <w:r w:rsidRPr="008605F6">
        <w:rPr>
          <w:i/>
          <w:iCs/>
        </w:rPr>
        <w:t>(„Naléhavá opatření k postupnému obnovení hospodářských a sociálních aktivit v souladu s potřebou omezit šíření epidemie COVID-19“ – viz č. j. 1397/2021-RIM a mailové zpravodajství).</w:t>
      </w:r>
      <w:r w:rsidRPr="008605F6">
        <w:t xml:space="preserve"> </w:t>
      </w:r>
      <w:r w:rsidRPr="008605F6">
        <w:rPr>
          <w:b/>
        </w:rPr>
        <w:t>Nařízení platí od 26. 4. do 31. 7. t. r., současně byl prodloužen nouzový stav v zemi do 31. 7. 2021.</w:t>
      </w:r>
      <w:r w:rsidRPr="008605F6">
        <w:br/>
        <w:t xml:space="preserve">Dne </w:t>
      </w:r>
      <w:r w:rsidRPr="008605F6">
        <w:rPr>
          <w:b/>
        </w:rPr>
        <w:t xml:space="preserve">18. 5. t. r. byl harmonogram odstraňování restrikcí IT vládou modifikován </w:t>
      </w:r>
      <w:r w:rsidRPr="008605F6">
        <w:t>dalším zákonným dekretem</w:t>
      </w:r>
      <w:r w:rsidRPr="008605F6">
        <w:rPr>
          <w:b/>
        </w:rPr>
        <w:t xml:space="preserve"> </w:t>
      </w:r>
      <w:r w:rsidRPr="008605F6">
        <w:rPr>
          <w:i/>
          <w:iCs/>
        </w:rPr>
        <w:t>(viz zpravodajství ZÚ z 19. 5.).</w:t>
      </w:r>
      <w:r w:rsidRPr="008605F6">
        <w:t xml:space="preserve"> Jedním z nejočekávanějších dopadů nového nařízení byl okamžitý </w:t>
      </w:r>
      <w:r w:rsidRPr="008605F6">
        <w:rPr>
          <w:b/>
        </w:rPr>
        <w:t>posun zákazu nočního vycházení o hodinu – z 22:00 na 23:00</w:t>
      </w:r>
      <w:r w:rsidRPr="008605F6">
        <w:t xml:space="preserve">. </w:t>
      </w:r>
      <w:r w:rsidRPr="008605F6">
        <w:rPr>
          <w:b/>
        </w:rPr>
        <w:t>Dekret také upravil parametry pro přesuny regionů do barevných zón</w:t>
      </w:r>
      <w:r w:rsidRPr="008605F6">
        <w:t xml:space="preserve"> (dle systému tzv. semaforu) s tím, že nově bude kladen větší důraz na kritérium výskytu nákazy s ohledem na celkovou populaci regionu a na procento obsazenosti lůžek v nemocnicích (a tedy nikoliv na hodnotu indexu nakažlivosti Rt). S těmito novými parametry, jejichž zavedení požadovaly regiony, by se mělo snížit riziko náhlých přesunů do zóny jiné barvy a tedy opětovného uzavírání aktivit. Současně </w:t>
      </w:r>
      <w:r w:rsidRPr="008605F6">
        <w:rPr>
          <w:b/>
        </w:rPr>
        <w:t>byla zavedena</w:t>
      </w:r>
      <w:r w:rsidRPr="008605F6">
        <w:t xml:space="preserve"> </w:t>
      </w:r>
      <w:r w:rsidRPr="008605F6">
        <w:rPr>
          <w:b/>
        </w:rPr>
        <w:t>pravidla pro získání národního očkovacího zeleného pasu</w:t>
      </w:r>
      <w:r w:rsidRPr="008605F6">
        <w:t>, tj. osvědčení potřebného zejména pro cestování mezi regiony IT. Platnost bude mít devět měsíců od data ukončení očkovacího cyklu, přičemž bylo také stanoveno, že zelený certifikát může být vydán i současně s podáním první dávky vakcíny s platností od patnáctého dne po podání do data plánovaného dokončení vakcinačního cyklu.</w:t>
      </w:r>
    </w:p>
    <w:p w14:paraId="3F348113" w14:textId="77777777" w:rsidR="008605F6" w:rsidRPr="008605F6" w:rsidRDefault="008605F6" w:rsidP="008605F6">
      <w:pPr>
        <w:rPr>
          <w:b/>
        </w:rPr>
      </w:pPr>
      <w:r w:rsidRPr="008605F6">
        <w:t xml:space="preserve">Dne 28. 5. t. r. ministr zdravotnictví na základě každotýdenního monitoringu dat vývoje epidemiologické situace v regionech podepsal vyhlášku, v níž rozhodl o </w:t>
      </w:r>
      <w:r w:rsidRPr="008605F6">
        <w:rPr>
          <w:b/>
        </w:rPr>
        <w:t>přesunu regionů</w:t>
      </w:r>
      <w:r w:rsidRPr="008605F6">
        <w:t xml:space="preserve"> </w:t>
      </w:r>
      <w:r w:rsidRPr="008605F6">
        <w:rPr>
          <w:b/>
        </w:rPr>
        <w:t xml:space="preserve">Friuli Venezia Giulia, Molise a Sardinie do tzv. </w:t>
      </w:r>
      <w:r w:rsidRPr="008605F6">
        <w:rPr>
          <w:b/>
          <w:u w:val="single"/>
        </w:rPr>
        <w:t>zóny “bílé”</w:t>
      </w:r>
      <w:r w:rsidRPr="008605F6">
        <w:t xml:space="preserve">, a to </w:t>
      </w:r>
      <w:r w:rsidRPr="008605F6">
        <w:rPr>
          <w:b/>
        </w:rPr>
        <w:t>s platností ode dneška (31. 5.)</w:t>
      </w:r>
      <w:r w:rsidRPr="008605F6">
        <w:t>, v níž se dále odstraňují omezující opatření, ve smyslu zákonného dekretu z 18. 5 .t. r. a dokumentu projednaného s regiony (Indikace Konference regionů a autonomních provincií o bílých zónách z 26. 5. 2021).  </w:t>
      </w:r>
      <w:r w:rsidRPr="008605F6">
        <w:rPr>
          <w:b/>
        </w:rPr>
        <w:t xml:space="preserve">Přechod do bílé zóny přináší zrušení omezení </w:t>
      </w:r>
      <w:r w:rsidRPr="008605F6">
        <w:t xml:space="preserve">jako noční zákaz vycházení či uzavírací doba provozu obchodů a podniků. V bílé zóně se předpkládá obnovení veškerých aktivit, pro které vláda stanovila zvláštní harmonogram ve žluté zóně (viz níže), tedy konání veletrhů, konferencí a kongresů, provoz krytých bazénů, lázní a zábavních parků, heren a kasin, rekreačních a společenských center, školení či organizace krytých sportovních soutěží. </w:t>
      </w:r>
      <w:r w:rsidRPr="008605F6">
        <w:rPr>
          <w:b/>
        </w:rPr>
        <w:t>Zůstává povinnost zachovávání fyzických odstupů osob, nošení rouše</w:t>
      </w:r>
      <w:r w:rsidRPr="008605F6">
        <w:t xml:space="preserve">k, a dodržování zavedených bezpečnostních protokolů pro jednotlivé činnosti (např. maximální naplněnost vnitřních prostor, dezinfekce atd.). </w:t>
      </w:r>
      <w:r w:rsidRPr="008605F6">
        <w:rPr>
          <w:b/>
        </w:rPr>
        <w:t xml:space="preserve">Očekává se, že v průběhu měsíce června se postupně stane bílou zónou i zbylé území IT. </w:t>
      </w:r>
    </w:p>
    <w:p w14:paraId="5C488ACB" w14:textId="77777777" w:rsidR="008605F6" w:rsidRPr="008605F6" w:rsidRDefault="008605F6" w:rsidP="008605F6">
      <w:r w:rsidRPr="008605F6">
        <w:rPr>
          <w:b/>
        </w:rPr>
        <w:t xml:space="preserve">V týdnu od 31. 5. prozatím zůstaly ostatní IT regiony kromě zmíněných tří </w:t>
      </w:r>
      <w:r w:rsidRPr="008605F6">
        <w:rPr>
          <w:b/>
          <w:u w:val="single"/>
        </w:rPr>
        <w:t>zónou „žlutou“</w:t>
      </w:r>
      <w:r w:rsidRPr="008605F6">
        <w:rPr>
          <w:b/>
        </w:rPr>
        <w:t xml:space="preserve"> s relativně mírnými restriktivními opatřeními</w:t>
      </w:r>
      <w:r w:rsidRPr="008605F6">
        <w:t>. Ve „žlutých“ zónách je umožněn volný pohyb osob a lze se volně přesunovat také z jednoho „žlutého“ regionu do druhého. Zákaz nočního vycházení z jiných důvodů než je práce, zdraví či nezbytná nutnost platí od 23:00 (do 5:00). Školská zařízení fungují v prezenční formě. Je umožněna činnost stravovacích služeb (restaurací, barů apod.) s konzumací u stolů pouze ve venkovních prostorách a v souladu s platným limitem večerního zákazu vycházení. Obchody jsou otevřeny, vč. obchodních a nákupních center. Provoz ve žlutých zónách obnovila kina, divadla, koncertní sály, live-kluby apod. za podmínek dodržení bezpečnostních protokolů. Maximální povolená kapacita činí 50 % té maximální a nesmí přesáhnout 500 diváků ve vnitřních prostorách a 1 000 venku. Otevřena jsou také muzea, výstavy a památky za předpokladu dodržování bezpečnostních opatření, přičemž instituce, které v roce 2019 zaznamenaly počet návštěvníků přesahující jeden milion, musejí vstupy o víkendech a svátcích podmiňovat předchozí rezervací alespoň den předem. Povolena je – v souladu s platnými bezpečnostními protokoly – veškerá sportovní činnost ve venkovních prostorách, včetně týmových a kontaktních sportů (se zákazem použití převlékáren). Byl povolen provoz venkovních bazénů a plážových zařízení, a krytých tělocvičen/posiloven. V provozu mohou být horské lanové dráhy a lyžařské vleky.</w:t>
      </w:r>
    </w:p>
    <w:p w14:paraId="6601863B" w14:textId="77777777" w:rsidR="008605F6" w:rsidRPr="008605F6" w:rsidRDefault="008605F6" w:rsidP="008605F6">
      <w:pPr>
        <w:rPr>
          <w:u w:val="single"/>
        </w:rPr>
      </w:pPr>
      <w:r w:rsidRPr="008605F6">
        <w:rPr>
          <w:b/>
        </w:rPr>
        <w:br/>
        <w:t>Hlavní body</w:t>
      </w:r>
      <w:r w:rsidRPr="008605F6">
        <w:t xml:space="preserve"> </w:t>
      </w:r>
      <w:r w:rsidRPr="008605F6">
        <w:rPr>
          <w:b/>
        </w:rPr>
        <w:t xml:space="preserve">harmonogramu nadcházejícího uvolňování protiepidemických omezení </w:t>
      </w:r>
      <w:r w:rsidRPr="008605F6">
        <w:rPr>
          <w:u w:val="single"/>
        </w:rPr>
        <w:t>ve žlutých zónách:</w:t>
      </w:r>
    </w:p>
    <w:p w14:paraId="63876245" w14:textId="77777777" w:rsidR="008605F6" w:rsidRPr="008605F6" w:rsidRDefault="008605F6" w:rsidP="008605F6">
      <w:r w:rsidRPr="008605F6">
        <w:t>- zákaz nočního vycházení z jiných důvodů než je práce, zdraví či nezbytná nutnost se platností od 7. 6. dále posune na 24:00 (do 5:00) a od 21. 6. bude zcela zrušen;</w:t>
      </w:r>
    </w:p>
    <w:p w14:paraId="5BD1CCED" w14:textId="77777777" w:rsidR="008605F6" w:rsidRPr="008605F6" w:rsidRDefault="008605F6" w:rsidP="008605F6">
      <w:r w:rsidRPr="008605F6">
        <w:t>- od 1. 6. bude možné konzumovat jídlo a pití ve vnitřních prostorách stravovacích zařízení i po 18. hodině;</w:t>
      </w:r>
    </w:p>
    <w:p w14:paraId="1AAF9477" w14:textId="77777777" w:rsidR="008605F6" w:rsidRPr="008605F6" w:rsidRDefault="008605F6" w:rsidP="008605F6">
      <w:r w:rsidRPr="008605F6">
        <w:t>- přítomnost veřejnosti na veškerých sportovních soutěžích bude povolena od 1. 6. venku a od 1. 7. také uvnitř v rámci již stanovených limitů (25 % maximální kapacity, s limitem 1 000 osob venku a 500 uvnitř);</w:t>
      </w:r>
    </w:p>
    <w:p w14:paraId="5CDF5014" w14:textId="77777777" w:rsidR="008605F6" w:rsidRPr="008605F6" w:rsidRDefault="008605F6" w:rsidP="008605F6">
      <w:r w:rsidRPr="008605F6">
        <w:t>- od 15. 6. bude možné konání oslav a recepcí při občanských nebo náboženských obřadech (venku i uvnitř) za předpokladu „zeleného certifikátu“;</w:t>
      </w:r>
    </w:p>
    <w:p w14:paraId="7E0FE79A" w14:textId="77777777" w:rsidR="008605F6" w:rsidRPr="008605F6" w:rsidRDefault="008605F6" w:rsidP="008605F6">
      <w:r w:rsidRPr="008605F6">
        <w:t>- od 15. 6. (namísto 1. 7.) se budou moci veřejnosti otevřít tematické a zábavní parky;</w:t>
      </w:r>
    </w:p>
    <w:p w14:paraId="43350511" w14:textId="77777777" w:rsidR="008605F6" w:rsidRPr="008605F6" w:rsidRDefault="008605F6" w:rsidP="008605F6">
      <w:r w:rsidRPr="008605F6">
        <w:t>- od 1. 7. budou umožněny veškeré aktivity kulturních center, sociálních center a center volného času;</w:t>
      </w:r>
    </w:p>
    <w:p w14:paraId="64103C68" w14:textId="77777777" w:rsidR="008605F6" w:rsidRPr="008605F6" w:rsidRDefault="008605F6" w:rsidP="008605F6">
      <w:r w:rsidRPr="008605F6">
        <w:t>- od 1. 7. bude opět možné pořádat veřejná i soukromá školení.</w:t>
      </w:r>
    </w:p>
    <w:p w14:paraId="5DEA5CD0" w14:textId="77777777" w:rsidR="008605F6" w:rsidRPr="008605F6" w:rsidRDefault="008605F6" w:rsidP="008605F6">
      <w:r w:rsidRPr="008605F6">
        <w:t>- od 1. 7. bude možné znovu otevřít kryté bazény, plavecká centra a wellness centra v souladu s bezpečnostními pokyny a protokoly;</w:t>
      </w:r>
    </w:p>
    <w:p w14:paraId="02F77B25" w14:textId="77777777" w:rsidR="008605F6" w:rsidRPr="008605F6" w:rsidRDefault="008605F6" w:rsidP="008605F6">
      <w:r w:rsidRPr="008605F6">
        <w:t>- od 1. 7. bude povolen také provoz heren a kasin.</w:t>
      </w:r>
    </w:p>
    <w:p w14:paraId="6B3BFD46" w14:textId="77777777" w:rsidR="008605F6" w:rsidRPr="008605F6" w:rsidRDefault="008605F6" w:rsidP="008605F6">
      <w:r w:rsidRPr="008605F6">
        <w:t xml:space="preserve"> </w:t>
      </w:r>
    </w:p>
    <w:p w14:paraId="77706788" w14:textId="77777777" w:rsidR="008605F6" w:rsidRPr="008605F6" w:rsidRDefault="008605F6" w:rsidP="008605F6"/>
    <w:p w14:paraId="2E40BBFA" w14:textId="0438544D" w:rsidR="008605F6" w:rsidRDefault="008605F6" w:rsidP="008605F6">
      <w:pPr>
        <w:rPr>
          <w:b/>
        </w:rPr>
      </w:pPr>
      <w:r w:rsidRPr="008605F6">
        <w:rPr>
          <w:b/>
        </w:rPr>
        <w:t>CESTOVÁNÍ</w:t>
      </w:r>
    </w:p>
    <w:p w14:paraId="0006B3D1" w14:textId="77777777" w:rsidR="008605F6" w:rsidRPr="008605F6" w:rsidRDefault="008605F6" w:rsidP="008605F6">
      <w:pPr>
        <w:rPr>
          <w:b/>
        </w:rPr>
      </w:pPr>
    </w:p>
    <w:p w14:paraId="04782B22" w14:textId="77777777" w:rsidR="008605F6" w:rsidRPr="008605F6" w:rsidRDefault="008605F6" w:rsidP="008605F6">
      <w:r w:rsidRPr="008605F6">
        <w:rPr>
          <w:b/>
        </w:rPr>
        <w:t xml:space="preserve">Pro přijíždějící ze zemí kategorie C, kam spadá i Česká republika, je povolen vstup s negativním PCR nebo antigenním (provedeným výtěrem) testem ne starším 48 hod. od odběru – </w:t>
      </w:r>
      <w:r w:rsidRPr="008605F6">
        <w:t xml:space="preserve">opatření platí pro příjezdy z EU, zemí Schengen, UK a Izraele. Osoby, které se neprokáží testem, musí do desetidenní karantény (dříve 14 dní), po níž je vyžadován test (PCR nebo antigenní). Pro osoby, které COVID-19 prodělaly a jsou stále na testech pozitivní, neplatí výjimky pro vstup do Itálie. </w:t>
      </w:r>
      <w:r w:rsidRPr="008605F6">
        <w:rPr>
          <w:b/>
        </w:rPr>
        <w:t>Pro osoby již očkované neplatí výjimka z prokázání se testem</w:t>
      </w:r>
      <w:r w:rsidRPr="008605F6">
        <w:t>. Zůstávají zachovány výjimky z karantény či testu u některých kategorií osob (posádky, pendleři, studenti, transit atp.).</w:t>
      </w:r>
    </w:p>
    <w:p w14:paraId="111B6B81" w14:textId="77777777" w:rsidR="008605F6" w:rsidRPr="008605F6" w:rsidRDefault="008605F6" w:rsidP="008605F6">
      <w:r w:rsidRPr="008605F6">
        <w:t>Zůstávají specifika pro příjezdy na některé ostrovy, např. na Sardinii je nutno nahlásit se přes stránky regionu předem.</w:t>
      </w:r>
    </w:p>
    <w:p w14:paraId="63F7F786" w14:textId="77777777" w:rsidR="008605F6" w:rsidRPr="008605F6" w:rsidRDefault="008605F6" w:rsidP="008605F6">
      <w:r w:rsidRPr="008605F6">
        <w:t xml:space="preserve">Platí </w:t>
      </w:r>
      <w:r w:rsidRPr="008605F6">
        <w:rPr>
          <w:b/>
        </w:rPr>
        <w:t xml:space="preserve">povinnost vyplnit si ONLINE digitální Passenger Locator Form: </w:t>
      </w:r>
      <w:hyperlink r:id="rId8" w:history="1">
        <w:r w:rsidRPr="008605F6">
          <w:rPr>
            <w:rStyle w:val="Hypertextovodkaz"/>
            <w:b/>
          </w:rPr>
          <w:t>https://app.euplf.eu/#/</w:t>
        </w:r>
      </w:hyperlink>
      <w:r w:rsidRPr="008605F6">
        <w:t xml:space="preserve">, v případě technických potíží zůstává papírové čestné prohlášení (autodichiarazione). </w:t>
      </w:r>
      <w:r w:rsidRPr="008605F6">
        <w:rPr>
          <w:b/>
        </w:rPr>
        <w:t>Byla zrušena povinnost nahlásit svůj příjezd do země místní ASL</w:t>
      </w:r>
      <w:r w:rsidRPr="008605F6">
        <w:t xml:space="preserve">, což způsobovalo největší praktické problémy při přípravě cest a občané se kvůli tomu obraceli s žádostí o pomoc na </w:t>
      </w:r>
      <w:r w:rsidRPr="008605F6">
        <w:rPr>
          <w:b/>
        </w:rPr>
        <w:t>KO Řím.</w:t>
      </w:r>
      <w:r w:rsidRPr="008605F6">
        <w:t xml:space="preserve"> V některých pokynech je ale tato povinnost místy stále uvedena. V diskuzi s kolegy s ČS EU většina tento požadavek už neuvádí.</w:t>
      </w:r>
    </w:p>
    <w:p w14:paraId="3ADFAA58" w14:textId="77777777" w:rsidR="008605F6" w:rsidRPr="008605F6" w:rsidRDefault="008605F6" w:rsidP="008605F6">
      <w:r w:rsidRPr="008605F6">
        <w:t>Občané se nyní obracejí na KO Řím se stejnou intenzitou s mnohočetnými otázkami ke své plánované individuální cestě. Od minulého týdne bylo možno ve městě zaznamenat návrat turistů, českých ještě poskrovnu (dle DROZD jich je 212), i když se objevily první ztráty dokladů; zatím se jedná zejména o turisty z DE, FR a méně UK.</w:t>
      </w:r>
    </w:p>
    <w:p w14:paraId="3196C391" w14:textId="1D9A70EF" w:rsidR="008605F6" w:rsidRDefault="008605F6" w:rsidP="008605F6">
      <w:r w:rsidRPr="008605F6">
        <w:rPr>
          <w:b/>
        </w:rPr>
        <w:t xml:space="preserve">ČR rovněž požaduje po cestujících z Itálie opakované testy a samoizolaci, Itálie je aktuálně v kategorii zemí se středním rizikem nákazy. </w:t>
      </w:r>
      <w:r w:rsidRPr="008605F6">
        <w:t xml:space="preserve">Cestující z těchto zemí musí před cestou do ČR vyplnit </w:t>
      </w:r>
      <w:hyperlink r:id="rId9" w:history="1">
        <w:r w:rsidRPr="008605F6">
          <w:rPr>
            <w:rStyle w:val="Hypertextovodkaz"/>
          </w:rPr>
          <w:t>příjezdový formulář</w:t>
        </w:r>
      </w:hyperlink>
      <w:r w:rsidRPr="008605F6">
        <w:t xml:space="preserve"> a zároveň podstoupit antigenní nebo PCR test, jehož provedení není na začátku cesty starší než 24 hod (antigenní), resp. 72 hod (PCR). Nebo, při cestě individuální dopravou musí postoupit antigenní nebo PCR test v ČR nejpozději do pěti dnů od příjezdu. Do doby negativního testu je nutná samoizolace.</w:t>
      </w:r>
    </w:p>
    <w:p w14:paraId="48EB4AC7" w14:textId="77777777" w:rsidR="008605F6" w:rsidRPr="008605F6" w:rsidRDefault="008605F6" w:rsidP="008605F6"/>
    <w:p w14:paraId="7FD96418" w14:textId="77777777" w:rsidR="008605F6" w:rsidRPr="008605F6" w:rsidRDefault="008605F6" w:rsidP="008605F6">
      <w:r w:rsidRPr="008605F6">
        <w:rPr>
          <w:b/>
        </w:rPr>
        <w:t>Další:</w:t>
      </w:r>
      <w:r w:rsidRPr="008605F6">
        <w:t xml:space="preserve"> Kvůli nebezpečné variantě viru zůstávají zachovány zvláštní podmínky pro </w:t>
      </w:r>
      <w:r w:rsidRPr="008605F6">
        <w:rPr>
          <w:b/>
        </w:rPr>
        <w:t>vstupy do Itálie z</w:t>
      </w:r>
      <w:r w:rsidRPr="008605F6">
        <w:t xml:space="preserve"> </w:t>
      </w:r>
      <w:r w:rsidRPr="008605F6">
        <w:rPr>
          <w:b/>
        </w:rPr>
        <w:t>Indie</w:t>
      </w:r>
      <w:r w:rsidRPr="008605F6">
        <w:t xml:space="preserve">, </w:t>
      </w:r>
      <w:r w:rsidRPr="008605F6">
        <w:rPr>
          <w:b/>
        </w:rPr>
        <w:t>Bangladéše</w:t>
      </w:r>
      <w:r w:rsidRPr="008605F6">
        <w:t xml:space="preserve">, </w:t>
      </w:r>
      <w:r w:rsidRPr="008605F6">
        <w:rPr>
          <w:b/>
        </w:rPr>
        <w:t>Srí Lanky a Brazílie. MZV IT i nadále italským občanům doporučuje vyhýbat se cestám do zahraničí</w:t>
      </w:r>
      <w:r w:rsidRPr="008605F6">
        <w:t xml:space="preserve">, </w:t>
      </w:r>
      <w:r w:rsidRPr="008605F6">
        <w:rPr>
          <w:b/>
        </w:rPr>
        <w:t xml:space="preserve">pokud to není nezbytně nutné. </w:t>
      </w:r>
      <w:r w:rsidRPr="008605F6">
        <w:t>Vzhledem k epidemiologické situaci v Evropě varuje, že nemůže vyloučit další omezení cestování a komplikace pro návrat do Itálie. Podobné problémy s návratem s horším průběhem mohou nastat při návratu ze třetích zemí.</w:t>
      </w:r>
    </w:p>
    <w:p w14:paraId="51E1E56D" w14:textId="77777777" w:rsidR="008605F6" w:rsidRPr="008605F6" w:rsidRDefault="008605F6" w:rsidP="008605F6">
      <w:pPr>
        <w:rPr>
          <w:b/>
        </w:rPr>
      </w:pPr>
      <w:r w:rsidRPr="008605F6">
        <w:rPr>
          <w:b/>
        </w:rPr>
        <w:br/>
      </w:r>
    </w:p>
    <w:p w14:paraId="622B7869" w14:textId="2F45CB4B" w:rsidR="008605F6" w:rsidRDefault="008605F6" w:rsidP="008605F6">
      <w:pPr>
        <w:rPr>
          <w:b/>
        </w:rPr>
      </w:pPr>
      <w:r w:rsidRPr="008605F6">
        <w:rPr>
          <w:b/>
        </w:rPr>
        <w:t>EKONOMIKA</w:t>
      </w:r>
    </w:p>
    <w:p w14:paraId="2394DB08" w14:textId="77777777" w:rsidR="008605F6" w:rsidRPr="008605F6" w:rsidRDefault="008605F6" w:rsidP="008605F6">
      <w:pPr>
        <w:rPr>
          <w:b/>
        </w:rPr>
      </w:pPr>
    </w:p>
    <w:p w14:paraId="405ABD12" w14:textId="77777777" w:rsidR="008605F6" w:rsidRDefault="008605F6" w:rsidP="008605F6">
      <w:r w:rsidRPr="008605F6">
        <w:rPr>
          <w:b/>
          <w:highlight w:val="yellow"/>
        </w:rPr>
        <w:t>Oživení italské ekonomiky po pandemii je na dobré cestě</w:t>
      </w:r>
      <w:r w:rsidRPr="008605F6">
        <w:rPr>
          <w:highlight w:val="yellow"/>
        </w:rPr>
        <w:t>: Podle zprávy Istat se v květnu výrazně zvýšila důvěra spotřebitelů a podniků. V dubnu se meziročně zvýšil  až +104% italský export do zemí mimo EU. Objednávky na obráběcí stroje se navýšily o 49%. V cestovním ruchu je zaznamenáno na 9 mil. objednávek a vrací se domácí poptávka.</w:t>
      </w:r>
      <w:r w:rsidRPr="008605F6">
        <w:rPr>
          <w:b/>
          <w:highlight w:val="yellow"/>
        </w:rPr>
        <w:br/>
        <w:t>Bonus na vybavení domácí kanceláře</w:t>
      </w:r>
      <w:r w:rsidRPr="008605F6">
        <w:rPr>
          <w:highlight w:val="yellow"/>
        </w:rPr>
        <w:t>: Bonus ve výši 516 EUR na „kancelář“ z domova. Mezi opatření dekretu „Sostegni“ patří navýšení bonusu na vybavení domácí kanceláře (např. ergonomická křesla, pracovní stoly a osvětlení z hlediska ochrany zdraví a bezpečnosti) na 516,46 EUR po celý rok 2021.  Cílem je podpora oživení výrobců kancelářského nábytku, jednoho z nejvíce postižených odvětví kvůli krizi vyvolané pandemií a zavedení práce z domova.</w:t>
      </w:r>
    </w:p>
    <w:p w14:paraId="7EDAEFA6" w14:textId="281B74C0" w:rsidR="00664A21" w:rsidRPr="0029093C" w:rsidRDefault="0075076A" w:rsidP="008605F6">
      <w:r w:rsidRPr="0029093C">
        <w:br/>
      </w:r>
      <w:r w:rsidR="00664A21" w:rsidRPr="0029093C">
        <w:rPr>
          <w:lang w:eastAsia="cs-CZ"/>
        </w:rPr>
        <w:t>Lombardie:</w:t>
      </w:r>
      <w:r w:rsidR="00664A21" w:rsidRPr="0029093C">
        <w:rPr>
          <w:lang w:eastAsia="cs-CZ"/>
        </w:rPr>
        <w:br/>
      </w:r>
    </w:p>
    <w:p w14:paraId="6A83BE1D" w14:textId="77777777" w:rsidR="008605F6" w:rsidRPr="008605F6" w:rsidRDefault="008605F6" w:rsidP="008605F6">
      <w:pPr>
        <w:rPr>
          <w:highlight w:val="yellow"/>
        </w:rPr>
      </w:pPr>
      <w:bookmarkStart w:id="3" w:name="_Toc52547693"/>
      <w:r w:rsidRPr="008605F6">
        <w:rPr>
          <w:highlight w:val="yellow"/>
        </w:rPr>
        <w:t>Epidemiologická situace na severu Itálie je pod kontrolou.</w:t>
      </w:r>
      <w:r w:rsidRPr="008605F6">
        <w:rPr>
          <w:b/>
          <w:highlight w:val="yellow"/>
        </w:rPr>
        <w:t xml:space="preserve"> Hlavní indikátory zátěže zdravotního systému i počty pozitivních již druhý měsíc kontinuálně klesají</w:t>
      </w:r>
      <w:r w:rsidRPr="008605F6">
        <w:rPr>
          <w:highlight w:val="yellow"/>
        </w:rPr>
        <w:t xml:space="preserve">. </w:t>
      </w:r>
    </w:p>
    <w:p w14:paraId="5B213FDE" w14:textId="77777777" w:rsidR="008605F6" w:rsidRPr="008605F6" w:rsidRDefault="008605F6" w:rsidP="008605F6">
      <w:pPr>
        <w:rPr>
          <w:highlight w:val="yellow"/>
        </w:rPr>
      </w:pPr>
      <w:r w:rsidRPr="008605F6">
        <w:rPr>
          <w:b/>
          <w:highlight w:val="yellow"/>
        </w:rPr>
        <w:t>Nejdůležitější faktor zátěže</w:t>
      </w:r>
      <w:r w:rsidRPr="008605F6">
        <w:rPr>
          <w:highlight w:val="yellow"/>
        </w:rPr>
        <w:t xml:space="preserve"> zdravotního systému, tj. </w:t>
      </w:r>
      <w:r w:rsidRPr="008605F6">
        <w:rPr>
          <w:b/>
          <w:highlight w:val="yellow"/>
        </w:rPr>
        <w:t xml:space="preserve">počet pacientů </w:t>
      </w:r>
      <w:r w:rsidRPr="008605F6">
        <w:rPr>
          <w:highlight w:val="yellow"/>
        </w:rPr>
        <w:t xml:space="preserve">v </w:t>
      </w:r>
      <w:r w:rsidRPr="008605F6">
        <w:rPr>
          <w:b/>
          <w:highlight w:val="yellow"/>
        </w:rPr>
        <w:t xml:space="preserve">intenzivní péči, na severu Itálie </w:t>
      </w:r>
      <w:r w:rsidRPr="008605F6">
        <w:rPr>
          <w:highlight w:val="yellow"/>
        </w:rPr>
        <w:t>nadále</w:t>
      </w:r>
      <w:r w:rsidRPr="008605F6">
        <w:rPr>
          <w:b/>
          <w:highlight w:val="yellow"/>
        </w:rPr>
        <w:t xml:space="preserve"> klesá</w:t>
      </w:r>
      <w:r w:rsidRPr="008605F6">
        <w:rPr>
          <w:highlight w:val="yellow"/>
        </w:rPr>
        <w:t xml:space="preserve">. </w:t>
      </w:r>
      <w:r w:rsidRPr="008605F6">
        <w:rPr>
          <w:b/>
          <w:highlight w:val="yellow"/>
        </w:rPr>
        <w:t xml:space="preserve">V celé Itálii bylo 30. května 2021  na JIP 1 061 </w:t>
      </w:r>
      <w:r w:rsidRPr="008605F6">
        <w:rPr>
          <w:highlight w:val="yellow"/>
        </w:rPr>
        <w:t xml:space="preserve">(- 349 za uplynulý týden) pacientů,  z toho v </w:t>
      </w:r>
      <w:r w:rsidRPr="008605F6">
        <w:rPr>
          <w:b/>
          <w:highlight w:val="yellow"/>
        </w:rPr>
        <w:t xml:space="preserve">Lombardii </w:t>
      </w:r>
      <w:r w:rsidRPr="008605F6">
        <w:rPr>
          <w:highlight w:val="yellow"/>
        </w:rPr>
        <w:t xml:space="preserve">aktuálně </w:t>
      </w:r>
      <w:r w:rsidRPr="008605F6">
        <w:rPr>
          <w:b/>
          <w:highlight w:val="yellow"/>
        </w:rPr>
        <w:t xml:space="preserve">246 </w:t>
      </w:r>
      <w:r w:rsidRPr="008605F6">
        <w:rPr>
          <w:highlight w:val="yellow"/>
        </w:rPr>
        <w:t xml:space="preserve">pacientů (- 48 za uplynulý týden), v </w:t>
      </w:r>
      <w:r w:rsidRPr="008605F6">
        <w:rPr>
          <w:b/>
          <w:highlight w:val="yellow"/>
        </w:rPr>
        <w:t>Piemontu 80</w:t>
      </w:r>
      <w:r w:rsidRPr="008605F6">
        <w:rPr>
          <w:highlight w:val="yellow"/>
        </w:rPr>
        <w:t xml:space="preserve">  (- 28), </w:t>
      </w:r>
      <w:r w:rsidRPr="008605F6">
        <w:rPr>
          <w:b/>
          <w:highlight w:val="yellow"/>
        </w:rPr>
        <w:t>v Benátsku</w:t>
      </w:r>
      <w:r w:rsidRPr="008605F6">
        <w:rPr>
          <w:highlight w:val="yellow"/>
        </w:rPr>
        <w:t xml:space="preserve"> </w:t>
      </w:r>
      <w:r w:rsidRPr="008605F6">
        <w:rPr>
          <w:b/>
          <w:highlight w:val="yellow"/>
        </w:rPr>
        <w:t xml:space="preserve">49 </w:t>
      </w:r>
      <w:r w:rsidRPr="008605F6">
        <w:rPr>
          <w:highlight w:val="yellow"/>
        </w:rPr>
        <w:t xml:space="preserve"> (-  19), v </w:t>
      </w:r>
      <w:r w:rsidRPr="008605F6">
        <w:rPr>
          <w:b/>
          <w:highlight w:val="yellow"/>
        </w:rPr>
        <w:t xml:space="preserve">Ligurii 31 </w:t>
      </w:r>
      <w:r w:rsidRPr="008605F6">
        <w:rPr>
          <w:highlight w:val="yellow"/>
        </w:rPr>
        <w:t xml:space="preserve">(- 12), </w:t>
      </w:r>
      <w:r w:rsidRPr="008605F6">
        <w:rPr>
          <w:b/>
          <w:highlight w:val="yellow"/>
        </w:rPr>
        <w:t>Friuli-Venezia Gulia</w:t>
      </w:r>
      <w:r w:rsidRPr="008605F6">
        <w:rPr>
          <w:highlight w:val="yellow"/>
        </w:rPr>
        <w:t xml:space="preserve">  </w:t>
      </w:r>
      <w:r w:rsidRPr="008605F6">
        <w:rPr>
          <w:b/>
          <w:highlight w:val="yellow"/>
        </w:rPr>
        <w:t>5</w:t>
      </w:r>
      <w:r w:rsidRPr="008605F6">
        <w:rPr>
          <w:highlight w:val="yellow"/>
        </w:rPr>
        <w:t xml:space="preserve"> (- 4), v </w:t>
      </w:r>
      <w:r w:rsidRPr="008605F6">
        <w:rPr>
          <w:b/>
          <w:highlight w:val="yellow"/>
        </w:rPr>
        <w:t>Trentino-Alto Adige</w:t>
      </w:r>
      <w:r w:rsidRPr="008605F6">
        <w:rPr>
          <w:highlight w:val="yellow"/>
        </w:rPr>
        <w:t xml:space="preserve"> </w:t>
      </w:r>
      <w:r w:rsidRPr="008605F6">
        <w:rPr>
          <w:b/>
          <w:highlight w:val="yellow"/>
        </w:rPr>
        <w:t>16</w:t>
      </w:r>
      <w:r w:rsidRPr="008605F6">
        <w:rPr>
          <w:highlight w:val="yellow"/>
        </w:rPr>
        <w:t xml:space="preserve"> (- 1), ve </w:t>
      </w:r>
      <w:r w:rsidRPr="008605F6">
        <w:rPr>
          <w:b/>
          <w:highlight w:val="yellow"/>
        </w:rPr>
        <w:t>Valle d´Aosta</w:t>
      </w:r>
      <w:r w:rsidRPr="008605F6">
        <w:rPr>
          <w:highlight w:val="yellow"/>
        </w:rPr>
        <w:t xml:space="preserve"> 1</w:t>
      </w:r>
      <w:r w:rsidRPr="008605F6">
        <w:rPr>
          <w:b/>
          <w:highlight w:val="yellow"/>
        </w:rPr>
        <w:t xml:space="preserve"> </w:t>
      </w:r>
      <w:r w:rsidRPr="008605F6">
        <w:rPr>
          <w:highlight w:val="yellow"/>
        </w:rPr>
        <w:t xml:space="preserve">(+ 1) pacient v intenzivní péči atd. </w:t>
      </w:r>
    </w:p>
    <w:p w14:paraId="259BFF9E" w14:textId="77777777" w:rsidR="008605F6" w:rsidRPr="008605F6" w:rsidRDefault="008605F6" w:rsidP="008605F6">
      <w:pPr>
        <w:rPr>
          <w:highlight w:val="yellow"/>
        </w:rPr>
      </w:pPr>
      <w:r w:rsidRPr="008605F6">
        <w:rPr>
          <w:highlight w:val="yellow"/>
        </w:rPr>
        <w:t xml:space="preserve">Další faktor – </w:t>
      </w:r>
      <w:r w:rsidRPr="008605F6">
        <w:rPr>
          <w:b/>
          <w:highlight w:val="yellow"/>
        </w:rPr>
        <w:t>počet hospitalizovaných s COVID-19</w:t>
      </w:r>
      <w:r w:rsidRPr="008605F6">
        <w:rPr>
          <w:highlight w:val="yellow"/>
        </w:rPr>
        <w:t xml:space="preserve"> – také vykazuje setrvalý pokles. Ke dni 30. května bylo v lombardských nemocnicích s COVID-19 celkem 1 076 pacientů (- 404 za uplynulý týden). V Benátsku 288 (- 156), v Piemontu 625 (- 236),  v Ligurii 121 (- 69), ve Furlánsku-Julském Benátsku 36 (-  21) atd.</w:t>
      </w:r>
    </w:p>
    <w:p w14:paraId="6CAA0D50" w14:textId="77777777" w:rsidR="008605F6" w:rsidRPr="008605F6" w:rsidRDefault="008605F6" w:rsidP="008605F6">
      <w:pPr>
        <w:rPr>
          <w:b/>
          <w:highlight w:val="yellow"/>
        </w:rPr>
      </w:pPr>
      <w:r w:rsidRPr="008605F6">
        <w:rPr>
          <w:b/>
          <w:highlight w:val="yellow"/>
        </w:rPr>
        <w:t xml:space="preserve"> </w:t>
      </w:r>
    </w:p>
    <w:p w14:paraId="52CDA9C0" w14:textId="77777777" w:rsidR="008605F6" w:rsidRPr="008605F6" w:rsidRDefault="008605F6" w:rsidP="008605F6">
      <w:pPr>
        <w:rPr>
          <w:b/>
          <w:highlight w:val="yellow"/>
        </w:rPr>
      </w:pPr>
      <w:r w:rsidRPr="008605F6">
        <w:rPr>
          <w:b/>
          <w:highlight w:val="yellow"/>
        </w:rPr>
        <w:t>Aktuálně pozitivní případy COVID 19 v severní Itálii, 23. 5. 2021:</w:t>
      </w:r>
    </w:p>
    <w:p w14:paraId="36F615F9" w14:textId="77777777" w:rsidR="008605F6" w:rsidRPr="008605F6" w:rsidRDefault="008605F6" w:rsidP="008605F6">
      <w:pPr>
        <w:rPr>
          <w:highlight w:val="yellow"/>
        </w:rPr>
      </w:pPr>
      <w:r w:rsidRPr="008605F6">
        <w:rPr>
          <w:highlight w:val="yellow"/>
        </w:rPr>
        <w:t xml:space="preserve">Lombardie                                                        32 063                  (-  1 784) </w:t>
      </w:r>
    </w:p>
    <w:p w14:paraId="19B5C887" w14:textId="77777777" w:rsidR="008605F6" w:rsidRPr="008605F6" w:rsidRDefault="008605F6" w:rsidP="008605F6">
      <w:pPr>
        <w:rPr>
          <w:highlight w:val="yellow"/>
        </w:rPr>
      </w:pPr>
      <w:r w:rsidRPr="008605F6">
        <w:rPr>
          <w:highlight w:val="yellow"/>
        </w:rPr>
        <w:t>Benátsko                                                           8 710                  (-  1 928)</w:t>
      </w:r>
    </w:p>
    <w:p w14:paraId="6DDA9910" w14:textId="77777777" w:rsidR="008605F6" w:rsidRPr="008605F6" w:rsidRDefault="008605F6" w:rsidP="008605F6">
      <w:pPr>
        <w:rPr>
          <w:highlight w:val="yellow"/>
        </w:rPr>
      </w:pPr>
      <w:r w:rsidRPr="008605F6">
        <w:rPr>
          <w:highlight w:val="yellow"/>
        </w:rPr>
        <w:t xml:space="preserve">Piemont                                                              5 379                  (-  2 549) </w:t>
      </w:r>
    </w:p>
    <w:p w14:paraId="762EF997" w14:textId="77777777" w:rsidR="008605F6" w:rsidRPr="008605F6" w:rsidRDefault="008605F6" w:rsidP="008605F6">
      <w:pPr>
        <w:rPr>
          <w:highlight w:val="yellow"/>
        </w:rPr>
      </w:pPr>
      <w:r w:rsidRPr="008605F6">
        <w:rPr>
          <w:highlight w:val="yellow"/>
        </w:rPr>
        <w:t xml:space="preserve">Furlánsko / J. Benátsko                                     4 916                     (-  326)  </w:t>
      </w:r>
    </w:p>
    <w:p w14:paraId="0329FC96" w14:textId="77777777" w:rsidR="008605F6" w:rsidRPr="008605F6" w:rsidRDefault="008605F6" w:rsidP="008605F6">
      <w:pPr>
        <w:rPr>
          <w:highlight w:val="yellow"/>
        </w:rPr>
      </w:pPr>
      <w:r w:rsidRPr="008605F6">
        <w:rPr>
          <w:highlight w:val="yellow"/>
        </w:rPr>
        <w:t xml:space="preserve">Ligurie                                                               1 176                     (-  751)   </w:t>
      </w:r>
    </w:p>
    <w:p w14:paraId="7CCBBB2A" w14:textId="77777777" w:rsidR="008605F6" w:rsidRPr="008605F6" w:rsidRDefault="008605F6" w:rsidP="008605F6">
      <w:pPr>
        <w:rPr>
          <w:highlight w:val="yellow"/>
        </w:rPr>
      </w:pPr>
      <w:r w:rsidRPr="008605F6">
        <w:rPr>
          <w:highlight w:val="yellow"/>
        </w:rPr>
        <w:t xml:space="preserve">Trentino - Alto Adige                                        1 166                     (-  272)  </w:t>
      </w:r>
    </w:p>
    <w:p w14:paraId="229543A5" w14:textId="23247B6D" w:rsidR="006243B0" w:rsidRDefault="008605F6" w:rsidP="008605F6">
      <w:r w:rsidRPr="008605F6">
        <w:rPr>
          <w:highlight w:val="yellow"/>
        </w:rPr>
        <w:t>Valle d´Aosta                                                        228                     (-    67)</w:t>
      </w:r>
      <w:r w:rsidRPr="008605F6">
        <w:t xml:space="preserve">   </w:t>
      </w:r>
    </w:p>
    <w:p w14:paraId="499FBC45" w14:textId="77777777" w:rsidR="008605F6" w:rsidRPr="008605F6" w:rsidRDefault="008605F6" w:rsidP="008605F6"/>
    <w:p w14:paraId="5C7F9248" w14:textId="0BD4F255" w:rsidR="00E020BC" w:rsidRPr="0029093C" w:rsidRDefault="00E020BC" w:rsidP="00E020BC">
      <w:pPr>
        <w:rPr>
          <w:b/>
        </w:rPr>
      </w:pPr>
      <w:r w:rsidRPr="0029093C">
        <w:rPr>
          <w:b/>
        </w:rPr>
        <w:t>OPATŘENÍ</w:t>
      </w:r>
    </w:p>
    <w:p w14:paraId="6D42B2C5" w14:textId="77777777" w:rsidR="008605F6" w:rsidRPr="008605F6" w:rsidRDefault="00E020BC" w:rsidP="008605F6">
      <w:r w:rsidRPr="0029093C">
        <w:br/>
      </w:r>
      <w:r w:rsidR="008605F6" w:rsidRPr="008605F6">
        <w:t xml:space="preserve">Od 6. listopadu 2020 stále platí v Itálii restriktivní opatření, pokračuje nadále zákaz nočního vycházení posunutý na 23:00 do 5:00 hod., omezení pohybu mezi regiony rozdílných barev atd. </w:t>
      </w:r>
    </w:p>
    <w:p w14:paraId="32D11F23" w14:textId="77777777" w:rsidR="008605F6" w:rsidRPr="008605F6" w:rsidRDefault="008605F6" w:rsidP="008605F6">
      <w:r w:rsidRPr="008605F6">
        <w:rPr>
          <w:b/>
        </w:rPr>
        <w:t xml:space="preserve">Nový dekret vlády 21. 4. nastínil harmonogram a podmínky uvolňování </w:t>
      </w:r>
      <w:r w:rsidRPr="008605F6">
        <w:t xml:space="preserve">a také prodlužil stav nouze v zemi do konce července t. r.  Jsou otevřeny všechny stupně škol, první stupeň základních škol funguje i v případě nejpřísnější červené zóny. Aktuální situace umožňuje prezenční výuku na všech stupních včetně Vysokých a středních škol. </w:t>
      </w:r>
    </w:p>
    <w:p w14:paraId="1BA44707" w14:textId="77777777" w:rsidR="008605F6" w:rsidRPr="008605F6" w:rsidRDefault="008605F6" w:rsidP="008605F6">
      <w:r w:rsidRPr="008605F6">
        <w:rPr>
          <w:b/>
        </w:rPr>
        <w:t>Itálie je nadále rozčleněna na</w:t>
      </w:r>
      <w:r w:rsidRPr="008605F6">
        <w:t xml:space="preserve"> </w:t>
      </w:r>
      <w:r w:rsidRPr="008605F6">
        <w:rPr>
          <w:b/>
        </w:rPr>
        <w:t xml:space="preserve">čtyři barevné zóny </w:t>
      </w:r>
      <w:r w:rsidRPr="008605F6">
        <w:t xml:space="preserve">v závislosti na vývoji epidemiologické situace v regionech. </w:t>
      </w:r>
      <w:r w:rsidRPr="008605F6">
        <w:rPr>
          <w:b/>
        </w:rPr>
        <w:t>Barevné rozčlenění do zón</w:t>
      </w:r>
      <w:r w:rsidRPr="008605F6">
        <w:t xml:space="preserve"> je stanoveno vyhláškou ministerstva zdravotnictví a je </w:t>
      </w:r>
      <w:r w:rsidRPr="008605F6">
        <w:rPr>
          <w:b/>
        </w:rPr>
        <w:t>pravidelně (týdně) revidováno</w:t>
      </w:r>
      <w:r w:rsidRPr="008605F6">
        <w:t xml:space="preserve">. </w:t>
      </w:r>
      <w:r w:rsidRPr="008605F6">
        <w:rPr>
          <w:b/>
        </w:rPr>
        <w:t>Aktuálně od 31. 5. 2021 je sever stejně jako celá Itálie zařazen do mírnější žluté zóny</w:t>
      </w:r>
      <w:r w:rsidRPr="008605F6">
        <w:t xml:space="preserve"> </w:t>
      </w:r>
      <w:r w:rsidRPr="008605F6">
        <w:rPr>
          <w:b/>
        </w:rPr>
        <w:t xml:space="preserve">včetně volného pohybu mezi regiony. Jak jsme avizovali </w:t>
      </w:r>
      <w:r w:rsidRPr="008605F6">
        <w:t>prvním regionem na severu IT v bílé zóně (de facto kompletní rozvolnění, kromě ochrany dýchacích cest, sociální distance) se stalo Furlánsko-Julské Benátsko.</w:t>
      </w:r>
    </w:p>
    <w:p w14:paraId="08458BB2" w14:textId="77777777" w:rsidR="008605F6" w:rsidRPr="008605F6" w:rsidRDefault="008605F6" w:rsidP="008605F6">
      <w:r w:rsidRPr="008605F6">
        <w:rPr>
          <w:b/>
        </w:rPr>
        <w:t>Ve žluté zóně je</w:t>
      </w:r>
      <w:r w:rsidRPr="008605F6">
        <w:t xml:space="preserve"> nízký stupeň restrikcí, jsou otevřené služby včetně hotelů, restaurací a barů primárně s venkovní kapacitou – zahrádky, terasy. Od 26. 4. mohou ve žlutých zónách obnovit provoz kina, divadla, koncertní sály včetně milánské La Scaly apod. za podmínek dodržení bezpečnostních protokolů. Maximální povolená kapacita činí 50 % a nesmí přesáhnout 500 diváků ve vnitřních prostorách a 1 000 venku. Otevřela také muzea, výstavy a archeologické parky, avšak o víkendech je vstup podmíněn předchozí rezervací. Povolena je – v souladu s platnými bezpečnostními protokoly – veškerá sportovní činnost ve venkovních prostorách, včetně týmových a kontaktních sportů.</w:t>
      </w:r>
    </w:p>
    <w:p w14:paraId="6F0CEF52" w14:textId="77777777" w:rsidR="008605F6" w:rsidRPr="008605F6" w:rsidRDefault="008605F6" w:rsidP="008605F6">
      <w:r w:rsidRPr="008605F6">
        <w:rPr>
          <w:b/>
        </w:rPr>
        <w:t xml:space="preserve">V bílé zóně, </w:t>
      </w:r>
      <w:r w:rsidRPr="008605F6">
        <w:t>kde bude nejlepší epidemiologická situace, budou otevřeny obchody i služby včetně zpřístupnění kin, muzeí, divadel, atd. nicméně bude platit povinnost nosit roušky a dodržovat rozestupy.</w:t>
      </w:r>
    </w:p>
    <w:p w14:paraId="5E461DD0" w14:textId="77777777" w:rsidR="008605F6" w:rsidRPr="008605F6" w:rsidRDefault="008605F6" w:rsidP="008605F6">
      <w:r w:rsidRPr="008605F6">
        <w:t xml:space="preserve">V bílé i žluté zóně </w:t>
      </w:r>
      <w:r w:rsidRPr="008605F6">
        <w:rPr>
          <w:b/>
        </w:rPr>
        <w:t>stále platí povinnost nosit na veřejnosti roušky nebo respirátory a dodržovat rozestupy</w:t>
      </w:r>
      <w:r w:rsidRPr="008605F6">
        <w:t>.</w:t>
      </w:r>
    </w:p>
    <w:p w14:paraId="42F2ACAC" w14:textId="77777777" w:rsidR="008605F6" w:rsidRPr="008605F6" w:rsidRDefault="008605F6" w:rsidP="008605F6">
      <w:r w:rsidRPr="008605F6">
        <w:rPr>
          <w:b/>
        </w:rPr>
        <w:t>Pohyb mezi regiony</w:t>
      </w:r>
      <w:r w:rsidRPr="008605F6">
        <w:rPr>
          <w:b/>
        </w:rPr>
        <w:br/>
      </w:r>
      <w:r w:rsidRPr="008605F6">
        <w:t>Nově od 26. 4. je umožněn volný pohyb mezi tzv. "žlutými regiony".  Pokud by se nějaký region dostal do jiné, tedy horší barvy, je pro pohyb mezi regiony nutný „zelený pas“ pas či "zelené potvrzení". Ten se týká osob, které dokončily očkování (tj. obě dávky), nebo které prodělaly COVID-19, nebo které se mohou prokázat antigenním nebo PCR testem. Platnost potvrzení činí 6 měsíců pro očkované nebo vyléčené osoby, 48 hodin pro osoby, které se prokáží testem. Potvrzení mohou být písemná nebo digitální. Potvrzení o očkování vydává zdravotnické zařízení, které očkování vykonalo, vyléčeným potvrzení vydává nemocnice, která osoby léčila nebo rodinný lékař, potvrzení o negativním testu vydává zařízení, kde osoba test absolvovala. Falešná či lživá potvrzení budou stíhána dle trestního zákoníku.</w:t>
      </w:r>
    </w:p>
    <w:p w14:paraId="72D722D7" w14:textId="77777777" w:rsidR="008605F6" w:rsidRPr="008605F6" w:rsidRDefault="008605F6" w:rsidP="008605F6">
      <w:r w:rsidRPr="008605F6">
        <w:rPr>
          <w:b/>
        </w:rPr>
        <w:t>Očkování</w:t>
      </w:r>
      <w:r w:rsidRPr="008605F6">
        <w:rPr>
          <w:b/>
        </w:rPr>
        <w:br/>
      </w:r>
      <w:r w:rsidRPr="008605F6">
        <w:t xml:space="preserve">Vakcinační kampaň probíhá plynule a zrychluje se! </w:t>
      </w:r>
    </w:p>
    <w:p w14:paraId="42608293" w14:textId="77777777" w:rsidR="008605F6" w:rsidRPr="008605F6" w:rsidRDefault="008605F6" w:rsidP="008605F6">
      <w:r w:rsidRPr="008605F6">
        <w:t xml:space="preserve">Např. </w:t>
      </w:r>
      <w:r w:rsidRPr="008605F6">
        <w:rPr>
          <w:b/>
        </w:rPr>
        <w:t>v Lombardii</w:t>
      </w:r>
      <w:r w:rsidRPr="008605F6">
        <w:t xml:space="preserve"> bylo zatím ze získaných více jak 6.5 miliónu dávek vakcín Pfizer, Astra Zeneca a Moderna, J&amp;J uplatněno k 30. 5. 2021 téměř </w:t>
      </w:r>
      <w:r w:rsidRPr="008605F6">
        <w:rPr>
          <w:b/>
        </w:rPr>
        <w:t>5.95</w:t>
      </w:r>
      <w:r w:rsidRPr="008605F6">
        <w:t xml:space="preserve"> mil. </w:t>
      </w:r>
      <w:r w:rsidRPr="008605F6">
        <w:rPr>
          <w:b/>
        </w:rPr>
        <w:t>vakcín</w:t>
      </w:r>
      <w:r w:rsidRPr="008605F6">
        <w:t xml:space="preserve"> (tedy cca 97 %), z toho </w:t>
      </w:r>
      <w:r w:rsidRPr="008605F6">
        <w:rPr>
          <w:b/>
        </w:rPr>
        <w:t>očkování bylo ukončeno už u více jak 2 mil. osob.</w:t>
      </w:r>
      <w:r w:rsidRPr="008605F6">
        <w:t xml:space="preserve">  V podobně velké </w:t>
      </w:r>
      <w:r w:rsidRPr="008605F6">
        <w:rPr>
          <w:b/>
        </w:rPr>
        <w:t>ČR</w:t>
      </w:r>
      <w:r w:rsidRPr="008605F6">
        <w:t xml:space="preserve"> bylo uplatněno </w:t>
      </w:r>
      <w:r w:rsidRPr="008605F6">
        <w:rPr>
          <w:b/>
        </w:rPr>
        <w:t>5.22 mil</w:t>
      </w:r>
      <w:r w:rsidRPr="008605F6">
        <w:t xml:space="preserve">. vakcín a úplně očkováno </w:t>
      </w:r>
      <w:r w:rsidRPr="008605F6">
        <w:rPr>
          <w:b/>
        </w:rPr>
        <w:t>1.44</w:t>
      </w:r>
      <w:r w:rsidRPr="008605F6">
        <w:t xml:space="preserve"> mil. osob, tedy cca o 25 % méně než v Lombardii. </w:t>
      </w:r>
    </w:p>
    <w:p w14:paraId="0B7E0D9C" w14:textId="77777777" w:rsidR="008605F6" w:rsidRPr="008605F6" w:rsidRDefault="008605F6" w:rsidP="008605F6">
      <w:r w:rsidRPr="008605F6">
        <w:t xml:space="preserve">Poměry mezi získanými a aplikovanými vakcínami jsou v dalších regionech severní Itálie podobné jako v Lombardii a odpovídají počtu obyvatel jednotlivých regionů. </w:t>
      </w:r>
    </w:p>
    <w:p w14:paraId="7DDCC2BB" w14:textId="77777777" w:rsidR="008605F6" w:rsidRPr="008605F6" w:rsidRDefault="008605F6" w:rsidP="008605F6">
      <w:pPr>
        <w:rPr>
          <w:b/>
        </w:rPr>
      </w:pPr>
      <w:r w:rsidRPr="008605F6">
        <w:rPr>
          <w:b/>
        </w:rPr>
        <w:t xml:space="preserve">V celé Itálii bylo zatím k 30. květnu 2021 aplikováno více jak 34.5 mil. vakcín, kompletně bylo očkováno cca 13.5 mil. osob. </w:t>
      </w:r>
    </w:p>
    <w:p w14:paraId="19276E75" w14:textId="77777777" w:rsidR="008605F6" w:rsidRPr="008605F6" w:rsidRDefault="008605F6" w:rsidP="008605F6">
      <w:r w:rsidRPr="008605F6">
        <w:t xml:space="preserve">Lombardská regionální vláda (stejně jako ta v Piemontu, Benátsku a dalších regionech) očkovala vedle seniorů také přednostně určité profesní skupiny. Vedle zdravotního personálu a učitelů to byli zaměstnanci veřejných služeb, policisté, řidiči veřejné dopravy a taxikáři. Tedy v podstatě všichni, kteří kvůli své profesi denně přicházejí do kontaktu s větším množstvím lidí. </w:t>
      </w:r>
    </w:p>
    <w:p w14:paraId="396F17BB" w14:textId="77777777" w:rsidR="00E020BC" w:rsidRPr="0029093C" w:rsidRDefault="00E020BC" w:rsidP="00E020BC"/>
    <w:p w14:paraId="37AD5C85" w14:textId="77777777" w:rsidR="00E020BC" w:rsidRPr="0029093C" w:rsidRDefault="00E020BC" w:rsidP="00E020BC">
      <w:pPr>
        <w:rPr>
          <w:b/>
        </w:rPr>
      </w:pPr>
      <w:r w:rsidRPr="0029093C">
        <w:rPr>
          <w:b/>
        </w:rPr>
        <w:t>CESTOVÁNÍ</w:t>
      </w:r>
    </w:p>
    <w:p w14:paraId="3EE0AAA1" w14:textId="77777777" w:rsidR="008605F6" w:rsidRPr="008605F6" w:rsidRDefault="00E020BC" w:rsidP="008605F6">
      <w:r w:rsidRPr="0029093C">
        <w:br/>
      </w:r>
      <w:r w:rsidR="008605F6" w:rsidRPr="008605F6">
        <w:rPr>
          <w:b/>
        </w:rPr>
        <w:t>Od 16. 5. 2021 je možné ze zemí Schengenu tedy včetně ČR (</w:t>
      </w:r>
      <w:hyperlink r:id="rId10" w:history="1">
        <w:r w:rsidR="008605F6" w:rsidRPr="008605F6">
          <w:rPr>
            <w:rStyle w:val="Hypertextovodkaz"/>
            <w:b/>
          </w:rPr>
          <w:t>skupina zemí C</w:t>
        </w:r>
      </w:hyperlink>
      <w:r w:rsidR="008605F6" w:rsidRPr="008605F6">
        <w:rPr>
          <w:b/>
        </w:rPr>
        <w:t xml:space="preserve">) opět cestovat do Itálie pouze s negativním testem (molekulární nebo antigenní, formou výtěru) COVID-19 ne starším 48 hod. </w:t>
      </w:r>
      <w:r w:rsidR="008605F6" w:rsidRPr="008605F6">
        <w:t xml:space="preserve">Občané cestující z rizikových zemí včetně </w:t>
      </w:r>
      <w:r w:rsidR="008605F6" w:rsidRPr="008605F6">
        <w:rPr>
          <w:b/>
        </w:rPr>
        <w:t>ČR musí také vyplnit formulář čestného prohlášení</w:t>
      </w:r>
      <w:r w:rsidR="008605F6" w:rsidRPr="008605F6">
        <w:t xml:space="preserve">, které je k dispozici v anglickém nebo italském jazyce na </w:t>
      </w:r>
      <w:hyperlink r:id="rId11" w:history="1">
        <w:r w:rsidR="008605F6" w:rsidRPr="008605F6">
          <w:rPr>
            <w:rStyle w:val="Hypertextovodkaz"/>
          </w:rPr>
          <w:t>webových stránkách italského Ministerstva zahraničních věcí.</w:t>
        </w:r>
      </w:hyperlink>
      <w:r w:rsidR="008605F6" w:rsidRPr="008605F6">
        <w:t xml:space="preserve"> Od 24.5. je k dispozici </w:t>
      </w:r>
      <w:r w:rsidR="008605F6" w:rsidRPr="008605F6">
        <w:rPr>
          <w:b/>
        </w:rPr>
        <w:t xml:space="preserve">elektronický cestovní formulář, tzv. </w:t>
      </w:r>
      <w:hyperlink r:id="rId12" w:history="1">
        <w:r w:rsidR="008605F6" w:rsidRPr="008605F6">
          <w:rPr>
            <w:rStyle w:val="Hypertextovodkaz"/>
            <w:b/>
          </w:rPr>
          <w:t>digital Passenger Locator Form (dPLF)</w:t>
        </w:r>
      </w:hyperlink>
      <w:r w:rsidR="008605F6" w:rsidRPr="008605F6">
        <w:t>, který nahrazuje výše uvedené četné prohlášení při cestě do Itálie. Aktuálně může cestující vyplnit buď formulář čestného prohlášení v papírové podobě nebo elektronický cestovní formulář. Obě varianty jsou platné.</w:t>
      </w:r>
    </w:p>
    <w:p w14:paraId="4BFEC2FF" w14:textId="77777777" w:rsidR="008605F6" w:rsidRPr="008605F6" w:rsidRDefault="008605F6" w:rsidP="008605F6">
      <w:hyperlink r:id="rId13" w:history="1">
        <w:r w:rsidRPr="008605F6">
          <w:rPr>
            <w:rStyle w:val="Hypertextovodkaz"/>
          </w:rPr>
          <w:t>Výjimky pro cesty z pracovních a jiných nezbytných důvodů zůstaly zachovány.</w:t>
        </w:r>
      </w:hyperlink>
      <w:r w:rsidRPr="008605F6">
        <w:t xml:space="preserve"> V případě absence testu před příjezdem platí automatická povinnost karantény min. 10 dní do negativního výsledku testu.  </w:t>
      </w:r>
    </w:p>
    <w:p w14:paraId="6EF5516D" w14:textId="078B88AE" w:rsidR="00070DBB" w:rsidRPr="008605F6" w:rsidRDefault="008605F6" w:rsidP="008605F6">
      <w:r w:rsidRPr="008605F6">
        <w:t>Momentálně není ze severu IT k dispozici žádné letecké spojení do ČR. Lety z Milána (Bergamo) do Prahy jsou dočasně přerušeny. ČSA již do Milána nelétá. Dle aktuálních zpráv jezdí v omezeném režimu přímé autobusové linky (Regiojet) mezi ČR a Římem se zastávkami v Padově, Benátkách a Udine.  Ryanair obnoví své lety do ČR pravděpodobně dne  4. června t. r.</w:t>
      </w:r>
    </w:p>
    <w:p w14:paraId="2AA133C2" w14:textId="147CC847" w:rsidR="00E020BC" w:rsidRPr="0029093C" w:rsidRDefault="00E020BC" w:rsidP="00070DBB"/>
    <w:p w14:paraId="4D7E0046" w14:textId="77777777" w:rsidR="00E020BC" w:rsidRPr="0029093C" w:rsidRDefault="00E020BC" w:rsidP="00E020BC">
      <w:pPr>
        <w:rPr>
          <w:b/>
        </w:rPr>
      </w:pPr>
      <w:r w:rsidRPr="0029093C">
        <w:rPr>
          <w:b/>
        </w:rPr>
        <w:t>REPATRIACE</w:t>
      </w:r>
    </w:p>
    <w:p w14:paraId="214CFC54" w14:textId="5BAF1F7C" w:rsidR="00E020BC" w:rsidRPr="0029093C" w:rsidRDefault="00E020BC" w:rsidP="00E020BC">
      <w:r w:rsidRPr="0029093C">
        <w:rPr>
          <w:b/>
        </w:rPr>
        <w:br/>
      </w:r>
      <w:r w:rsidRPr="0029093C">
        <w:t xml:space="preserve">Evidujeme zvýšený počet dotazů na podmínky cestování do Itálie i do ČR, především v souvislosti s rozvolňováním v Česku i v Itálii. </w:t>
      </w:r>
    </w:p>
    <w:p w14:paraId="6857BBB3" w14:textId="77777777" w:rsidR="00E020BC" w:rsidRPr="0029093C" w:rsidRDefault="00E020BC" w:rsidP="00E020BC"/>
    <w:p w14:paraId="585E07AC" w14:textId="77777777" w:rsidR="00E020BC" w:rsidRPr="0029093C" w:rsidRDefault="00E020BC" w:rsidP="00E020BC">
      <w:pPr>
        <w:rPr>
          <w:b/>
        </w:rPr>
      </w:pPr>
      <w:r w:rsidRPr="0029093C">
        <w:rPr>
          <w:b/>
        </w:rPr>
        <w:t>EKONOMIKA</w:t>
      </w:r>
    </w:p>
    <w:p w14:paraId="2178EF9E" w14:textId="18ED0824" w:rsidR="00E020BC" w:rsidRPr="0029093C" w:rsidRDefault="00E020BC" w:rsidP="00E020BC">
      <w:r w:rsidRPr="0029093C">
        <w:rPr>
          <w:b/>
        </w:rPr>
        <w:br/>
      </w:r>
      <w:r w:rsidRPr="0029093C">
        <w:t>Viz naše průběžné zpravodajství.</w:t>
      </w:r>
    </w:p>
    <w:p w14:paraId="797F094D" w14:textId="77777777" w:rsidR="005E4F70" w:rsidRPr="0029093C" w:rsidRDefault="005E4F70" w:rsidP="00E020BC"/>
    <w:p w14:paraId="20899BED" w14:textId="44D29784" w:rsidR="005247AA" w:rsidRPr="0029093C" w:rsidRDefault="005247AA" w:rsidP="005247AA">
      <w:pPr>
        <w:pStyle w:val="Nadpis2"/>
        <w:spacing w:before="2" w:after="2"/>
        <w:rPr>
          <w:sz w:val="22"/>
          <w:szCs w:val="22"/>
        </w:rPr>
      </w:pPr>
      <w:bookmarkStart w:id="4" w:name="_Toc73449373"/>
      <w:r w:rsidRPr="0029093C">
        <w:rPr>
          <w:sz w:val="22"/>
          <w:szCs w:val="22"/>
        </w:rPr>
        <w:t>S</w:t>
      </w:r>
      <w:bookmarkEnd w:id="3"/>
      <w:r w:rsidR="006D279C" w:rsidRPr="0029093C">
        <w:rPr>
          <w:sz w:val="22"/>
          <w:szCs w:val="22"/>
        </w:rPr>
        <w:t>lovensko</w:t>
      </w:r>
      <w:bookmarkEnd w:id="4"/>
    </w:p>
    <w:p w14:paraId="5E0B8389" w14:textId="77777777" w:rsidR="00070DBB" w:rsidRPr="0029093C" w:rsidRDefault="00070DBB" w:rsidP="00070DBB"/>
    <w:p w14:paraId="2FE5CA03" w14:textId="77777777" w:rsidR="008605F6" w:rsidRPr="002C2F9A" w:rsidRDefault="008605F6" w:rsidP="008605F6">
      <w:pPr>
        <w:autoSpaceDE w:val="0"/>
        <w:autoSpaceDN w:val="0"/>
        <w:adjustRightInd w:val="0"/>
        <w:spacing w:beforeLines="0" w:afterLines="0" w:line="240" w:lineRule="auto"/>
        <w:rPr>
          <w:b/>
          <w:bCs w:val="0"/>
        </w:rPr>
      </w:pPr>
      <w:bookmarkStart w:id="5" w:name="_Toc52547696"/>
      <w:r w:rsidRPr="002C2F9A">
        <w:rPr>
          <w:b/>
          <w:bCs w:val="0"/>
        </w:rPr>
        <w:t>SITUACE</w:t>
      </w:r>
    </w:p>
    <w:p w14:paraId="1D83AA23" w14:textId="77777777" w:rsidR="008605F6" w:rsidRPr="002C2F9A" w:rsidRDefault="008605F6" w:rsidP="008605F6">
      <w:pPr>
        <w:autoSpaceDE w:val="0"/>
        <w:autoSpaceDN w:val="0"/>
        <w:adjustRightInd w:val="0"/>
        <w:spacing w:beforeLines="0" w:afterLines="0" w:after="0" w:line="240" w:lineRule="auto"/>
        <w:rPr>
          <w:bCs w:val="0"/>
          <w:color w:val="000000"/>
        </w:rPr>
      </w:pPr>
    </w:p>
    <w:p w14:paraId="5F22BA68"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r w:rsidRPr="002C2F9A">
        <w:rPr>
          <w:bCs w:val="0"/>
          <w:color w:val="000000"/>
          <w:highlight w:val="yellow"/>
        </w:rPr>
        <w:t>Během neděle 30. 5. bylo na Slovensku provedeno 1 309 RT PCR testů. Přibylo 31 nakažených.</w:t>
      </w:r>
    </w:p>
    <w:p w14:paraId="525622BD"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p>
    <w:p w14:paraId="4D7F8945"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r w:rsidRPr="002C2F9A">
        <w:rPr>
          <w:bCs w:val="0"/>
          <w:color w:val="000000"/>
          <w:highlight w:val="yellow"/>
        </w:rPr>
        <w:t>Sedmidenní klouzavý medián je 132. Reprodukční číslo se udává mezi 0,85 – 0,87.</w:t>
      </w:r>
    </w:p>
    <w:p w14:paraId="30C20963"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p>
    <w:p w14:paraId="1EEEF555"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r w:rsidRPr="002C2F9A">
        <w:rPr>
          <w:bCs w:val="0"/>
          <w:color w:val="000000"/>
          <w:highlight w:val="yellow"/>
        </w:rPr>
        <w:t>Hospitalizovaných s podezřením na COVID-19 bylo evidováno 420 (pokles za 24 hod. o 2 pacienty). Onemocnění COVID-19 bylo potvrzeno u 356 pacientů, z toho na JIP leží 46 osob a na plicní ventilaci 39.</w:t>
      </w:r>
    </w:p>
    <w:p w14:paraId="5046739A"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p>
    <w:p w14:paraId="39CDBDDA"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bookmarkStart w:id="6" w:name="_Hlk72332040"/>
      <w:r w:rsidRPr="002C2F9A">
        <w:rPr>
          <w:bCs w:val="0"/>
          <w:color w:val="000000"/>
          <w:highlight w:val="yellow"/>
        </w:rPr>
        <w:t>Zaočkovaných bylo první dávkou 1 727 753 osob (nárůst za 24 hod. o 11 199 zaočkovaných). Druhou dávkou bylo zaočkováno 834 844 osob (nárůst za 24 hod. o 13 291 zaočkovaných).</w:t>
      </w:r>
    </w:p>
    <w:bookmarkEnd w:id="6"/>
    <w:p w14:paraId="24F9250B"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p>
    <w:p w14:paraId="050EF077"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highlight w:val="yellow"/>
        </w:rPr>
        <w:t>Oficiální statistiky uvádějí celkem 12 343 úmrtí s primární příčinou COVID-19 (nárůst za 24 hod. o 4 zemřelé).</w:t>
      </w:r>
    </w:p>
    <w:p w14:paraId="292BB410" w14:textId="77777777" w:rsidR="008605F6" w:rsidRPr="002C2F9A" w:rsidRDefault="008605F6" w:rsidP="008605F6">
      <w:pPr>
        <w:autoSpaceDE w:val="0"/>
        <w:autoSpaceDN w:val="0"/>
        <w:adjustRightInd w:val="0"/>
        <w:spacing w:beforeLines="0" w:afterLines="0" w:after="0" w:line="240" w:lineRule="auto"/>
        <w:rPr>
          <w:b/>
          <w:bCs w:val="0"/>
          <w:bdr w:val="none" w:sz="0" w:space="0" w:color="auto" w:frame="1"/>
          <w:shd w:val="clear" w:color="auto" w:fill="FFFFFF"/>
        </w:rPr>
      </w:pPr>
    </w:p>
    <w:p w14:paraId="0CA79173" w14:textId="77777777" w:rsidR="008605F6" w:rsidRPr="002C2F9A" w:rsidRDefault="008605F6" w:rsidP="008605F6">
      <w:pPr>
        <w:autoSpaceDE w:val="0"/>
        <w:autoSpaceDN w:val="0"/>
        <w:adjustRightInd w:val="0"/>
        <w:spacing w:beforeLines="0" w:afterLines="0" w:after="0" w:line="240" w:lineRule="auto"/>
        <w:rPr>
          <w:b/>
          <w:bCs w:val="0"/>
          <w:bdr w:val="none" w:sz="0" w:space="0" w:color="auto" w:frame="1"/>
          <w:shd w:val="clear" w:color="auto" w:fill="FFFFFF"/>
        </w:rPr>
      </w:pPr>
    </w:p>
    <w:p w14:paraId="13838EC5" w14:textId="77777777" w:rsidR="008605F6" w:rsidRPr="002C2F9A" w:rsidRDefault="008605F6" w:rsidP="008605F6">
      <w:pPr>
        <w:autoSpaceDE w:val="0"/>
        <w:autoSpaceDN w:val="0"/>
        <w:adjustRightInd w:val="0"/>
        <w:spacing w:beforeLines="0" w:afterLines="0" w:after="0" w:line="240" w:lineRule="auto"/>
        <w:rPr>
          <w:b/>
          <w:bCs w:val="0"/>
          <w:bdr w:val="none" w:sz="0" w:space="0" w:color="auto" w:frame="1"/>
          <w:shd w:val="clear" w:color="auto" w:fill="FFFFFF"/>
        </w:rPr>
      </w:pPr>
      <w:r w:rsidRPr="002C2F9A">
        <w:rPr>
          <w:b/>
          <w:bCs w:val="0"/>
          <w:bdr w:val="none" w:sz="0" w:space="0" w:color="auto" w:frame="1"/>
          <w:shd w:val="clear" w:color="auto" w:fill="FFFFFF"/>
        </w:rPr>
        <w:t>OPATŘENÍ</w:t>
      </w:r>
    </w:p>
    <w:p w14:paraId="3908D291" w14:textId="77777777" w:rsidR="008605F6" w:rsidRPr="002C2F9A" w:rsidRDefault="008605F6" w:rsidP="008605F6">
      <w:pPr>
        <w:autoSpaceDE w:val="0"/>
        <w:autoSpaceDN w:val="0"/>
        <w:adjustRightInd w:val="0"/>
        <w:spacing w:beforeLines="0" w:afterLines="0" w:after="0" w:line="240" w:lineRule="auto"/>
        <w:rPr>
          <w:b/>
          <w:bCs w:val="0"/>
          <w:bdr w:val="none" w:sz="0" w:space="0" w:color="auto" w:frame="1"/>
          <w:shd w:val="clear" w:color="auto" w:fill="FFFFFF"/>
        </w:rPr>
      </w:pPr>
    </w:p>
    <w:p w14:paraId="2282C49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V sobotu 15. 5. skončil nouzový stav a s ním skončil i zákaz vycházení a shromažďování.</w:t>
      </w:r>
    </w:p>
    <w:p w14:paraId="0DBCAC6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1A2D9859"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Na Slovensku se od pondělí 8. 2. používá tzv. Covid automat (obdoba českého PES) oficiálně nazývaný „</w:t>
      </w:r>
      <w:r w:rsidRPr="002C2F9A">
        <w:t>Alert systém pre monitorovanie vývoja epidémie a prijímanie protiepidemických opatrení v závislosti od intenzity šírenia SARS-CoV-2 (COVID-19)</w:t>
      </w:r>
      <w:r w:rsidRPr="002C2F9A">
        <w:rPr>
          <w:bdr w:val="none" w:sz="0" w:space="0" w:color="auto" w:frame="1"/>
          <w:shd w:val="clear" w:color="auto" w:fill="FFFFFF"/>
        </w:rPr>
        <w:t xml:space="preserve">.“ Okresy jsou rozděleny podle mnoha kritérií. Obyvatelé musí mít u sebe negativní test mladší 7 dnů nebo 14 nebo 21 dnů (zejména v závislosti na počtu nakažených v okrese, obsazenosti nemocnic aj.). </w:t>
      </w:r>
    </w:p>
    <w:p w14:paraId="623A4E05"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71CFFECA"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Po rozvolnění opatření od pondělí 17. 5. se umožňuje další provoz maloobchodních provozoven a služeb za podmínek:</w:t>
      </w:r>
    </w:p>
    <w:p w14:paraId="536E7794"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4FEE4DB2"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vstup a pobyt ve vnějších i vnitřních prostorech provozovny jen s překrytím horních cest dýchacích;</w:t>
      </w:r>
    </w:p>
    <w:p w14:paraId="042772D8"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při vstupu do provozovny aplikovat vstupujícím osobám desinfekci na ruce anebo poskytnout jednorázové rukavice;</w:t>
      </w:r>
    </w:p>
    <w:p w14:paraId="786D7F63"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odstupy v řadách osob alespoň 2 m;</w:t>
      </w:r>
    </w:p>
    <w:p w14:paraId="1BBCFEA4"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počet osob v provozovně nesmí v jednom okamžiku překročit koncentraci jeden zákazník na 15 m2.</w:t>
      </w:r>
    </w:p>
    <w:p w14:paraId="3C818EDA" w14:textId="77777777" w:rsidR="008605F6" w:rsidRPr="002C2F9A" w:rsidRDefault="008605F6" w:rsidP="008605F6">
      <w:pPr>
        <w:autoSpaceDE w:val="0"/>
        <w:autoSpaceDN w:val="0"/>
        <w:adjustRightInd w:val="0"/>
        <w:spacing w:beforeLines="0" w:afterLines="0" w:after="0" w:line="240" w:lineRule="auto"/>
        <w:rPr>
          <w:bCs w:val="0"/>
          <w:color w:val="000000"/>
        </w:rPr>
      </w:pPr>
    </w:p>
    <w:p w14:paraId="515220A7"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xml:space="preserve"> </w:t>
      </w:r>
    </w:p>
    <w:p w14:paraId="56BB903E"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Při vstupu do obchodních domů se přestává měřit teplota a nekontroluje se negativní výsledek COVID testu.</w:t>
      </w:r>
    </w:p>
    <w:p w14:paraId="749971BD"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xml:space="preserve"> </w:t>
      </w:r>
    </w:p>
    <w:p w14:paraId="3DAD49FC"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Podmínky provozu fitness center, muzeí, galerií, divadelních, hudebních, filmových a jiných uměleckých představení jsou vázány na aktuální výsledky COVID automatu pro konkrétní okres.</w:t>
      </w:r>
    </w:p>
    <w:p w14:paraId="3BFC18CC" w14:textId="77777777" w:rsidR="008605F6" w:rsidRPr="002C2F9A" w:rsidRDefault="008605F6" w:rsidP="008605F6">
      <w:pPr>
        <w:autoSpaceDE w:val="0"/>
        <w:autoSpaceDN w:val="0"/>
        <w:adjustRightInd w:val="0"/>
        <w:spacing w:beforeLines="0" w:afterLines="0" w:after="0" w:line="240" w:lineRule="auto"/>
        <w:rPr>
          <w:bCs w:val="0"/>
          <w:color w:val="000000"/>
        </w:rPr>
      </w:pPr>
    </w:p>
    <w:p w14:paraId="51501231" w14:textId="77777777" w:rsidR="008605F6" w:rsidRPr="002C2F9A" w:rsidRDefault="008605F6" w:rsidP="008605F6">
      <w:pPr>
        <w:autoSpaceDE w:val="0"/>
        <w:autoSpaceDN w:val="0"/>
        <w:adjustRightInd w:val="0"/>
        <w:spacing w:beforeLines="0" w:afterLines="0" w:after="0" w:line="240" w:lineRule="auto"/>
        <w:rPr>
          <w:highlight w:val="yellow"/>
          <w:bdr w:val="none" w:sz="0" w:space="0" w:color="auto" w:frame="1"/>
          <w:shd w:val="clear" w:color="auto" w:fill="FFFFFF"/>
        </w:rPr>
      </w:pPr>
    </w:p>
    <w:p w14:paraId="07D6B19A" w14:textId="77777777" w:rsidR="008605F6" w:rsidRPr="002C2F9A" w:rsidRDefault="008605F6" w:rsidP="008605F6">
      <w:pPr>
        <w:autoSpaceDE w:val="0"/>
        <w:autoSpaceDN w:val="0"/>
        <w:adjustRightInd w:val="0"/>
        <w:spacing w:beforeLines="0" w:afterLines="0" w:after="0" w:line="240" w:lineRule="auto"/>
        <w:rPr>
          <w:highlight w:val="yellow"/>
          <w:bdr w:val="none" w:sz="0" w:space="0" w:color="auto" w:frame="1"/>
          <w:shd w:val="clear" w:color="auto" w:fill="FFFFFF"/>
        </w:rPr>
      </w:pPr>
    </w:p>
    <w:p w14:paraId="52682594" w14:textId="77777777" w:rsidR="008605F6" w:rsidRPr="002C2F9A" w:rsidRDefault="008605F6" w:rsidP="008605F6">
      <w:pPr>
        <w:autoSpaceDE w:val="0"/>
        <w:autoSpaceDN w:val="0"/>
        <w:adjustRightInd w:val="0"/>
        <w:spacing w:beforeLines="0" w:afterLines="0" w:after="0" w:line="240" w:lineRule="auto"/>
        <w:rPr>
          <w:b/>
          <w:bCs w:val="0"/>
          <w:bdr w:val="none" w:sz="0" w:space="0" w:color="auto" w:frame="1"/>
          <w:shd w:val="clear" w:color="auto" w:fill="FFFFFF"/>
        </w:rPr>
      </w:pPr>
      <w:r w:rsidRPr="002C2F9A">
        <w:rPr>
          <w:b/>
          <w:bCs w:val="0"/>
          <w:bdr w:val="none" w:sz="0" w:space="0" w:color="auto" w:frame="1"/>
          <w:shd w:val="clear" w:color="auto" w:fill="FFFFFF"/>
        </w:rPr>
        <w:t>CESTOVÁNÍ</w:t>
      </w:r>
    </w:p>
    <w:p w14:paraId="0076874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br/>
      </w:r>
      <w:r w:rsidRPr="002C2F9A">
        <w:rPr>
          <w:bdr w:val="none" w:sz="0" w:space="0" w:color="auto" w:frame="1"/>
          <w:shd w:val="clear" w:color="auto" w:fill="FFFFFF"/>
        </w:rPr>
        <w:t>Slovensko zřídilo Cestovatelský semafor schvalovaný vládou:</w:t>
      </w:r>
    </w:p>
    <w:p w14:paraId="5E310AA2"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1A71C026"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Stát zařazený do seznamu zelených států – stát EU anebo stát mimo EU s vysokou mírou zaočkovanosti a příznivou epidemiologickou situací, který je uvedený v Zeleném systému Cestovatelského semaforu schváleného vládou SR.</w:t>
      </w:r>
    </w:p>
    <w:p w14:paraId="18E521D6" w14:textId="77777777" w:rsidR="008605F6" w:rsidRPr="002C2F9A" w:rsidRDefault="008605F6" w:rsidP="008605F6">
      <w:pPr>
        <w:pStyle w:val="Default0"/>
        <w:spacing w:before="2" w:after="2"/>
        <w:rPr>
          <w:rFonts w:ascii="Arial" w:hAnsi="Arial" w:cs="Arial"/>
          <w:sz w:val="22"/>
          <w:szCs w:val="22"/>
        </w:rPr>
      </w:pPr>
    </w:p>
    <w:p w14:paraId="294FD2C7" w14:textId="77777777" w:rsidR="008605F6" w:rsidRPr="002C2F9A" w:rsidRDefault="008605F6" w:rsidP="008605F6">
      <w:pPr>
        <w:pStyle w:val="Default0"/>
        <w:spacing w:before="2" w:after="2"/>
        <w:rPr>
          <w:rFonts w:ascii="Arial" w:hAnsi="Arial" w:cs="Arial"/>
          <w:sz w:val="22"/>
          <w:szCs w:val="22"/>
        </w:rPr>
      </w:pPr>
      <w:r w:rsidRPr="002C2F9A">
        <w:rPr>
          <w:rFonts w:ascii="Arial" w:hAnsi="Arial" w:cs="Arial"/>
          <w:sz w:val="22"/>
          <w:szCs w:val="22"/>
        </w:rPr>
        <w:t>Stát zařazený do seznamu červených států – stát mimo EU s nepříznivou epidemiologickou situací a který je uvedený v Červeném systému Cestovatelského semaforu SR.</w:t>
      </w:r>
    </w:p>
    <w:p w14:paraId="7655F36E" w14:textId="77777777" w:rsidR="008605F6" w:rsidRPr="002C2F9A" w:rsidRDefault="008605F6" w:rsidP="008605F6">
      <w:pPr>
        <w:pStyle w:val="Default0"/>
        <w:spacing w:before="2" w:after="2"/>
        <w:rPr>
          <w:rFonts w:ascii="Arial" w:hAnsi="Arial" w:cs="Arial"/>
          <w:sz w:val="22"/>
          <w:szCs w:val="22"/>
        </w:rPr>
      </w:pPr>
    </w:p>
    <w:p w14:paraId="5A68CCAE" w14:textId="77777777" w:rsidR="008605F6" w:rsidRPr="002C2F9A" w:rsidRDefault="008605F6" w:rsidP="008605F6">
      <w:pPr>
        <w:pStyle w:val="Default0"/>
        <w:spacing w:before="2" w:after="2"/>
        <w:rPr>
          <w:rFonts w:ascii="Arial" w:hAnsi="Arial" w:cs="Arial"/>
          <w:sz w:val="22"/>
          <w:szCs w:val="22"/>
        </w:rPr>
      </w:pPr>
      <w:r w:rsidRPr="002C2F9A">
        <w:rPr>
          <w:rFonts w:ascii="Arial" w:hAnsi="Arial" w:cs="Arial"/>
          <w:sz w:val="22"/>
          <w:szCs w:val="22"/>
        </w:rPr>
        <w:t xml:space="preserve">Stát zařazený do seznamu černých států – stát EU anebo stát mimo EU, který není uvedený v Zeleném ani v Červeném systému Cestovatelského semaforu SR. </w:t>
      </w:r>
    </w:p>
    <w:p w14:paraId="018103A9" w14:textId="77777777" w:rsidR="008605F6" w:rsidRPr="002C2F9A" w:rsidRDefault="008605F6" w:rsidP="008605F6">
      <w:pPr>
        <w:pStyle w:val="Default0"/>
        <w:spacing w:before="2" w:after="2"/>
        <w:rPr>
          <w:rFonts w:ascii="Arial" w:hAnsi="Arial" w:cs="Arial"/>
          <w:sz w:val="22"/>
          <w:szCs w:val="22"/>
        </w:rPr>
      </w:pPr>
      <w:r w:rsidRPr="002C2F9A">
        <w:rPr>
          <w:rFonts w:ascii="Arial" w:hAnsi="Arial" w:cs="Arial"/>
          <w:sz w:val="22"/>
          <w:szCs w:val="22"/>
        </w:rPr>
        <w:t xml:space="preserve"> </w:t>
      </w:r>
    </w:p>
    <w:p w14:paraId="4D7612B5" w14:textId="77777777" w:rsidR="008605F6" w:rsidRPr="002C2F9A" w:rsidRDefault="008605F6" w:rsidP="008605F6">
      <w:pPr>
        <w:autoSpaceDE w:val="0"/>
        <w:autoSpaceDN w:val="0"/>
        <w:adjustRightInd w:val="0"/>
        <w:spacing w:beforeLines="0" w:afterLines="0" w:after="0" w:line="240" w:lineRule="auto"/>
        <w:rPr>
          <w:b/>
          <w:bdr w:val="none" w:sz="0" w:space="0" w:color="auto" w:frame="1"/>
          <w:shd w:val="clear" w:color="auto" w:fill="FFFFFF"/>
        </w:rPr>
      </w:pPr>
      <w:r w:rsidRPr="002C2F9A">
        <w:rPr>
          <w:b/>
          <w:bdr w:val="none" w:sz="0" w:space="0" w:color="auto" w:frame="1"/>
          <w:shd w:val="clear" w:color="auto" w:fill="FFFFFF"/>
        </w:rPr>
        <w:t>A. Karanténní opatření osob vstupujících ze státu zařazeného do seznamu zelených států:</w:t>
      </w:r>
    </w:p>
    <w:p w14:paraId="45B878F4"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51050DB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Všem osobám, které od 31. 5. 2021 od 6:00 hod. vstoupí na území Slovenska a během předchozích 14 dnů navštívili výlučně státy zařazené do seznamu zelených států, se nařizuje izolace v domácím prostředí nebo karanténním zařízení, která skončí:</w:t>
      </w:r>
      <w:r w:rsidRPr="002C2F9A">
        <w:br/>
      </w:r>
      <w:r w:rsidRPr="002C2F9A">
        <w:rPr>
          <w:bdr w:val="none" w:sz="0" w:space="0" w:color="auto" w:frame="1"/>
          <w:shd w:val="clear" w:color="auto" w:fill="FFFFFF"/>
        </w:rPr>
        <w:t>a) při bezpříznakovém průběhu izolace dovršením jejího 14. dne</w:t>
      </w:r>
    </w:p>
    <w:p w14:paraId="49EC26F5"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obdržením negativního výsledku RT PCR testu nebo antigenního testu na onemocnění COVID-19, přičemž laboratorní diagnostiku je možné vykonat už v první den izolace.</w:t>
      </w:r>
    </w:p>
    <w:p w14:paraId="039F5A0D"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134E5E6C"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To se nevztahuje na osoby</w:t>
      </w:r>
    </w:p>
    <w:p w14:paraId="4089037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a) zaočkované druhou dávkou mRNA vakcíny proti onemocnění COVID-19 a od této události uplynulo více než 14 dnů;</w:t>
      </w:r>
    </w:p>
    <w:p w14:paraId="6356C8D7" w14:textId="77777777" w:rsidR="008605F6" w:rsidRPr="002C2F9A" w:rsidRDefault="008605F6" w:rsidP="008605F6">
      <w:pPr>
        <w:pStyle w:val="Odstavecseseznamem"/>
        <w:autoSpaceDE w:val="0"/>
        <w:autoSpaceDN w:val="0"/>
        <w:adjustRightInd w:val="0"/>
        <w:spacing w:beforeLines="0" w:afterLines="0" w:after="0" w:line="240" w:lineRule="auto"/>
        <w:rPr>
          <w:rFonts w:ascii="Arial" w:hAnsi="Arial" w:cs="Arial"/>
          <w:bdr w:val="none" w:sz="0" w:space="0" w:color="auto" w:frame="1"/>
          <w:shd w:val="clear" w:color="auto" w:fill="FFFFFF"/>
        </w:rPr>
      </w:pPr>
    </w:p>
    <w:p w14:paraId="1363CD6E"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zaočkované první dávkou vektorové vakcíny proti onemocnění COVID-19 a od této události uplynulo více než 28 dnů;</w:t>
      </w:r>
    </w:p>
    <w:p w14:paraId="76CCA8F5"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247AC175"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c) které jsou více než 14 dnů po 1. dávce očkování proti onemocnění COVID-19 (mRNA anebo vektorovou vakcínou), pokud byla první dávka očkování podána v intervalu do 180 dnů od překonání onemocnění COVID-19;</w:t>
      </w:r>
    </w:p>
    <w:p w14:paraId="145C622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372D1714"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d) které překonali onemocnění COVID-19 v období před ne více než 180 dny;</w:t>
      </w:r>
    </w:p>
    <w:p w14:paraId="57DB2F9C"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0EBE493E"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e) mladší než 18 let věku.</w:t>
      </w:r>
    </w:p>
    <w:p w14:paraId="350C93A2"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3E888BF6"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Osoby vstupující na území Slovenska ze státu zařazeného do seznamu zelených států jsou povinné:</w:t>
      </w:r>
    </w:p>
    <w:p w14:paraId="176E3B9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7AF1579C" w14:textId="77777777" w:rsidR="008605F6" w:rsidRPr="002C2F9A" w:rsidRDefault="008605F6" w:rsidP="008605F6">
      <w:pPr>
        <w:autoSpaceDE w:val="0"/>
        <w:autoSpaceDN w:val="0"/>
        <w:adjustRightInd w:val="0"/>
        <w:spacing w:beforeLines="0" w:afterLines="0" w:after="0" w:line="240" w:lineRule="auto"/>
        <w:rPr>
          <w:rStyle w:val="Hypertextovodkaz"/>
          <w:color w:val="auto"/>
          <w:bdr w:val="none" w:sz="0" w:space="0" w:color="auto" w:frame="1"/>
          <w:shd w:val="clear" w:color="auto" w:fill="FFFFFF"/>
        </w:rPr>
      </w:pPr>
      <w:r w:rsidRPr="002C2F9A">
        <w:rPr>
          <w:bdr w:val="none" w:sz="0" w:space="0" w:color="auto" w:frame="1"/>
          <w:shd w:val="clear" w:color="auto" w:fill="FFFFFF"/>
        </w:rPr>
        <w:t xml:space="preserve">a) nejpozději při vstupu na území Slovenska se registrovat na webu: </w:t>
      </w:r>
      <w:hyperlink r:id="rId14" w:tgtFrame="_blank" w:history="1">
        <w:r w:rsidRPr="002C2F9A">
          <w:rPr>
            <w:rStyle w:val="Hypertextovodkaz"/>
            <w:color w:val="auto"/>
            <w:bdr w:val="none" w:sz="0" w:space="0" w:color="auto" w:frame="1"/>
            <w:shd w:val="clear" w:color="auto" w:fill="FFFFFF"/>
          </w:rPr>
          <w:t>http://korona.gov.sk/ehranica</w:t>
        </w:r>
      </w:hyperlink>
      <w:r w:rsidRPr="002C2F9A">
        <w:rPr>
          <w:rStyle w:val="Hypertextovodkaz"/>
          <w:color w:val="auto"/>
          <w:bdr w:val="none" w:sz="0" w:space="0" w:color="auto" w:frame="1"/>
          <w:shd w:val="clear" w:color="auto" w:fill="FFFFFF"/>
        </w:rPr>
        <w:t>;</w:t>
      </w:r>
    </w:p>
    <w:p w14:paraId="17BB059E" w14:textId="77777777" w:rsidR="008605F6" w:rsidRPr="002C2F9A" w:rsidRDefault="008605F6" w:rsidP="008605F6">
      <w:pPr>
        <w:autoSpaceDE w:val="0"/>
        <w:autoSpaceDN w:val="0"/>
        <w:adjustRightInd w:val="0"/>
        <w:spacing w:beforeLines="0" w:afterLines="0" w:after="0" w:line="240" w:lineRule="auto"/>
        <w:rPr>
          <w:rStyle w:val="Hypertextovodkaz"/>
          <w:color w:val="auto"/>
          <w:bdr w:val="none" w:sz="0" w:space="0" w:color="auto" w:frame="1"/>
          <w:shd w:val="clear" w:color="auto" w:fill="FFFFFF"/>
        </w:rPr>
      </w:pPr>
    </w:p>
    <w:p w14:paraId="7CD3414E"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osoby vstupující na území Slovenska leteckou dopravou  musí zároveň vyplnit elektronický formulář na vyhledání cestujícího zveřejněný na webové stránce </w:t>
      </w:r>
      <w:hyperlink r:id="rId15" w:tgtFrame="_blank" w:history="1">
        <w:r w:rsidRPr="002C2F9A">
          <w:rPr>
            <w:rStyle w:val="Hypertextovodkaz"/>
            <w:color w:val="auto"/>
            <w:bdr w:val="none" w:sz="0" w:space="0" w:color="auto" w:frame="1"/>
            <w:shd w:val="clear" w:color="auto" w:fill="FFFFFF"/>
          </w:rPr>
          <w:t>http://www.mindop.sk/covid</w:t>
        </w:r>
      </w:hyperlink>
      <w:r w:rsidRPr="002C2F9A">
        <w:rPr>
          <w:bdr w:val="none" w:sz="0" w:space="0" w:color="auto" w:frame="1"/>
          <w:shd w:val="clear" w:color="auto" w:fill="FFFFFF"/>
        </w:rPr>
        <w:t>.</w:t>
      </w:r>
    </w:p>
    <w:p w14:paraId="4F7D556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16424B3A"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084CBEC0" w14:textId="77777777" w:rsidR="008605F6" w:rsidRPr="002C2F9A" w:rsidRDefault="008605F6" w:rsidP="008605F6">
      <w:pPr>
        <w:autoSpaceDE w:val="0"/>
        <w:autoSpaceDN w:val="0"/>
        <w:adjustRightInd w:val="0"/>
        <w:spacing w:beforeLines="0" w:afterLines="0" w:after="0" w:line="240" w:lineRule="auto"/>
      </w:pPr>
      <w:r w:rsidRPr="002C2F9A">
        <w:rPr>
          <w:b/>
          <w:bdr w:val="none" w:sz="0" w:space="0" w:color="auto" w:frame="1"/>
          <w:shd w:val="clear" w:color="auto" w:fill="FFFFFF"/>
        </w:rPr>
        <w:t>B. Karanténní opatření osob vstupujících ze státu zařazeného do seznamu červených států</w:t>
      </w:r>
      <w:r w:rsidRPr="002C2F9A">
        <w:t>:</w:t>
      </w:r>
      <w:r w:rsidRPr="002C2F9A">
        <w:br/>
      </w:r>
    </w:p>
    <w:p w14:paraId="033E749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Všem osobám, které od 31. 5. 2021 od 6:00 hod. vstoupí na území Slovenska a během předchozích 14 dnů navštívili výlučně státy zařazené do seznamu červených států a zároveň nenavštívili stát zařazený do seznamu černých států, se nařizuje izolace v domácím prostředí nebo karanténním zařízení, která skončí:</w:t>
      </w:r>
    </w:p>
    <w:p w14:paraId="0E0B781C"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br/>
      </w:r>
      <w:r w:rsidRPr="002C2F9A">
        <w:rPr>
          <w:bdr w:val="none" w:sz="0" w:space="0" w:color="auto" w:frame="1"/>
          <w:shd w:val="clear" w:color="auto" w:fill="FFFFFF"/>
        </w:rPr>
        <w:t>a) při bezpříznakovém průběhu izolace dovršením jejího 14. dne;</w:t>
      </w:r>
    </w:p>
    <w:p w14:paraId="690B86F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7A44A1F1"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obdržením negativního výsledku RT PCR testu na onemocnění COVID-19, přičemž laboratorní diagnostiku je možné vykonat nejdříve v osmý den izolace.</w:t>
      </w:r>
    </w:p>
    <w:p w14:paraId="360584F3"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0CCA356C"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To se nevztahuje na osoby</w:t>
      </w:r>
    </w:p>
    <w:p w14:paraId="44702D3A"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a) zaočkované druhou dávkou mRNA vakcíny proti onemocnění COVID-19 a od této události uplynulo více než 14 dnů;</w:t>
      </w:r>
    </w:p>
    <w:p w14:paraId="1E83DE5E" w14:textId="77777777" w:rsidR="008605F6" w:rsidRPr="002C2F9A" w:rsidRDefault="008605F6" w:rsidP="008605F6">
      <w:pPr>
        <w:pStyle w:val="Odstavecseseznamem"/>
        <w:autoSpaceDE w:val="0"/>
        <w:autoSpaceDN w:val="0"/>
        <w:adjustRightInd w:val="0"/>
        <w:spacing w:beforeLines="0" w:afterLines="0" w:after="0" w:line="240" w:lineRule="auto"/>
        <w:rPr>
          <w:rFonts w:ascii="Arial" w:hAnsi="Arial" w:cs="Arial"/>
          <w:bdr w:val="none" w:sz="0" w:space="0" w:color="auto" w:frame="1"/>
          <w:shd w:val="clear" w:color="auto" w:fill="FFFFFF"/>
        </w:rPr>
      </w:pPr>
    </w:p>
    <w:p w14:paraId="43F67CE3"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zaočkované první dávkou vektorové vakcíny proti onemocnění COVID-19 a od této události uplynulo více než 28 dnů;</w:t>
      </w:r>
    </w:p>
    <w:p w14:paraId="6221E7E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49CA8825"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c) které jsou více než 14 dnů po 1. dávce očkování proti onemocnění COVID-19 (mRNA anebo vektorovou vakcínou), pokud byla první dávka očkování podána v intervalu do 180 dnů od překonání onemocnění COVID-19;</w:t>
      </w:r>
    </w:p>
    <w:p w14:paraId="79D5DD9D"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1CA3B8A3"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d) které překonali onemocnění COVID-19 v období před ne více než 180 dny.</w:t>
      </w:r>
    </w:p>
    <w:p w14:paraId="4FEF0E92"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210ECA36"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4F7044E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Osoby vstupující na území Slovenska ze státu zařazeného do seznamu červených států jsou povinné:</w:t>
      </w:r>
    </w:p>
    <w:p w14:paraId="2110DA44"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1E9235F3" w14:textId="77777777" w:rsidR="008605F6" w:rsidRPr="002C2F9A" w:rsidRDefault="008605F6" w:rsidP="008605F6">
      <w:pPr>
        <w:autoSpaceDE w:val="0"/>
        <w:autoSpaceDN w:val="0"/>
        <w:adjustRightInd w:val="0"/>
        <w:spacing w:beforeLines="0" w:afterLines="0" w:after="0" w:line="240" w:lineRule="auto"/>
        <w:rPr>
          <w:rStyle w:val="Hypertextovodkaz"/>
          <w:color w:val="auto"/>
          <w:bdr w:val="none" w:sz="0" w:space="0" w:color="auto" w:frame="1"/>
          <w:shd w:val="clear" w:color="auto" w:fill="FFFFFF"/>
        </w:rPr>
      </w:pPr>
      <w:r w:rsidRPr="002C2F9A">
        <w:rPr>
          <w:bdr w:val="none" w:sz="0" w:space="0" w:color="auto" w:frame="1"/>
          <w:shd w:val="clear" w:color="auto" w:fill="FFFFFF"/>
        </w:rPr>
        <w:t xml:space="preserve">a) nejpozději při vstupu na území Slovenska se registrovat na webu: </w:t>
      </w:r>
      <w:hyperlink r:id="rId16" w:tgtFrame="_blank" w:history="1">
        <w:r w:rsidRPr="002C2F9A">
          <w:rPr>
            <w:rStyle w:val="Hypertextovodkaz"/>
            <w:color w:val="auto"/>
            <w:bdr w:val="none" w:sz="0" w:space="0" w:color="auto" w:frame="1"/>
            <w:shd w:val="clear" w:color="auto" w:fill="FFFFFF"/>
          </w:rPr>
          <w:t>http://korona.gov.sk/ehranica</w:t>
        </w:r>
      </w:hyperlink>
      <w:r w:rsidRPr="002C2F9A">
        <w:rPr>
          <w:rStyle w:val="Hypertextovodkaz"/>
          <w:color w:val="auto"/>
          <w:bdr w:val="none" w:sz="0" w:space="0" w:color="auto" w:frame="1"/>
          <w:shd w:val="clear" w:color="auto" w:fill="FFFFFF"/>
        </w:rPr>
        <w:t>;</w:t>
      </w:r>
    </w:p>
    <w:p w14:paraId="6A2C7D8C" w14:textId="77777777" w:rsidR="008605F6" w:rsidRPr="002C2F9A" w:rsidRDefault="008605F6" w:rsidP="008605F6">
      <w:pPr>
        <w:autoSpaceDE w:val="0"/>
        <w:autoSpaceDN w:val="0"/>
        <w:adjustRightInd w:val="0"/>
        <w:spacing w:beforeLines="0" w:afterLines="0" w:after="0" w:line="240" w:lineRule="auto"/>
        <w:rPr>
          <w:rStyle w:val="Hypertextovodkaz"/>
          <w:color w:val="auto"/>
          <w:bdr w:val="none" w:sz="0" w:space="0" w:color="auto" w:frame="1"/>
          <w:shd w:val="clear" w:color="auto" w:fill="FFFFFF"/>
        </w:rPr>
      </w:pPr>
    </w:p>
    <w:p w14:paraId="47D94EA2"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osoby vstupující na území Slovenska leteckou dopravou  musí zároveň vyplnit elektronický formulář na vyhledání cestujícího zveřejněný na webové stránce </w:t>
      </w:r>
      <w:hyperlink r:id="rId17" w:tgtFrame="_blank" w:history="1">
        <w:r w:rsidRPr="002C2F9A">
          <w:rPr>
            <w:rStyle w:val="Hypertextovodkaz"/>
            <w:color w:val="auto"/>
            <w:bdr w:val="none" w:sz="0" w:space="0" w:color="auto" w:frame="1"/>
            <w:shd w:val="clear" w:color="auto" w:fill="FFFFFF"/>
          </w:rPr>
          <w:t>http://www.mindop.sk/covid</w:t>
        </w:r>
      </w:hyperlink>
      <w:r w:rsidRPr="002C2F9A">
        <w:rPr>
          <w:bdr w:val="none" w:sz="0" w:space="0" w:color="auto" w:frame="1"/>
          <w:shd w:val="clear" w:color="auto" w:fill="FFFFFF"/>
        </w:rPr>
        <w:t>.</w:t>
      </w:r>
    </w:p>
    <w:p w14:paraId="76AA707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03A9A0B6" w14:textId="77777777" w:rsidR="008605F6" w:rsidRPr="002C2F9A" w:rsidRDefault="008605F6" w:rsidP="008605F6">
      <w:pPr>
        <w:autoSpaceDE w:val="0"/>
        <w:autoSpaceDN w:val="0"/>
        <w:adjustRightInd w:val="0"/>
        <w:spacing w:beforeLines="0" w:afterLines="0" w:after="0" w:line="240" w:lineRule="auto"/>
        <w:rPr>
          <w:highlight w:val="yellow"/>
        </w:rPr>
      </w:pPr>
    </w:p>
    <w:p w14:paraId="1D871600" w14:textId="77777777" w:rsidR="008605F6" w:rsidRPr="002C2F9A" w:rsidRDefault="008605F6" w:rsidP="008605F6">
      <w:pPr>
        <w:autoSpaceDE w:val="0"/>
        <w:autoSpaceDN w:val="0"/>
        <w:adjustRightInd w:val="0"/>
        <w:spacing w:beforeLines="0" w:afterLines="0" w:after="0" w:line="240" w:lineRule="auto"/>
        <w:rPr>
          <w:b/>
        </w:rPr>
      </w:pPr>
      <w:r w:rsidRPr="002C2F9A">
        <w:rPr>
          <w:b/>
        </w:rPr>
        <w:t>C. Karanténní opatření osob vstupujících ze státu zařazeného do seznamu černých států:</w:t>
      </w:r>
    </w:p>
    <w:p w14:paraId="6263B419" w14:textId="77777777" w:rsidR="008605F6" w:rsidRPr="002C2F9A" w:rsidRDefault="008605F6" w:rsidP="008605F6">
      <w:pPr>
        <w:autoSpaceDE w:val="0"/>
        <w:autoSpaceDN w:val="0"/>
        <w:adjustRightInd w:val="0"/>
        <w:spacing w:beforeLines="0" w:afterLines="0" w:after="0" w:line="240" w:lineRule="auto"/>
      </w:pPr>
    </w:p>
    <w:p w14:paraId="2601027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Všem osobám, které od 31. 5. 2021 od 6:00 hod. vstoupí na území Slovenska a během předchozích 14 dnů navštívili stát zařazený do seznamu černých států, se nařizuje izolace v domácím prostředí nebo karanténním zařízení, která skončí při bezpříznakovém průběhu izolace dovršením jejího 14. dne.</w:t>
      </w:r>
    </w:p>
    <w:p w14:paraId="0FC871D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17C3FA15"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 xml:space="preserve">Osoba je povinná podstoupit laboratorní diagnostiku vykonáním RT-PCR testu na onemocnění COVID-19 nejdříve osmý den izolace. </w:t>
      </w:r>
    </w:p>
    <w:p w14:paraId="545DBB3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2AE400AD"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Všem osobám žijícím ve společné domácnosti se nařizuje izolace v domácím prostředí, která končí dnem ukončení izolace všech osob, se kterým osoba příchozí žije ve společné domácnosti. To se nevztahuje na osoby</w:t>
      </w:r>
    </w:p>
    <w:p w14:paraId="07FAC292"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a) zaočkované druhou dávkou mRNA vakcíny proti onemocnění COVID-19 a od této události uplynulo více než 14 dnů;</w:t>
      </w:r>
    </w:p>
    <w:p w14:paraId="3A0706B9" w14:textId="77777777" w:rsidR="008605F6" w:rsidRPr="002C2F9A" w:rsidRDefault="008605F6" w:rsidP="008605F6">
      <w:pPr>
        <w:pStyle w:val="Odstavecseseznamem"/>
        <w:autoSpaceDE w:val="0"/>
        <w:autoSpaceDN w:val="0"/>
        <w:adjustRightInd w:val="0"/>
        <w:spacing w:beforeLines="0" w:afterLines="0" w:after="0" w:line="240" w:lineRule="auto"/>
        <w:rPr>
          <w:rFonts w:ascii="Arial" w:hAnsi="Arial" w:cs="Arial"/>
          <w:bdr w:val="none" w:sz="0" w:space="0" w:color="auto" w:frame="1"/>
          <w:shd w:val="clear" w:color="auto" w:fill="FFFFFF"/>
        </w:rPr>
      </w:pPr>
    </w:p>
    <w:p w14:paraId="3A99BD13"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zaočkované první dávkou vektorové vakcíny proti onemocnění COVID-19 a od této události uplynulo více než 28 dnů;</w:t>
      </w:r>
    </w:p>
    <w:p w14:paraId="36F761E3" w14:textId="77777777" w:rsidR="008605F6" w:rsidRPr="002C2F9A" w:rsidRDefault="008605F6" w:rsidP="008605F6">
      <w:pPr>
        <w:autoSpaceDE w:val="0"/>
        <w:autoSpaceDN w:val="0"/>
        <w:adjustRightInd w:val="0"/>
        <w:spacing w:beforeLines="0" w:afterLines="0" w:after="0" w:line="240" w:lineRule="auto"/>
        <w:rPr>
          <w:highlight w:val="yellow"/>
          <w:bdr w:val="none" w:sz="0" w:space="0" w:color="auto" w:frame="1"/>
          <w:shd w:val="clear" w:color="auto" w:fill="FFFFFF"/>
        </w:rPr>
      </w:pPr>
    </w:p>
    <w:p w14:paraId="4B730F1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c) které jsou více než 14 dnů po 1. dávce očkování proti onemocnění COVID-19 (mRNA anebo vektorovou vakcínou), pokud byla první dávka očkování podána v intervalu do 180 dnů od překonání onemocnění COVID-19;</w:t>
      </w:r>
    </w:p>
    <w:p w14:paraId="1816C61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3CBA26F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d) které překonali onemocnění COVID-19 v období před ne více než 180 dny.</w:t>
      </w:r>
    </w:p>
    <w:p w14:paraId="4C74A312"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31A0DA3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02E0EA7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Osoby vstupující na území Slovenska ze státu zařazeného do seznamu černých států jsou povinné:</w:t>
      </w:r>
    </w:p>
    <w:p w14:paraId="098FB9B1"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69D36257" w14:textId="77777777" w:rsidR="008605F6" w:rsidRPr="002C2F9A" w:rsidRDefault="008605F6" w:rsidP="008605F6">
      <w:pPr>
        <w:autoSpaceDE w:val="0"/>
        <w:autoSpaceDN w:val="0"/>
        <w:adjustRightInd w:val="0"/>
        <w:spacing w:beforeLines="0" w:afterLines="0" w:after="0" w:line="240" w:lineRule="auto"/>
        <w:rPr>
          <w:rStyle w:val="Hypertextovodkaz"/>
          <w:color w:val="auto"/>
          <w:bdr w:val="none" w:sz="0" w:space="0" w:color="auto" w:frame="1"/>
          <w:shd w:val="clear" w:color="auto" w:fill="FFFFFF"/>
        </w:rPr>
      </w:pPr>
      <w:r w:rsidRPr="002C2F9A">
        <w:rPr>
          <w:bdr w:val="none" w:sz="0" w:space="0" w:color="auto" w:frame="1"/>
          <w:shd w:val="clear" w:color="auto" w:fill="FFFFFF"/>
        </w:rPr>
        <w:t xml:space="preserve">a) nejpozději při vstupu na území Slovenska se registrovat na webu: </w:t>
      </w:r>
      <w:hyperlink r:id="rId18" w:tgtFrame="_blank" w:history="1">
        <w:r w:rsidRPr="002C2F9A">
          <w:rPr>
            <w:rStyle w:val="Hypertextovodkaz"/>
            <w:color w:val="auto"/>
            <w:bdr w:val="none" w:sz="0" w:space="0" w:color="auto" w:frame="1"/>
            <w:shd w:val="clear" w:color="auto" w:fill="FFFFFF"/>
          </w:rPr>
          <w:t>http://korona.gov.sk/ehranica</w:t>
        </w:r>
      </w:hyperlink>
      <w:r w:rsidRPr="002C2F9A">
        <w:rPr>
          <w:rStyle w:val="Hypertextovodkaz"/>
          <w:color w:val="auto"/>
          <w:bdr w:val="none" w:sz="0" w:space="0" w:color="auto" w:frame="1"/>
          <w:shd w:val="clear" w:color="auto" w:fill="FFFFFF"/>
        </w:rPr>
        <w:t>;</w:t>
      </w:r>
    </w:p>
    <w:p w14:paraId="6D70866D" w14:textId="77777777" w:rsidR="008605F6" w:rsidRPr="002C2F9A" w:rsidRDefault="008605F6" w:rsidP="008605F6">
      <w:pPr>
        <w:autoSpaceDE w:val="0"/>
        <w:autoSpaceDN w:val="0"/>
        <w:adjustRightInd w:val="0"/>
        <w:spacing w:beforeLines="0" w:afterLines="0" w:after="0" w:line="240" w:lineRule="auto"/>
        <w:rPr>
          <w:rStyle w:val="Hypertextovodkaz"/>
          <w:color w:val="auto"/>
          <w:bdr w:val="none" w:sz="0" w:space="0" w:color="auto" w:frame="1"/>
          <w:shd w:val="clear" w:color="auto" w:fill="FFFFFF"/>
        </w:rPr>
      </w:pPr>
    </w:p>
    <w:p w14:paraId="10E1E48F"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osoby vstupující na území Slovenska leteckou dopravou  musí zároveň vyplnit elektronický formulář na vyhledání cestujícího zveřejněný na webové stránce </w:t>
      </w:r>
      <w:hyperlink r:id="rId19" w:tgtFrame="_blank" w:history="1">
        <w:r w:rsidRPr="002C2F9A">
          <w:rPr>
            <w:rStyle w:val="Hypertextovodkaz"/>
            <w:color w:val="auto"/>
            <w:bdr w:val="none" w:sz="0" w:space="0" w:color="auto" w:frame="1"/>
            <w:shd w:val="clear" w:color="auto" w:fill="FFFFFF"/>
          </w:rPr>
          <w:t>http://www.mindop.sk/covid</w:t>
        </w:r>
      </w:hyperlink>
      <w:r w:rsidRPr="002C2F9A">
        <w:rPr>
          <w:bdr w:val="none" w:sz="0" w:space="0" w:color="auto" w:frame="1"/>
          <w:shd w:val="clear" w:color="auto" w:fill="FFFFFF"/>
        </w:rPr>
        <w:t>.</w:t>
      </w:r>
    </w:p>
    <w:p w14:paraId="4509F739"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2A5E252B" w14:textId="77777777" w:rsidR="008605F6" w:rsidRPr="002C2F9A" w:rsidRDefault="008605F6" w:rsidP="008605F6">
      <w:pPr>
        <w:autoSpaceDE w:val="0"/>
        <w:autoSpaceDN w:val="0"/>
        <w:adjustRightInd w:val="0"/>
        <w:spacing w:beforeLines="0" w:afterLines="0" w:after="0" w:line="240" w:lineRule="auto"/>
      </w:pPr>
    </w:p>
    <w:p w14:paraId="78C4A5D4" w14:textId="77777777" w:rsidR="008605F6" w:rsidRPr="002C2F9A" w:rsidRDefault="008605F6" w:rsidP="008605F6">
      <w:pPr>
        <w:autoSpaceDE w:val="0"/>
        <w:autoSpaceDN w:val="0"/>
        <w:adjustRightInd w:val="0"/>
        <w:spacing w:beforeLines="0" w:afterLines="0" w:after="0" w:line="240" w:lineRule="auto"/>
        <w:rPr>
          <w:b/>
        </w:rPr>
      </w:pPr>
      <w:r w:rsidRPr="002C2F9A">
        <w:rPr>
          <w:b/>
        </w:rPr>
        <w:t>D. Obecné výjimky</w:t>
      </w:r>
    </w:p>
    <w:p w14:paraId="2B1AB399"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highlight w:val="yellow"/>
        </w:rPr>
        <w:br/>
      </w:r>
      <w:r w:rsidRPr="002C2F9A">
        <w:rPr>
          <w:bdr w:val="none" w:sz="0" w:space="0" w:color="auto" w:frame="1"/>
          <w:shd w:val="clear" w:color="auto" w:fill="FFFFFF"/>
        </w:rPr>
        <w:t>Výjimky jsou stanoveny pro posádky nákladní dopravy, autobusové dopravy, posádky letadla či vlaků, posádky zdravotní služby, zaměstnance pohřebních služeb a jiné.</w:t>
      </w:r>
    </w:p>
    <w:p w14:paraId="3A68B88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br/>
      </w:r>
      <w:r w:rsidRPr="002C2F9A">
        <w:rPr>
          <w:bdr w:val="none" w:sz="0" w:space="0" w:color="auto" w:frame="1"/>
          <w:shd w:val="clear" w:color="auto" w:fill="FFFFFF"/>
        </w:rPr>
        <w:t>Vykonání tranzitu občanů členských států EU přes území Slovenska je možné bez zastavení (mimo čerpání pohonných hmot) celkově nejpozději do 8 hodin od vstupu na území Slovenska.</w:t>
      </w:r>
      <w:r w:rsidRPr="002C2F9A">
        <w:br/>
      </w:r>
      <w:r w:rsidRPr="002C2F9A">
        <w:br/>
      </w:r>
      <w:r w:rsidRPr="002C2F9A">
        <w:rPr>
          <w:bdr w:val="none" w:sz="0" w:space="0" w:color="auto" w:frame="1"/>
          <w:shd w:val="clear" w:color="auto" w:fill="FFFFFF"/>
        </w:rPr>
        <w:t>Omezení se nevztahují na osoby, které vstupují na území Slovenska a během předcházejících 14 dnů navštívili jen území sousedních států (pendleři), a zároveň:</w:t>
      </w:r>
    </w:p>
    <w:p w14:paraId="5E7C7CA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68C7939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a) mají trvalý pobyt nebo přechodný pobyt na Slovensku,  a zároveň:</w:t>
      </w:r>
    </w:p>
    <w:p w14:paraId="4B76288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0EFCA12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1. mají uzavřený pracovněprávní vztah, obdobný pracovní vztah anebo místo výkonu práce na území sousedního státu;</w:t>
      </w:r>
    </w:p>
    <w:p w14:paraId="0CBE0E5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2. jsou držiteli oprávnění od zaměstnavatele o takovém výkonu práce</w:t>
      </w:r>
    </w:p>
    <w:p w14:paraId="7237C3B0"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3. vstupují a opouštějí území sousedních států výhradně za účelem potřeby výkonu práce;</w:t>
      </w:r>
    </w:p>
    <w:p w14:paraId="605B32B8"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25B59962"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b) mají trvalý pobyt anebo přechodný pobyt v příhraničních oblastech sousedního státu do 100 km od otevřeného hraničního přechodu na Slovensko, a  zároveň:</w:t>
      </w:r>
    </w:p>
    <w:p w14:paraId="42CA049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5B1EF357"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1. mají uzavřený pracovněprávní vztah, obdobný pracovní vztah anebo místo výkonu práce na území Slovenska ve vzdálenosti pozemní cestou 100 km od otevřeného hraničního přechodu na Slovensko;</w:t>
      </w:r>
    </w:p>
    <w:p w14:paraId="4D6A2C51"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7D3305D9"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2. jsou držiteli potvrzení od zaměstnavatele o takovém výkonu práce anebo potvrzení o takovém výkonu práce;</w:t>
      </w:r>
    </w:p>
    <w:p w14:paraId="297461A6"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p>
    <w:p w14:paraId="70D2F50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 xml:space="preserve">c) jsou občany Slovenska a mají trvalý pobyt nebo přechodný pobyt v příhraničních oblastech sousedního státu do 100 km od otevřeného hraničního přechodu na území Slovenska. </w:t>
      </w:r>
    </w:p>
    <w:p w14:paraId="680F9BBB" w14:textId="77777777" w:rsidR="008605F6" w:rsidRPr="002C2F9A" w:rsidRDefault="008605F6" w:rsidP="008605F6">
      <w:pPr>
        <w:autoSpaceDE w:val="0"/>
        <w:autoSpaceDN w:val="0"/>
        <w:adjustRightInd w:val="0"/>
        <w:spacing w:beforeLines="0" w:afterLines="0" w:after="0" w:line="240" w:lineRule="auto"/>
        <w:rPr>
          <w:bdr w:val="none" w:sz="0" w:space="0" w:color="auto" w:frame="1"/>
          <w:shd w:val="clear" w:color="auto" w:fill="FFFFFF"/>
        </w:rPr>
      </w:pPr>
      <w:r w:rsidRPr="002C2F9A">
        <w:rPr>
          <w:bdr w:val="none" w:sz="0" w:space="0" w:color="auto" w:frame="1"/>
          <w:shd w:val="clear" w:color="auto" w:fill="FFFFFF"/>
        </w:rPr>
        <w:t xml:space="preserve"> </w:t>
      </w:r>
    </w:p>
    <w:p w14:paraId="39D65523" w14:textId="77777777" w:rsidR="008605F6" w:rsidRPr="002C2F9A" w:rsidRDefault="008605F6" w:rsidP="008605F6">
      <w:pPr>
        <w:autoSpaceDE w:val="0"/>
        <w:autoSpaceDN w:val="0"/>
        <w:adjustRightInd w:val="0"/>
        <w:spacing w:beforeLines="0" w:afterLines="0" w:after="0" w:line="240" w:lineRule="auto"/>
        <w:rPr>
          <w:b/>
          <w:shd w:val="clear" w:color="auto" w:fill="FFFFFF"/>
        </w:rPr>
      </w:pPr>
      <w:r w:rsidRPr="002C2F9A">
        <w:rPr>
          <w:bdr w:val="none" w:sz="0" w:space="0" w:color="auto" w:frame="1"/>
          <w:shd w:val="clear" w:color="auto" w:fill="FFFFFF"/>
        </w:rPr>
        <w:t>Podobně tak jsou výjimky pro žáky a studenty, osoby pečující o blízké,  osoby obhospodařující pozemky do 10 km od hranice, umělce, sportovce ...</w:t>
      </w:r>
      <w:r w:rsidRPr="002C2F9A">
        <w:br/>
      </w:r>
    </w:p>
    <w:p w14:paraId="6E8CF162" w14:textId="77777777" w:rsidR="008605F6" w:rsidRPr="002C2F9A" w:rsidRDefault="008605F6" w:rsidP="008605F6">
      <w:pPr>
        <w:autoSpaceDE w:val="0"/>
        <w:autoSpaceDN w:val="0"/>
        <w:adjustRightInd w:val="0"/>
        <w:spacing w:beforeLines="0" w:afterLines="0" w:after="0" w:line="240" w:lineRule="auto"/>
        <w:jc w:val="both"/>
        <w:rPr>
          <w:b/>
          <w:bCs w:val="0"/>
        </w:rPr>
      </w:pPr>
    </w:p>
    <w:p w14:paraId="30153C5B" w14:textId="77777777" w:rsidR="008605F6" w:rsidRPr="002C2F9A" w:rsidRDefault="008605F6" w:rsidP="008605F6">
      <w:pPr>
        <w:autoSpaceDE w:val="0"/>
        <w:autoSpaceDN w:val="0"/>
        <w:adjustRightInd w:val="0"/>
        <w:spacing w:beforeLines="0" w:afterLines="0" w:after="0" w:line="240" w:lineRule="auto"/>
        <w:jc w:val="both"/>
        <w:rPr>
          <w:b/>
          <w:bCs w:val="0"/>
        </w:rPr>
      </w:pPr>
    </w:p>
    <w:p w14:paraId="39B93D5C" w14:textId="77777777" w:rsidR="008605F6" w:rsidRPr="002C2F9A" w:rsidRDefault="008605F6" w:rsidP="008605F6">
      <w:pPr>
        <w:autoSpaceDE w:val="0"/>
        <w:autoSpaceDN w:val="0"/>
        <w:adjustRightInd w:val="0"/>
        <w:spacing w:beforeLines="0" w:afterLines="0" w:after="0" w:line="240" w:lineRule="auto"/>
        <w:jc w:val="both"/>
        <w:rPr>
          <w:b/>
          <w:bCs w:val="0"/>
        </w:rPr>
      </w:pPr>
      <w:r w:rsidRPr="002C2F9A">
        <w:rPr>
          <w:b/>
          <w:bCs w:val="0"/>
        </w:rPr>
        <w:t>OČKOVÁNÍ</w:t>
      </w:r>
    </w:p>
    <w:p w14:paraId="1273C525" w14:textId="77777777" w:rsidR="008605F6" w:rsidRPr="002C2F9A" w:rsidRDefault="008605F6" w:rsidP="008605F6">
      <w:pPr>
        <w:autoSpaceDE w:val="0"/>
        <w:autoSpaceDN w:val="0"/>
        <w:adjustRightInd w:val="0"/>
        <w:spacing w:beforeLines="0" w:afterLines="0" w:after="0" w:line="240" w:lineRule="auto"/>
        <w:jc w:val="both"/>
        <w:rPr>
          <w:b/>
          <w:bCs w:val="0"/>
        </w:rPr>
      </w:pPr>
    </w:p>
    <w:p w14:paraId="7E5EE44B" w14:textId="77777777" w:rsidR="008605F6" w:rsidRPr="002C2F9A" w:rsidRDefault="008605F6" w:rsidP="008605F6">
      <w:pPr>
        <w:autoSpaceDE w:val="0"/>
        <w:autoSpaceDN w:val="0"/>
        <w:adjustRightInd w:val="0"/>
        <w:spacing w:beforeLines="0" w:afterLines="0" w:after="0" w:line="240" w:lineRule="auto"/>
        <w:jc w:val="both"/>
        <w:rPr>
          <w:bCs w:val="0"/>
        </w:rPr>
      </w:pPr>
      <w:r w:rsidRPr="002C2F9A">
        <w:rPr>
          <w:bCs w:val="0"/>
        </w:rPr>
        <w:t xml:space="preserve">První očkovací látka Comirnaty od společností Pfizer a BioNTech dorazila na Slovensko 26. prosince 2020. První byl očkován lékař Vladimír Krčméry. Mezi dalšími očkovanými byli členové Konzilía zdravotnických odborníků, epidemiologů a infektologů (poradní orgán Ministerstva zdravotnictví SR, asi 8 členů), ministr zdravotnictví a hlavní hygienik.   </w:t>
      </w:r>
    </w:p>
    <w:p w14:paraId="196918DE" w14:textId="77777777" w:rsidR="008605F6" w:rsidRPr="002C2F9A" w:rsidRDefault="008605F6" w:rsidP="008605F6">
      <w:pPr>
        <w:autoSpaceDE w:val="0"/>
        <w:autoSpaceDN w:val="0"/>
        <w:adjustRightInd w:val="0"/>
        <w:spacing w:beforeLines="0" w:afterLines="0" w:after="0" w:line="240" w:lineRule="auto"/>
        <w:jc w:val="both"/>
        <w:rPr>
          <w:bCs w:val="0"/>
        </w:rPr>
      </w:pPr>
    </w:p>
    <w:p w14:paraId="6FEBCDCB" w14:textId="77777777" w:rsidR="008605F6" w:rsidRPr="002C2F9A" w:rsidRDefault="008605F6" w:rsidP="008605F6">
      <w:pPr>
        <w:autoSpaceDE w:val="0"/>
        <w:autoSpaceDN w:val="0"/>
        <w:adjustRightInd w:val="0"/>
        <w:spacing w:beforeLines="0" w:afterLines="0" w:after="0" w:line="240" w:lineRule="auto"/>
      </w:pPr>
      <w:r w:rsidRPr="002C2F9A">
        <w:t>Speciál s vakcínou Sputnik V přistál na letišti v Košicích  1. března 2021. Vláda SR rozhodla 26. 5. umožnit očkování vakcínou Sputnik V od 7. 6. v počtu do 200 000 dávek.</w:t>
      </w:r>
    </w:p>
    <w:p w14:paraId="4442DA15" w14:textId="77777777" w:rsidR="008605F6" w:rsidRPr="002C2F9A" w:rsidRDefault="008605F6" w:rsidP="008605F6">
      <w:pPr>
        <w:autoSpaceDE w:val="0"/>
        <w:autoSpaceDN w:val="0"/>
        <w:adjustRightInd w:val="0"/>
        <w:spacing w:beforeLines="0" w:afterLines="0" w:after="0" w:line="240" w:lineRule="auto"/>
      </w:pPr>
    </w:p>
    <w:p w14:paraId="53B542DA" w14:textId="77777777" w:rsidR="008605F6" w:rsidRPr="002C2F9A" w:rsidRDefault="008605F6" w:rsidP="008605F6">
      <w:pPr>
        <w:autoSpaceDE w:val="0"/>
        <w:autoSpaceDN w:val="0"/>
        <w:adjustRightInd w:val="0"/>
        <w:spacing w:beforeLines="0" w:afterLines="0" w:after="0" w:line="240" w:lineRule="auto"/>
      </w:pPr>
      <w:r w:rsidRPr="002C2F9A">
        <w:t>V úterý 11. 5. ministr zdravotnictví SR pozastavil podávání první dávky vakcíny Vaxzevria od společnosti AstraZeneca.</w:t>
      </w:r>
    </w:p>
    <w:p w14:paraId="6BD27C42" w14:textId="77777777" w:rsidR="008605F6" w:rsidRPr="002C2F9A" w:rsidRDefault="008605F6" w:rsidP="008605F6">
      <w:pPr>
        <w:autoSpaceDE w:val="0"/>
        <w:autoSpaceDN w:val="0"/>
        <w:adjustRightInd w:val="0"/>
        <w:spacing w:beforeLines="0" w:afterLines="0" w:after="0" w:line="240" w:lineRule="auto"/>
      </w:pPr>
    </w:p>
    <w:p w14:paraId="04F5F2BB" w14:textId="77777777" w:rsidR="008605F6" w:rsidRPr="002C2F9A" w:rsidRDefault="008605F6" w:rsidP="008605F6">
      <w:pPr>
        <w:autoSpaceDE w:val="0"/>
        <w:autoSpaceDN w:val="0"/>
        <w:adjustRightInd w:val="0"/>
        <w:spacing w:beforeLines="0" w:afterLines="0" w:after="0" w:line="240" w:lineRule="auto"/>
        <w:rPr>
          <w:highlight w:val="yellow"/>
        </w:rPr>
      </w:pPr>
    </w:p>
    <w:p w14:paraId="6A6DA20F"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r w:rsidRPr="002C2F9A">
        <w:rPr>
          <w:bCs w:val="0"/>
          <w:color w:val="000000"/>
          <w:highlight w:val="yellow"/>
        </w:rPr>
        <w:t>Zaočkovaných bylo první dávkou 1 727 753 osob (nárůst za 24 hod. o 11 199 zaočkovaných). Druhou dávkou bylo zaočkováno 834 844 osob (nárůst za 24 hod. o 13 291 zaočkovaných).</w:t>
      </w:r>
    </w:p>
    <w:p w14:paraId="0AEF0726"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p>
    <w:p w14:paraId="0EF1ED49"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p>
    <w:p w14:paraId="7228D100" w14:textId="77777777" w:rsidR="008605F6" w:rsidRPr="002C2F9A" w:rsidRDefault="008605F6" w:rsidP="008605F6">
      <w:pPr>
        <w:spacing w:beforeLines="0" w:afterLines="0"/>
        <w:rPr>
          <w:rFonts w:eastAsia="Times New Roman"/>
          <w:b/>
          <w:color w:val="222222"/>
          <w:lang w:eastAsia="cs-CZ"/>
        </w:rPr>
      </w:pPr>
      <w:r w:rsidRPr="002C2F9A">
        <w:rPr>
          <w:rFonts w:eastAsia="Times New Roman"/>
          <w:b/>
          <w:color w:val="222222"/>
          <w:lang w:eastAsia="cs-CZ"/>
        </w:rPr>
        <w:t>ŠKOLSTVÍ</w:t>
      </w:r>
    </w:p>
    <w:p w14:paraId="22E6D1C8" w14:textId="77777777" w:rsidR="008605F6" w:rsidRPr="002C2F9A" w:rsidRDefault="008605F6" w:rsidP="008605F6">
      <w:pPr>
        <w:spacing w:beforeLines="0" w:afterLines="0"/>
        <w:rPr>
          <w:rFonts w:eastAsia="Times New Roman"/>
          <w:bCs w:val="0"/>
          <w:color w:val="222222"/>
          <w:lang w:eastAsia="cs-CZ"/>
        </w:rPr>
      </w:pPr>
    </w:p>
    <w:p w14:paraId="0C0AA4F9" w14:textId="77777777" w:rsidR="008605F6" w:rsidRPr="002C2F9A" w:rsidRDefault="008605F6" w:rsidP="008605F6">
      <w:pPr>
        <w:spacing w:beforeLines="0" w:afterLines="0"/>
      </w:pPr>
      <w:r w:rsidRPr="002C2F9A">
        <w:rPr>
          <w:rFonts w:eastAsia="Times New Roman"/>
          <w:bCs w:val="0"/>
          <w:color w:val="222222"/>
          <w:lang w:eastAsia="cs-CZ"/>
        </w:rPr>
        <w:t>Od pondělí 12. dubna nastoupily děti do mateřských škol a prvních stupňů základních škol; dále do speciálních škol, škol při zdravotnických zařízeních a středních zdravotních škol, u jiných středních škol nastoupili pouze studenti posledních ročníků.</w:t>
      </w:r>
      <w:r w:rsidRPr="002C2F9A">
        <w:rPr>
          <w:rFonts w:eastAsia="Times New Roman"/>
          <w:bCs w:val="0"/>
          <w:color w:val="222222"/>
          <w:lang w:eastAsia="cs-CZ"/>
        </w:rPr>
        <w:br/>
      </w:r>
      <w:r w:rsidRPr="002C2F9A">
        <w:rPr>
          <w:rFonts w:eastAsia="Times New Roman"/>
          <w:bCs w:val="0"/>
          <w:color w:val="222222"/>
          <w:lang w:eastAsia="cs-CZ"/>
        </w:rPr>
        <w:br/>
        <w:t>Od pondělí 19. dubna se do škol vrací žáci 8. a 9. tříd (mimo okresy v černé barvě COVID automatu, tj. nejvyšší stupeň ohrožení).</w:t>
      </w:r>
      <w:r w:rsidRPr="002C2F9A">
        <w:rPr>
          <w:rFonts w:eastAsia="Times New Roman"/>
          <w:bCs w:val="0"/>
          <w:color w:val="222222"/>
          <w:lang w:eastAsia="cs-CZ"/>
        </w:rPr>
        <w:br/>
      </w:r>
      <w:r w:rsidRPr="002C2F9A">
        <w:rPr>
          <w:rFonts w:eastAsia="Times New Roman"/>
          <w:bCs w:val="0"/>
          <w:color w:val="222222"/>
          <w:lang w:eastAsia="cs-CZ"/>
        </w:rPr>
        <w:br/>
        <w:t>Od pondělí 17. 5. se všechny typy škol otevírají podle regionální epidemiologické situace.</w:t>
      </w:r>
    </w:p>
    <w:p w14:paraId="250300BB" w14:textId="77777777" w:rsidR="00F82F4E" w:rsidRPr="008605F6" w:rsidRDefault="00F82F4E" w:rsidP="008605F6"/>
    <w:p w14:paraId="23145304" w14:textId="2ABF670C" w:rsidR="005247AA" w:rsidRPr="0029093C" w:rsidRDefault="00CA7023" w:rsidP="005247AA">
      <w:pPr>
        <w:pStyle w:val="Nadpis2"/>
        <w:spacing w:before="2" w:after="2"/>
        <w:rPr>
          <w:sz w:val="22"/>
          <w:szCs w:val="22"/>
        </w:rPr>
      </w:pPr>
      <w:bookmarkStart w:id="7" w:name="_Toc73449374"/>
      <w:bookmarkEnd w:id="5"/>
      <w:r w:rsidRPr="0029093C">
        <w:rPr>
          <w:sz w:val="22"/>
          <w:szCs w:val="22"/>
        </w:rPr>
        <w:t>Polsko</w:t>
      </w:r>
      <w:bookmarkEnd w:id="7"/>
    </w:p>
    <w:p w14:paraId="0BE11373" w14:textId="77777777" w:rsidR="007F0ED4" w:rsidRPr="0029093C" w:rsidRDefault="007F0ED4" w:rsidP="007F0ED4"/>
    <w:p w14:paraId="066C366E"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
          <w:bCs w:val="0"/>
          <w:color w:val="000000"/>
        </w:rPr>
      </w:pPr>
      <w:bookmarkStart w:id="8" w:name="_Toc39690209"/>
      <w:bookmarkStart w:id="9" w:name="_Toc50131526"/>
      <w:r w:rsidRPr="002C2F9A">
        <w:rPr>
          <w:b/>
          <w:bCs w:val="0"/>
          <w:color w:val="000000"/>
        </w:rPr>
        <w:t>SITUACE</w:t>
      </w:r>
    </w:p>
    <w:p w14:paraId="0070CF8A"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p>
    <w:p w14:paraId="02D68FBE"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iCs/>
          <w:color w:val="000000"/>
        </w:rPr>
      </w:pPr>
      <w:r w:rsidRPr="002C2F9A">
        <w:rPr>
          <w:bCs w:val="0"/>
          <w:iCs/>
          <w:color w:val="000000"/>
          <w:highlight w:val="yellow"/>
          <w:u w:val="single"/>
        </w:rPr>
        <w:t>Od 4.6</w:t>
      </w:r>
      <w:r w:rsidRPr="002C2F9A">
        <w:rPr>
          <w:bCs w:val="0"/>
          <w:iCs/>
          <w:color w:val="000000"/>
          <w:highlight w:val="yellow"/>
        </w:rPr>
        <w:t>:  - Umožnění konání koncertů a cirkusových představení v otevřených prostorách s max. obsazením 250 osob a s omezením 1os./15m2.</w:t>
      </w:r>
    </w:p>
    <w:p w14:paraId="7C551EBF"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000000"/>
        </w:rPr>
        <w:tab/>
      </w:r>
    </w:p>
    <w:p w14:paraId="68898FF6"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000000"/>
        </w:rPr>
        <w:t>Očkování</w:t>
      </w:r>
    </w:p>
    <w:p w14:paraId="0064CABB"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p>
    <w:p w14:paraId="35C20CCD" w14:textId="77777777" w:rsidR="008605F6" w:rsidRPr="002C2F9A" w:rsidRDefault="008605F6" w:rsidP="008605F6">
      <w:pPr>
        <w:autoSpaceDE w:val="0"/>
        <w:autoSpaceDN w:val="0"/>
        <w:adjustRightInd w:val="0"/>
        <w:spacing w:beforeLines="0" w:afterLines="0" w:after="120" w:line="240" w:lineRule="auto"/>
        <w:rPr>
          <w:bCs w:val="0"/>
          <w:iCs/>
          <w:color w:val="000000"/>
        </w:rPr>
      </w:pPr>
      <w:r w:rsidRPr="002C2F9A">
        <w:rPr>
          <w:bCs w:val="0"/>
          <w:iCs/>
          <w:color w:val="000000"/>
          <w:highlight w:val="yellow"/>
        </w:rPr>
        <w:t>Z TECHNICKÝCH DŮVODŮ NEBYLA DATA K OČKOVÁNÍ K 31.5. ZVEŘEJNĚNA. Počet provedených očkování k 28.5</w:t>
      </w:r>
      <w:r w:rsidRPr="002C2F9A">
        <w:rPr>
          <w:bCs w:val="0"/>
          <w:color w:val="000000"/>
          <w:highlight w:val="yellow"/>
        </w:rPr>
        <w:t xml:space="preserve">.: </w:t>
      </w:r>
      <w:r w:rsidRPr="002C2F9A">
        <w:rPr>
          <w:bCs w:val="0"/>
          <w:iCs/>
          <w:color w:val="000000"/>
          <w:highlight w:val="yellow"/>
        </w:rPr>
        <w:t>19 175 171 (+373 093), z toho 13 302 965 osob bylo očkováno 1. dávkou vakcíny a 6 308 403</w:t>
      </w:r>
      <w:r w:rsidRPr="002C2F9A">
        <w:rPr>
          <w:bCs w:val="0"/>
          <w:color w:val="000000"/>
          <w:highlight w:val="yellow"/>
        </w:rPr>
        <w:t xml:space="preserve"> </w:t>
      </w:r>
      <w:r w:rsidRPr="002C2F9A">
        <w:rPr>
          <w:bCs w:val="0"/>
          <w:iCs/>
          <w:color w:val="000000"/>
          <w:highlight w:val="yellow"/>
        </w:rPr>
        <w:t>osob je plně očkovaných. Procentuálně: 1. dávka – 35 % populace / plně očkovaných – 16,5 % populace.</w:t>
      </w:r>
    </w:p>
    <w:p w14:paraId="7071D609"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000000"/>
        </w:rPr>
        <w:t xml:space="preserve">Do Polska bylo dosud doručeno 20 382 130 dávek vakcín. </w:t>
      </w:r>
    </w:p>
    <w:p w14:paraId="5A2CFD05"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p>
    <w:p w14:paraId="0AF39C6F"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iCs/>
          <w:color w:val="000000"/>
        </w:rPr>
      </w:pPr>
      <w:r w:rsidRPr="002C2F9A">
        <w:rPr>
          <w:bCs w:val="0"/>
          <w:iCs/>
          <w:color w:val="000000"/>
          <w:highlight w:val="yellow"/>
        </w:rPr>
        <w:t>V tuto chvíli jsou v PL k použití schváleny 4 vakcíny, a to vakcíny od firem: Pfizer/Biontech, Moderna, AstraZeneca (do 60 let věku) a Johnson&amp;Johnson.</w:t>
      </w:r>
      <w:r w:rsidRPr="002C2F9A">
        <w:rPr>
          <w:bCs w:val="0"/>
          <w:iCs/>
          <w:color w:val="000000"/>
        </w:rPr>
        <w:t xml:space="preserve"> </w:t>
      </w:r>
    </w:p>
    <w:p w14:paraId="3EC50C37"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i/>
          <w:iCs/>
          <w:color w:val="000000"/>
        </w:rPr>
      </w:pPr>
    </w:p>
    <w:p w14:paraId="2872752C"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000000"/>
        </w:rPr>
        <w:t>--- ---</w:t>
      </w:r>
    </w:p>
    <w:p w14:paraId="4A05CEA2"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p>
    <w:p w14:paraId="5BD4F8CA"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000000"/>
        </w:rPr>
        <w:t>Epidemie</w:t>
      </w:r>
    </w:p>
    <w:p w14:paraId="1459325B"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p>
    <w:p w14:paraId="3CED7FC9"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 xml:space="preserve">Počet případů: 2 872 283 (+333) </w:t>
      </w:r>
    </w:p>
    <w:p w14:paraId="7E4C1ABB"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Počet zemřelých: 73 745 úmrtí (+ 5 z toho polymorbidita 2).</w:t>
      </w:r>
    </w:p>
    <w:p w14:paraId="48AA7A89"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Počet aktivních případů: 158 849</w:t>
      </w:r>
    </w:p>
    <w:p w14:paraId="4F2BA453"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Podíl pozitivních testů: 26.5. / 2,2 %, 28.5. / 1,7 %, 31.5. / 1%</w:t>
      </w:r>
    </w:p>
    <w:p w14:paraId="584BD3BA"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 xml:space="preserve">K dnešnímu dni je využito 22% lůžkové kapacity vyčleněné pro pacienty s COVID-19. K dnešnímu dni je využito 29% ventilátoré kapacity vyčleněné pro pacienty s COVID-19. </w:t>
      </w:r>
    </w:p>
    <w:p w14:paraId="70065CA9"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Zaznamenaná teoretická smrtnost činila 2,6%. U většiny zemřelých sehrála stěžejní roli polymorbidita (u cca 86 %).</w:t>
      </w:r>
    </w:p>
    <w:p w14:paraId="3F1DB448"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Počet uzdravených: 2 634 711 (+1 587)</w:t>
      </w:r>
    </w:p>
    <w:p w14:paraId="719A15C8"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 xml:space="preserve">Hospitalizace: 5 071 osob (- 54) </w:t>
      </w:r>
    </w:p>
    <w:p w14:paraId="3F427B83"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Počet pacientů na plicní ventilaci: 681 osob (-26)</w:t>
      </w:r>
    </w:p>
    <w:p w14:paraId="7489331E" w14:textId="77777777" w:rsidR="008605F6" w:rsidRPr="002C2F9A" w:rsidRDefault="008605F6" w:rsidP="008605F6">
      <w:pPr>
        <w:autoSpaceDE w:val="0"/>
        <w:autoSpaceDN w:val="0"/>
        <w:adjustRightInd w:val="0"/>
        <w:spacing w:beforeLines="0" w:afterLines="0" w:after="120" w:line="240" w:lineRule="auto"/>
        <w:rPr>
          <w:bCs w:val="0"/>
          <w:iCs/>
          <w:color w:val="000000"/>
          <w:highlight w:val="yellow"/>
        </w:rPr>
      </w:pPr>
      <w:r w:rsidRPr="002C2F9A">
        <w:rPr>
          <w:bCs w:val="0"/>
          <w:iCs/>
          <w:color w:val="000000"/>
          <w:highlight w:val="yellow"/>
        </w:rPr>
        <w:t>Domácí karanténa: 69 079 osob.</w:t>
      </w:r>
    </w:p>
    <w:p w14:paraId="4E7B00A1" w14:textId="77777777" w:rsidR="008605F6" w:rsidRPr="002C2F9A" w:rsidRDefault="008605F6" w:rsidP="008605F6">
      <w:pPr>
        <w:spacing w:beforeLines="0" w:afterLines="0"/>
        <w:rPr>
          <w:bCs w:val="0"/>
          <w:iCs/>
          <w:color w:val="000000"/>
        </w:rPr>
      </w:pPr>
      <w:r w:rsidRPr="002C2F9A">
        <w:rPr>
          <w:bCs w:val="0"/>
          <w:iCs/>
          <w:color w:val="000000"/>
          <w:highlight w:val="yellow"/>
        </w:rPr>
        <w:t>Celkem bylo provedeno testů: 15 959 992 (+32 350)</w:t>
      </w:r>
    </w:p>
    <w:p w14:paraId="5FD40EB5" w14:textId="77777777" w:rsidR="008605F6" w:rsidRPr="002C2F9A" w:rsidRDefault="008605F6" w:rsidP="008605F6">
      <w:pPr>
        <w:spacing w:beforeLines="0" w:afterLines="0"/>
        <w:rPr>
          <w:b/>
          <w:color w:val="000000"/>
        </w:rPr>
      </w:pPr>
      <w:r w:rsidRPr="002C2F9A">
        <w:rPr>
          <w:b/>
          <w:color w:val="000000"/>
        </w:rPr>
        <w:t>OPATŘENÍ</w:t>
      </w:r>
    </w:p>
    <w:p w14:paraId="65451702" w14:textId="77777777" w:rsidR="008605F6" w:rsidRPr="002C2F9A" w:rsidRDefault="008605F6" w:rsidP="008605F6">
      <w:pPr>
        <w:spacing w:beforeLines="0" w:afterLines="0"/>
        <w:rPr>
          <w:bCs w:val="0"/>
          <w:color w:val="000000"/>
        </w:rPr>
      </w:pPr>
      <w:r w:rsidRPr="002C2F9A">
        <w:rPr>
          <w:bCs w:val="0"/>
          <w:color w:val="000000"/>
        </w:rPr>
        <w:br/>
      </w:r>
      <w:r w:rsidRPr="002C2F9A">
        <w:rPr>
          <w:bCs w:val="0"/>
          <w:color w:val="000000"/>
          <w:u w:val="single"/>
        </w:rPr>
        <w:t>Obecná opatření</w:t>
      </w:r>
      <w:r w:rsidRPr="002C2F9A">
        <w:rPr>
          <w:bCs w:val="0"/>
          <w:color w:val="000000"/>
        </w:rPr>
        <w:br/>
        <w:t>- v celém Polsku je od jara 2020 nepřetržitě stanovena povinnost zakrývání dýchacích cest v uzavřených objektech i na veřejných prostranstvích, kromě přírody, parků, pláží a dopravy osobním vozem. Povinnost se netýká dětí do věku 5 let včetně a osob, od nichž nelze povinnost vynutit s ohledem na jejich zdravotní stav.</w:t>
      </w:r>
      <w:r w:rsidRPr="002C2F9A">
        <w:rPr>
          <w:bCs w:val="0"/>
          <w:color w:val="000000"/>
        </w:rPr>
        <w:br/>
        <w:t>- od 15.5. 2021 se ruší povinnost zakrývání dýchacích cest na venkovních prostranstvích</w:t>
      </w:r>
      <w:r w:rsidRPr="002C2F9A">
        <w:rPr>
          <w:bCs w:val="0"/>
          <w:color w:val="000000"/>
        </w:rPr>
        <w:br/>
        <w:t>- k zakrývání dýchacích cest není v PL od 27.2. dovoleno používat plastové přilbice (samostatně bez dalšího druhu ochrany), šály a látkové ústenky, což v praxi znamená nutnost užívání chirurgických roušek, nanoroušek, nebo respirátorů</w:t>
      </w:r>
      <w:r w:rsidRPr="002C2F9A">
        <w:rPr>
          <w:bCs w:val="0"/>
          <w:color w:val="000000"/>
        </w:rPr>
        <w:br/>
        <w:t>- domácí (až 7-denní) karanténa uvalená na všechny osoby žijící ve společné domácnosti s osobou, které byla nařízena domácí karanténa z důvodu zjištění COVID-19.</w:t>
      </w:r>
    </w:p>
    <w:p w14:paraId="26909F17"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u w:val="single"/>
        </w:rPr>
      </w:pPr>
      <w:r w:rsidRPr="002C2F9A">
        <w:rPr>
          <w:bCs w:val="0"/>
          <w:color w:val="000000"/>
          <w:u w:val="single"/>
        </w:rPr>
        <w:t>Školy</w:t>
      </w:r>
    </w:p>
    <w:p w14:paraId="1533F665"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p>
    <w:p w14:paraId="05804DA6"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xml:space="preserve">Mateřské školy a jesle jsou otevřeny. </w:t>
      </w:r>
      <w:r w:rsidRPr="002C2F9A">
        <w:rPr>
          <w:bCs w:val="0"/>
          <w:color w:val="000000"/>
          <w:highlight w:val="yellow"/>
        </w:rPr>
        <w:t>ZŠ a SŠ přechází na prezenční výuku. Distanční výuka na vyšších stupních vzdělávání.</w:t>
      </w:r>
      <w:r w:rsidRPr="002C2F9A">
        <w:rPr>
          <w:bCs w:val="0"/>
          <w:color w:val="000000"/>
        </w:rPr>
        <w:br/>
      </w:r>
      <w:r w:rsidRPr="002C2F9A">
        <w:rPr>
          <w:bCs w:val="0"/>
          <w:color w:val="000000"/>
        </w:rPr>
        <w:br/>
      </w:r>
      <w:r w:rsidRPr="002C2F9A">
        <w:rPr>
          <w:bCs w:val="0"/>
          <w:color w:val="000000"/>
          <w:u w:val="single"/>
        </w:rPr>
        <w:t>Kultura/sport</w:t>
      </w:r>
      <w:r w:rsidRPr="002C2F9A">
        <w:rPr>
          <w:bCs w:val="0"/>
          <w:color w:val="000000"/>
        </w:rPr>
        <w:br/>
        <w:t>- galerie a muzea jsou otevřená (s omezením 1os./15m2).</w:t>
      </w:r>
    </w:p>
    <w:p w14:paraId="262F7B53" w14:textId="77777777" w:rsidR="008605F6" w:rsidRPr="002C2F9A" w:rsidRDefault="008605F6" w:rsidP="008605F6">
      <w:pPr>
        <w:autoSpaceDE w:val="0"/>
        <w:autoSpaceDN w:val="0"/>
        <w:adjustRightInd w:val="0"/>
        <w:spacing w:beforeLines="0" w:afterLines="0" w:after="0" w:line="240" w:lineRule="auto"/>
        <w:rPr>
          <w:bCs w:val="0"/>
          <w:color w:val="000000"/>
          <w:highlight w:val="yellow"/>
        </w:rPr>
      </w:pPr>
      <w:r w:rsidRPr="002C2F9A">
        <w:rPr>
          <w:bCs w:val="0"/>
          <w:color w:val="2F2F2F"/>
          <w:highlight w:val="yellow"/>
        </w:rPr>
        <w:t xml:space="preserve">- </w:t>
      </w:r>
      <w:r w:rsidRPr="002C2F9A">
        <w:rPr>
          <w:bCs w:val="0"/>
          <w:color w:val="000000"/>
          <w:highlight w:val="yellow"/>
        </w:rPr>
        <w:t>divadla a kina mohou fungovat s omezením kapacity na 50 %</w:t>
      </w:r>
    </w:p>
    <w:p w14:paraId="069AE477"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2F2F2F"/>
          <w:highlight w:val="yellow"/>
        </w:rPr>
        <w:t xml:space="preserve">- </w:t>
      </w:r>
      <w:r w:rsidRPr="002C2F9A">
        <w:rPr>
          <w:bCs w:val="0"/>
          <w:color w:val="000000"/>
          <w:highlight w:val="yellow"/>
        </w:rPr>
        <w:t>společenské akce v uzavřených prostorách s max. počtem 50 osob</w:t>
      </w:r>
      <w:r w:rsidRPr="002C2F9A">
        <w:rPr>
          <w:bCs w:val="0"/>
          <w:color w:val="2F2F2F"/>
          <w:highlight w:val="yellow"/>
        </w:rPr>
        <w:t xml:space="preserve"> -</w:t>
      </w:r>
      <w:r w:rsidRPr="002C2F9A">
        <w:rPr>
          <w:bCs w:val="0"/>
          <w:color w:val="2F2F2F"/>
        </w:rPr>
        <w:t xml:space="preserve"> sportoviště na čerstvém vzduchu s omezením kapacity na 25 % diváků.- zákaz provozu aquaparků, bazénů a posiloven</w:t>
      </w:r>
      <w:r w:rsidRPr="002C2F9A">
        <w:rPr>
          <w:bCs w:val="0"/>
          <w:color w:val="000000"/>
        </w:rPr>
        <w:t>- v kostelech omezení 1os./15m2, církevní obřady na čerstvém vzduchu bez omezení.</w:t>
      </w:r>
    </w:p>
    <w:p w14:paraId="7F3B5D61" w14:textId="77777777" w:rsidR="008605F6" w:rsidRPr="002C2F9A" w:rsidRDefault="008605F6" w:rsidP="008605F6">
      <w:pPr>
        <w:spacing w:beforeLines="0" w:afterLines="0"/>
        <w:rPr>
          <w:bCs w:val="0"/>
          <w:color w:val="000000"/>
        </w:rPr>
      </w:pPr>
      <w:r w:rsidRPr="002C2F9A">
        <w:rPr>
          <w:bCs w:val="0"/>
          <w:color w:val="000000"/>
          <w:highlight w:val="yellow"/>
        </w:rPr>
        <w:t>- kryté sportovní objekty a bazény s omezením kapacity na 50 % diváků. Posilovny a solária se otevírají s omezením 1os./15m2.</w:t>
      </w:r>
    </w:p>
    <w:p w14:paraId="237A3C44"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rPr>
      </w:pPr>
      <w:r w:rsidRPr="002C2F9A">
        <w:rPr>
          <w:bCs w:val="0"/>
          <w:color w:val="000000"/>
        </w:rPr>
        <w:br/>
      </w:r>
      <w:r w:rsidRPr="002C2F9A">
        <w:rPr>
          <w:bCs w:val="0"/>
          <w:color w:val="000000"/>
          <w:u w:val="single"/>
        </w:rPr>
        <w:t>Ekonomika/doprava</w:t>
      </w:r>
      <w:r w:rsidRPr="002C2F9A">
        <w:rPr>
          <w:bCs w:val="0"/>
          <w:color w:val="000000"/>
        </w:rPr>
        <w:br/>
      </w:r>
    </w:p>
    <w:p w14:paraId="2366B114" w14:textId="77777777" w:rsidR="008605F6" w:rsidRPr="002C2F9A" w:rsidRDefault="008605F6" w:rsidP="008605F6">
      <w:pPr>
        <w:autoSpaceDE w:val="0"/>
        <w:autoSpaceDN w:val="0"/>
        <w:adjustRightInd w:val="0"/>
        <w:spacing w:beforeLines="0" w:afterLines="0" w:after="0" w:line="240" w:lineRule="auto"/>
        <w:rPr>
          <w:bCs w:val="0"/>
          <w:color w:val="000000"/>
        </w:rPr>
      </w:pPr>
      <w:r w:rsidRPr="002C2F9A">
        <w:rPr>
          <w:bCs w:val="0"/>
          <w:color w:val="000000"/>
        </w:rPr>
        <w:t>- hotely a ubytovacích zařízení jsou otevřené s omezením kapacity na 50 %,</w:t>
      </w:r>
    </w:p>
    <w:p w14:paraId="35A424D5"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000000"/>
        </w:rPr>
        <w:t>- uzavření lázní, kromě případů potřeby akutní rehabilitace apod.</w:t>
      </w:r>
    </w:p>
    <w:p w14:paraId="7525CDAD" w14:textId="77777777" w:rsidR="008605F6" w:rsidRPr="002C2F9A" w:rsidRDefault="008605F6" w:rsidP="008605F6">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afterLines="0" w:after="0" w:line="240" w:lineRule="auto"/>
        <w:rPr>
          <w:bCs w:val="0"/>
          <w:color w:val="000000"/>
        </w:rPr>
      </w:pPr>
      <w:r w:rsidRPr="002C2F9A">
        <w:rPr>
          <w:bCs w:val="0"/>
          <w:color w:val="000000"/>
          <w:highlight w:val="yellow"/>
        </w:rPr>
        <w:t>- umožnění stravování v restauracích na čerstvém vzduchu a ve vnitřních prostorách (max. 50% kapacity)</w:t>
      </w:r>
    </w:p>
    <w:p w14:paraId="46505EEF" w14:textId="77777777" w:rsidR="008605F6" w:rsidRPr="002C2F9A" w:rsidRDefault="008605F6" w:rsidP="008605F6">
      <w:pPr>
        <w:spacing w:beforeLines="0" w:afterLines="0"/>
        <w:rPr>
          <w:bCs w:val="0"/>
          <w:color w:val="000000"/>
        </w:rPr>
      </w:pPr>
      <w:r w:rsidRPr="002C2F9A">
        <w:rPr>
          <w:bCs w:val="0"/>
          <w:color w:val="000000"/>
        </w:rPr>
        <w:t>- v prostředcích MHD je povoleno obsazení max. poloviny míst k sezení, resp. max. počet cestujících je omezen na 30 % celkové kapacity dopravního prostředku.</w:t>
      </w:r>
    </w:p>
    <w:p w14:paraId="1456BEAF" w14:textId="77777777" w:rsidR="008605F6" w:rsidRPr="002C2F9A" w:rsidRDefault="008605F6" w:rsidP="008605F6">
      <w:pPr>
        <w:spacing w:beforeLines="0" w:afterLines="0"/>
        <w:rPr>
          <w:bCs w:val="0"/>
        </w:rPr>
      </w:pPr>
      <w:r w:rsidRPr="002C2F9A">
        <w:rPr>
          <w:bCs w:val="0"/>
          <w:color w:val="000000"/>
        </w:rPr>
        <w:br/>
      </w:r>
      <w:r w:rsidRPr="002C2F9A">
        <w:rPr>
          <w:b/>
          <w:color w:val="000000"/>
        </w:rPr>
        <w:t>CESTOVÁNÍ</w:t>
      </w:r>
      <w:r w:rsidRPr="002C2F9A">
        <w:rPr>
          <w:bCs w:val="0"/>
          <w:color w:val="000000"/>
        </w:rPr>
        <w:br/>
        <w:t>V souvislosti se zhoršující se epidemickou situací se od </w:t>
      </w:r>
      <w:hyperlink r:id="rId20" w:history="1">
        <w:r w:rsidRPr="002C2F9A">
          <w:rPr>
            <w:bCs w:val="0"/>
            <w:color w:val="0000FF"/>
            <w:u w:val="single"/>
          </w:rPr>
          <w:t>30.3.2021</w:t>
        </w:r>
      </w:hyperlink>
      <w:r w:rsidRPr="002C2F9A">
        <w:rPr>
          <w:bCs w:val="0"/>
          <w:color w:val="000000"/>
        </w:rPr>
        <w:t> změnila pravidla vstupu do Polska. Vstup do Polska se nově řídí podle toho, zda na jeho území přicestujete z území státu, který je členem tzv. schengenského prostoru, nebo z území státu ležícího mimo tento prostor.</w:t>
      </w:r>
      <w:r w:rsidRPr="002C2F9A">
        <w:rPr>
          <w:bCs w:val="0"/>
          <w:color w:val="000000"/>
        </w:rPr>
        <w:br/>
      </w:r>
      <w:r w:rsidRPr="002C2F9A">
        <w:rPr>
          <w:bCs w:val="0"/>
          <w:color w:val="000000"/>
        </w:rPr>
        <w:br/>
        <w:t>Osoba přicestovala z území Schengenu: 10-ti denní karanténa po příjezdu, nebo negativní antigenní nebo PCR test ne starší 48 hodin (v polském, nebo anglickém jazyce).</w:t>
      </w:r>
      <w:r w:rsidRPr="002C2F9A">
        <w:rPr>
          <w:bCs w:val="0"/>
          <w:color w:val="000000"/>
        </w:rPr>
        <w:br/>
      </w:r>
      <w:r w:rsidRPr="002C2F9A">
        <w:rPr>
          <w:bCs w:val="0"/>
          <w:color w:val="000000"/>
        </w:rPr>
        <w:br/>
        <w:t>Osoba přicestovala z území mimo Schengen: 10-ti denní karanténa s tím, že karanténu je možné ukončit teprve po získání negativního výsledku antigenního nebo PCR testu vykonaného na polském území.</w:t>
      </w:r>
      <w:r w:rsidRPr="002C2F9A">
        <w:rPr>
          <w:bCs w:val="0"/>
          <w:color w:val="000000"/>
        </w:rPr>
        <w:br/>
        <w:t>Povinnost karantény se nevztahuje na osoby s ukončeným očkováním proti COVID-19 jednou z očkovacích látek schválených Evropskou lékovou agenturou (Pfizer, Moderna, AstraZeneca, Johnson&amp;Johnson).</w:t>
      </w:r>
      <w:r w:rsidRPr="002C2F9A">
        <w:rPr>
          <w:bCs w:val="0"/>
          <w:color w:val="000000"/>
        </w:rPr>
        <w:br/>
      </w:r>
      <w:r w:rsidRPr="002C2F9A">
        <w:rPr>
          <w:bCs w:val="0"/>
          <w:color w:val="000000"/>
        </w:rPr>
        <w:br/>
        <w:t>Z povinnosti 10ti denní karantény po překročení vnější i vnitřní schengenské hranice s Polskem jsou vyňati následující kategorie osob:</w:t>
      </w:r>
      <w:r w:rsidRPr="002C2F9A">
        <w:rPr>
          <w:bCs w:val="0"/>
          <w:color w:val="000000"/>
        </w:rPr>
        <w:br/>
      </w:r>
      <w:r w:rsidRPr="002C2F9A">
        <w:rPr>
          <w:bCs w:val="0"/>
          <w:color w:val="000000"/>
        </w:rPr>
        <w:br/>
        <w:t>1. posádka letadla</w:t>
      </w:r>
      <w:r w:rsidRPr="002C2F9A">
        <w:rPr>
          <w:bCs w:val="0"/>
          <w:color w:val="000000"/>
        </w:rPr>
        <w:br/>
        <w:t>2. rybáři nebo námořníci jakož i:</w:t>
      </w:r>
      <w:r w:rsidRPr="002C2F9A">
        <w:rPr>
          <w:bCs w:val="0"/>
          <w:color w:val="000000"/>
        </w:rPr>
        <w:br/>
        <w:t>a) námořníci nebo rybáři, kteří se přemísťují do přístavu jiným dopravním prostředkem za účelem zaměstnání na lodi, nebo se vracejí do místa bydliště, rovněž jiným dopravním prostředkem než lodí, po ukončení výkonu práce na lodi - rovněž při tranzitu přes území Polské republiky,</w:t>
      </w:r>
      <w:r w:rsidRPr="002C2F9A">
        <w:rPr>
          <w:bCs w:val="0"/>
          <w:color w:val="000000"/>
        </w:rPr>
        <w:br/>
        <w:t>b) osoby vykonávající práci nebo poskytující služby na lodích nebo na těžebních a vrtných plošinách na moři na základě jiného vztahu než pracovní smlouvy námořníka</w:t>
      </w:r>
      <w:r w:rsidRPr="002C2F9A">
        <w:rPr>
          <w:bCs w:val="0"/>
          <w:color w:val="000000"/>
        </w:rPr>
        <w:br/>
        <w:t>3. členové posádky uvedení v zákoně ze dne 21. prosince 2000 o vnitrozemské plavbě (Journal of Laws of 2020, položka 1863), včetně těch, kteří se vracejí ze zahraničí jinými dopravními prostředky než lodí za účelem odpočinku</w:t>
      </w:r>
      <w:r w:rsidRPr="002C2F9A">
        <w:rPr>
          <w:bCs w:val="0"/>
          <w:color w:val="000000"/>
        </w:rPr>
        <w:br/>
        <w:t>4. posádka lodi ve smyslu ustanovení o námořní bezpečnosti;</w:t>
      </w:r>
      <w:r w:rsidRPr="002C2F9A">
        <w:rPr>
          <w:bCs w:val="0"/>
          <w:color w:val="000000"/>
        </w:rPr>
        <w:br/>
        <w:t>5. osoby vykonávající práce spojené s přípravou nebo prací v Polské republice nebo v sousední zemi za účelem provádění investic v oblasti terminálu nebo investic doprovázejících investice v oblasti terminálu ve smyslu zákona ze dne 24. dubna 2009 o investicích do terminálu pro opětovné zplyňování zkapalněného zemního plynu ve Świnoujście (Journal of Laws of 2020, položka 1866 a 2021, položka 234), strategické síťové investice předávání ve smyslu zákona ze dne 24. července 2015 o přípravě a provádění strategických investic v oblasti přenosových sítí (věstník zákonů z roku 2021, položka 428) nebo strategických investic v ropném sektoru ve smyslu zákona ze dne 22. února 2019 o přípravě a provádění strategických investic v ropném odvětví (věstník zákonů z roku 2020, položka 2309 a z roku 2021, položka 234);</w:t>
      </w:r>
      <w:r w:rsidRPr="002C2F9A">
        <w:rPr>
          <w:bCs w:val="0"/>
          <w:color w:val="000000"/>
        </w:rPr>
        <w:br/>
        <w:t>6. řidiči zabývající se silniční dopravou v rámci mezinárodní silniční dopravy nebo mezinárodní kombinované dopravy ve smyslu příslušného článku. 4 body 2 a 14 zákona ze dne 6. září 2001, o silniční dopravě;</w:t>
      </w:r>
      <w:r w:rsidRPr="002C2F9A">
        <w:rPr>
          <w:bCs w:val="0"/>
          <w:color w:val="000000"/>
        </w:rPr>
        <w:br/>
        <w:t>7. řidiči zabývající se silniční dopravou v rámci mezinárodní silniční dopravy nebo mezinárodní kombinované dopravy ve smyslu příslušného článku. 4 body 2 a 14 zákona ze dne 6. září 2001. o silniční dopravě, která se vrací ze zahraničí nebo prochází územím Polské republiky v tranzitu jiným než vozidlo používané pro silniční dopravu:</w:t>
      </w:r>
      <w:r w:rsidRPr="002C2F9A">
        <w:rPr>
          <w:bCs w:val="0"/>
          <w:color w:val="000000"/>
        </w:rPr>
        <w:br/>
      </w:r>
      <w:r w:rsidRPr="002C2F9A">
        <w:rPr>
          <w:bCs w:val="0"/>
          <w:color w:val="000000"/>
        </w:rPr>
        <w:br/>
        <w:t>a) za účelem odpočinku podle nařízení Evropského parlamentu (ES) č. 561/2006 a Rady ze dne 15. března 2006 o harmonizaci některých sociálních právních předpisů týkajících se silniční dopravu a o změně nařízení Rady (EHS) č. 3821/85 a (ES) 2135/98 kterým se zrušuje nařízení Rady (EHS) č. 3820/85 (Journal of Laws UE L 102 ze dne 11. dubna 2006, s. 1, ve znění pozdějších předpisů4), na území Polské republiky nebo jiné země,</w:t>
      </w:r>
      <w:r w:rsidRPr="002C2F9A">
        <w:rPr>
          <w:bCs w:val="0"/>
          <w:color w:val="000000"/>
        </w:rPr>
        <w:br/>
      </w:r>
      <w:r w:rsidRPr="002C2F9A">
        <w:rPr>
          <w:bCs w:val="0"/>
          <w:color w:val="000000"/>
        </w:rPr>
        <w:br/>
        <w:t>b) po převzetí zbytku v zahraničí podle nařízení uvedeného v písmenu a). a po přestávce při výkonu práce za okolností uvedených v čl. 31 s 1 zákona ze dne 16. dubna 2004 v rámci výkonu práce řidičů (věstník zákonů z roku 2019, položka 1412);</w:t>
      </w:r>
      <w:r w:rsidRPr="002C2F9A">
        <w:rPr>
          <w:bCs w:val="0"/>
          <w:color w:val="000000"/>
        </w:rPr>
        <w:br/>
      </w:r>
      <w:r w:rsidRPr="002C2F9A">
        <w:rPr>
          <w:bCs w:val="0"/>
          <w:color w:val="0000FF"/>
        </w:rPr>
        <w:br/>
      </w:r>
      <w:hyperlink r:id="rId21" w:history="1">
        <w:r w:rsidRPr="002C2F9A">
          <w:rPr>
            <w:bCs w:val="0"/>
            <w:color w:val="0000FF"/>
          </w:rPr>
          <w:t>8.vlakový personál</w:t>
        </w:r>
      </w:hyperlink>
      <w:r w:rsidRPr="002C2F9A">
        <w:rPr>
          <w:bCs w:val="0"/>
          <w:color w:val="000000"/>
        </w:rPr>
        <w:t xml:space="preserve"> uvedený v § 21 odst. 1 nařízení ministra infrastruktury ze dne 18. Července 2005 o obecné podmínky železniční dopravy a signalizace (Journal of Laws z roku 2015, položky 360 a 1476, z roku 2016, položka 1849 a 2019, položka 964 a 2352) a další zaměstnanci nezbytní k provádění přepravních služeb náklad v rámci mezinárodní železniční dopravy, vykonávající profesionální činnost v Polské republice nebo v sousední zemi, na základě seznamu tvořícího seznam těchto osob poskytnutý dopravcem nebo provozovatelem železniční infrastruktury předsedovi Úřadu pro železniční dopravu (ten daný seznam přeposílá Vrchnímu veliteli pohraniční stráže)</w:t>
      </w:r>
      <w:r w:rsidRPr="002C2F9A">
        <w:rPr>
          <w:bCs w:val="0"/>
          <w:color w:val="000000"/>
        </w:rPr>
        <w:br/>
        <w:t>9. řidiči zabývající se silniční dopravou motorovými vozidly nebo jízdními soupravami s přípustnou celkovou hmotností nepřesahující 3,5 tuny v rámci silniční přepravy zboží a neziskové silniční přepravy zboží</w:t>
      </w:r>
      <w:r w:rsidRPr="002C2F9A">
        <w:rPr>
          <w:bCs w:val="0"/>
          <w:color w:val="000000"/>
        </w:rPr>
        <w:br/>
        <w:t>10. řidiči zabývající se silniční dopravou motorovými vozidly určenými k přepravě více než 7 a nejvýše 9 osob, včetně řidiče v mezinárodní komerční silniční dopravě osob.</w:t>
      </w:r>
      <w:r w:rsidRPr="002C2F9A">
        <w:rPr>
          <w:bCs w:val="0"/>
          <w:color w:val="000000"/>
        </w:rPr>
        <w:br/>
      </w:r>
      <w:r w:rsidRPr="002C2F9A">
        <w:rPr>
          <w:bCs w:val="0"/>
          <w:color w:val="000000"/>
        </w:rPr>
        <w:br/>
        <w:t>Z povinné 10ti denní karantény jsou rovněž vyňaty následující osoby:</w:t>
      </w:r>
      <w:r w:rsidRPr="002C2F9A">
        <w:rPr>
          <w:bCs w:val="0"/>
          <w:color w:val="000000"/>
        </w:rPr>
        <w:br/>
      </w:r>
      <w:r w:rsidRPr="002C2F9A">
        <w:rPr>
          <w:bCs w:val="0"/>
          <w:color w:val="000000"/>
        </w:rPr>
        <w:br/>
        <w:t>1. cestující za účelem práce v zemědělském podniku nacházejícím se</w:t>
      </w:r>
      <w:r w:rsidRPr="002C2F9A">
        <w:rPr>
          <w:bCs w:val="0"/>
          <w:color w:val="000000"/>
        </w:rPr>
        <w:br/>
        <w:t>na obou stranách hranice;</w:t>
      </w:r>
      <w:r w:rsidRPr="002C2F9A">
        <w:rPr>
          <w:bCs w:val="0"/>
          <w:color w:val="000000"/>
        </w:rPr>
        <w:br/>
        <w:t>2. vojáci a zaměstnanci ozbrojených sil Polské republiky nebo vojáci a civilní personál spojeneckých sil, policisté, pohraniční stráž, agentura vnitřní bezpečnosti, celní a finanční služby, státní hasičské služby a státní ochranné služby, inspektoři inspekce silniční dopravy při výkonu služby</w:t>
      </w:r>
      <w:r w:rsidRPr="002C2F9A">
        <w:rPr>
          <w:bCs w:val="0"/>
          <w:color w:val="000000"/>
        </w:rPr>
        <w:br/>
        <w:t>3. členové diplomatických misí, konzulárních úřadů a zástupci mezinárodních organizací a jejich rodinní příslušníci, jakož i jiné osoby překračující hranice na základě diplomatického pasu;</w:t>
      </w:r>
      <w:r w:rsidRPr="002C2F9A">
        <w:rPr>
          <w:bCs w:val="0"/>
          <w:color w:val="000000"/>
        </w:rPr>
        <w:br/>
        <w:t>4. inspektoři námořní správy nebo uznané organizace uvedené v ustanoveních o bezpečnosti překročení hranic po moři za účelem kontroly;</w:t>
      </w:r>
      <w:r w:rsidRPr="002C2F9A">
        <w:rPr>
          <w:bCs w:val="0"/>
          <w:color w:val="000000"/>
        </w:rPr>
        <w:br/>
        <w:t>5. studenti studující v Polské republice nebo v sousední zemi a jejich opatrovníci, kteří překračují hranice se studenty, aby jim toto učení umožnili;</w:t>
      </w:r>
      <w:r w:rsidRPr="002C2F9A">
        <w:rPr>
          <w:bCs w:val="0"/>
          <w:color w:val="000000"/>
        </w:rPr>
        <w:br/>
        <w:t>6. děti, na které se vztahuje předškolní vzdělávání v Polské republice nebo v sousední zemi a v jejich opatrovníci, kteří překračují hranice se těmito dětmi, aby jim tuto výchovu poskytli;</w:t>
      </w:r>
      <w:r w:rsidRPr="002C2F9A">
        <w:rPr>
          <w:bCs w:val="0"/>
          <w:color w:val="000000"/>
        </w:rPr>
        <w:br/>
        <w:t>7. cizinci (a jejich manželé a děti) s povolením k trvalému pobytu nebo s povolením k pobytu dlouhodobě pobývajícího rezidenta v EU, na území jiných členských států EU/EEA a CH za účelem průjezdu územím Polské republiky do místa bydliště nebo pobytu</w:t>
      </w:r>
      <w:r w:rsidRPr="002C2F9A">
        <w:rPr>
          <w:bCs w:val="0"/>
          <w:color w:val="000000"/>
        </w:rPr>
        <w:br/>
        <w:t>8. osoby provádějící plavbu na rekreačních plavidlech mezi přístavy členských států EU/EEA aniž by museli zastavovat v přístavech třetích zemí;</w:t>
      </w:r>
      <w:r w:rsidRPr="002C2F9A">
        <w:rPr>
          <w:bCs w:val="0"/>
          <w:color w:val="000000"/>
        </w:rPr>
        <w:br/>
        <w:t>9. studenti, účastníci postgraduálního studia, odborného vzdělávání a jiných forem vzdělávání, stejně jako doktorandi studující v Polské republice nebo v případě občanů Polské republiky v jiných zemích;</w:t>
      </w:r>
      <w:r w:rsidRPr="002C2F9A">
        <w:rPr>
          <w:bCs w:val="0"/>
          <w:color w:val="000000"/>
        </w:rPr>
        <w:br/>
        <w:t>10. osoby provádějící výzkumnou činnost ve smyslu čl. 4 s 1 zákona ze dne 20. července 2018 – zákon o vysokoškolském vzdělávání a vědě (Sbírka zákonů z roku 2021, položka 478) v Polské republice nebo v případě občanů Polské republiky v jiných zemích</w:t>
      </w:r>
      <w:r w:rsidRPr="002C2F9A">
        <w:rPr>
          <w:bCs w:val="0"/>
          <w:color w:val="000000"/>
        </w:rPr>
        <w:br/>
        <w:t>11. osoby vykonávající práce v zahraničí související s doprovodem a uchováním muzejních sbírek a ochrany polského kulturního dědictví v zahraničí, včetně konzervačních, inventarizačních a výzkumných prací prováděných v rámci projektů financovaných ministrem odpovědným za kulturu a ochranu kulturního dědictví národní nebo zdroje státních kulturních institucí organizovaných tímto ministrem;</w:t>
      </w:r>
      <w:r w:rsidRPr="002C2F9A">
        <w:rPr>
          <w:bCs w:val="0"/>
          <w:color w:val="000000"/>
        </w:rPr>
        <w:br/>
        <w:t>12. osoby účastnící se v pozici závodníka, člena výcvikového personálu, lékaře, fyzioterapeuta nebo rozhodčího v mezinárodních sportovních soutěžích pořádaných na území Polské republiky Mezinárodní sportovní federací působící v olympijských nebo paralympijských sportech nebo jinou organizací uznanou Mezinárodním olympijským výborem nebo pořádanou mezinárodní sportovní organizací s kontinentálním rozsahem patřícím takové federaci nebo Polský sportovní svaz a akreditovaní novináři</w:t>
      </w:r>
      <w:r w:rsidRPr="002C2F9A">
        <w:rPr>
          <w:bCs w:val="0"/>
          <w:color w:val="000000"/>
        </w:rPr>
        <w:br/>
        <w:t>13. osoby vykonávající lékařskou profesi ve smyslu čl. 2 věta 1 bod 2 zákona ze dne 15. dubna 2011, o lékařské činnosti (Journal of Laws of 2020, items 295, 567, 1493, 2112, 2345 and 2401), vykonávající dané povolání mimo území Polské republiky a překračující tuto hranici za účelem výkonu zdravotnické služby na území Polské republiky</w:t>
      </w:r>
      <w:r w:rsidRPr="002C2F9A">
        <w:rPr>
          <w:bCs w:val="0"/>
          <w:color w:val="000000"/>
        </w:rPr>
        <w:br/>
        <w:t>14. osoby, kterým bylo vydáno osvědčení o očkování proti COVID-19 vakcínou schválenou v Evropské unii</w:t>
      </w:r>
      <w:r w:rsidRPr="002C2F9A">
        <w:rPr>
          <w:bCs w:val="0"/>
          <w:color w:val="000000"/>
        </w:rPr>
        <w:br/>
        <w:t>· </w:t>
      </w:r>
      <w:hyperlink r:id="rId22" w:history="1">
        <w:r w:rsidRPr="002C2F9A">
          <w:rPr>
            <w:bCs w:val="0"/>
            <w:color w:val="0000FF"/>
          </w:rPr>
          <w:t>http://www.urpl.gov.pl/pl/urz%C4%85d/szczepionki-covid-19</w:t>
        </w:r>
      </w:hyperlink>
      <w:r w:rsidRPr="002C2F9A">
        <w:rPr>
          <w:bCs w:val="0"/>
          <w:color w:val="000000"/>
        </w:rPr>
        <w:br/>
        <w:t>· </w:t>
      </w:r>
      <w:hyperlink r:id="rId23" w:history="1">
        <w:r w:rsidRPr="002C2F9A">
          <w:rPr>
            <w:bCs w:val="0"/>
            <w:color w:val="0000FF"/>
          </w:rPr>
          <w:t>http://www.urpl.gov.pl/pl/printpdf/6043</w:t>
        </w:r>
      </w:hyperlink>
      <w:r w:rsidRPr="002C2F9A">
        <w:rPr>
          <w:bCs w:val="0"/>
          <w:color w:val="000000"/>
        </w:rPr>
        <w:br/>
        <w:t>15. osoby překračujícími státní hranici tvořící vnitřní hranici ve smyslu čl. 2 bod 1 nařízení Evropského parlamentu a Rady (EU) 2016/399 ze dne 9. března 2016 o kodexu EU regulace přeshraničního pohybu osob (Schengenský hraniční kodex) v rámci profesní, obchodní nebo výdělečné činností v Polské republice nebo v sousední zemi;</w:t>
      </w:r>
      <w:r w:rsidRPr="002C2F9A">
        <w:rPr>
          <w:bCs w:val="0"/>
          <w:color w:val="000000"/>
        </w:rPr>
        <w:br/>
        <w:t>16. osoby projíždějící územím Polské republiky do místa bydliště nebo pobytu občany EU/EEA a CH a jejich manželé a děti;</w:t>
      </w:r>
      <w:r w:rsidRPr="002C2F9A">
        <w:rPr>
          <w:bCs w:val="0"/>
          <w:color w:val="000000"/>
        </w:rPr>
        <w:br/>
        <w:t>17. členové národního týmu polských sportovních svazů, členů výcvikového personálu, lékařů, fyzioterapeutů a sportovních rozhodčích, kteří se vracejí do Polské republiky ze zahraničních výcvikových táborů nebo z mezinárodních soutěží pořádaných Mezinárodní sportovní federací činnou ve sportu Olympijské nebo paralympijské nebo jiné uznané Mezinárodním olympijským výborem nebo organizované kontinentální mezinárodní sportovní organizací patřící k takové federaci;</w:t>
      </w:r>
      <w:r w:rsidRPr="002C2F9A">
        <w:rPr>
          <w:bCs w:val="0"/>
          <w:color w:val="000000"/>
        </w:rPr>
        <w:br/>
        <w:t>18. osoby disponující osvědčením o ukončené izolaci nebo hospitalizaci z důvodu onemocnění COVID-19. Formu osvědčení zákonodárce nedoprecizoval, v případě PL občanů se připouští výpis z Elektronické evidence pacienta, zatímco od cizinců je vyžadováno tradiční papírové osvědčení potvrzené razítkem příslušného orgánu. Postačujícím argumentem každého takového osvědčení je na něm uvedená informace v tom smyslu, že daná osoba se vyléčila z COVID-19, resp. byla (oprávněným orgánem prohlášena za uzdravenou).</w:t>
      </w:r>
    </w:p>
    <w:p w14:paraId="1895BCD2" w14:textId="77777777" w:rsidR="00FC3F38" w:rsidRPr="008605F6" w:rsidRDefault="00FC3F38" w:rsidP="008605F6"/>
    <w:p w14:paraId="6B1EC1BB" w14:textId="515DDA8A" w:rsidR="00D36F64" w:rsidRPr="0029093C" w:rsidRDefault="00CA7023" w:rsidP="00CA7023">
      <w:pPr>
        <w:pStyle w:val="Nadpis2"/>
        <w:spacing w:before="2" w:after="2"/>
        <w:rPr>
          <w:sz w:val="22"/>
          <w:szCs w:val="22"/>
        </w:rPr>
      </w:pPr>
      <w:bookmarkStart w:id="10" w:name="_Toc73449375"/>
      <w:r w:rsidRPr="0029093C">
        <w:rPr>
          <w:sz w:val="22"/>
          <w:szCs w:val="22"/>
        </w:rPr>
        <w:t>Německo</w:t>
      </w:r>
      <w:bookmarkEnd w:id="10"/>
    </w:p>
    <w:p w14:paraId="61F19B52" w14:textId="4C6C8446" w:rsidR="007F0ED4" w:rsidRPr="0029093C" w:rsidRDefault="007F0ED4" w:rsidP="007F0ED4"/>
    <w:p w14:paraId="02D9D9EF" w14:textId="77777777" w:rsidR="008605F6" w:rsidRPr="002C2F9A" w:rsidRDefault="008605F6" w:rsidP="008605F6">
      <w:pPr>
        <w:rPr>
          <w:highlight w:val="yellow"/>
        </w:rPr>
      </w:pPr>
      <w:r w:rsidRPr="002C2F9A">
        <w:rPr>
          <w:b/>
          <w:highlight w:val="yellow"/>
        </w:rPr>
        <w:t>SITUACE</w:t>
      </w:r>
      <w:r w:rsidRPr="002C2F9A">
        <w:rPr>
          <w:highlight w:val="yellow"/>
        </w:rPr>
        <w:t xml:space="preserve"> - Oficiální údaje o počtu nakažených (zveřejnil Institut Roberta Kocha-RKI):</w:t>
      </w:r>
    </w:p>
    <w:tbl>
      <w:tblPr>
        <w:tblW w:w="96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1129"/>
        <w:gridCol w:w="1315"/>
        <w:gridCol w:w="1662"/>
        <w:gridCol w:w="1559"/>
        <w:gridCol w:w="1843"/>
        <w:gridCol w:w="2092"/>
      </w:tblGrid>
      <w:tr w:rsidR="008605F6" w:rsidRPr="002C2F9A" w14:paraId="58142A74" w14:textId="77777777" w:rsidTr="00016B67">
        <w:trPr>
          <w:trHeight w:val="671"/>
        </w:trPr>
        <w:tc>
          <w:tcPr>
            <w:tcW w:w="1129" w:type="dxa"/>
            <w:shd w:val="clear" w:color="auto" w:fill="auto"/>
            <w:noWrap/>
            <w:vAlign w:val="bottom"/>
            <w:hideMark/>
          </w:tcPr>
          <w:p w14:paraId="7A8A484A"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 </w:t>
            </w:r>
          </w:p>
        </w:tc>
        <w:tc>
          <w:tcPr>
            <w:tcW w:w="1208" w:type="dxa"/>
            <w:shd w:val="clear" w:color="auto" w:fill="auto"/>
            <w:vAlign w:val="center"/>
            <w:hideMark/>
          </w:tcPr>
          <w:p w14:paraId="26042E01"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celkem nakažených</w:t>
            </w:r>
          </w:p>
        </w:tc>
        <w:tc>
          <w:tcPr>
            <w:tcW w:w="1769" w:type="dxa"/>
            <w:shd w:val="clear" w:color="auto" w:fill="auto"/>
            <w:vAlign w:val="center"/>
            <w:hideMark/>
          </w:tcPr>
          <w:p w14:paraId="0965B528"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nově nakažených za den</w:t>
            </w:r>
          </w:p>
        </w:tc>
        <w:tc>
          <w:tcPr>
            <w:tcW w:w="1559" w:type="dxa"/>
            <w:shd w:val="clear" w:color="auto" w:fill="auto"/>
            <w:vAlign w:val="center"/>
            <w:hideMark/>
          </w:tcPr>
          <w:p w14:paraId="1DE37C60"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nových případů za 7 dní</w:t>
            </w:r>
          </w:p>
        </w:tc>
        <w:tc>
          <w:tcPr>
            <w:tcW w:w="1843" w:type="dxa"/>
            <w:shd w:val="clear" w:color="auto" w:fill="auto"/>
            <w:vAlign w:val="center"/>
            <w:hideMark/>
          </w:tcPr>
          <w:p w14:paraId="3B27353C"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nových příp. za 7dní na 100tis. ob.</w:t>
            </w:r>
          </w:p>
        </w:tc>
        <w:tc>
          <w:tcPr>
            <w:tcW w:w="2092" w:type="dxa"/>
            <w:shd w:val="clear" w:color="auto" w:fill="auto"/>
            <w:noWrap/>
            <w:vAlign w:val="center"/>
            <w:hideMark/>
          </w:tcPr>
          <w:p w14:paraId="6A3207C6"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mrtvých</w:t>
            </w:r>
          </w:p>
          <w:p w14:paraId="1C6133FD"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(denní nárůst)</w:t>
            </w:r>
          </w:p>
        </w:tc>
      </w:tr>
      <w:tr w:rsidR="008605F6" w:rsidRPr="002C2F9A" w14:paraId="17476D73" w14:textId="77777777" w:rsidTr="00016B67">
        <w:trPr>
          <w:trHeight w:val="282"/>
        </w:trPr>
        <w:tc>
          <w:tcPr>
            <w:tcW w:w="1129" w:type="dxa"/>
            <w:shd w:val="clear" w:color="auto" w:fill="auto"/>
            <w:noWrap/>
            <w:vAlign w:val="bottom"/>
            <w:hideMark/>
          </w:tcPr>
          <w:p w14:paraId="18AD912A"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Bavorsko</w:t>
            </w:r>
          </w:p>
        </w:tc>
        <w:tc>
          <w:tcPr>
            <w:tcW w:w="1208" w:type="dxa"/>
            <w:shd w:val="clear" w:color="auto" w:fill="auto"/>
            <w:vAlign w:val="center"/>
          </w:tcPr>
          <w:p w14:paraId="55A6B6BF" w14:textId="77777777" w:rsidR="008605F6" w:rsidRPr="002C2F9A" w:rsidRDefault="008605F6" w:rsidP="00016B67">
            <w:pPr>
              <w:jc w:val="right"/>
              <w:rPr>
                <w:highlight w:val="yellow"/>
              </w:rPr>
            </w:pPr>
            <w:r w:rsidRPr="002C2F9A">
              <w:rPr>
                <w:highlight w:val="yellow"/>
              </w:rPr>
              <w:t>639.245</w:t>
            </w:r>
          </w:p>
        </w:tc>
        <w:tc>
          <w:tcPr>
            <w:tcW w:w="1769" w:type="dxa"/>
            <w:shd w:val="clear" w:color="auto" w:fill="auto"/>
            <w:vAlign w:val="center"/>
          </w:tcPr>
          <w:p w14:paraId="77BDA9F4" w14:textId="77777777" w:rsidR="008605F6" w:rsidRPr="002C2F9A" w:rsidRDefault="008605F6" w:rsidP="00016B67">
            <w:pPr>
              <w:jc w:val="right"/>
              <w:rPr>
                <w:highlight w:val="yellow"/>
              </w:rPr>
            </w:pPr>
            <w:r w:rsidRPr="002C2F9A">
              <w:rPr>
                <w:highlight w:val="yellow"/>
              </w:rPr>
              <w:t>428</w:t>
            </w:r>
          </w:p>
        </w:tc>
        <w:tc>
          <w:tcPr>
            <w:tcW w:w="1559" w:type="dxa"/>
            <w:shd w:val="clear" w:color="auto" w:fill="auto"/>
            <w:vAlign w:val="center"/>
          </w:tcPr>
          <w:p w14:paraId="422DFD69" w14:textId="77777777" w:rsidR="008605F6" w:rsidRPr="002C2F9A" w:rsidRDefault="008605F6" w:rsidP="00016B67">
            <w:pPr>
              <w:jc w:val="right"/>
              <w:rPr>
                <w:highlight w:val="yellow"/>
              </w:rPr>
            </w:pPr>
            <w:r w:rsidRPr="002C2F9A">
              <w:rPr>
                <w:highlight w:val="yellow"/>
              </w:rPr>
              <w:t>4.783</w:t>
            </w:r>
          </w:p>
        </w:tc>
        <w:tc>
          <w:tcPr>
            <w:tcW w:w="1843" w:type="dxa"/>
            <w:shd w:val="clear" w:color="auto" w:fill="auto"/>
            <w:vAlign w:val="center"/>
          </w:tcPr>
          <w:p w14:paraId="795F8413" w14:textId="77777777" w:rsidR="008605F6" w:rsidRPr="002C2F9A" w:rsidRDefault="008605F6" w:rsidP="00016B67">
            <w:pPr>
              <w:jc w:val="right"/>
              <w:rPr>
                <w:highlight w:val="yellow"/>
              </w:rPr>
            </w:pPr>
            <w:r w:rsidRPr="002C2F9A">
              <w:rPr>
                <w:highlight w:val="yellow"/>
              </w:rPr>
              <w:t>36</w:t>
            </w:r>
          </w:p>
        </w:tc>
        <w:tc>
          <w:tcPr>
            <w:tcW w:w="2092" w:type="dxa"/>
            <w:shd w:val="clear" w:color="auto" w:fill="auto"/>
            <w:vAlign w:val="center"/>
          </w:tcPr>
          <w:p w14:paraId="605AD26C" w14:textId="77777777" w:rsidR="008605F6" w:rsidRPr="002C2F9A" w:rsidRDefault="008605F6" w:rsidP="00016B67">
            <w:pPr>
              <w:jc w:val="center"/>
              <w:rPr>
                <w:highlight w:val="yellow"/>
              </w:rPr>
            </w:pPr>
            <w:r w:rsidRPr="002C2F9A">
              <w:rPr>
                <w:highlight w:val="yellow"/>
              </w:rPr>
              <w:t>14.942 (+3)</w:t>
            </w:r>
          </w:p>
        </w:tc>
      </w:tr>
      <w:tr w:rsidR="008605F6" w:rsidRPr="002C2F9A" w14:paraId="0F7A9FE6" w14:textId="77777777" w:rsidTr="00016B67">
        <w:trPr>
          <w:trHeight w:val="300"/>
        </w:trPr>
        <w:tc>
          <w:tcPr>
            <w:tcW w:w="1129" w:type="dxa"/>
            <w:shd w:val="clear" w:color="auto" w:fill="auto"/>
            <w:noWrap/>
            <w:vAlign w:val="bottom"/>
            <w:hideMark/>
          </w:tcPr>
          <w:p w14:paraId="2A3EA40E"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 xml:space="preserve">Berlín </w:t>
            </w:r>
          </w:p>
        </w:tc>
        <w:tc>
          <w:tcPr>
            <w:tcW w:w="1208" w:type="dxa"/>
            <w:shd w:val="clear" w:color="auto" w:fill="auto"/>
            <w:vAlign w:val="center"/>
          </w:tcPr>
          <w:p w14:paraId="4028674E" w14:textId="77777777" w:rsidR="008605F6" w:rsidRPr="002C2F9A" w:rsidRDefault="008605F6" w:rsidP="00016B67">
            <w:pPr>
              <w:jc w:val="right"/>
              <w:rPr>
                <w:highlight w:val="yellow"/>
              </w:rPr>
            </w:pPr>
            <w:r w:rsidRPr="002C2F9A">
              <w:rPr>
                <w:highlight w:val="yellow"/>
              </w:rPr>
              <w:t>178.218</w:t>
            </w:r>
          </w:p>
        </w:tc>
        <w:tc>
          <w:tcPr>
            <w:tcW w:w="1769" w:type="dxa"/>
            <w:shd w:val="clear" w:color="auto" w:fill="auto"/>
            <w:vAlign w:val="center"/>
          </w:tcPr>
          <w:p w14:paraId="690FFA58" w14:textId="77777777" w:rsidR="008605F6" w:rsidRPr="002C2F9A" w:rsidRDefault="008605F6" w:rsidP="00016B67">
            <w:pPr>
              <w:jc w:val="right"/>
              <w:rPr>
                <w:highlight w:val="yellow"/>
              </w:rPr>
            </w:pPr>
            <w:r w:rsidRPr="002C2F9A">
              <w:rPr>
                <w:highlight w:val="yellow"/>
              </w:rPr>
              <w:t>18</w:t>
            </w:r>
          </w:p>
        </w:tc>
        <w:tc>
          <w:tcPr>
            <w:tcW w:w="1559" w:type="dxa"/>
            <w:shd w:val="clear" w:color="auto" w:fill="auto"/>
            <w:vAlign w:val="center"/>
          </w:tcPr>
          <w:p w14:paraId="2503E819" w14:textId="77777777" w:rsidR="008605F6" w:rsidRPr="002C2F9A" w:rsidRDefault="008605F6" w:rsidP="00016B67">
            <w:pPr>
              <w:jc w:val="right"/>
              <w:rPr>
                <w:highlight w:val="yellow"/>
              </w:rPr>
            </w:pPr>
            <w:r w:rsidRPr="002C2F9A">
              <w:rPr>
                <w:highlight w:val="yellow"/>
              </w:rPr>
              <w:t>1.195</w:t>
            </w:r>
          </w:p>
        </w:tc>
        <w:tc>
          <w:tcPr>
            <w:tcW w:w="1843" w:type="dxa"/>
            <w:shd w:val="clear" w:color="auto" w:fill="auto"/>
            <w:vAlign w:val="center"/>
          </w:tcPr>
          <w:p w14:paraId="21EBD0AA" w14:textId="77777777" w:rsidR="008605F6" w:rsidRPr="002C2F9A" w:rsidRDefault="008605F6" w:rsidP="00016B67">
            <w:pPr>
              <w:jc w:val="right"/>
              <w:rPr>
                <w:highlight w:val="yellow"/>
              </w:rPr>
            </w:pPr>
            <w:r w:rsidRPr="002C2F9A">
              <w:rPr>
                <w:highlight w:val="yellow"/>
              </w:rPr>
              <w:t>33</w:t>
            </w:r>
          </w:p>
        </w:tc>
        <w:tc>
          <w:tcPr>
            <w:tcW w:w="2092" w:type="dxa"/>
            <w:shd w:val="clear" w:color="auto" w:fill="auto"/>
            <w:vAlign w:val="center"/>
          </w:tcPr>
          <w:p w14:paraId="6EB0CB78" w14:textId="77777777" w:rsidR="008605F6" w:rsidRPr="002C2F9A" w:rsidRDefault="008605F6" w:rsidP="00016B67">
            <w:pPr>
              <w:jc w:val="center"/>
              <w:rPr>
                <w:highlight w:val="yellow"/>
              </w:rPr>
            </w:pPr>
            <w:r w:rsidRPr="002C2F9A">
              <w:rPr>
                <w:highlight w:val="yellow"/>
              </w:rPr>
              <w:t>3.481</w:t>
            </w:r>
          </w:p>
        </w:tc>
      </w:tr>
      <w:tr w:rsidR="008605F6" w:rsidRPr="002C2F9A" w14:paraId="3779776B" w14:textId="77777777" w:rsidTr="00016B67">
        <w:trPr>
          <w:trHeight w:val="300"/>
        </w:trPr>
        <w:tc>
          <w:tcPr>
            <w:tcW w:w="1129" w:type="dxa"/>
            <w:shd w:val="clear" w:color="auto" w:fill="auto"/>
            <w:noWrap/>
            <w:vAlign w:val="bottom"/>
            <w:hideMark/>
          </w:tcPr>
          <w:p w14:paraId="6E550435"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Sasko</w:t>
            </w:r>
          </w:p>
        </w:tc>
        <w:tc>
          <w:tcPr>
            <w:tcW w:w="1208" w:type="dxa"/>
            <w:shd w:val="clear" w:color="auto" w:fill="auto"/>
            <w:vAlign w:val="center"/>
          </w:tcPr>
          <w:p w14:paraId="4E8F544C" w14:textId="77777777" w:rsidR="008605F6" w:rsidRPr="002C2F9A" w:rsidRDefault="008605F6" w:rsidP="00016B67">
            <w:pPr>
              <w:jc w:val="right"/>
              <w:rPr>
                <w:highlight w:val="yellow"/>
              </w:rPr>
            </w:pPr>
            <w:r w:rsidRPr="002C2F9A">
              <w:rPr>
                <w:highlight w:val="yellow"/>
              </w:rPr>
              <w:t>283.757</w:t>
            </w:r>
          </w:p>
        </w:tc>
        <w:tc>
          <w:tcPr>
            <w:tcW w:w="1769" w:type="dxa"/>
            <w:shd w:val="clear" w:color="auto" w:fill="auto"/>
            <w:vAlign w:val="center"/>
          </w:tcPr>
          <w:p w14:paraId="6BA1C8F0" w14:textId="77777777" w:rsidR="008605F6" w:rsidRPr="002C2F9A" w:rsidRDefault="008605F6" w:rsidP="00016B67">
            <w:pPr>
              <w:jc w:val="right"/>
              <w:rPr>
                <w:highlight w:val="yellow"/>
              </w:rPr>
            </w:pPr>
            <w:r w:rsidRPr="002C2F9A">
              <w:rPr>
                <w:highlight w:val="yellow"/>
              </w:rPr>
              <w:t>167</w:t>
            </w:r>
          </w:p>
        </w:tc>
        <w:tc>
          <w:tcPr>
            <w:tcW w:w="1559" w:type="dxa"/>
            <w:shd w:val="clear" w:color="auto" w:fill="auto"/>
            <w:vAlign w:val="center"/>
          </w:tcPr>
          <w:p w14:paraId="38A69D84" w14:textId="77777777" w:rsidR="008605F6" w:rsidRPr="002C2F9A" w:rsidRDefault="008605F6" w:rsidP="00016B67">
            <w:pPr>
              <w:jc w:val="right"/>
              <w:rPr>
                <w:highlight w:val="yellow"/>
              </w:rPr>
            </w:pPr>
            <w:r w:rsidRPr="002C2F9A">
              <w:rPr>
                <w:highlight w:val="yellow"/>
              </w:rPr>
              <w:t>1.710</w:t>
            </w:r>
          </w:p>
        </w:tc>
        <w:tc>
          <w:tcPr>
            <w:tcW w:w="1843" w:type="dxa"/>
            <w:shd w:val="clear" w:color="auto" w:fill="auto"/>
            <w:vAlign w:val="center"/>
          </w:tcPr>
          <w:p w14:paraId="6AF5B461" w14:textId="77777777" w:rsidR="008605F6" w:rsidRPr="002C2F9A" w:rsidRDefault="008605F6" w:rsidP="00016B67">
            <w:pPr>
              <w:jc w:val="right"/>
              <w:rPr>
                <w:highlight w:val="yellow"/>
              </w:rPr>
            </w:pPr>
            <w:r w:rsidRPr="002C2F9A">
              <w:rPr>
                <w:highlight w:val="yellow"/>
              </w:rPr>
              <w:t>42</w:t>
            </w:r>
          </w:p>
        </w:tc>
        <w:tc>
          <w:tcPr>
            <w:tcW w:w="2092" w:type="dxa"/>
            <w:shd w:val="clear" w:color="auto" w:fill="auto"/>
            <w:vAlign w:val="center"/>
          </w:tcPr>
          <w:p w14:paraId="6F15EEDD" w14:textId="77777777" w:rsidR="008605F6" w:rsidRPr="002C2F9A" w:rsidRDefault="008605F6" w:rsidP="00016B67">
            <w:pPr>
              <w:jc w:val="center"/>
              <w:rPr>
                <w:highlight w:val="yellow"/>
              </w:rPr>
            </w:pPr>
            <w:r w:rsidRPr="002C2F9A">
              <w:rPr>
                <w:highlight w:val="yellow"/>
              </w:rPr>
              <w:t>9.683 (+8)</w:t>
            </w:r>
          </w:p>
        </w:tc>
      </w:tr>
      <w:tr w:rsidR="008605F6" w:rsidRPr="002C2F9A" w14:paraId="668E98CC" w14:textId="77777777" w:rsidTr="00016B67">
        <w:trPr>
          <w:trHeight w:val="183"/>
        </w:trPr>
        <w:tc>
          <w:tcPr>
            <w:tcW w:w="1129" w:type="dxa"/>
            <w:shd w:val="clear" w:color="auto" w:fill="auto"/>
            <w:noWrap/>
            <w:vAlign w:val="center"/>
            <w:hideMark/>
          </w:tcPr>
          <w:p w14:paraId="49E70356" w14:textId="77777777" w:rsidR="008605F6" w:rsidRPr="002C2F9A" w:rsidRDefault="008605F6" w:rsidP="00016B67">
            <w:pPr>
              <w:rPr>
                <w:highlight w:val="yellow"/>
              </w:rPr>
            </w:pPr>
            <w:r w:rsidRPr="002C2F9A">
              <w:rPr>
                <w:highlight w:val="yellow"/>
              </w:rPr>
              <w:t>DE celkem</w:t>
            </w:r>
          </w:p>
        </w:tc>
        <w:tc>
          <w:tcPr>
            <w:tcW w:w="1208" w:type="dxa"/>
            <w:shd w:val="clear" w:color="auto" w:fill="auto"/>
            <w:vAlign w:val="center"/>
          </w:tcPr>
          <w:p w14:paraId="3E77CE50" w14:textId="77777777" w:rsidR="008605F6" w:rsidRPr="002C2F9A" w:rsidRDefault="008605F6" w:rsidP="00016B67">
            <w:pPr>
              <w:jc w:val="right"/>
              <w:rPr>
                <w:highlight w:val="yellow"/>
              </w:rPr>
            </w:pPr>
            <w:r w:rsidRPr="002C2F9A">
              <w:rPr>
                <w:rStyle w:val="Siln"/>
                <w:highlight w:val="yellow"/>
              </w:rPr>
              <w:t>3.681.126</w:t>
            </w:r>
          </w:p>
        </w:tc>
        <w:tc>
          <w:tcPr>
            <w:tcW w:w="1769" w:type="dxa"/>
            <w:shd w:val="clear" w:color="auto" w:fill="auto"/>
            <w:vAlign w:val="center"/>
          </w:tcPr>
          <w:p w14:paraId="1532A543" w14:textId="77777777" w:rsidR="008605F6" w:rsidRPr="002C2F9A" w:rsidRDefault="008605F6" w:rsidP="00016B67">
            <w:pPr>
              <w:jc w:val="right"/>
              <w:rPr>
                <w:highlight w:val="yellow"/>
              </w:rPr>
            </w:pPr>
            <w:r w:rsidRPr="002C2F9A">
              <w:rPr>
                <w:rStyle w:val="Siln"/>
                <w:highlight w:val="yellow"/>
              </w:rPr>
              <w:t>1.978</w:t>
            </w:r>
          </w:p>
        </w:tc>
        <w:tc>
          <w:tcPr>
            <w:tcW w:w="1559" w:type="dxa"/>
            <w:shd w:val="clear" w:color="auto" w:fill="auto"/>
            <w:vAlign w:val="center"/>
          </w:tcPr>
          <w:p w14:paraId="52FAB8C8" w14:textId="77777777" w:rsidR="008605F6" w:rsidRPr="002C2F9A" w:rsidRDefault="008605F6" w:rsidP="00016B67">
            <w:pPr>
              <w:jc w:val="right"/>
              <w:rPr>
                <w:highlight w:val="yellow"/>
              </w:rPr>
            </w:pPr>
            <w:r w:rsidRPr="002C2F9A">
              <w:rPr>
                <w:rStyle w:val="Siln"/>
                <w:highlight w:val="yellow"/>
              </w:rPr>
              <w:t>29.229</w:t>
            </w:r>
          </w:p>
        </w:tc>
        <w:tc>
          <w:tcPr>
            <w:tcW w:w="1843" w:type="dxa"/>
            <w:shd w:val="clear" w:color="auto" w:fill="auto"/>
            <w:vAlign w:val="center"/>
          </w:tcPr>
          <w:p w14:paraId="778FA865" w14:textId="77777777" w:rsidR="008605F6" w:rsidRPr="002C2F9A" w:rsidRDefault="008605F6" w:rsidP="00016B67">
            <w:pPr>
              <w:jc w:val="right"/>
              <w:rPr>
                <w:highlight w:val="yellow"/>
              </w:rPr>
            </w:pPr>
            <w:r w:rsidRPr="002C2F9A">
              <w:rPr>
                <w:rStyle w:val="Siln"/>
                <w:highlight w:val="yellow"/>
              </w:rPr>
              <w:t>35</w:t>
            </w:r>
          </w:p>
        </w:tc>
        <w:tc>
          <w:tcPr>
            <w:tcW w:w="2092" w:type="dxa"/>
            <w:shd w:val="clear" w:color="auto" w:fill="auto"/>
            <w:vAlign w:val="center"/>
          </w:tcPr>
          <w:p w14:paraId="5D3C1F6E" w14:textId="77777777" w:rsidR="008605F6" w:rsidRPr="002C2F9A" w:rsidRDefault="008605F6" w:rsidP="00016B67">
            <w:pPr>
              <w:jc w:val="center"/>
              <w:rPr>
                <w:highlight w:val="yellow"/>
              </w:rPr>
            </w:pPr>
            <w:r w:rsidRPr="002C2F9A">
              <w:rPr>
                <w:rStyle w:val="Siln"/>
                <w:highlight w:val="yellow"/>
              </w:rPr>
              <w:t>88.442 (+36)</w:t>
            </w:r>
          </w:p>
        </w:tc>
      </w:tr>
      <w:tr w:rsidR="008605F6" w:rsidRPr="002C2F9A" w14:paraId="7259890F" w14:textId="77777777" w:rsidTr="00016B67">
        <w:trPr>
          <w:trHeight w:val="300"/>
        </w:trPr>
        <w:tc>
          <w:tcPr>
            <w:tcW w:w="4106" w:type="dxa"/>
            <w:gridSpan w:val="3"/>
            <w:shd w:val="clear" w:color="auto" w:fill="auto"/>
            <w:noWrap/>
            <w:vAlign w:val="bottom"/>
            <w:hideMark/>
          </w:tcPr>
          <w:p w14:paraId="0788C226"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4.446 př. na 100 000 obyvatel</w:t>
            </w:r>
          </w:p>
        </w:tc>
        <w:tc>
          <w:tcPr>
            <w:tcW w:w="1559" w:type="dxa"/>
            <w:shd w:val="clear" w:color="auto" w:fill="auto"/>
            <w:noWrap/>
            <w:vAlign w:val="bottom"/>
            <w:hideMark/>
          </w:tcPr>
          <w:p w14:paraId="248CDED5"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 </w:t>
            </w:r>
          </w:p>
        </w:tc>
        <w:tc>
          <w:tcPr>
            <w:tcW w:w="3935" w:type="dxa"/>
            <w:gridSpan w:val="2"/>
            <w:shd w:val="clear" w:color="auto" w:fill="auto"/>
            <w:noWrap/>
            <w:vAlign w:val="bottom"/>
            <w:hideMark/>
          </w:tcPr>
          <w:p w14:paraId="4B4D5F9B" w14:textId="77777777" w:rsidR="008605F6" w:rsidRPr="002C2F9A" w:rsidRDefault="008605F6" w:rsidP="00016B67">
            <w:pPr>
              <w:rPr>
                <w:rFonts w:eastAsia="Times New Roman"/>
                <w:highlight w:val="yellow"/>
                <w:lang w:eastAsia="cs-CZ"/>
              </w:rPr>
            </w:pPr>
            <w:r w:rsidRPr="002C2F9A">
              <w:rPr>
                <w:rFonts w:eastAsia="Times New Roman"/>
                <w:highlight w:val="yellow"/>
                <w:lang w:eastAsia="cs-CZ"/>
              </w:rPr>
              <w:t xml:space="preserve">                                   smrtnost 2,4%</w:t>
            </w:r>
          </w:p>
        </w:tc>
      </w:tr>
      <w:tr w:rsidR="008605F6" w:rsidRPr="002C2F9A" w14:paraId="0D7A8901" w14:textId="77777777" w:rsidTr="00016B67">
        <w:tblPrEx>
          <w:tblCellMar>
            <w:left w:w="108" w:type="dxa"/>
            <w:right w:w="108" w:type="dxa"/>
          </w:tblCellMar>
          <w:tblLook w:val="0000" w:firstRow="0" w:lastRow="0" w:firstColumn="0" w:lastColumn="0" w:noHBand="0" w:noVBand="0"/>
        </w:tblPrEx>
        <w:trPr>
          <w:trHeight w:val="469"/>
        </w:trPr>
        <w:tc>
          <w:tcPr>
            <w:tcW w:w="9600" w:type="dxa"/>
            <w:gridSpan w:val="6"/>
          </w:tcPr>
          <w:p w14:paraId="6FEBF6CA" w14:textId="77777777" w:rsidR="008605F6" w:rsidRPr="002C2F9A" w:rsidRDefault="008605F6" w:rsidP="00016B67">
            <w:pPr>
              <w:rPr>
                <w:highlight w:val="yellow"/>
              </w:rPr>
            </w:pPr>
            <w:r w:rsidRPr="002C2F9A">
              <w:rPr>
                <w:highlight w:val="yellow"/>
              </w:rPr>
              <w:t>Vzhledem ke svátku v pondělí 24. 5. srovnání dat neuvádíme.</w:t>
            </w:r>
          </w:p>
          <w:p w14:paraId="4A67846A" w14:textId="77777777" w:rsidR="008605F6" w:rsidRPr="002C2F9A" w:rsidRDefault="008605F6" w:rsidP="00016B67">
            <w:pPr>
              <w:rPr>
                <w:highlight w:val="yellow"/>
              </w:rPr>
            </w:pPr>
            <w:r w:rsidRPr="002C2F9A">
              <w:rPr>
                <w:highlight w:val="yellow"/>
              </w:rPr>
              <w:t>V sobotu 29. 5. přibylo 5.426 nově nakažených a 163 mrtvých.</w:t>
            </w:r>
          </w:p>
          <w:p w14:paraId="004FB90B" w14:textId="77777777" w:rsidR="008605F6" w:rsidRPr="002C2F9A" w:rsidRDefault="008605F6" w:rsidP="00016B67">
            <w:pPr>
              <w:rPr>
                <w:highlight w:val="yellow"/>
              </w:rPr>
            </w:pPr>
            <w:r w:rsidRPr="002C2F9A">
              <w:rPr>
                <w:highlight w:val="yellow"/>
              </w:rPr>
              <w:t>V neděli 30. 5. přibylo 3.852 nově nakažených a 56 mrtvých.</w:t>
            </w:r>
          </w:p>
        </w:tc>
      </w:tr>
    </w:tbl>
    <w:p w14:paraId="30E6B313" w14:textId="77777777" w:rsidR="008605F6" w:rsidRPr="002C2F9A" w:rsidRDefault="008605F6" w:rsidP="008605F6">
      <w:pPr>
        <w:rPr>
          <w:highlight w:val="yellow"/>
        </w:rPr>
      </w:pPr>
      <w:r w:rsidRPr="002C2F9A">
        <w:rPr>
          <w:highlight w:val="yellow"/>
        </w:rPr>
        <w:t xml:space="preserve">K 30. 5. se dle RKI reprodukční faktor počítaný za 7 dní drží na 0,75 a reprodukční faktor počítaný za 4 dny stoupl na 0,86. Uzdravených je dle RKI odhadem 3.486.700 (přírůstek cca 8.100 za 24h) a aktivně nemocných je 112.200 (↓). Celkově bylo </w:t>
      </w:r>
      <w:r w:rsidRPr="002C2F9A">
        <w:rPr>
          <w:b/>
          <w:highlight w:val="yellow"/>
        </w:rPr>
        <w:t>v intenzivní péči 2.515 pacientů s COVID-19</w:t>
      </w:r>
      <w:r w:rsidRPr="002C2F9A">
        <w:rPr>
          <w:highlight w:val="yellow"/>
        </w:rPr>
        <w:t xml:space="preserve"> (-77). Z toho 1.656 (-35) pacientů bylo na dýchacím přístroji. Nově bylo přijato na JIP 59 pacientů</w:t>
      </w:r>
      <w:r w:rsidRPr="002C2F9A">
        <w:rPr>
          <w:b/>
          <w:highlight w:val="yellow"/>
        </w:rPr>
        <w:t xml:space="preserve"> </w:t>
      </w:r>
      <w:r w:rsidRPr="002C2F9A">
        <w:rPr>
          <w:highlight w:val="yellow"/>
        </w:rPr>
        <w:t xml:space="preserve">s COVID-19. </w:t>
      </w:r>
      <w:r w:rsidRPr="002C2F9A">
        <w:rPr>
          <w:b/>
          <w:highlight w:val="yellow"/>
        </w:rPr>
        <w:t>Volných dospělých lůžek JIP je v DE 3.892 (17%).</w:t>
      </w:r>
      <w:r w:rsidRPr="002C2F9A">
        <w:rPr>
          <w:highlight w:val="yellow"/>
        </w:rPr>
        <w:t xml:space="preserve"> Z toho je 2.801 lůžek ve standardu „high-care“, kde je možná invazivní ventilace. </w:t>
      </w:r>
      <w:r w:rsidRPr="002C2F9A">
        <w:rPr>
          <w:b/>
          <w:highlight w:val="yellow"/>
        </w:rPr>
        <w:t>V Bavorsku je volných 15,6% JIP lůžek, v Sasku 15,7%.</w:t>
      </w:r>
      <w:r w:rsidRPr="002C2F9A">
        <w:rPr>
          <w:highlight w:val="yellow"/>
        </w:rPr>
        <w:t xml:space="preserve"> Na hranicích s ČR mají pod 10% volných JIP-lůžek 2 okresy v Sasku a 2 v Bavorsku (a 1 město blízko hranice), celkem jsou v DE desítky okresů pod 10%. Podíl pacientů s COVID-19 na celkových lůžkách JIP je v  Sasku 15,3% a v Bavorsku 11,6%. </w:t>
      </w:r>
    </w:p>
    <w:p w14:paraId="1D709B3B" w14:textId="77777777" w:rsidR="008605F6" w:rsidRPr="002C2F9A" w:rsidRDefault="008605F6" w:rsidP="008605F6">
      <w:pPr>
        <w:rPr>
          <w:highlight w:val="yellow"/>
        </w:rPr>
      </w:pPr>
    </w:p>
    <w:p w14:paraId="03FFDC63" w14:textId="77777777" w:rsidR="008605F6" w:rsidRPr="002C2F9A" w:rsidRDefault="008605F6" w:rsidP="008605F6">
      <w:pPr>
        <w:rPr>
          <w:highlight w:val="yellow"/>
        </w:rPr>
      </w:pPr>
      <w:r w:rsidRPr="002C2F9A">
        <w:rPr>
          <w:b/>
          <w:highlight w:val="yellow"/>
        </w:rPr>
        <w:t>Sedmidenní incidence</w:t>
      </w:r>
      <w:r w:rsidRPr="002C2F9A">
        <w:rPr>
          <w:highlight w:val="yellow"/>
        </w:rPr>
        <w:t xml:space="preserve"> (počet nově nakažených na 100.000 obyvatel za 7 dní) </w:t>
      </w:r>
      <w:r w:rsidRPr="002C2F9A">
        <w:rPr>
          <w:b/>
          <w:highlight w:val="yellow"/>
        </w:rPr>
        <w:t xml:space="preserve">v DE klesla na 35. </w:t>
      </w:r>
      <w:r w:rsidRPr="002C2F9A">
        <w:rPr>
          <w:highlight w:val="yellow"/>
        </w:rPr>
        <w:t xml:space="preserve">Ve spolkových zemích Durynsko (46↓), Bádensko-Württembersko (43↓), Hesensko (42↓),  Sasko (42↓), Severní Porýní - Vestfálsko (40↓) a Bavorsko (36) je vyšší, všechny spolkové země jsou tak ale pod 50! Nejnižší je v Meklenbursku – Předním Pomořansku (15), Šlesvicku - Holštýnsku (18) a Braniborsku (19). </w:t>
      </w:r>
    </w:p>
    <w:p w14:paraId="09B66D0D" w14:textId="77777777" w:rsidR="008605F6" w:rsidRPr="002C2F9A" w:rsidRDefault="008605F6" w:rsidP="008605F6">
      <w:pPr>
        <w:rPr>
          <w:highlight w:val="yellow"/>
        </w:rPr>
      </w:pPr>
    </w:p>
    <w:p w14:paraId="36825035" w14:textId="77777777" w:rsidR="008605F6" w:rsidRPr="002C2F9A" w:rsidRDefault="008605F6" w:rsidP="008605F6">
      <w:pPr>
        <w:rPr>
          <w:highlight w:val="yellow"/>
        </w:rPr>
      </w:pPr>
      <w:r w:rsidRPr="002C2F9A">
        <w:rPr>
          <w:highlight w:val="yellow"/>
        </w:rPr>
        <w:t xml:space="preserve">Situace v regionech se výrazně zlepšila. Již 337 okresů (↑ 82%) v DE má sedmidenní incidenci pod 50, z toho je 241 okresů pod hranicí 35. Nejhorší sedmidenní incidence je v okresech Hildburghausen/TH (128,2), Emden/NS (112,2), Günzburg /BY (105,5), Tuttlingen/BW (98) a Memmingen/BY (97,5). V pohraničí s ČR je nad 50 ještě 5 okresů v Sasku a 1 v Bavorsku. </w:t>
      </w:r>
    </w:p>
    <w:p w14:paraId="404BDBD8" w14:textId="77777777" w:rsidR="008605F6" w:rsidRPr="002C2F9A" w:rsidRDefault="008605F6" w:rsidP="008605F6">
      <w:pPr>
        <w:rPr>
          <w:highlight w:val="yellow"/>
        </w:rPr>
      </w:pPr>
    </w:p>
    <w:p w14:paraId="393DB819" w14:textId="77777777" w:rsidR="008605F6" w:rsidRPr="002C2F9A" w:rsidRDefault="008605F6" w:rsidP="008605F6">
      <w:pPr>
        <w:rPr>
          <w:highlight w:val="yellow"/>
        </w:rPr>
      </w:pPr>
      <w:r w:rsidRPr="002C2F9A">
        <w:rPr>
          <w:b/>
          <w:highlight w:val="yellow"/>
        </w:rPr>
        <w:t xml:space="preserve">OČKOVÁNÍ </w:t>
      </w:r>
      <w:r w:rsidRPr="002C2F9A">
        <w:rPr>
          <w:highlight w:val="yellow"/>
        </w:rPr>
        <w:t xml:space="preserve"> (údaje)</w:t>
      </w:r>
    </w:p>
    <w:p w14:paraId="0FCC6DA1" w14:textId="77777777" w:rsidR="008605F6" w:rsidRPr="002C2F9A" w:rsidRDefault="008605F6" w:rsidP="008605F6">
      <w:pPr>
        <w:rPr>
          <w:b/>
          <w:highlight w:val="yellow"/>
        </w:rPr>
      </w:pPr>
      <w:r w:rsidRPr="002C2F9A">
        <w:rPr>
          <w:highlight w:val="yellow"/>
        </w:rPr>
        <w:t>K 31. 5. 8:00 bylo v DE aplikováno 49.940.729 vakcín. 1. dávkou 35.325.677 a 2. dávkou 14.615.052.</w:t>
      </w:r>
    </w:p>
    <w:p w14:paraId="30966519" w14:textId="77777777" w:rsidR="008605F6" w:rsidRPr="002C2F9A" w:rsidRDefault="008605F6" w:rsidP="008605F6">
      <w:pPr>
        <w:rPr>
          <w:highlight w:val="yellow"/>
        </w:rPr>
      </w:pPr>
      <w:r w:rsidRPr="002C2F9A">
        <w:rPr>
          <w:highlight w:val="yellow"/>
        </w:rPr>
        <w:t xml:space="preserve">V neděli 30. 5. bylo naočkováno 270.927 osob. (1. dávkou 98.780 a 2. dávkou 172.147). </w:t>
      </w:r>
    </w:p>
    <w:p w14:paraId="14B13EFC" w14:textId="77777777" w:rsidR="008605F6" w:rsidRPr="002C2F9A" w:rsidRDefault="008605F6" w:rsidP="008605F6">
      <w:pPr>
        <w:rPr>
          <w:highlight w:val="yellow"/>
        </w:rPr>
      </w:pPr>
      <w:r w:rsidRPr="002C2F9A">
        <w:rPr>
          <w:highlight w:val="yellow"/>
        </w:rPr>
        <w:t xml:space="preserve">V sobotu 29. 5. bylo naočkováno 386.519 osob. (1. dávkou 151.946 a 2. dávkou 234.573). </w:t>
      </w:r>
    </w:p>
    <w:p w14:paraId="6ECA0749" w14:textId="77777777" w:rsidR="008605F6" w:rsidRPr="002C2F9A" w:rsidRDefault="008605F6" w:rsidP="008605F6">
      <w:pPr>
        <w:rPr>
          <w:highlight w:val="yellow"/>
        </w:rPr>
      </w:pPr>
      <w:r w:rsidRPr="002C2F9A">
        <w:rPr>
          <w:highlight w:val="yellow"/>
        </w:rPr>
        <w:t xml:space="preserve">V pátek 28. 5. bylo naočkováno 843.610 osob (1. dávkou 346.971 a 2. dávkou 496.639). </w:t>
      </w:r>
    </w:p>
    <w:p w14:paraId="57866F22" w14:textId="77777777" w:rsidR="008605F6" w:rsidRPr="002C2F9A" w:rsidRDefault="008605F6" w:rsidP="008605F6">
      <w:pPr>
        <w:rPr>
          <w:highlight w:val="yellow"/>
        </w:rPr>
      </w:pPr>
      <w:r w:rsidRPr="002C2F9A">
        <w:rPr>
          <w:highlight w:val="yellow"/>
        </w:rPr>
        <w:t>Očkovací kampaň stagnuje. Praktičtí lékaři nemají dle médií dostatek vakcín na očkování prvních dávek.</w:t>
      </w:r>
    </w:p>
    <w:p w14:paraId="5B624FAE" w14:textId="77777777" w:rsidR="008605F6" w:rsidRPr="002C2F9A" w:rsidRDefault="008605F6" w:rsidP="008605F6">
      <w:pPr>
        <w:rPr>
          <w:b/>
          <w:highlight w:val="yellow"/>
        </w:rPr>
      </w:pPr>
    </w:p>
    <w:p w14:paraId="6597A85D" w14:textId="77777777" w:rsidR="008605F6" w:rsidRPr="002C2F9A" w:rsidRDefault="008605F6" w:rsidP="008605F6">
      <w:pPr>
        <w:rPr>
          <w:highlight w:val="yellow"/>
        </w:rPr>
      </w:pPr>
      <w:r w:rsidRPr="002C2F9A">
        <w:rPr>
          <w:b/>
          <w:highlight w:val="yellow"/>
        </w:rPr>
        <w:t>Proočkovanost oběma dávkami v DE je 17,6 %.</w:t>
      </w:r>
      <w:r w:rsidRPr="002C2F9A">
        <w:rPr>
          <w:highlight w:val="yellow"/>
        </w:rPr>
        <w:t xml:space="preserve"> Nejvyšší je v Brémách s 21,4 %. Nejhůře je na tom Hesensko s 15,8 %. Sasko má proočkováno nadprůměrných 20,9 % obyvatelstva, Bavorsko podprůměrných 17,4 %. </w:t>
      </w:r>
      <w:r w:rsidRPr="002C2F9A">
        <w:rPr>
          <w:b/>
          <w:highlight w:val="yellow"/>
        </w:rPr>
        <w:t>První dávku obdrželo v DE 42,5 % obyvatel</w:t>
      </w:r>
      <w:r w:rsidRPr="002C2F9A">
        <w:rPr>
          <w:highlight w:val="yellow"/>
        </w:rPr>
        <w:t>. Nejúspěšnější je zde Sársko s 45,9 %, nejhorší je Sasko s 37,4 %. Bavorsko je s 42,1 % pod celostátním průměrem.</w:t>
      </w:r>
    </w:p>
    <w:p w14:paraId="0622F60B" w14:textId="77777777" w:rsidR="008605F6" w:rsidRPr="002C2F9A" w:rsidRDefault="008605F6" w:rsidP="008605F6">
      <w:pPr>
        <w:rPr>
          <w:rStyle w:val="jlqj4b"/>
          <w:highlight w:val="yellow"/>
        </w:rPr>
      </w:pPr>
    </w:p>
    <w:p w14:paraId="0645B9F3" w14:textId="77777777" w:rsidR="008605F6" w:rsidRPr="002C2F9A" w:rsidRDefault="008605F6" w:rsidP="008605F6">
      <w:pPr>
        <w:rPr>
          <w:highlight w:val="yellow"/>
        </w:rPr>
      </w:pPr>
      <w:r w:rsidRPr="002C2F9A">
        <w:rPr>
          <w:highlight w:val="yellow"/>
        </w:rPr>
        <w:t>OPATŘENÍ</w:t>
      </w:r>
    </w:p>
    <w:p w14:paraId="3BFB4A5D" w14:textId="77777777" w:rsidR="008605F6" w:rsidRPr="002C2F9A" w:rsidRDefault="008605F6" w:rsidP="0086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r w:rsidRPr="002C2F9A">
        <w:rPr>
          <w:highlight w:val="yellow"/>
        </w:rPr>
        <w:t>Spolková ministryně pro výzkum A. Karliczek varovala před následky tzv. „</w:t>
      </w:r>
      <w:r w:rsidRPr="002C2F9A">
        <w:rPr>
          <w:i/>
          <w:highlight w:val="yellow"/>
        </w:rPr>
        <w:t>long covid</w:t>
      </w:r>
      <w:r w:rsidRPr="002C2F9A">
        <w:rPr>
          <w:highlight w:val="yellow"/>
        </w:rPr>
        <w:t xml:space="preserve">“ pro společnost a souvisejícími náklady pro zdravotnický systém. Na výzkumné projekty týkající se </w:t>
      </w:r>
      <w:r w:rsidRPr="002C2F9A">
        <w:rPr>
          <w:i/>
          <w:highlight w:val="yellow"/>
        </w:rPr>
        <w:t>long covid</w:t>
      </w:r>
      <w:r w:rsidRPr="002C2F9A">
        <w:rPr>
          <w:highlight w:val="yellow"/>
        </w:rPr>
        <w:t xml:space="preserve"> dá spolková vláda k dispozici 5 mil. EUR. V DE nyní trpí touto novou chorobou přes 350.000 osob. </w:t>
      </w:r>
    </w:p>
    <w:p w14:paraId="32609645" w14:textId="77777777" w:rsidR="008605F6" w:rsidRPr="002C2F9A" w:rsidRDefault="008605F6" w:rsidP="0086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p>
    <w:p w14:paraId="3E71AFA8" w14:textId="77777777" w:rsidR="008605F6" w:rsidRPr="002C2F9A" w:rsidRDefault="008605F6" w:rsidP="008605F6">
      <w:pPr>
        <w:pStyle w:val="FormtovanvHTML"/>
        <w:rPr>
          <w:rFonts w:ascii="Arial" w:eastAsiaTheme="minorHAnsi" w:hAnsi="Arial" w:cs="Arial"/>
          <w:sz w:val="22"/>
          <w:szCs w:val="22"/>
          <w:highlight w:val="yellow"/>
          <w:lang w:eastAsia="en-US"/>
        </w:rPr>
      </w:pPr>
      <w:r w:rsidRPr="002C2F9A">
        <w:rPr>
          <w:rFonts w:ascii="Arial" w:eastAsiaTheme="minorHAnsi" w:hAnsi="Arial" w:cs="Arial"/>
          <w:sz w:val="22"/>
          <w:szCs w:val="22"/>
          <w:highlight w:val="yellow"/>
          <w:lang w:eastAsia="en-US"/>
        </w:rPr>
        <w:t>Sasko-Anhaltsko a Šlesvicko-Holštýnsko umožnily poskytování sexuálních služeb.</w:t>
      </w:r>
    </w:p>
    <w:p w14:paraId="2A6C8AA9" w14:textId="77777777" w:rsidR="008605F6" w:rsidRPr="002C2F9A" w:rsidRDefault="008605F6" w:rsidP="008605F6">
      <w:pPr>
        <w:pStyle w:val="FormtovanvHTML"/>
        <w:rPr>
          <w:rFonts w:ascii="Arial" w:eastAsiaTheme="minorHAnsi" w:hAnsi="Arial" w:cs="Arial"/>
          <w:sz w:val="22"/>
          <w:szCs w:val="22"/>
          <w:highlight w:val="yellow"/>
          <w:lang w:eastAsia="en-US"/>
        </w:rPr>
      </w:pPr>
      <w:r w:rsidRPr="002C2F9A">
        <w:rPr>
          <w:rFonts w:ascii="Arial" w:eastAsiaTheme="minorHAnsi" w:hAnsi="Arial" w:cs="Arial"/>
          <w:sz w:val="22"/>
          <w:szCs w:val="22"/>
          <w:highlight w:val="yellow"/>
          <w:lang w:eastAsia="en-US"/>
        </w:rPr>
        <w:t>Všechny země uvolňují podle své situace. Přehled na stránkách spolkové vlády:</w:t>
      </w:r>
    </w:p>
    <w:p w14:paraId="21104BF0" w14:textId="77777777" w:rsidR="008605F6" w:rsidRPr="002C2F9A" w:rsidRDefault="008605F6" w:rsidP="008605F6">
      <w:pPr>
        <w:pStyle w:val="FormtovanvHTML"/>
        <w:rPr>
          <w:rFonts w:ascii="Arial" w:eastAsiaTheme="minorHAnsi" w:hAnsi="Arial" w:cs="Arial"/>
          <w:sz w:val="22"/>
          <w:szCs w:val="22"/>
          <w:highlight w:val="yellow"/>
          <w:lang w:eastAsia="en-US"/>
        </w:rPr>
      </w:pPr>
      <w:r w:rsidRPr="002C2F9A">
        <w:rPr>
          <w:rFonts w:ascii="Arial" w:eastAsiaTheme="minorHAnsi" w:hAnsi="Arial" w:cs="Arial"/>
          <w:sz w:val="22"/>
          <w:szCs w:val="22"/>
          <w:highlight w:val="yellow"/>
          <w:lang w:eastAsia="en-US"/>
        </w:rPr>
        <w:t>https://www.bundesregierung.de/breg-de/themen/coronavirus/corona-bundeslaender-1745198</w:t>
      </w:r>
    </w:p>
    <w:p w14:paraId="093E082A" w14:textId="77777777" w:rsidR="008605F6" w:rsidRPr="002C2F9A" w:rsidRDefault="008605F6" w:rsidP="008605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highlight w:val="yellow"/>
        </w:rPr>
      </w:pPr>
    </w:p>
    <w:p w14:paraId="2BCBDBCC" w14:textId="77777777" w:rsidR="008605F6" w:rsidRPr="002C2F9A" w:rsidRDefault="008605F6" w:rsidP="008605F6">
      <w:pPr>
        <w:pStyle w:val="FormtovanvHTML"/>
        <w:rPr>
          <w:rFonts w:ascii="Arial" w:eastAsiaTheme="minorHAnsi" w:hAnsi="Arial" w:cs="Arial"/>
          <w:sz w:val="22"/>
          <w:szCs w:val="22"/>
          <w:highlight w:val="yellow"/>
          <w:lang w:eastAsia="en-US"/>
        </w:rPr>
      </w:pPr>
      <w:r w:rsidRPr="002C2F9A">
        <w:rPr>
          <w:rFonts w:ascii="Arial" w:eastAsiaTheme="minorHAnsi" w:hAnsi="Arial" w:cs="Arial"/>
          <w:sz w:val="22"/>
          <w:szCs w:val="22"/>
          <w:highlight w:val="yellow"/>
          <w:lang w:eastAsia="en-US"/>
        </w:rPr>
        <w:t>V DE se objevily podvody s fakturací rychlotestů na testovacích místech (testovací centra nemusí předkládat seznamy testovaných (…), kvalifikace pro otevření testovacího centra je minimální, atd.). Ministři zdravotnictví proto plánují přísnější kontroly a úpravu příslušné vyhlášky. Počet rychlotestů poskytovaných občanům zdarma v test. centrech není momentálně omezen!</w:t>
      </w:r>
    </w:p>
    <w:p w14:paraId="46BBDEDA" w14:textId="77777777" w:rsidR="008605F6" w:rsidRPr="002C2F9A" w:rsidRDefault="008605F6" w:rsidP="008605F6">
      <w:pPr>
        <w:rPr>
          <w:highlight w:val="yellow"/>
        </w:rPr>
      </w:pPr>
    </w:p>
    <w:p w14:paraId="30611E73" w14:textId="77777777" w:rsidR="008605F6" w:rsidRPr="002C2F9A" w:rsidRDefault="008605F6" w:rsidP="008605F6">
      <w:pPr>
        <w:rPr>
          <w:rFonts w:eastAsia="Times New Roman"/>
          <w:highlight w:val="yellow"/>
          <w:lang w:eastAsia="cs-CZ"/>
        </w:rPr>
      </w:pPr>
      <w:r w:rsidRPr="002C2F9A">
        <w:rPr>
          <w:rFonts w:eastAsia="Times New Roman"/>
          <w:highlight w:val="yellow"/>
          <w:lang w:eastAsia="cs-CZ"/>
        </w:rPr>
        <w:t>CESTOVÁNÍ</w:t>
      </w:r>
    </w:p>
    <w:p w14:paraId="18D9DFAC" w14:textId="77777777" w:rsidR="008605F6" w:rsidRPr="002C2F9A" w:rsidRDefault="008605F6" w:rsidP="008605F6">
      <w:pPr>
        <w:rPr>
          <w:highlight w:val="yellow"/>
        </w:rPr>
      </w:pPr>
      <w:r w:rsidRPr="002C2F9A">
        <w:rPr>
          <w:highlight w:val="yellow"/>
        </w:rPr>
        <w:t>S platností od neděle 30. 5. 2021 bylo ze seznamu rizikových zemí Institutu Roberta Kocha vyřazeno mj. BG, PL a HU. CY a NL byly přeřazeny z kategorie vysoce rizikové země mezi běžné rizikové země.</w:t>
      </w:r>
    </w:p>
    <w:p w14:paraId="79667E4E" w14:textId="77777777" w:rsidR="008605F6" w:rsidRPr="002C2F9A" w:rsidRDefault="008605F6" w:rsidP="008605F6">
      <w:pPr>
        <w:rPr>
          <w:highlight w:val="yellow"/>
        </w:rPr>
      </w:pPr>
    </w:p>
    <w:p w14:paraId="6C0878B5" w14:textId="77777777" w:rsidR="008605F6" w:rsidRPr="002C2F9A" w:rsidRDefault="008605F6" w:rsidP="008605F6">
      <w:pPr>
        <w:rPr>
          <w:highlight w:val="yellow"/>
        </w:rPr>
      </w:pPr>
      <w:r w:rsidRPr="002C2F9A">
        <w:rPr>
          <w:highlight w:val="yellow"/>
        </w:rPr>
        <w:t>EKONOMIKA</w:t>
      </w:r>
    </w:p>
    <w:p w14:paraId="1C0BBA0F" w14:textId="77777777" w:rsidR="008605F6" w:rsidRPr="002C2F9A" w:rsidRDefault="008605F6" w:rsidP="008605F6">
      <w:pPr>
        <w:pStyle w:val="FormtovanvHTML"/>
        <w:rPr>
          <w:rStyle w:val="y2iqfc"/>
          <w:rFonts w:ascii="Arial" w:hAnsi="Arial" w:cs="Arial"/>
          <w:sz w:val="22"/>
          <w:szCs w:val="22"/>
          <w:highlight w:val="yellow"/>
        </w:rPr>
      </w:pPr>
      <w:r w:rsidRPr="002C2F9A">
        <w:rPr>
          <w:rStyle w:val="y2iqfc"/>
          <w:rFonts w:ascii="Arial" w:hAnsi="Arial" w:cs="Arial"/>
          <w:sz w:val="22"/>
          <w:szCs w:val="22"/>
          <w:highlight w:val="yellow"/>
        </w:rPr>
        <w:t xml:space="preserve">Zástupce CDU pro SME C. Linnemann se zasazuje za ukončení povinného testování při nakupování v maloobchodu, pokud je sedmidenní </w:t>
      </w:r>
      <w:r w:rsidRPr="002C2F9A">
        <w:rPr>
          <w:rFonts w:ascii="Arial" w:hAnsi="Arial" w:cs="Arial"/>
          <w:sz w:val="22"/>
          <w:szCs w:val="22"/>
          <w:highlight w:val="yellow"/>
        </w:rPr>
        <w:t>incidence</w:t>
      </w:r>
      <w:r w:rsidRPr="002C2F9A">
        <w:rPr>
          <w:rStyle w:val="y2iqfc"/>
          <w:rFonts w:ascii="Arial" w:hAnsi="Arial" w:cs="Arial"/>
          <w:sz w:val="22"/>
          <w:szCs w:val="22"/>
          <w:highlight w:val="yellow"/>
        </w:rPr>
        <w:t xml:space="preserve"> pod 100. V Severním Porýní-Vestfálsku již toto pravidlo platí a zkušenost je dobrá. V ostatních spolkových zemích je rychlotest nadále nutný!</w:t>
      </w:r>
    </w:p>
    <w:p w14:paraId="08ED8022" w14:textId="77777777" w:rsidR="008605F6" w:rsidRPr="002C2F9A" w:rsidRDefault="008605F6" w:rsidP="008605F6">
      <w:pPr>
        <w:pStyle w:val="FormtovanvHTML"/>
        <w:rPr>
          <w:rStyle w:val="y2iqfc"/>
          <w:rFonts w:ascii="Arial" w:hAnsi="Arial" w:cs="Arial"/>
          <w:sz w:val="22"/>
          <w:szCs w:val="22"/>
          <w:highlight w:val="yellow"/>
        </w:rPr>
      </w:pPr>
    </w:p>
    <w:p w14:paraId="1A59520D" w14:textId="77777777" w:rsidR="008605F6" w:rsidRPr="002C2F9A" w:rsidRDefault="008605F6" w:rsidP="008605F6">
      <w:pPr>
        <w:pStyle w:val="FormtovanvHTML"/>
        <w:rPr>
          <w:rStyle w:val="y2iqfc"/>
          <w:rFonts w:ascii="Arial" w:hAnsi="Arial" w:cs="Arial"/>
          <w:sz w:val="22"/>
          <w:szCs w:val="22"/>
          <w:highlight w:val="yellow"/>
        </w:rPr>
      </w:pPr>
      <w:r w:rsidRPr="002C2F9A">
        <w:rPr>
          <w:rStyle w:val="y2iqfc"/>
          <w:rFonts w:ascii="Arial" w:hAnsi="Arial" w:cs="Arial"/>
          <w:sz w:val="22"/>
          <w:szCs w:val="22"/>
          <w:highlight w:val="yellow"/>
        </w:rPr>
        <w:t>Deník Bild informoval o katastrofálním nedostatku stavebních materiálů a obrovském navýšení jejich cen v důsledku koronakrize. Z toho důvodu se např. zastaví některé rekonstrukce dálnic a v létě lze očekávat obrovské dopravní zácpy.</w:t>
      </w:r>
    </w:p>
    <w:p w14:paraId="6FAD6AF3" w14:textId="77777777" w:rsidR="008605F6" w:rsidRPr="002C2F9A" w:rsidRDefault="008605F6" w:rsidP="008605F6">
      <w:pPr>
        <w:pStyle w:val="FormtovanvHTML"/>
        <w:rPr>
          <w:rStyle w:val="y2iqfc"/>
          <w:rFonts w:ascii="Arial" w:hAnsi="Arial" w:cs="Arial"/>
          <w:sz w:val="22"/>
          <w:szCs w:val="22"/>
          <w:highlight w:val="yellow"/>
        </w:rPr>
      </w:pPr>
    </w:p>
    <w:p w14:paraId="6AECEF40" w14:textId="77777777" w:rsidR="008605F6" w:rsidRPr="002C2F9A" w:rsidRDefault="008605F6" w:rsidP="008605F6">
      <w:pPr>
        <w:pStyle w:val="FormtovanvHTML"/>
        <w:rPr>
          <w:rStyle w:val="y2iqfc"/>
          <w:rFonts w:ascii="Arial" w:hAnsi="Arial" w:cs="Arial"/>
          <w:sz w:val="22"/>
          <w:szCs w:val="22"/>
          <w:highlight w:val="yellow"/>
        </w:rPr>
      </w:pPr>
      <w:r w:rsidRPr="002C2F9A">
        <w:rPr>
          <w:rStyle w:val="y2iqfc"/>
          <w:rFonts w:ascii="Arial" w:hAnsi="Arial" w:cs="Arial"/>
          <w:sz w:val="22"/>
          <w:szCs w:val="22"/>
          <w:highlight w:val="yellow"/>
        </w:rPr>
        <w:t>ŠKOLSTVÍ</w:t>
      </w:r>
    </w:p>
    <w:p w14:paraId="1EA35793" w14:textId="77777777" w:rsidR="008605F6" w:rsidRPr="002C2F9A" w:rsidRDefault="008605F6" w:rsidP="008605F6">
      <w:pPr>
        <w:pStyle w:val="FormtovanvHTML"/>
        <w:rPr>
          <w:rFonts w:ascii="Arial" w:hAnsi="Arial" w:cs="Arial"/>
          <w:sz w:val="22"/>
          <w:szCs w:val="22"/>
        </w:rPr>
      </w:pPr>
      <w:r w:rsidRPr="002C2F9A">
        <w:rPr>
          <w:rStyle w:val="y2iqfc"/>
          <w:rFonts w:ascii="Arial" w:hAnsi="Arial" w:cs="Arial"/>
          <w:sz w:val="22"/>
          <w:szCs w:val="22"/>
          <w:highlight w:val="yellow"/>
        </w:rPr>
        <w:t>K 31. 5. umožnily plně prezenční vyučování spolkové země NW, SL, NS a HH. Téměř všechny země tak umožňují na základních školách plnohodnotné vyučování, mimo Berlína a Porýní – Falce.</w:t>
      </w:r>
    </w:p>
    <w:p w14:paraId="7B635679" w14:textId="77777777" w:rsidR="008605F6" w:rsidRPr="002C2F9A" w:rsidRDefault="008605F6" w:rsidP="008605F6"/>
    <w:p w14:paraId="2CF96961" w14:textId="77777777" w:rsidR="008605F6" w:rsidRPr="002C2F9A" w:rsidRDefault="008605F6" w:rsidP="008605F6">
      <w:pPr>
        <w:autoSpaceDE w:val="0"/>
        <w:autoSpaceDN w:val="0"/>
        <w:adjustRightInd w:val="0"/>
        <w:spacing w:beforeLines="0" w:before="240" w:afterLines="0" w:after="0" w:line="240" w:lineRule="auto"/>
        <w:rPr>
          <w:b/>
          <w:color w:val="000000"/>
          <w:u w:val="single"/>
        </w:rPr>
      </w:pPr>
      <w:r w:rsidRPr="002C2F9A">
        <w:rPr>
          <w:b/>
          <w:color w:val="000000"/>
          <w:u w:val="single"/>
        </w:rPr>
        <w:t>BAVORSKO</w:t>
      </w:r>
    </w:p>
    <w:p w14:paraId="774C66CE" w14:textId="77777777" w:rsidR="008605F6" w:rsidRPr="002C2F9A" w:rsidRDefault="008605F6" w:rsidP="008605F6">
      <w:pPr>
        <w:autoSpaceDE w:val="0"/>
        <w:autoSpaceDN w:val="0"/>
        <w:adjustRightInd w:val="0"/>
        <w:spacing w:beforeLines="0" w:afterLines="0" w:after="0" w:line="240" w:lineRule="auto"/>
        <w:rPr>
          <w:b/>
          <w:color w:val="000000"/>
          <w:u w:val="single"/>
        </w:rPr>
      </w:pPr>
    </w:p>
    <w:p w14:paraId="4910F25C" w14:textId="77777777" w:rsidR="008605F6" w:rsidRPr="002C2F9A" w:rsidRDefault="008605F6" w:rsidP="008605F6">
      <w:pPr>
        <w:autoSpaceDE w:val="0"/>
        <w:autoSpaceDN w:val="0"/>
        <w:adjustRightInd w:val="0"/>
        <w:spacing w:line="240" w:lineRule="auto"/>
        <w:jc w:val="both"/>
        <w:rPr>
          <w:b/>
          <w:bCs w:val="0"/>
          <w:color w:val="000000"/>
        </w:rPr>
      </w:pPr>
      <w:r w:rsidRPr="002C2F9A">
        <w:rPr>
          <w:b/>
          <w:color w:val="000000"/>
          <w:u w:val="single"/>
        </w:rPr>
        <w:t>Situace</w:t>
      </w:r>
      <w:r w:rsidRPr="002C2F9A">
        <w:rPr>
          <w:b/>
          <w:color w:val="000000"/>
        </w:rPr>
        <w:t xml:space="preserve"> </w:t>
      </w:r>
    </w:p>
    <w:p w14:paraId="2A2E8146" w14:textId="77777777" w:rsidR="008605F6" w:rsidRPr="002C2F9A" w:rsidRDefault="008605F6" w:rsidP="008605F6">
      <w:pPr>
        <w:autoSpaceDE w:val="0"/>
        <w:autoSpaceDN w:val="0"/>
        <w:adjustRightInd w:val="0"/>
        <w:spacing w:line="240" w:lineRule="auto"/>
        <w:jc w:val="both"/>
        <w:rPr>
          <w:i/>
          <w:iCs/>
          <w:color w:val="000000"/>
        </w:rPr>
      </w:pPr>
      <w:r w:rsidRPr="002C2F9A">
        <w:rPr>
          <w:i/>
          <w:iCs/>
          <w:color w:val="000000"/>
        </w:rPr>
        <w:t xml:space="preserve">K 31. květnu byly evidovány následující počty nemocných ve čtyřech jihoněmeckých zemích: </w:t>
      </w:r>
    </w:p>
    <w:p w14:paraId="552229B4" w14:textId="77777777" w:rsidR="008605F6" w:rsidRPr="002C2F9A" w:rsidRDefault="008605F6" w:rsidP="008605F6">
      <w:pPr>
        <w:autoSpaceDE w:val="0"/>
        <w:autoSpaceDN w:val="0"/>
        <w:adjustRightInd w:val="0"/>
        <w:spacing w:line="240" w:lineRule="auto"/>
        <w:jc w:val="both"/>
        <w:rPr>
          <w:i/>
          <w:iCs/>
          <w:color w:val="000000"/>
          <w:highlight w:val="yellow"/>
        </w:rPr>
      </w:pPr>
      <w:r w:rsidRPr="002C2F9A">
        <w:rPr>
          <w:i/>
          <w:iCs/>
          <w:color w:val="000000"/>
          <w:highlight w:val="yellow"/>
        </w:rPr>
        <w:t xml:space="preserve">- </w:t>
      </w:r>
      <w:r w:rsidRPr="002C2F9A">
        <w:rPr>
          <w:b/>
          <w:i/>
          <w:iCs/>
          <w:color w:val="000000"/>
          <w:highlight w:val="yellow"/>
        </w:rPr>
        <w:t>Bavorsko: celkem 639.245</w:t>
      </w:r>
      <w:r w:rsidRPr="002C2F9A">
        <w:rPr>
          <w:i/>
          <w:iCs/>
          <w:color w:val="000000"/>
          <w:highlight w:val="yellow"/>
        </w:rPr>
        <w:t xml:space="preserve">, 431 nově nakažených vůči předchozímu dni, průměr za 7 dní na 100 000 obyvatel: 36 </w:t>
      </w:r>
    </w:p>
    <w:p w14:paraId="1AA6BEFA" w14:textId="77777777" w:rsidR="008605F6" w:rsidRPr="002C2F9A" w:rsidRDefault="008605F6" w:rsidP="008605F6">
      <w:pPr>
        <w:autoSpaceDE w:val="0"/>
        <w:autoSpaceDN w:val="0"/>
        <w:adjustRightInd w:val="0"/>
        <w:spacing w:line="240" w:lineRule="auto"/>
        <w:jc w:val="both"/>
        <w:rPr>
          <w:i/>
          <w:iCs/>
          <w:color w:val="000000"/>
          <w:highlight w:val="yellow"/>
        </w:rPr>
      </w:pPr>
      <w:r w:rsidRPr="002C2F9A">
        <w:rPr>
          <w:i/>
          <w:iCs/>
          <w:color w:val="000000"/>
          <w:highlight w:val="yellow"/>
        </w:rPr>
        <w:t xml:space="preserve">- </w:t>
      </w:r>
      <w:r w:rsidRPr="002C2F9A">
        <w:rPr>
          <w:b/>
          <w:i/>
          <w:iCs/>
          <w:color w:val="000000"/>
          <w:highlight w:val="yellow"/>
        </w:rPr>
        <w:t>Bádensko-Württembersko: 492.255</w:t>
      </w:r>
      <w:r w:rsidRPr="002C2F9A">
        <w:rPr>
          <w:i/>
          <w:iCs/>
          <w:color w:val="000000"/>
          <w:highlight w:val="yellow"/>
        </w:rPr>
        <w:t xml:space="preserve">, z toho 284 nově nakažených, průměr za 7 dní na 100 000 obyvatel: 42 </w:t>
      </w:r>
    </w:p>
    <w:p w14:paraId="09F93578" w14:textId="77777777" w:rsidR="008605F6" w:rsidRPr="002C2F9A" w:rsidRDefault="008605F6" w:rsidP="008605F6">
      <w:pPr>
        <w:autoSpaceDE w:val="0"/>
        <w:autoSpaceDN w:val="0"/>
        <w:adjustRightInd w:val="0"/>
        <w:spacing w:line="240" w:lineRule="auto"/>
        <w:jc w:val="both"/>
        <w:rPr>
          <w:i/>
          <w:iCs/>
          <w:color w:val="000000"/>
          <w:highlight w:val="yellow"/>
        </w:rPr>
      </w:pPr>
      <w:r w:rsidRPr="002C2F9A">
        <w:rPr>
          <w:i/>
          <w:iCs/>
          <w:color w:val="000000"/>
          <w:highlight w:val="yellow"/>
        </w:rPr>
        <w:t xml:space="preserve">- </w:t>
      </w:r>
      <w:r w:rsidRPr="002C2F9A">
        <w:rPr>
          <w:b/>
          <w:i/>
          <w:iCs/>
          <w:color w:val="000000"/>
          <w:highlight w:val="yellow"/>
        </w:rPr>
        <w:t>Porýní-Falc: 152.717,</w:t>
      </w:r>
      <w:r w:rsidRPr="002C2F9A">
        <w:rPr>
          <w:i/>
          <w:iCs/>
          <w:color w:val="000000"/>
          <w:highlight w:val="yellow"/>
        </w:rPr>
        <w:t xml:space="preserve"> 139 nově nakažených, průměr za 7 dní na 100 000 obyvatel: 31</w:t>
      </w:r>
    </w:p>
    <w:p w14:paraId="3884FC5C" w14:textId="77777777" w:rsidR="008605F6" w:rsidRPr="002C2F9A" w:rsidRDefault="008605F6" w:rsidP="008605F6">
      <w:pPr>
        <w:autoSpaceDE w:val="0"/>
        <w:autoSpaceDN w:val="0"/>
        <w:adjustRightInd w:val="0"/>
        <w:spacing w:line="240" w:lineRule="auto"/>
        <w:jc w:val="both"/>
        <w:rPr>
          <w:i/>
          <w:iCs/>
          <w:color w:val="000000"/>
          <w:highlight w:val="yellow"/>
        </w:rPr>
      </w:pPr>
      <w:r w:rsidRPr="002C2F9A">
        <w:rPr>
          <w:i/>
          <w:iCs/>
          <w:color w:val="000000"/>
          <w:highlight w:val="yellow"/>
        </w:rPr>
        <w:t xml:space="preserve">- </w:t>
      </w:r>
      <w:r w:rsidRPr="002C2F9A">
        <w:rPr>
          <w:b/>
          <w:i/>
          <w:iCs/>
          <w:color w:val="000000"/>
          <w:highlight w:val="yellow"/>
        </w:rPr>
        <w:t>Sársko: 40.724, 13</w:t>
      </w:r>
      <w:r w:rsidRPr="002C2F9A">
        <w:rPr>
          <w:i/>
          <w:iCs/>
          <w:color w:val="000000"/>
          <w:highlight w:val="yellow"/>
        </w:rPr>
        <w:t xml:space="preserve"> nově nakažených, průměr za 7 dní na 100 000 obyvatel: 31 </w:t>
      </w:r>
    </w:p>
    <w:p w14:paraId="60D21F00" w14:textId="77777777" w:rsidR="008605F6" w:rsidRPr="002C2F9A" w:rsidRDefault="008605F6" w:rsidP="008605F6">
      <w:pPr>
        <w:autoSpaceDE w:val="0"/>
        <w:autoSpaceDN w:val="0"/>
        <w:adjustRightInd w:val="0"/>
        <w:spacing w:line="240" w:lineRule="auto"/>
        <w:jc w:val="both"/>
        <w:rPr>
          <w:i/>
          <w:iCs/>
          <w:color w:val="000000"/>
        </w:rPr>
      </w:pPr>
      <w:r w:rsidRPr="002C2F9A">
        <w:rPr>
          <w:i/>
          <w:iCs/>
          <w:color w:val="000000"/>
          <w:highlight w:val="yellow"/>
        </w:rPr>
        <w:t>Situace ohledně počtu nově nakažených</w:t>
      </w:r>
      <w:r w:rsidRPr="002C2F9A">
        <w:rPr>
          <w:b/>
          <w:i/>
          <w:iCs/>
          <w:color w:val="000000"/>
          <w:highlight w:val="yellow"/>
        </w:rPr>
        <w:t xml:space="preserve"> v Bavorsku se výrazně zlepšuje. Jen 1 okres </w:t>
      </w:r>
      <w:r w:rsidRPr="002C2F9A">
        <w:rPr>
          <w:i/>
          <w:iCs/>
          <w:color w:val="000000"/>
          <w:highlight w:val="yellow"/>
        </w:rPr>
        <w:t xml:space="preserve">má průměrnou 7denní incidenci na 100 000 obyvatel </w:t>
      </w:r>
      <w:r w:rsidRPr="002C2F9A">
        <w:rPr>
          <w:b/>
          <w:i/>
          <w:iCs/>
          <w:color w:val="000000"/>
          <w:highlight w:val="yellow"/>
        </w:rPr>
        <w:t>nad 100, 75 okresů/měst je pod hranicí 50, 21 okresů/měst je pod hranicí 20.</w:t>
      </w:r>
      <w:r w:rsidRPr="002C2F9A">
        <w:rPr>
          <w:i/>
          <w:iCs/>
          <w:color w:val="000000"/>
          <w:highlight w:val="yellow"/>
        </w:rPr>
        <w:t xml:space="preserve"> </w:t>
      </w:r>
      <w:r w:rsidRPr="002C2F9A">
        <w:rPr>
          <w:b/>
          <w:i/>
          <w:iCs/>
          <w:color w:val="000000"/>
          <w:highlight w:val="yellow"/>
        </w:rPr>
        <w:t>Mnichov má 30 případů na 100 000 obyvatel</w:t>
      </w:r>
      <w:r w:rsidRPr="002C2F9A">
        <w:rPr>
          <w:i/>
          <w:iCs/>
          <w:color w:val="000000"/>
          <w:highlight w:val="yellow"/>
        </w:rPr>
        <w:t>. (V Bavorsku je celkově 71 okresů a 25 okresních měst.)</w:t>
      </w:r>
    </w:p>
    <w:p w14:paraId="77FC2B13" w14:textId="77777777" w:rsidR="008605F6" w:rsidRPr="002C2F9A" w:rsidRDefault="008605F6" w:rsidP="008605F6">
      <w:pPr>
        <w:autoSpaceDE w:val="0"/>
        <w:autoSpaceDN w:val="0"/>
        <w:adjustRightInd w:val="0"/>
        <w:spacing w:line="240" w:lineRule="auto"/>
        <w:jc w:val="both"/>
        <w:rPr>
          <w:color w:val="000000"/>
        </w:rPr>
      </w:pPr>
      <w:r w:rsidRPr="002C2F9A">
        <w:rPr>
          <w:color w:val="000000"/>
        </w:rPr>
        <w:t xml:space="preserve">/Zdroj: </w:t>
      </w:r>
      <w:hyperlink r:id="rId24" w:history="1">
        <w:r w:rsidRPr="002C2F9A">
          <w:rPr>
            <w:color w:val="0082BF"/>
            <w:u w:val="single"/>
          </w:rPr>
          <w:t>webové stránky RKI</w:t>
        </w:r>
      </w:hyperlink>
      <w:r w:rsidRPr="002C2F9A">
        <w:rPr>
          <w:color w:val="000000"/>
        </w:rPr>
        <w:t xml:space="preserve">/ </w:t>
      </w:r>
    </w:p>
    <w:p w14:paraId="200D5D35" w14:textId="77777777" w:rsidR="008605F6" w:rsidRPr="002C2F9A" w:rsidRDefault="008605F6" w:rsidP="008605F6">
      <w:pPr>
        <w:autoSpaceDE w:val="0"/>
        <w:autoSpaceDN w:val="0"/>
        <w:adjustRightInd w:val="0"/>
        <w:spacing w:line="240" w:lineRule="auto"/>
        <w:jc w:val="both"/>
        <w:rPr>
          <w:i/>
          <w:color w:val="000000"/>
        </w:rPr>
      </w:pPr>
      <w:r w:rsidRPr="002C2F9A">
        <w:rPr>
          <w:i/>
          <w:color w:val="000000"/>
          <w:highlight w:val="yellow"/>
        </w:rPr>
        <w:t>Bavorský ministr hospodářství požaduje na základě nízkého počtu nově nakažených okamžitě rozvolnit pravidla. S testem, nebo pokud by byla čísla ještě nižší, i bez testu, by bylo možné povolit soukromé oslavy, vnitřní gastronomii, kulturní a sportovní akce s diváky – např. při nadcházejícím evropském fotbalovém mistrovství.</w:t>
      </w:r>
      <w:r w:rsidRPr="002C2F9A">
        <w:rPr>
          <w:i/>
          <w:color w:val="000000"/>
        </w:rPr>
        <w:t xml:space="preserve"> </w:t>
      </w:r>
    </w:p>
    <w:p w14:paraId="3BBD83E9" w14:textId="77777777" w:rsidR="008605F6" w:rsidRPr="002C2F9A" w:rsidRDefault="008605F6" w:rsidP="008605F6">
      <w:pPr>
        <w:autoSpaceDE w:val="0"/>
        <w:autoSpaceDN w:val="0"/>
        <w:adjustRightInd w:val="0"/>
        <w:spacing w:line="240" w:lineRule="auto"/>
        <w:jc w:val="both"/>
        <w:rPr>
          <w:i/>
          <w:color w:val="000000"/>
        </w:rPr>
      </w:pPr>
      <w:r w:rsidRPr="002C2F9A">
        <w:rPr>
          <w:i/>
          <w:color w:val="000000"/>
          <w:highlight w:val="yellow"/>
        </w:rPr>
        <w:t>Také v Bavorsku je podezření na fakturační podvod u testovacích center. Minulý týden tento podvod způsobil rozruch v celém Německu. Testovací centra nahlásila více testů, než kolik jich bylo opravdu provedeno. Díky tomu získala centra více finančních prostředků, než bylo potřeba. Testovací centra dostávají od státu 18 eur za test.</w:t>
      </w:r>
    </w:p>
    <w:p w14:paraId="707A4A53" w14:textId="77777777" w:rsidR="008605F6" w:rsidRPr="002C2F9A" w:rsidRDefault="008605F6" w:rsidP="008605F6">
      <w:pPr>
        <w:autoSpaceDE w:val="0"/>
        <w:autoSpaceDN w:val="0"/>
        <w:adjustRightInd w:val="0"/>
        <w:spacing w:line="240" w:lineRule="auto"/>
        <w:jc w:val="both"/>
        <w:rPr>
          <w:i/>
          <w:color w:val="000000"/>
        </w:rPr>
      </w:pPr>
      <w:r w:rsidRPr="002C2F9A">
        <w:rPr>
          <w:i/>
          <w:color w:val="000000"/>
          <w:highlight w:val="yellow"/>
        </w:rPr>
        <w:t>Počet očkovaných k 31</w:t>
      </w:r>
      <w:r w:rsidRPr="002C2F9A">
        <w:rPr>
          <w:i/>
          <w:iCs/>
          <w:color w:val="000000"/>
          <w:highlight w:val="yellow"/>
        </w:rPr>
        <w:t>. 5.</w:t>
      </w:r>
      <w:r w:rsidRPr="002C2F9A">
        <w:rPr>
          <w:i/>
          <w:color w:val="000000"/>
          <w:highlight w:val="yellow"/>
        </w:rPr>
        <w:t xml:space="preserve"> 08:00 Zdroj: </w:t>
      </w:r>
      <w:hyperlink r:id="rId25" w:history="1">
        <w:r w:rsidRPr="002C2F9A">
          <w:rPr>
            <w:i/>
            <w:color w:val="0000FF"/>
            <w:highlight w:val="yellow"/>
            <w:u w:val="single"/>
          </w:rPr>
          <w:t>webové stránky RKI</w:t>
        </w:r>
      </w:hyperlink>
      <w:r w:rsidRPr="002C2F9A">
        <w:rPr>
          <w:i/>
          <w:color w:val="000000"/>
          <w:highlight w:val="yellow"/>
        </w:rPr>
        <w:t>.</w:t>
      </w:r>
      <w:r w:rsidRPr="002C2F9A">
        <w:rPr>
          <w:i/>
          <w:color w:val="000000"/>
        </w:rPr>
        <w:t xml:space="preserve"> </w:t>
      </w:r>
    </w:p>
    <w:p w14:paraId="1E823356" w14:textId="77777777" w:rsidR="008605F6" w:rsidRPr="002C2F9A" w:rsidRDefault="008605F6" w:rsidP="008605F6">
      <w:pPr>
        <w:autoSpaceDE w:val="0"/>
        <w:autoSpaceDN w:val="0"/>
        <w:adjustRightInd w:val="0"/>
        <w:spacing w:line="240" w:lineRule="auto"/>
        <w:jc w:val="both"/>
        <w:rPr>
          <w:color w:val="000000"/>
        </w:rPr>
      </w:pPr>
      <w:r w:rsidRPr="002C2F9A">
        <w:rPr>
          <w:color w:val="000000"/>
        </w:rPr>
        <w:t xml:space="preserve">Vakcíny: Biontech/Pfizer, Moderna, AstraZeneca, Janssen.   </w:t>
      </w:r>
    </w:p>
    <w:tbl>
      <w:tblPr>
        <w:tblW w:w="7480" w:type="dxa"/>
        <w:tblLook w:val="04A0" w:firstRow="1" w:lastRow="0" w:firstColumn="1" w:lastColumn="0" w:noHBand="0" w:noVBand="1"/>
      </w:tblPr>
      <w:tblGrid>
        <w:gridCol w:w="1134"/>
        <w:gridCol w:w="1220"/>
        <w:gridCol w:w="1378"/>
        <w:gridCol w:w="1240"/>
        <w:gridCol w:w="1378"/>
        <w:gridCol w:w="1180"/>
      </w:tblGrid>
      <w:tr w:rsidR="008605F6" w:rsidRPr="002C2F9A" w14:paraId="46D2F1A4" w14:textId="77777777" w:rsidTr="00016B67">
        <w:trPr>
          <w:trHeight w:val="765"/>
        </w:trPr>
        <w:tc>
          <w:tcPr>
            <w:tcW w:w="1294"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03F8345A"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spolková země</w:t>
            </w:r>
          </w:p>
        </w:tc>
        <w:tc>
          <w:tcPr>
            <w:tcW w:w="1220" w:type="dxa"/>
            <w:tcBorders>
              <w:top w:val="single" w:sz="8" w:space="0" w:color="auto"/>
              <w:left w:val="nil"/>
              <w:bottom w:val="single" w:sz="4" w:space="0" w:color="auto"/>
              <w:right w:val="single" w:sz="4" w:space="0" w:color="auto"/>
            </w:tcBorders>
            <w:shd w:val="clear" w:color="auto" w:fill="auto"/>
            <w:vAlign w:val="center"/>
            <w:hideMark/>
          </w:tcPr>
          <w:p w14:paraId="63FD0675"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celkový počet očkování</w:t>
            </w:r>
          </w:p>
        </w:tc>
        <w:tc>
          <w:tcPr>
            <w:tcW w:w="1273" w:type="dxa"/>
            <w:tcBorders>
              <w:top w:val="single" w:sz="8" w:space="0" w:color="auto"/>
              <w:left w:val="nil"/>
              <w:bottom w:val="single" w:sz="4" w:space="0" w:color="auto"/>
              <w:right w:val="single" w:sz="4" w:space="0" w:color="auto"/>
            </w:tcBorders>
            <w:shd w:val="clear" w:color="auto" w:fill="auto"/>
            <w:vAlign w:val="center"/>
            <w:hideMark/>
          </w:tcPr>
          <w:p w14:paraId="7CEDA552"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počet jednou očkovaných</w:t>
            </w:r>
          </w:p>
        </w:tc>
        <w:tc>
          <w:tcPr>
            <w:tcW w:w="1240" w:type="dxa"/>
            <w:tcBorders>
              <w:top w:val="single" w:sz="8" w:space="0" w:color="auto"/>
              <w:left w:val="nil"/>
              <w:bottom w:val="single" w:sz="4" w:space="0" w:color="auto"/>
              <w:right w:val="single" w:sz="4" w:space="0" w:color="auto"/>
            </w:tcBorders>
            <w:shd w:val="clear" w:color="auto" w:fill="auto"/>
            <w:vAlign w:val="center"/>
            <w:hideMark/>
          </w:tcPr>
          <w:p w14:paraId="43EC2D6E"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procent</w:t>
            </w:r>
          </w:p>
        </w:tc>
        <w:tc>
          <w:tcPr>
            <w:tcW w:w="1273" w:type="dxa"/>
            <w:tcBorders>
              <w:top w:val="single" w:sz="8" w:space="0" w:color="auto"/>
              <w:left w:val="nil"/>
              <w:bottom w:val="single" w:sz="4" w:space="0" w:color="auto"/>
              <w:right w:val="single" w:sz="4" w:space="0" w:color="auto"/>
            </w:tcBorders>
            <w:shd w:val="clear" w:color="auto" w:fill="auto"/>
            <w:vAlign w:val="center"/>
            <w:hideMark/>
          </w:tcPr>
          <w:p w14:paraId="5697AB81"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počet plně očkovaných</w:t>
            </w:r>
          </w:p>
        </w:tc>
        <w:tc>
          <w:tcPr>
            <w:tcW w:w="1180" w:type="dxa"/>
            <w:tcBorders>
              <w:top w:val="single" w:sz="8" w:space="0" w:color="auto"/>
              <w:left w:val="nil"/>
              <w:bottom w:val="single" w:sz="4" w:space="0" w:color="auto"/>
              <w:right w:val="single" w:sz="8" w:space="0" w:color="auto"/>
            </w:tcBorders>
            <w:shd w:val="clear" w:color="auto" w:fill="auto"/>
            <w:vAlign w:val="center"/>
            <w:hideMark/>
          </w:tcPr>
          <w:p w14:paraId="139B45D6"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procent</w:t>
            </w:r>
          </w:p>
        </w:tc>
      </w:tr>
      <w:tr w:rsidR="008605F6" w:rsidRPr="002C2F9A" w14:paraId="1DC041DC" w14:textId="77777777" w:rsidTr="00016B67">
        <w:trPr>
          <w:trHeight w:val="300"/>
        </w:trPr>
        <w:tc>
          <w:tcPr>
            <w:tcW w:w="1294" w:type="dxa"/>
            <w:tcBorders>
              <w:top w:val="nil"/>
              <w:left w:val="single" w:sz="8" w:space="0" w:color="auto"/>
              <w:bottom w:val="single" w:sz="4" w:space="0" w:color="auto"/>
              <w:right w:val="single" w:sz="4" w:space="0" w:color="auto"/>
            </w:tcBorders>
            <w:shd w:val="clear" w:color="auto" w:fill="auto"/>
            <w:vAlign w:val="center"/>
            <w:hideMark/>
          </w:tcPr>
          <w:p w14:paraId="258D04AF"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Báden.-Württ.</w:t>
            </w:r>
          </w:p>
        </w:tc>
        <w:tc>
          <w:tcPr>
            <w:tcW w:w="1220" w:type="dxa"/>
            <w:tcBorders>
              <w:top w:val="nil"/>
              <w:left w:val="nil"/>
              <w:bottom w:val="single" w:sz="4" w:space="0" w:color="auto"/>
              <w:right w:val="single" w:sz="4" w:space="0" w:color="auto"/>
            </w:tcBorders>
            <w:shd w:val="clear" w:color="DDEBF7" w:fill="DCE6F1"/>
            <w:noWrap/>
            <w:vAlign w:val="center"/>
            <w:hideMark/>
          </w:tcPr>
          <w:p w14:paraId="2DF97AD4" w14:textId="77777777" w:rsidR="008605F6" w:rsidRPr="002C2F9A" w:rsidRDefault="008605F6" w:rsidP="00016B67">
            <w:pPr>
              <w:jc w:val="center"/>
              <w:rPr>
                <w:color w:val="000000"/>
              </w:rPr>
            </w:pPr>
            <w:r w:rsidRPr="002C2F9A">
              <w:rPr>
                <w:color w:val="000000"/>
              </w:rPr>
              <w:t>6 571 944</w:t>
            </w:r>
          </w:p>
        </w:tc>
        <w:tc>
          <w:tcPr>
            <w:tcW w:w="1273" w:type="dxa"/>
            <w:tcBorders>
              <w:top w:val="nil"/>
              <w:left w:val="nil"/>
              <w:bottom w:val="single" w:sz="4" w:space="0" w:color="auto"/>
              <w:right w:val="single" w:sz="4" w:space="0" w:color="auto"/>
            </w:tcBorders>
            <w:shd w:val="clear" w:color="DDEBF7" w:fill="DCE6F1"/>
            <w:noWrap/>
            <w:vAlign w:val="center"/>
            <w:hideMark/>
          </w:tcPr>
          <w:p w14:paraId="56E9D4E8" w14:textId="77777777" w:rsidR="008605F6" w:rsidRPr="002C2F9A" w:rsidRDefault="008605F6" w:rsidP="00016B67">
            <w:pPr>
              <w:jc w:val="center"/>
              <w:rPr>
                <w:color w:val="000000"/>
              </w:rPr>
            </w:pPr>
            <w:r w:rsidRPr="002C2F9A">
              <w:rPr>
                <w:color w:val="000000"/>
              </w:rPr>
              <w:t>4 634 746</w:t>
            </w:r>
          </w:p>
        </w:tc>
        <w:tc>
          <w:tcPr>
            <w:tcW w:w="1240" w:type="dxa"/>
            <w:tcBorders>
              <w:top w:val="nil"/>
              <w:left w:val="nil"/>
              <w:bottom w:val="single" w:sz="4" w:space="0" w:color="auto"/>
              <w:right w:val="single" w:sz="4" w:space="0" w:color="auto"/>
            </w:tcBorders>
            <w:shd w:val="clear" w:color="DDEBF7" w:fill="DCE6F1"/>
            <w:noWrap/>
            <w:vAlign w:val="center"/>
            <w:hideMark/>
          </w:tcPr>
          <w:p w14:paraId="6399A378" w14:textId="77777777" w:rsidR="008605F6" w:rsidRPr="002C2F9A" w:rsidRDefault="008605F6" w:rsidP="00016B67">
            <w:pPr>
              <w:jc w:val="center"/>
              <w:rPr>
                <w:color w:val="000000"/>
              </w:rPr>
            </w:pPr>
            <w:r w:rsidRPr="002C2F9A">
              <w:rPr>
                <w:color w:val="000000"/>
              </w:rPr>
              <w:t>41,8</w:t>
            </w:r>
          </w:p>
        </w:tc>
        <w:tc>
          <w:tcPr>
            <w:tcW w:w="1273" w:type="dxa"/>
            <w:tcBorders>
              <w:top w:val="nil"/>
              <w:left w:val="nil"/>
              <w:bottom w:val="single" w:sz="4" w:space="0" w:color="auto"/>
              <w:right w:val="single" w:sz="4" w:space="0" w:color="auto"/>
            </w:tcBorders>
            <w:shd w:val="clear" w:color="DDEBF7" w:fill="DCE6F1"/>
            <w:noWrap/>
            <w:vAlign w:val="center"/>
            <w:hideMark/>
          </w:tcPr>
          <w:p w14:paraId="18210E9C" w14:textId="77777777" w:rsidR="008605F6" w:rsidRPr="002C2F9A" w:rsidRDefault="008605F6" w:rsidP="00016B67">
            <w:pPr>
              <w:jc w:val="center"/>
              <w:rPr>
                <w:color w:val="000000"/>
              </w:rPr>
            </w:pPr>
            <w:r w:rsidRPr="002C2F9A">
              <w:rPr>
                <w:color w:val="000000"/>
              </w:rPr>
              <w:t>1 937 198</w:t>
            </w:r>
          </w:p>
        </w:tc>
        <w:tc>
          <w:tcPr>
            <w:tcW w:w="1180" w:type="dxa"/>
            <w:tcBorders>
              <w:top w:val="nil"/>
              <w:left w:val="nil"/>
              <w:bottom w:val="single" w:sz="4" w:space="0" w:color="auto"/>
              <w:right w:val="single" w:sz="8" w:space="0" w:color="auto"/>
            </w:tcBorders>
            <w:shd w:val="clear" w:color="DDEBF7" w:fill="DCE6F1"/>
            <w:noWrap/>
            <w:vAlign w:val="center"/>
            <w:hideMark/>
          </w:tcPr>
          <w:p w14:paraId="473A2C3F" w14:textId="77777777" w:rsidR="008605F6" w:rsidRPr="002C2F9A" w:rsidRDefault="008605F6" w:rsidP="00016B67">
            <w:pPr>
              <w:jc w:val="center"/>
              <w:rPr>
                <w:color w:val="000000"/>
                <w:highlight w:val="yellow"/>
              </w:rPr>
            </w:pPr>
            <w:r w:rsidRPr="002C2F9A">
              <w:rPr>
                <w:color w:val="000000"/>
                <w:highlight w:val="yellow"/>
              </w:rPr>
              <w:t>17,5</w:t>
            </w:r>
          </w:p>
        </w:tc>
      </w:tr>
      <w:tr w:rsidR="008605F6" w:rsidRPr="002C2F9A" w14:paraId="388E78AA" w14:textId="77777777" w:rsidTr="00016B67">
        <w:trPr>
          <w:trHeight w:val="300"/>
        </w:trPr>
        <w:tc>
          <w:tcPr>
            <w:tcW w:w="1294" w:type="dxa"/>
            <w:tcBorders>
              <w:top w:val="nil"/>
              <w:left w:val="single" w:sz="8" w:space="0" w:color="auto"/>
              <w:bottom w:val="single" w:sz="4" w:space="0" w:color="auto"/>
              <w:right w:val="single" w:sz="4" w:space="0" w:color="auto"/>
            </w:tcBorders>
            <w:shd w:val="clear" w:color="auto" w:fill="auto"/>
            <w:vAlign w:val="center"/>
            <w:hideMark/>
          </w:tcPr>
          <w:p w14:paraId="73AB47A5"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Bavorsko</w:t>
            </w:r>
          </w:p>
        </w:tc>
        <w:tc>
          <w:tcPr>
            <w:tcW w:w="1220" w:type="dxa"/>
            <w:tcBorders>
              <w:top w:val="nil"/>
              <w:left w:val="nil"/>
              <w:bottom w:val="single" w:sz="4" w:space="0" w:color="auto"/>
              <w:right w:val="single" w:sz="4" w:space="0" w:color="auto"/>
            </w:tcBorders>
            <w:shd w:val="clear" w:color="auto" w:fill="auto"/>
            <w:noWrap/>
            <w:vAlign w:val="center"/>
            <w:hideMark/>
          </w:tcPr>
          <w:p w14:paraId="0CE88406" w14:textId="77777777" w:rsidR="008605F6" w:rsidRPr="002C2F9A" w:rsidRDefault="008605F6" w:rsidP="00016B67">
            <w:pPr>
              <w:jc w:val="center"/>
              <w:rPr>
                <w:color w:val="000000"/>
              </w:rPr>
            </w:pPr>
            <w:r w:rsidRPr="002C2F9A">
              <w:rPr>
                <w:color w:val="000000"/>
              </w:rPr>
              <w:t>7 812 062</w:t>
            </w:r>
          </w:p>
        </w:tc>
        <w:tc>
          <w:tcPr>
            <w:tcW w:w="1273" w:type="dxa"/>
            <w:tcBorders>
              <w:top w:val="nil"/>
              <w:left w:val="nil"/>
              <w:bottom w:val="single" w:sz="4" w:space="0" w:color="auto"/>
              <w:right w:val="single" w:sz="4" w:space="0" w:color="auto"/>
            </w:tcBorders>
            <w:shd w:val="clear" w:color="auto" w:fill="auto"/>
            <w:noWrap/>
            <w:vAlign w:val="center"/>
            <w:hideMark/>
          </w:tcPr>
          <w:p w14:paraId="4F1D900D" w14:textId="77777777" w:rsidR="008605F6" w:rsidRPr="002C2F9A" w:rsidRDefault="008605F6" w:rsidP="00016B67">
            <w:pPr>
              <w:jc w:val="center"/>
              <w:rPr>
                <w:color w:val="000000"/>
              </w:rPr>
            </w:pPr>
            <w:r w:rsidRPr="002C2F9A">
              <w:rPr>
                <w:color w:val="000000"/>
              </w:rPr>
              <w:t>5 527 638</w:t>
            </w:r>
          </w:p>
        </w:tc>
        <w:tc>
          <w:tcPr>
            <w:tcW w:w="1240" w:type="dxa"/>
            <w:tcBorders>
              <w:top w:val="nil"/>
              <w:left w:val="nil"/>
              <w:bottom w:val="single" w:sz="4" w:space="0" w:color="auto"/>
              <w:right w:val="single" w:sz="4" w:space="0" w:color="auto"/>
            </w:tcBorders>
            <w:shd w:val="clear" w:color="auto" w:fill="auto"/>
            <w:noWrap/>
            <w:vAlign w:val="center"/>
            <w:hideMark/>
          </w:tcPr>
          <w:p w14:paraId="3C2C3391" w14:textId="77777777" w:rsidR="008605F6" w:rsidRPr="002C2F9A" w:rsidRDefault="008605F6" w:rsidP="00016B67">
            <w:pPr>
              <w:jc w:val="center"/>
              <w:rPr>
                <w:color w:val="000000"/>
              </w:rPr>
            </w:pPr>
            <w:r w:rsidRPr="002C2F9A">
              <w:rPr>
                <w:color w:val="000000"/>
              </w:rPr>
              <w:t>42,1</w:t>
            </w:r>
          </w:p>
        </w:tc>
        <w:tc>
          <w:tcPr>
            <w:tcW w:w="1273" w:type="dxa"/>
            <w:tcBorders>
              <w:top w:val="nil"/>
              <w:left w:val="nil"/>
              <w:bottom w:val="single" w:sz="4" w:space="0" w:color="auto"/>
              <w:right w:val="single" w:sz="4" w:space="0" w:color="auto"/>
            </w:tcBorders>
            <w:shd w:val="clear" w:color="auto" w:fill="auto"/>
            <w:noWrap/>
            <w:vAlign w:val="center"/>
            <w:hideMark/>
          </w:tcPr>
          <w:p w14:paraId="06C30A49" w14:textId="77777777" w:rsidR="008605F6" w:rsidRPr="002C2F9A" w:rsidRDefault="008605F6" w:rsidP="00016B67">
            <w:pPr>
              <w:jc w:val="center"/>
              <w:rPr>
                <w:color w:val="000000"/>
              </w:rPr>
            </w:pPr>
            <w:r w:rsidRPr="002C2F9A">
              <w:rPr>
                <w:color w:val="000000"/>
              </w:rPr>
              <w:t>2 284 424</w:t>
            </w:r>
          </w:p>
        </w:tc>
        <w:tc>
          <w:tcPr>
            <w:tcW w:w="1180" w:type="dxa"/>
            <w:tcBorders>
              <w:top w:val="nil"/>
              <w:left w:val="nil"/>
              <w:bottom w:val="single" w:sz="4" w:space="0" w:color="auto"/>
              <w:right w:val="single" w:sz="8" w:space="0" w:color="auto"/>
            </w:tcBorders>
            <w:shd w:val="clear" w:color="auto" w:fill="auto"/>
            <w:noWrap/>
            <w:vAlign w:val="center"/>
            <w:hideMark/>
          </w:tcPr>
          <w:p w14:paraId="036E4660" w14:textId="77777777" w:rsidR="008605F6" w:rsidRPr="002C2F9A" w:rsidRDefault="008605F6" w:rsidP="00016B67">
            <w:pPr>
              <w:jc w:val="center"/>
              <w:rPr>
                <w:color w:val="000000"/>
                <w:highlight w:val="yellow"/>
              </w:rPr>
            </w:pPr>
            <w:r w:rsidRPr="002C2F9A">
              <w:rPr>
                <w:color w:val="000000"/>
                <w:highlight w:val="yellow"/>
              </w:rPr>
              <w:t>17,4</w:t>
            </w:r>
          </w:p>
        </w:tc>
      </w:tr>
      <w:tr w:rsidR="008605F6" w:rsidRPr="002C2F9A" w14:paraId="51EB6EC9" w14:textId="77777777" w:rsidTr="00016B67">
        <w:trPr>
          <w:trHeight w:val="300"/>
        </w:trPr>
        <w:tc>
          <w:tcPr>
            <w:tcW w:w="1294" w:type="dxa"/>
            <w:tcBorders>
              <w:top w:val="nil"/>
              <w:left w:val="single" w:sz="8" w:space="0" w:color="auto"/>
              <w:bottom w:val="single" w:sz="4" w:space="0" w:color="auto"/>
              <w:right w:val="single" w:sz="4" w:space="0" w:color="auto"/>
            </w:tcBorders>
            <w:shd w:val="clear" w:color="000000" w:fill="FFFFFF"/>
            <w:vAlign w:val="center"/>
            <w:hideMark/>
          </w:tcPr>
          <w:p w14:paraId="4CB7D68B"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Porýní-Falc</w:t>
            </w:r>
          </w:p>
        </w:tc>
        <w:tc>
          <w:tcPr>
            <w:tcW w:w="1220" w:type="dxa"/>
            <w:tcBorders>
              <w:top w:val="nil"/>
              <w:left w:val="nil"/>
              <w:bottom w:val="single" w:sz="4" w:space="0" w:color="auto"/>
              <w:right w:val="single" w:sz="4" w:space="0" w:color="auto"/>
            </w:tcBorders>
            <w:shd w:val="clear" w:color="000000" w:fill="DCE6F1"/>
            <w:noWrap/>
            <w:vAlign w:val="center"/>
            <w:hideMark/>
          </w:tcPr>
          <w:p w14:paraId="43AE6298" w14:textId="77777777" w:rsidR="008605F6" w:rsidRPr="002C2F9A" w:rsidRDefault="008605F6" w:rsidP="00016B67">
            <w:pPr>
              <w:jc w:val="center"/>
              <w:rPr>
                <w:color w:val="000000"/>
              </w:rPr>
            </w:pPr>
            <w:r w:rsidRPr="002C2F9A">
              <w:rPr>
                <w:color w:val="000000"/>
              </w:rPr>
              <w:t>2 439 326</w:t>
            </w:r>
          </w:p>
        </w:tc>
        <w:tc>
          <w:tcPr>
            <w:tcW w:w="1273" w:type="dxa"/>
            <w:tcBorders>
              <w:top w:val="nil"/>
              <w:left w:val="nil"/>
              <w:bottom w:val="single" w:sz="4" w:space="0" w:color="auto"/>
              <w:right w:val="single" w:sz="4" w:space="0" w:color="auto"/>
            </w:tcBorders>
            <w:shd w:val="clear" w:color="000000" w:fill="DCE6F1"/>
            <w:noWrap/>
            <w:vAlign w:val="center"/>
            <w:hideMark/>
          </w:tcPr>
          <w:p w14:paraId="140941BB" w14:textId="77777777" w:rsidR="008605F6" w:rsidRPr="002C2F9A" w:rsidRDefault="008605F6" w:rsidP="00016B67">
            <w:pPr>
              <w:jc w:val="center"/>
              <w:rPr>
                <w:color w:val="000000"/>
              </w:rPr>
            </w:pPr>
            <w:r w:rsidRPr="002C2F9A">
              <w:rPr>
                <w:color w:val="000000"/>
              </w:rPr>
              <w:t>1 667 301</w:t>
            </w:r>
          </w:p>
        </w:tc>
        <w:tc>
          <w:tcPr>
            <w:tcW w:w="1240" w:type="dxa"/>
            <w:tcBorders>
              <w:top w:val="nil"/>
              <w:left w:val="nil"/>
              <w:bottom w:val="single" w:sz="4" w:space="0" w:color="auto"/>
              <w:right w:val="single" w:sz="4" w:space="0" w:color="auto"/>
            </w:tcBorders>
            <w:shd w:val="clear" w:color="000000" w:fill="DCE6F1"/>
            <w:noWrap/>
            <w:vAlign w:val="center"/>
            <w:hideMark/>
          </w:tcPr>
          <w:p w14:paraId="422B549C" w14:textId="77777777" w:rsidR="008605F6" w:rsidRPr="002C2F9A" w:rsidRDefault="008605F6" w:rsidP="00016B67">
            <w:pPr>
              <w:jc w:val="center"/>
              <w:rPr>
                <w:color w:val="000000"/>
              </w:rPr>
            </w:pPr>
            <w:r w:rsidRPr="002C2F9A">
              <w:rPr>
                <w:color w:val="000000"/>
              </w:rPr>
              <w:t>40,7</w:t>
            </w:r>
          </w:p>
        </w:tc>
        <w:tc>
          <w:tcPr>
            <w:tcW w:w="1273" w:type="dxa"/>
            <w:tcBorders>
              <w:top w:val="nil"/>
              <w:left w:val="nil"/>
              <w:bottom w:val="single" w:sz="4" w:space="0" w:color="auto"/>
              <w:right w:val="single" w:sz="4" w:space="0" w:color="auto"/>
            </w:tcBorders>
            <w:shd w:val="clear" w:color="000000" w:fill="DCE6F1"/>
            <w:noWrap/>
            <w:vAlign w:val="center"/>
            <w:hideMark/>
          </w:tcPr>
          <w:p w14:paraId="1359CEEC" w14:textId="77777777" w:rsidR="008605F6" w:rsidRPr="002C2F9A" w:rsidRDefault="008605F6" w:rsidP="00016B67">
            <w:pPr>
              <w:jc w:val="center"/>
              <w:rPr>
                <w:color w:val="000000"/>
              </w:rPr>
            </w:pPr>
            <w:r w:rsidRPr="002C2F9A">
              <w:rPr>
                <w:color w:val="000000"/>
              </w:rPr>
              <w:t>772 025</w:t>
            </w:r>
          </w:p>
        </w:tc>
        <w:tc>
          <w:tcPr>
            <w:tcW w:w="1180" w:type="dxa"/>
            <w:tcBorders>
              <w:top w:val="nil"/>
              <w:left w:val="nil"/>
              <w:bottom w:val="single" w:sz="4" w:space="0" w:color="auto"/>
              <w:right w:val="single" w:sz="8" w:space="0" w:color="auto"/>
            </w:tcBorders>
            <w:shd w:val="clear" w:color="000000" w:fill="DCE6F1"/>
            <w:noWrap/>
            <w:vAlign w:val="center"/>
            <w:hideMark/>
          </w:tcPr>
          <w:p w14:paraId="7763FCF0" w14:textId="77777777" w:rsidR="008605F6" w:rsidRPr="002C2F9A" w:rsidRDefault="008605F6" w:rsidP="00016B67">
            <w:pPr>
              <w:jc w:val="center"/>
              <w:rPr>
                <w:color w:val="000000"/>
                <w:highlight w:val="yellow"/>
              </w:rPr>
            </w:pPr>
            <w:r w:rsidRPr="002C2F9A">
              <w:rPr>
                <w:color w:val="000000"/>
                <w:highlight w:val="yellow"/>
              </w:rPr>
              <w:t>18,9</w:t>
            </w:r>
          </w:p>
        </w:tc>
      </w:tr>
      <w:tr w:rsidR="008605F6" w:rsidRPr="002C2F9A" w14:paraId="53F70EC1" w14:textId="77777777" w:rsidTr="00016B67">
        <w:trPr>
          <w:trHeight w:val="315"/>
        </w:trPr>
        <w:tc>
          <w:tcPr>
            <w:tcW w:w="1294" w:type="dxa"/>
            <w:tcBorders>
              <w:top w:val="nil"/>
              <w:left w:val="single" w:sz="8" w:space="0" w:color="auto"/>
              <w:bottom w:val="single" w:sz="8" w:space="0" w:color="auto"/>
              <w:right w:val="single" w:sz="4" w:space="0" w:color="auto"/>
            </w:tcBorders>
            <w:shd w:val="clear" w:color="auto" w:fill="auto"/>
            <w:vAlign w:val="center"/>
            <w:hideMark/>
          </w:tcPr>
          <w:p w14:paraId="5005E890" w14:textId="77777777" w:rsidR="008605F6" w:rsidRPr="002C2F9A" w:rsidRDefault="008605F6" w:rsidP="00016B67">
            <w:pPr>
              <w:spacing w:line="240" w:lineRule="auto"/>
              <w:jc w:val="center"/>
              <w:rPr>
                <w:rFonts w:eastAsia="Times New Roman"/>
                <w:color w:val="000000"/>
              </w:rPr>
            </w:pPr>
            <w:r w:rsidRPr="002C2F9A">
              <w:rPr>
                <w:rFonts w:eastAsia="Times New Roman"/>
                <w:color w:val="000000"/>
              </w:rPr>
              <w:t>Sársko</w:t>
            </w:r>
          </w:p>
        </w:tc>
        <w:tc>
          <w:tcPr>
            <w:tcW w:w="1220" w:type="dxa"/>
            <w:tcBorders>
              <w:top w:val="nil"/>
              <w:left w:val="nil"/>
              <w:bottom w:val="single" w:sz="8" w:space="0" w:color="auto"/>
              <w:right w:val="single" w:sz="4" w:space="0" w:color="auto"/>
            </w:tcBorders>
            <w:shd w:val="clear" w:color="auto" w:fill="auto"/>
            <w:noWrap/>
            <w:vAlign w:val="center"/>
            <w:hideMark/>
          </w:tcPr>
          <w:p w14:paraId="0DB7CA76" w14:textId="77777777" w:rsidR="008605F6" w:rsidRPr="002C2F9A" w:rsidRDefault="008605F6" w:rsidP="00016B67">
            <w:pPr>
              <w:jc w:val="center"/>
              <w:rPr>
                <w:color w:val="000000"/>
              </w:rPr>
            </w:pPr>
            <w:r w:rsidRPr="002C2F9A">
              <w:rPr>
                <w:color w:val="000000"/>
              </w:rPr>
              <w:t>655 459</w:t>
            </w:r>
          </w:p>
        </w:tc>
        <w:tc>
          <w:tcPr>
            <w:tcW w:w="1273" w:type="dxa"/>
            <w:tcBorders>
              <w:top w:val="nil"/>
              <w:left w:val="nil"/>
              <w:bottom w:val="single" w:sz="8" w:space="0" w:color="auto"/>
              <w:right w:val="single" w:sz="4" w:space="0" w:color="auto"/>
            </w:tcBorders>
            <w:shd w:val="clear" w:color="auto" w:fill="auto"/>
            <w:noWrap/>
            <w:vAlign w:val="center"/>
            <w:hideMark/>
          </w:tcPr>
          <w:p w14:paraId="5EDEC4CA" w14:textId="77777777" w:rsidR="008605F6" w:rsidRPr="002C2F9A" w:rsidRDefault="008605F6" w:rsidP="00016B67">
            <w:pPr>
              <w:jc w:val="center"/>
              <w:rPr>
                <w:color w:val="000000"/>
              </w:rPr>
            </w:pPr>
            <w:r w:rsidRPr="002C2F9A">
              <w:rPr>
                <w:color w:val="000000"/>
              </w:rPr>
              <w:t>452 827</w:t>
            </w:r>
          </w:p>
        </w:tc>
        <w:tc>
          <w:tcPr>
            <w:tcW w:w="1240" w:type="dxa"/>
            <w:tcBorders>
              <w:top w:val="nil"/>
              <w:left w:val="nil"/>
              <w:bottom w:val="single" w:sz="8" w:space="0" w:color="auto"/>
              <w:right w:val="single" w:sz="4" w:space="0" w:color="auto"/>
            </w:tcBorders>
            <w:shd w:val="clear" w:color="auto" w:fill="auto"/>
            <w:noWrap/>
            <w:vAlign w:val="center"/>
            <w:hideMark/>
          </w:tcPr>
          <w:p w14:paraId="233074DE" w14:textId="77777777" w:rsidR="008605F6" w:rsidRPr="002C2F9A" w:rsidRDefault="008605F6" w:rsidP="00016B67">
            <w:pPr>
              <w:jc w:val="center"/>
              <w:rPr>
                <w:color w:val="000000"/>
              </w:rPr>
            </w:pPr>
            <w:r w:rsidRPr="002C2F9A">
              <w:rPr>
                <w:color w:val="000000"/>
              </w:rPr>
              <w:t>45,9</w:t>
            </w:r>
          </w:p>
        </w:tc>
        <w:tc>
          <w:tcPr>
            <w:tcW w:w="1273" w:type="dxa"/>
            <w:tcBorders>
              <w:top w:val="nil"/>
              <w:left w:val="nil"/>
              <w:bottom w:val="single" w:sz="8" w:space="0" w:color="auto"/>
              <w:right w:val="single" w:sz="4" w:space="0" w:color="auto"/>
            </w:tcBorders>
            <w:shd w:val="clear" w:color="auto" w:fill="auto"/>
            <w:noWrap/>
            <w:vAlign w:val="center"/>
            <w:hideMark/>
          </w:tcPr>
          <w:p w14:paraId="15002951" w14:textId="77777777" w:rsidR="008605F6" w:rsidRPr="002C2F9A" w:rsidRDefault="008605F6" w:rsidP="00016B67">
            <w:pPr>
              <w:jc w:val="center"/>
              <w:rPr>
                <w:color w:val="000000"/>
              </w:rPr>
            </w:pPr>
            <w:r w:rsidRPr="002C2F9A">
              <w:rPr>
                <w:color w:val="000000"/>
              </w:rPr>
              <w:t>202 632</w:t>
            </w:r>
          </w:p>
        </w:tc>
        <w:tc>
          <w:tcPr>
            <w:tcW w:w="1180" w:type="dxa"/>
            <w:tcBorders>
              <w:top w:val="nil"/>
              <w:left w:val="nil"/>
              <w:bottom w:val="single" w:sz="8" w:space="0" w:color="auto"/>
              <w:right w:val="single" w:sz="8" w:space="0" w:color="auto"/>
            </w:tcBorders>
            <w:shd w:val="clear" w:color="auto" w:fill="auto"/>
            <w:noWrap/>
            <w:vAlign w:val="center"/>
            <w:hideMark/>
          </w:tcPr>
          <w:p w14:paraId="423DB289" w14:textId="77777777" w:rsidR="008605F6" w:rsidRPr="002C2F9A" w:rsidRDefault="008605F6" w:rsidP="00016B67">
            <w:pPr>
              <w:jc w:val="center"/>
              <w:rPr>
                <w:color w:val="000000"/>
                <w:highlight w:val="yellow"/>
              </w:rPr>
            </w:pPr>
            <w:r w:rsidRPr="002C2F9A">
              <w:rPr>
                <w:color w:val="000000"/>
                <w:highlight w:val="yellow"/>
              </w:rPr>
              <w:t>20,5</w:t>
            </w:r>
          </w:p>
        </w:tc>
      </w:tr>
    </w:tbl>
    <w:p w14:paraId="47FDEBE9" w14:textId="77777777" w:rsidR="008605F6" w:rsidRPr="002C2F9A" w:rsidRDefault="008605F6" w:rsidP="008605F6">
      <w:pPr>
        <w:autoSpaceDE w:val="0"/>
        <w:autoSpaceDN w:val="0"/>
        <w:adjustRightInd w:val="0"/>
        <w:spacing w:line="240" w:lineRule="auto"/>
        <w:jc w:val="both"/>
        <w:rPr>
          <w:bCs w:val="0"/>
          <w:i/>
          <w:color w:val="000000"/>
        </w:rPr>
      </w:pPr>
      <w:r w:rsidRPr="002C2F9A">
        <w:rPr>
          <w:i/>
          <w:color w:val="000000"/>
          <w:highlight w:val="yellow"/>
        </w:rPr>
        <w:t>Bavorský MP Söder požaduje, aby Evropská agentura pro léčivé přípravky (EMA) schválila ruskou vakcínu Sputnik V rychleji. Spolková vláda ale neočekává rozhodnutí agentury dříve než v září. Bavorsko by po schválení mělo možnost koupit až 2,5 mil. dávek vakcíny Sputnik V.</w:t>
      </w:r>
    </w:p>
    <w:p w14:paraId="735035C3" w14:textId="77777777" w:rsidR="008605F6" w:rsidRPr="002C2F9A" w:rsidRDefault="008605F6" w:rsidP="008605F6">
      <w:pPr>
        <w:autoSpaceDE w:val="0"/>
        <w:autoSpaceDN w:val="0"/>
        <w:adjustRightInd w:val="0"/>
        <w:spacing w:line="240" w:lineRule="auto"/>
        <w:jc w:val="both"/>
        <w:rPr>
          <w:b/>
          <w:bCs w:val="0"/>
          <w:color w:val="000000"/>
          <w:u w:val="single"/>
        </w:rPr>
      </w:pPr>
      <w:r w:rsidRPr="002C2F9A">
        <w:rPr>
          <w:b/>
          <w:color w:val="000000"/>
          <w:u w:val="single"/>
        </w:rPr>
        <w:t>Opatření</w:t>
      </w:r>
    </w:p>
    <w:p w14:paraId="672B7E29" w14:textId="77777777" w:rsidR="008605F6" w:rsidRPr="002C2F9A" w:rsidRDefault="008605F6" w:rsidP="008605F6">
      <w:pPr>
        <w:pStyle w:val="articleperex"/>
        <w:spacing w:before="2" w:after="2"/>
        <w:jc w:val="both"/>
        <w:rPr>
          <w:rFonts w:ascii="Arial" w:hAnsi="Arial" w:cs="Arial"/>
          <w:sz w:val="22"/>
          <w:szCs w:val="22"/>
          <w:lang w:val="cs-CZ"/>
        </w:rPr>
      </w:pPr>
    </w:p>
    <w:p w14:paraId="0A93E2B5" w14:textId="77777777" w:rsidR="008605F6" w:rsidRPr="002C2F9A" w:rsidRDefault="008605F6" w:rsidP="008605F6">
      <w:pPr>
        <w:pStyle w:val="articleperex"/>
        <w:spacing w:before="2" w:after="2"/>
        <w:jc w:val="both"/>
        <w:rPr>
          <w:rFonts w:ascii="Arial" w:hAnsi="Arial" w:cs="Arial"/>
          <w:sz w:val="22"/>
          <w:szCs w:val="22"/>
          <w:lang w:val="cs-CZ"/>
        </w:rPr>
      </w:pPr>
      <w:r w:rsidRPr="002C2F9A">
        <w:rPr>
          <w:rFonts w:ascii="Arial" w:hAnsi="Arial" w:cs="Arial"/>
          <w:sz w:val="22"/>
          <w:szCs w:val="22"/>
          <w:lang w:val="cs-CZ"/>
        </w:rPr>
        <w:t>Uzávěra byla prodloužena do 2. června.</w:t>
      </w:r>
    </w:p>
    <w:p w14:paraId="666CFE3D" w14:textId="77777777" w:rsidR="008605F6" w:rsidRPr="002C2F9A" w:rsidRDefault="008605F6" w:rsidP="008605F6">
      <w:pPr>
        <w:pStyle w:val="articleperex"/>
        <w:spacing w:before="2" w:after="2"/>
        <w:jc w:val="both"/>
        <w:rPr>
          <w:rStyle w:val="Zdraznn"/>
          <w:rFonts w:ascii="Arial" w:hAnsi="Arial" w:cs="Arial"/>
          <w:b/>
          <w:bCs/>
          <w:i w:val="0"/>
          <w:sz w:val="22"/>
          <w:szCs w:val="22"/>
          <w:lang w:val="cs-CZ"/>
        </w:rPr>
      </w:pPr>
      <w:r w:rsidRPr="002C2F9A">
        <w:rPr>
          <w:rFonts w:ascii="Arial" w:hAnsi="Arial" w:cs="Arial"/>
          <w:sz w:val="22"/>
          <w:szCs w:val="22"/>
          <w:lang w:val="cs-CZ"/>
        </w:rPr>
        <w:br/>
      </w:r>
      <w:r w:rsidRPr="002C2F9A">
        <w:rPr>
          <w:rStyle w:val="Zdraznn"/>
          <w:rFonts w:ascii="Arial" w:hAnsi="Arial" w:cs="Arial"/>
          <w:b/>
          <w:bCs/>
          <w:sz w:val="22"/>
          <w:szCs w:val="22"/>
          <w:lang w:val="cs-CZ"/>
        </w:rPr>
        <w:t xml:space="preserve">! Na osoby s více než 14 dny od kompletního očkování, nebo potvrzením (v angličtině, němčině, či francouzštině), že prodělaly COVID-19 před více než 28 dny a méně než 6 měsíci, se většina omezení (krom návštěv v nemocnicích apod.) nevztahuje!  </w:t>
      </w:r>
    </w:p>
    <w:p w14:paraId="7E6244BF" w14:textId="77777777" w:rsidR="008605F6" w:rsidRPr="002C2F9A" w:rsidRDefault="008605F6" w:rsidP="008605F6">
      <w:pPr>
        <w:pStyle w:val="articleperex"/>
        <w:spacing w:before="2" w:after="2"/>
        <w:jc w:val="both"/>
        <w:rPr>
          <w:rFonts w:ascii="Arial" w:hAnsi="Arial" w:cs="Arial"/>
          <w:sz w:val="22"/>
          <w:szCs w:val="22"/>
          <w:lang w:val="cs-CZ"/>
        </w:rPr>
      </w:pPr>
    </w:p>
    <w:p w14:paraId="1AF44462" w14:textId="77777777" w:rsidR="008605F6" w:rsidRPr="002C2F9A" w:rsidRDefault="008605F6" w:rsidP="008605F6">
      <w:pPr>
        <w:pStyle w:val="Normlnweb"/>
        <w:spacing w:before="2" w:beforeAutospacing="0" w:after="2" w:afterAutospacing="0"/>
        <w:jc w:val="both"/>
        <w:rPr>
          <w:rStyle w:val="Siln"/>
          <w:rFonts w:ascii="Arial" w:hAnsi="Arial" w:cs="Arial"/>
          <w:iCs/>
          <w:sz w:val="22"/>
          <w:szCs w:val="22"/>
        </w:rPr>
      </w:pPr>
      <w:r w:rsidRPr="002C2F9A">
        <w:rPr>
          <w:rStyle w:val="Siln"/>
          <w:rFonts w:ascii="Arial" w:hAnsi="Arial" w:cs="Arial"/>
          <w:iCs/>
          <w:sz w:val="22"/>
          <w:szCs w:val="22"/>
        </w:rPr>
        <w:t>Obecně:</w:t>
      </w:r>
    </w:p>
    <w:p w14:paraId="27F013C8"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Fonts w:ascii="Arial" w:hAnsi="Arial" w:cs="Arial"/>
          <w:sz w:val="22"/>
          <w:szCs w:val="22"/>
        </w:rPr>
        <w:t>- j</w:t>
      </w:r>
      <w:r w:rsidRPr="002C2F9A">
        <w:rPr>
          <w:rStyle w:val="Siln"/>
          <w:rFonts w:ascii="Arial" w:hAnsi="Arial" w:cs="Arial"/>
          <w:sz w:val="22"/>
          <w:szCs w:val="22"/>
        </w:rPr>
        <w:t>e dovoleno vycházet jen z pádných důvodů</w:t>
      </w:r>
      <w:r w:rsidRPr="002C2F9A">
        <w:rPr>
          <w:rFonts w:ascii="Arial" w:hAnsi="Arial" w:cs="Arial"/>
          <w:sz w:val="22"/>
          <w:szCs w:val="22"/>
        </w:rPr>
        <w:t>: pracovní, zdravotní důvody, zabezpečení potravin, sport a pohyb na čerstvém vzduchu, starost o zvířata aj.;</w:t>
      </w:r>
    </w:p>
    <w:p w14:paraId="4033B1A1"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Fonts w:ascii="Arial" w:hAnsi="Arial" w:cs="Arial"/>
          <w:sz w:val="22"/>
          <w:szCs w:val="22"/>
        </w:rPr>
        <w:t xml:space="preserve">- </w:t>
      </w:r>
      <w:r w:rsidRPr="002C2F9A">
        <w:rPr>
          <w:rStyle w:val="Siln"/>
          <w:rFonts w:ascii="Arial" w:hAnsi="Arial" w:cs="Arial"/>
          <w:sz w:val="22"/>
          <w:szCs w:val="22"/>
        </w:rPr>
        <w:t>povinnost nosit respirátor FFP2</w:t>
      </w:r>
      <w:r w:rsidRPr="002C2F9A">
        <w:rPr>
          <w:rFonts w:ascii="Arial" w:hAnsi="Arial" w:cs="Arial"/>
          <w:sz w:val="22"/>
          <w:szCs w:val="22"/>
        </w:rPr>
        <w:t xml:space="preserve"> ve veřejných prostorách, obchodech, dopravních prostředcích;</w:t>
      </w:r>
    </w:p>
    <w:p w14:paraId="1A323C64"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Fonts w:ascii="Arial" w:hAnsi="Arial" w:cs="Arial"/>
          <w:sz w:val="22"/>
          <w:szCs w:val="22"/>
        </w:rPr>
        <w:t>- konzumace alkoholu je na veřejných místech zakázána všude tam, kde určí komunální vyhláška.</w:t>
      </w:r>
    </w:p>
    <w:p w14:paraId="14438612"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Style w:val="Siln"/>
          <w:rFonts w:ascii="Arial" w:hAnsi="Arial" w:cs="Arial"/>
          <w:sz w:val="22"/>
          <w:szCs w:val="22"/>
        </w:rPr>
        <w:t>- oslavy na veřejných místech a veřejné slavnosti jsou momentálně zakázány.</w:t>
      </w:r>
    </w:p>
    <w:p w14:paraId="7D7B2DC9"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Style w:val="Siln"/>
          <w:rFonts w:ascii="Arial" w:hAnsi="Arial" w:cs="Arial"/>
          <w:sz w:val="22"/>
          <w:szCs w:val="22"/>
        </w:rPr>
        <w:t>- návštěva nemocnic a pečovatelských zařízení je možná s negativním testem, FFP2 respirátory</w:t>
      </w:r>
    </w:p>
    <w:p w14:paraId="799882A2"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Fonts w:ascii="Arial" w:hAnsi="Arial" w:cs="Arial"/>
          <w:sz w:val="22"/>
          <w:szCs w:val="22"/>
        </w:rPr>
        <w:t>- rozvolnění opatření bude následovat, pokud bude pět dní po sobě incidence pod 100 případů na 100 000 obyvatel v 7denním průměru.</w:t>
      </w:r>
    </w:p>
    <w:p w14:paraId="6AD8828D"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Fonts w:ascii="Arial" w:hAnsi="Arial" w:cs="Arial"/>
          <w:sz w:val="22"/>
          <w:szCs w:val="22"/>
        </w:rPr>
        <w:t>- zpřísnění opatření bude následovat, pokud bude tři dny po sobě incidence vyšší než limit.</w:t>
      </w:r>
    </w:p>
    <w:p w14:paraId="0F154540"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Fonts w:ascii="Arial" w:hAnsi="Arial" w:cs="Arial"/>
          <w:sz w:val="22"/>
          <w:szCs w:val="22"/>
        </w:rPr>
        <w:t xml:space="preserve">- hotely, ubytovny, lanovky, lodní doprava, termální lázně a bazény jsou od 21. května 2021 znovu otevřeny a stejně tak venkovní akce s max. 250 diváky jsou povoleny v místech se 7-denní incidencí pod 100. </w:t>
      </w:r>
    </w:p>
    <w:p w14:paraId="3E0E5CA0" w14:textId="77777777" w:rsidR="008605F6" w:rsidRPr="002C2F9A" w:rsidRDefault="008605F6" w:rsidP="008605F6">
      <w:pPr>
        <w:pStyle w:val="Normlnweb"/>
        <w:spacing w:before="2" w:after="2"/>
        <w:jc w:val="both"/>
        <w:rPr>
          <w:rFonts w:ascii="Arial" w:hAnsi="Arial" w:cs="Arial"/>
          <w:sz w:val="22"/>
          <w:szCs w:val="22"/>
        </w:rPr>
      </w:pPr>
      <w:r w:rsidRPr="002C2F9A">
        <w:rPr>
          <w:rStyle w:val="Siln"/>
          <w:rFonts w:ascii="Arial" w:hAnsi="Arial" w:cs="Arial"/>
          <w:sz w:val="22"/>
          <w:szCs w:val="22"/>
        </w:rPr>
        <w:t xml:space="preserve">Opatření podle incidence na 100 000 obyvatel v 7denním průměru (aktuální informace viz </w:t>
      </w:r>
      <w:hyperlink r:id="rId26" w:tgtFrame="_blank" w:history="1">
        <w:r w:rsidRPr="002C2F9A">
          <w:rPr>
            <w:rStyle w:val="Hypertextovodkaz"/>
            <w:rFonts w:ascii="Arial" w:hAnsi="Arial" w:cs="Arial"/>
            <w:bCs w:val="0"/>
            <w:sz w:val="22"/>
            <w:szCs w:val="22"/>
          </w:rPr>
          <w:t>Institut Roberta Kocha</w:t>
        </w:r>
      </w:hyperlink>
      <w:r w:rsidRPr="002C2F9A">
        <w:rPr>
          <w:rStyle w:val="Siln"/>
          <w:rFonts w:ascii="Arial" w:hAnsi="Arial" w:cs="Arial"/>
          <w:sz w:val="22"/>
          <w:szCs w:val="22"/>
        </w:rPr>
        <w:t xml:space="preserve">): </w:t>
      </w:r>
    </w:p>
    <w:p w14:paraId="48043EB1"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Style w:val="Siln"/>
          <w:rFonts w:ascii="Arial" w:hAnsi="Arial" w:cs="Arial"/>
          <w:sz w:val="22"/>
          <w:szCs w:val="22"/>
        </w:rPr>
        <w:t>V městech/okresech s incidencí nad 150:</w:t>
      </w:r>
    </w:p>
    <w:p w14:paraId="65E5DA99" w14:textId="77777777" w:rsidR="008605F6" w:rsidRPr="002C2F9A" w:rsidRDefault="008605F6" w:rsidP="008605F6">
      <w:pPr>
        <w:pStyle w:val="Normlnweb"/>
        <w:numPr>
          <w:ilvl w:val="0"/>
          <w:numId w:val="43"/>
        </w:numPr>
        <w:spacing w:beforeLines="0" w:before="0" w:beforeAutospacing="0" w:afterLines="0" w:after="0" w:afterAutospacing="0"/>
        <w:jc w:val="both"/>
        <w:rPr>
          <w:rFonts w:ascii="Arial" w:hAnsi="Arial" w:cs="Arial"/>
          <w:sz w:val="22"/>
          <w:szCs w:val="22"/>
        </w:rPr>
      </w:pPr>
      <w:r w:rsidRPr="002C2F9A">
        <w:rPr>
          <w:rStyle w:val="Siln"/>
          <w:rFonts w:ascii="Arial" w:hAnsi="Arial" w:cs="Arial"/>
          <w:sz w:val="22"/>
          <w:szCs w:val="22"/>
        </w:rPr>
        <w:t xml:space="preserve">se mohou stýkat jen 1 domácnost a 1 osoba z jiné domácnosti, </w:t>
      </w:r>
      <w:r w:rsidRPr="002C2F9A">
        <w:rPr>
          <w:rFonts w:ascii="Arial" w:hAnsi="Arial" w:cs="Arial"/>
          <w:sz w:val="22"/>
          <w:szCs w:val="22"/>
        </w:rPr>
        <w:t>děti do 14 let se nepočítají</w:t>
      </w:r>
    </w:p>
    <w:p w14:paraId="3E0018AB"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Fonts w:ascii="Arial" w:hAnsi="Arial" w:cs="Arial"/>
          <w:sz w:val="22"/>
          <w:szCs w:val="22"/>
        </w:rPr>
        <w:t>bezkontaktní individuální sport venku je povolen: sám/a, ve dvojících nebo členy jedné domácnosti, max. 5 dětí do 14 let. Ve vnitřních prostorách je zakázán.</w:t>
      </w:r>
    </w:p>
    <w:p w14:paraId="24BF1FFB"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Style w:val="Siln"/>
          <w:rFonts w:ascii="Arial" w:hAnsi="Arial" w:cs="Arial"/>
          <w:sz w:val="22"/>
          <w:szCs w:val="22"/>
        </w:rPr>
        <w:t>noční zákaz vycházení platí od 22. hodiny do 5. hodiny ranní</w:t>
      </w:r>
    </w:p>
    <w:p w14:paraId="533A9B14"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Fonts w:ascii="Arial" w:hAnsi="Arial" w:cs="Arial"/>
          <w:sz w:val="22"/>
          <w:szCs w:val="22"/>
        </w:rPr>
        <w:t>obchody pro každodenní potřeby, řemesla a tělu vzdálené služby jsou otevřeny s omezeným počtem zákazníků a hygienickými opatřeními</w:t>
      </w:r>
    </w:p>
    <w:p w14:paraId="0A5C1F44"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Style w:val="Siln"/>
          <w:rFonts w:ascii="Arial" w:hAnsi="Arial" w:cs="Arial"/>
          <w:sz w:val="22"/>
          <w:szCs w:val="22"/>
        </w:rPr>
        <w:t>maloobchod je zavřený, zboží může být formou „Click&amp;Collect“ objednáno a vyzvednuto</w:t>
      </w:r>
    </w:p>
    <w:p w14:paraId="0B2834BF"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Fonts w:ascii="Arial" w:hAnsi="Arial" w:cs="Arial"/>
          <w:sz w:val="22"/>
          <w:szCs w:val="22"/>
        </w:rPr>
        <w:t>služby péče o vlasy a nohy: návštěva možná s termínem a negativním testem</w:t>
      </w:r>
    </w:p>
    <w:p w14:paraId="207C29FA"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Fonts w:ascii="Arial" w:hAnsi="Arial" w:cs="Arial"/>
          <w:sz w:val="22"/>
          <w:szCs w:val="22"/>
        </w:rPr>
        <w:t>kosmetika a další péče o tělo: zavřeno</w:t>
      </w:r>
    </w:p>
    <w:p w14:paraId="56632433"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Fonts w:ascii="Arial" w:hAnsi="Arial" w:cs="Arial"/>
          <w:sz w:val="22"/>
          <w:szCs w:val="22"/>
        </w:rPr>
        <w:t>zoo, muzea a další: otevřeny pouze venkovní prostory, návštěva s negativním testem a zanecháním kontaktu</w:t>
      </w:r>
    </w:p>
    <w:p w14:paraId="3470A433"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Fonts w:ascii="Arial" w:hAnsi="Arial" w:cs="Arial"/>
          <w:sz w:val="22"/>
          <w:szCs w:val="22"/>
        </w:rPr>
        <w:t>divadla, kina, koncerty a další: zavřeno</w:t>
      </w:r>
    </w:p>
    <w:p w14:paraId="6058130A" w14:textId="77777777" w:rsidR="008605F6" w:rsidRPr="002C2F9A" w:rsidRDefault="008605F6" w:rsidP="008605F6">
      <w:pPr>
        <w:pStyle w:val="Normlnweb"/>
        <w:numPr>
          <w:ilvl w:val="0"/>
          <w:numId w:val="43"/>
        </w:numPr>
        <w:spacing w:beforeLines="0" w:afterLines="0"/>
        <w:jc w:val="both"/>
        <w:rPr>
          <w:rFonts w:ascii="Arial" w:hAnsi="Arial" w:cs="Arial"/>
          <w:sz w:val="22"/>
          <w:szCs w:val="22"/>
        </w:rPr>
      </w:pPr>
      <w:r w:rsidRPr="002C2F9A">
        <w:rPr>
          <w:rFonts w:ascii="Arial" w:hAnsi="Arial" w:cs="Arial"/>
          <w:sz w:val="22"/>
          <w:szCs w:val="22"/>
        </w:rPr>
        <w:t>venkovní restaurace: zavřeno </w:t>
      </w:r>
    </w:p>
    <w:p w14:paraId="2DDF50A8"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Style w:val="Siln"/>
          <w:rFonts w:ascii="Arial" w:hAnsi="Arial" w:cs="Arial"/>
          <w:sz w:val="22"/>
          <w:szCs w:val="22"/>
        </w:rPr>
        <w:t>V městech/okresech s incidencí mezi 100-150:</w:t>
      </w:r>
    </w:p>
    <w:p w14:paraId="6B2617B1" w14:textId="77777777" w:rsidR="008605F6" w:rsidRPr="002C2F9A" w:rsidRDefault="008605F6" w:rsidP="008605F6">
      <w:pPr>
        <w:pStyle w:val="Normlnweb"/>
        <w:numPr>
          <w:ilvl w:val="0"/>
          <w:numId w:val="44"/>
        </w:numPr>
        <w:spacing w:beforeLines="0" w:before="0" w:beforeAutospacing="0" w:afterLines="0" w:after="0" w:afterAutospacing="0"/>
        <w:jc w:val="both"/>
        <w:rPr>
          <w:rFonts w:ascii="Arial" w:hAnsi="Arial" w:cs="Arial"/>
          <w:sz w:val="22"/>
          <w:szCs w:val="22"/>
        </w:rPr>
      </w:pPr>
      <w:r w:rsidRPr="002C2F9A">
        <w:rPr>
          <w:rStyle w:val="Siln"/>
          <w:rFonts w:ascii="Arial" w:hAnsi="Arial" w:cs="Arial"/>
          <w:sz w:val="22"/>
          <w:szCs w:val="22"/>
        </w:rPr>
        <w:t xml:space="preserve">se mohou stýkat jen 1 domácnost a 1 osoba z jiné domácnosti, </w:t>
      </w:r>
      <w:r w:rsidRPr="002C2F9A">
        <w:rPr>
          <w:rFonts w:ascii="Arial" w:hAnsi="Arial" w:cs="Arial"/>
          <w:sz w:val="22"/>
          <w:szCs w:val="22"/>
        </w:rPr>
        <w:t>děti do 14 let se nepočítají</w:t>
      </w:r>
    </w:p>
    <w:p w14:paraId="2F67D943"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Fonts w:ascii="Arial" w:hAnsi="Arial" w:cs="Arial"/>
          <w:sz w:val="22"/>
          <w:szCs w:val="22"/>
        </w:rPr>
        <w:t>bezkontaktní individuální sport je povolen: sám/a, ve dvojících nebo členy jedné domácnosti, max. 5 dětí do 14 let. Ve vnitřních prostorách je zakázán.</w:t>
      </w:r>
    </w:p>
    <w:p w14:paraId="3E06B1D6"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Style w:val="Siln"/>
          <w:rFonts w:ascii="Arial" w:hAnsi="Arial" w:cs="Arial"/>
          <w:sz w:val="22"/>
          <w:szCs w:val="22"/>
        </w:rPr>
        <w:t>noční zákaz vycházení platí od 22. hodiny do 5. hodiny ranní</w:t>
      </w:r>
    </w:p>
    <w:p w14:paraId="21E1380F"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Fonts w:ascii="Arial" w:hAnsi="Arial" w:cs="Arial"/>
          <w:sz w:val="22"/>
          <w:szCs w:val="22"/>
        </w:rPr>
        <w:t>obchody pro každodenní potřeby, řemesla a tělu vzdálené služby jsou otevřeny s omezeným počtem zákazníků a hygienickými opatřeními</w:t>
      </w:r>
    </w:p>
    <w:p w14:paraId="58305EB4"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Style w:val="Siln"/>
          <w:rFonts w:ascii="Arial" w:hAnsi="Arial" w:cs="Arial"/>
          <w:sz w:val="22"/>
          <w:szCs w:val="22"/>
        </w:rPr>
        <w:t>maloobchod otevřený formou „Click&amp;Meet“, nákup možný s termínem a negativním testem</w:t>
      </w:r>
    </w:p>
    <w:p w14:paraId="52AE15A0"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Fonts w:ascii="Arial" w:hAnsi="Arial" w:cs="Arial"/>
          <w:sz w:val="22"/>
          <w:szCs w:val="22"/>
        </w:rPr>
        <w:t>služby péče o vlasy a nohy: návštěva možná s termínem a negativním testem</w:t>
      </w:r>
    </w:p>
    <w:p w14:paraId="7B808D16"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Fonts w:ascii="Arial" w:hAnsi="Arial" w:cs="Arial"/>
          <w:sz w:val="22"/>
          <w:szCs w:val="22"/>
        </w:rPr>
        <w:t>kosmetika a další péče o tělo: zavřeno</w:t>
      </w:r>
    </w:p>
    <w:p w14:paraId="0DB18FC3"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Fonts w:ascii="Arial" w:hAnsi="Arial" w:cs="Arial"/>
          <w:sz w:val="22"/>
          <w:szCs w:val="22"/>
        </w:rPr>
        <w:t>zoo, muzea a další: otevřeny pouze venkovní prostory, návštěva s negativním testem a zanecháním kontaktu</w:t>
      </w:r>
    </w:p>
    <w:p w14:paraId="6FE4EE99"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Fonts w:ascii="Arial" w:hAnsi="Arial" w:cs="Arial"/>
          <w:sz w:val="22"/>
          <w:szCs w:val="22"/>
        </w:rPr>
        <w:t>divadla, kina, koncerty a další: zavřeno</w:t>
      </w:r>
    </w:p>
    <w:p w14:paraId="3CA25DB7" w14:textId="77777777" w:rsidR="008605F6" w:rsidRPr="002C2F9A" w:rsidRDefault="008605F6" w:rsidP="008605F6">
      <w:pPr>
        <w:pStyle w:val="Normlnweb"/>
        <w:numPr>
          <w:ilvl w:val="0"/>
          <w:numId w:val="44"/>
        </w:numPr>
        <w:spacing w:beforeLines="0" w:afterLines="0"/>
        <w:jc w:val="both"/>
        <w:rPr>
          <w:rFonts w:ascii="Arial" w:hAnsi="Arial" w:cs="Arial"/>
          <w:sz w:val="22"/>
          <w:szCs w:val="22"/>
        </w:rPr>
      </w:pPr>
      <w:r w:rsidRPr="002C2F9A">
        <w:rPr>
          <w:rStyle w:val="Siln"/>
          <w:rFonts w:ascii="Arial" w:hAnsi="Arial" w:cs="Arial"/>
          <w:sz w:val="22"/>
          <w:szCs w:val="22"/>
        </w:rPr>
        <w:t>venkovní restaurace: zavřeno</w:t>
      </w:r>
      <w:r w:rsidRPr="002C2F9A">
        <w:rPr>
          <w:rFonts w:ascii="Arial" w:hAnsi="Arial" w:cs="Arial"/>
          <w:sz w:val="22"/>
          <w:szCs w:val="22"/>
        </w:rPr>
        <w:t> </w:t>
      </w:r>
    </w:p>
    <w:p w14:paraId="3BF21251"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Style w:val="Siln"/>
          <w:rFonts w:ascii="Arial" w:hAnsi="Arial" w:cs="Arial"/>
          <w:sz w:val="22"/>
          <w:szCs w:val="22"/>
        </w:rPr>
        <w:t>V městech/okresech s incidencí mezi 50 - 100:</w:t>
      </w:r>
    </w:p>
    <w:p w14:paraId="50B5894A" w14:textId="77777777" w:rsidR="008605F6" w:rsidRPr="002C2F9A" w:rsidRDefault="008605F6" w:rsidP="008605F6">
      <w:pPr>
        <w:pStyle w:val="Normlnweb"/>
        <w:numPr>
          <w:ilvl w:val="0"/>
          <w:numId w:val="45"/>
        </w:numPr>
        <w:spacing w:beforeLines="0" w:before="0" w:beforeAutospacing="0" w:afterLines="0" w:after="0" w:afterAutospacing="0"/>
        <w:jc w:val="both"/>
        <w:rPr>
          <w:rFonts w:ascii="Arial" w:hAnsi="Arial" w:cs="Arial"/>
          <w:sz w:val="22"/>
          <w:szCs w:val="22"/>
        </w:rPr>
      </w:pPr>
      <w:r w:rsidRPr="002C2F9A">
        <w:rPr>
          <w:rFonts w:ascii="Arial" w:hAnsi="Arial" w:cs="Arial"/>
          <w:sz w:val="22"/>
          <w:szCs w:val="22"/>
        </w:rPr>
        <w:t xml:space="preserve">se může stýkat celkem </w:t>
      </w:r>
      <w:r w:rsidRPr="002C2F9A">
        <w:rPr>
          <w:rStyle w:val="Siln"/>
          <w:rFonts w:ascii="Arial" w:hAnsi="Arial" w:cs="Arial"/>
          <w:sz w:val="22"/>
          <w:szCs w:val="22"/>
        </w:rPr>
        <w:t>5 lidí ze dvou domácností,</w:t>
      </w:r>
      <w:r w:rsidRPr="002C2F9A">
        <w:rPr>
          <w:rFonts w:ascii="Arial" w:hAnsi="Arial" w:cs="Arial"/>
          <w:sz w:val="22"/>
          <w:szCs w:val="22"/>
        </w:rPr>
        <w:t xml:space="preserve"> děti do 14 let se nepočítají</w:t>
      </w:r>
    </w:p>
    <w:p w14:paraId="5F60A9E2"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Style w:val="Zdraznn"/>
          <w:rFonts w:ascii="Arial" w:hAnsi="Arial" w:cs="Arial"/>
          <w:sz w:val="22"/>
          <w:szCs w:val="22"/>
        </w:rPr>
        <w:t>bezkontaktní sporty jsou povoleny i v budovách s max. 20 dětmi do 14 let, kontaktní sporty jsou povoleny jen venku a s testem</w:t>
      </w:r>
    </w:p>
    <w:p w14:paraId="1A622051"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Style w:val="Siln"/>
          <w:rFonts w:ascii="Arial" w:hAnsi="Arial" w:cs="Arial"/>
          <w:sz w:val="22"/>
          <w:szCs w:val="22"/>
        </w:rPr>
        <w:t>zrušen noční zákaz vycházení</w:t>
      </w:r>
    </w:p>
    <w:p w14:paraId="417E7567"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Fonts w:ascii="Arial" w:hAnsi="Arial" w:cs="Arial"/>
          <w:sz w:val="22"/>
          <w:szCs w:val="22"/>
        </w:rPr>
        <w:t>obchody pro každodenní potřeby, řemesla a tělu vzdálené služby jsou otevřeny s omezeným počtem zákazníků a hygienickými opatřeními</w:t>
      </w:r>
    </w:p>
    <w:p w14:paraId="2B6AD02E"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Style w:val="Siln"/>
          <w:rFonts w:ascii="Arial" w:hAnsi="Arial" w:cs="Arial"/>
          <w:sz w:val="22"/>
          <w:szCs w:val="22"/>
        </w:rPr>
        <w:t>maloobchod otevřený formou „Click&amp;Meet“, nákup možný s termínem</w:t>
      </w:r>
    </w:p>
    <w:p w14:paraId="3BC12D6F"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Fonts w:ascii="Arial" w:hAnsi="Arial" w:cs="Arial"/>
          <w:sz w:val="22"/>
          <w:szCs w:val="22"/>
        </w:rPr>
        <w:t>služby péče o vlasy a nohy: návštěva možná s termínem</w:t>
      </w:r>
    </w:p>
    <w:p w14:paraId="7CF8C20E"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Fonts w:ascii="Arial" w:hAnsi="Arial" w:cs="Arial"/>
          <w:sz w:val="22"/>
          <w:szCs w:val="22"/>
        </w:rPr>
        <w:t>kosmetika a další péče o tělo: návštěva možná s termínem</w:t>
      </w:r>
    </w:p>
    <w:p w14:paraId="6E397EE8"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Fonts w:ascii="Arial" w:hAnsi="Arial" w:cs="Arial"/>
          <w:sz w:val="22"/>
          <w:szCs w:val="22"/>
        </w:rPr>
        <w:t>zoo, muzea a další: návštěva s termínem</w:t>
      </w:r>
    </w:p>
    <w:p w14:paraId="2EC672CF"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Fonts w:ascii="Arial" w:hAnsi="Arial" w:cs="Arial"/>
          <w:sz w:val="22"/>
          <w:szCs w:val="22"/>
        </w:rPr>
        <w:t>divadla, kina, koncerty a další: návštěva možná s testem a dodržením hygienických opatření</w:t>
      </w:r>
    </w:p>
    <w:p w14:paraId="0E2F31AA" w14:textId="77777777" w:rsidR="008605F6" w:rsidRPr="002C2F9A" w:rsidRDefault="008605F6" w:rsidP="008605F6">
      <w:pPr>
        <w:pStyle w:val="Normlnweb"/>
        <w:numPr>
          <w:ilvl w:val="0"/>
          <w:numId w:val="45"/>
        </w:numPr>
        <w:spacing w:beforeLines="0" w:afterLines="0"/>
        <w:jc w:val="both"/>
        <w:rPr>
          <w:rFonts w:ascii="Arial" w:hAnsi="Arial" w:cs="Arial"/>
          <w:sz w:val="22"/>
          <w:szCs w:val="22"/>
        </w:rPr>
      </w:pPr>
      <w:r w:rsidRPr="002C2F9A">
        <w:rPr>
          <w:rStyle w:val="Siln"/>
          <w:rFonts w:ascii="Arial" w:hAnsi="Arial" w:cs="Arial"/>
          <w:sz w:val="22"/>
          <w:szCs w:val="22"/>
        </w:rPr>
        <w:t>venkovní restaurace otevřeny do 22 hodin</w:t>
      </w:r>
      <w:r w:rsidRPr="002C2F9A">
        <w:rPr>
          <w:rFonts w:ascii="Arial" w:hAnsi="Arial" w:cs="Arial"/>
          <w:sz w:val="22"/>
          <w:szCs w:val="22"/>
        </w:rPr>
        <w:t>: návštěva možná s termínem, testem, dodržením hygienických opatření a zanecháním kontaktu </w:t>
      </w:r>
    </w:p>
    <w:p w14:paraId="4390FEA8"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Style w:val="Siln"/>
          <w:rFonts w:ascii="Arial" w:hAnsi="Arial" w:cs="Arial"/>
          <w:sz w:val="22"/>
          <w:szCs w:val="22"/>
        </w:rPr>
        <w:t>V městech/okresech s incidencí mezi 35 – 50</w:t>
      </w:r>
    </w:p>
    <w:p w14:paraId="2C8639D7" w14:textId="77777777" w:rsidR="008605F6" w:rsidRPr="002C2F9A" w:rsidRDefault="008605F6" w:rsidP="008605F6">
      <w:pPr>
        <w:pStyle w:val="Normlnweb"/>
        <w:numPr>
          <w:ilvl w:val="0"/>
          <w:numId w:val="46"/>
        </w:numPr>
        <w:spacing w:beforeLines="0" w:before="0" w:beforeAutospacing="0" w:afterLines="0" w:after="0" w:afterAutospacing="0"/>
        <w:jc w:val="both"/>
        <w:rPr>
          <w:rFonts w:ascii="Arial" w:hAnsi="Arial" w:cs="Arial"/>
          <w:sz w:val="22"/>
          <w:szCs w:val="22"/>
        </w:rPr>
      </w:pPr>
      <w:r w:rsidRPr="002C2F9A">
        <w:rPr>
          <w:rFonts w:ascii="Arial" w:hAnsi="Arial" w:cs="Arial"/>
          <w:sz w:val="22"/>
          <w:szCs w:val="22"/>
        </w:rPr>
        <w:t xml:space="preserve">se může stýkat celkem </w:t>
      </w:r>
      <w:r w:rsidRPr="002C2F9A">
        <w:rPr>
          <w:rStyle w:val="Siln"/>
          <w:rFonts w:ascii="Arial" w:hAnsi="Arial" w:cs="Arial"/>
          <w:sz w:val="22"/>
          <w:szCs w:val="22"/>
        </w:rPr>
        <w:t>5 lidí ze dvou domácností</w:t>
      </w:r>
      <w:r w:rsidRPr="002C2F9A">
        <w:rPr>
          <w:rFonts w:ascii="Arial" w:hAnsi="Arial" w:cs="Arial"/>
          <w:sz w:val="22"/>
          <w:szCs w:val="22"/>
        </w:rPr>
        <w:t>, děti do 14 let se nepočítají</w:t>
      </w:r>
    </w:p>
    <w:p w14:paraId="3465B989"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Style w:val="Zdraznn"/>
          <w:rFonts w:ascii="Arial" w:hAnsi="Arial" w:cs="Arial"/>
          <w:sz w:val="22"/>
          <w:szCs w:val="22"/>
        </w:rPr>
        <w:t>bezkontaktní sporty jsou povoleny i v budovách s max. 10 dospělými nebo 20 dětmi do 14 let, kontaktní sporty jsou povoleny jen venku a s testem</w:t>
      </w:r>
    </w:p>
    <w:p w14:paraId="3D8B7ABC"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Style w:val="Siln"/>
          <w:rFonts w:ascii="Arial" w:hAnsi="Arial" w:cs="Arial"/>
          <w:sz w:val="22"/>
          <w:szCs w:val="22"/>
        </w:rPr>
        <w:t>zrušen noční zákaz vycházení</w:t>
      </w:r>
    </w:p>
    <w:p w14:paraId="2AF06074"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Fonts w:ascii="Arial" w:hAnsi="Arial" w:cs="Arial"/>
          <w:sz w:val="22"/>
          <w:szCs w:val="22"/>
        </w:rPr>
        <w:t>obchody pro každodenní potřeby, řemesla a tělu vzdálené služby jsou otevřeny s omezeným počtem zákazníků a hygienickými opatřeními</w:t>
      </w:r>
    </w:p>
    <w:p w14:paraId="62B11A08"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Style w:val="Siln"/>
          <w:rFonts w:ascii="Arial" w:hAnsi="Arial" w:cs="Arial"/>
          <w:sz w:val="22"/>
          <w:szCs w:val="22"/>
        </w:rPr>
        <w:t xml:space="preserve">maloobchod otevřený pro omezený počet zákazníků, bez termínu, bez testu </w:t>
      </w:r>
    </w:p>
    <w:p w14:paraId="3F408138"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Fonts w:ascii="Arial" w:hAnsi="Arial" w:cs="Arial"/>
          <w:sz w:val="22"/>
          <w:szCs w:val="22"/>
        </w:rPr>
        <w:t>služby péče o vlasy a nohy, kosmetika a další péče o tělo otevřeny neomezeně s hygienickým konceptem</w:t>
      </w:r>
    </w:p>
    <w:p w14:paraId="28AA12CB"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Fonts w:ascii="Arial" w:hAnsi="Arial" w:cs="Arial"/>
          <w:sz w:val="22"/>
          <w:szCs w:val="22"/>
        </w:rPr>
        <w:t>zoo, muzea a další: kompletně otevřeny s hygienickými opatřeními</w:t>
      </w:r>
    </w:p>
    <w:p w14:paraId="1F9FBA3C"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Fonts w:ascii="Arial" w:hAnsi="Arial" w:cs="Arial"/>
          <w:sz w:val="22"/>
          <w:szCs w:val="22"/>
        </w:rPr>
        <w:t>divadla, kina, koncerty a další: návštěva možná s dodržením hygienických opatření, bez testu</w:t>
      </w:r>
    </w:p>
    <w:p w14:paraId="4DB84405" w14:textId="77777777" w:rsidR="008605F6" w:rsidRPr="002C2F9A" w:rsidRDefault="008605F6" w:rsidP="008605F6">
      <w:pPr>
        <w:pStyle w:val="Normlnweb"/>
        <w:numPr>
          <w:ilvl w:val="0"/>
          <w:numId w:val="46"/>
        </w:numPr>
        <w:spacing w:beforeLines="0" w:afterLines="0"/>
        <w:jc w:val="both"/>
        <w:rPr>
          <w:rFonts w:ascii="Arial" w:hAnsi="Arial" w:cs="Arial"/>
          <w:sz w:val="22"/>
          <w:szCs w:val="22"/>
        </w:rPr>
      </w:pPr>
      <w:r w:rsidRPr="002C2F9A">
        <w:rPr>
          <w:rStyle w:val="Siln"/>
          <w:rFonts w:ascii="Arial" w:hAnsi="Arial" w:cs="Arial"/>
          <w:sz w:val="22"/>
          <w:szCs w:val="22"/>
        </w:rPr>
        <w:t>venkovní restaurace otevřeny do 22 hodin: návštěva možná s termínem</w:t>
      </w:r>
      <w:r w:rsidRPr="002C2F9A">
        <w:rPr>
          <w:rFonts w:ascii="Arial" w:hAnsi="Arial" w:cs="Arial"/>
          <w:sz w:val="22"/>
          <w:szCs w:val="22"/>
        </w:rPr>
        <w:t>, dodržením hygienických opatření a zanecháním kontaktu </w:t>
      </w:r>
    </w:p>
    <w:p w14:paraId="311664CF" w14:textId="77777777" w:rsidR="008605F6" w:rsidRPr="002C2F9A" w:rsidRDefault="008605F6" w:rsidP="008605F6">
      <w:pPr>
        <w:pStyle w:val="Normlnweb"/>
        <w:spacing w:before="2" w:beforeAutospacing="0" w:after="2" w:afterAutospacing="0"/>
        <w:jc w:val="both"/>
        <w:rPr>
          <w:rFonts w:ascii="Arial" w:hAnsi="Arial" w:cs="Arial"/>
          <w:sz w:val="22"/>
          <w:szCs w:val="22"/>
        </w:rPr>
      </w:pPr>
      <w:r w:rsidRPr="002C2F9A">
        <w:rPr>
          <w:rStyle w:val="Siln"/>
          <w:rFonts w:ascii="Arial" w:hAnsi="Arial" w:cs="Arial"/>
          <w:sz w:val="22"/>
          <w:szCs w:val="22"/>
        </w:rPr>
        <w:t>V městech/okresech s incidencí pod 35:</w:t>
      </w:r>
    </w:p>
    <w:p w14:paraId="43262FBE" w14:textId="77777777" w:rsidR="008605F6" w:rsidRPr="002C2F9A" w:rsidRDefault="008605F6" w:rsidP="008605F6">
      <w:pPr>
        <w:pStyle w:val="Normlnweb"/>
        <w:numPr>
          <w:ilvl w:val="0"/>
          <w:numId w:val="47"/>
        </w:numPr>
        <w:spacing w:beforeLines="0" w:before="0" w:beforeAutospacing="0" w:afterLines="0" w:after="0" w:afterAutospacing="0"/>
        <w:jc w:val="both"/>
        <w:rPr>
          <w:rFonts w:ascii="Arial" w:hAnsi="Arial" w:cs="Arial"/>
          <w:sz w:val="22"/>
          <w:szCs w:val="22"/>
        </w:rPr>
      </w:pPr>
      <w:r w:rsidRPr="002C2F9A">
        <w:rPr>
          <w:rFonts w:ascii="Arial" w:hAnsi="Arial" w:cs="Arial"/>
          <w:sz w:val="22"/>
          <w:szCs w:val="22"/>
        </w:rPr>
        <w:t xml:space="preserve">se může stýkat celkem </w:t>
      </w:r>
      <w:r w:rsidRPr="002C2F9A">
        <w:rPr>
          <w:rStyle w:val="Siln"/>
          <w:rFonts w:ascii="Arial" w:hAnsi="Arial" w:cs="Arial"/>
          <w:sz w:val="22"/>
          <w:szCs w:val="22"/>
        </w:rPr>
        <w:t>10 lidí ze tří domácností</w:t>
      </w:r>
      <w:r w:rsidRPr="002C2F9A">
        <w:rPr>
          <w:rFonts w:ascii="Arial" w:hAnsi="Arial" w:cs="Arial"/>
          <w:sz w:val="22"/>
          <w:szCs w:val="22"/>
        </w:rPr>
        <w:t>, děti do 14 let se nepočítají</w:t>
      </w:r>
    </w:p>
    <w:p w14:paraId="2B025DFF" w14:textId="77777777" w:rsidR="008605F6" w:rsidRPr="002C2F9A" w:rsidRDefault="008605F6" w:rsidP="008605F6">
      <w:pPr>
        <w:pStyle w:val="Normlnweb"/>
        <w:numPr>
          <w:ilvl w:val="0"/>
          <w:numId w:val="47"/>
        </w:numPr>
        <w:spacing w:beforeLines="0" w:before="0" w:beforeAutospacing="0" w:afterLines="0" w:after="0" w:afterAutospacing="0"/>
        <w:jc w:val="both"/>
        <w:rPr>
          <w:rFonts w:ascii="Arial" w:hAnsi="Arial" w:cs="Arial"/>
          <w:sz w:val="22"/>
          <w:szCs w:val="22"/>
        </w:rPr>
      </w:pPr>
      <w:r w:rsidRPr="002C2F9A">
        <w:rPr>
          <w:rStyle w:val="Zdraznn"/>
          <w:rFonts w:ascii="Arial" w:hAnsi="Arial" w:cs="Arial"/>
          <w:sz w:val="22"/>
          <w:szCs w:val="22"/>
        </w:rPr>
        <w:t>bezkontaktní sporty jsou povoleny i v budovách s max. 10 dospělými, nebo 20 dětmi do 14 let, kontaktní sporty jsou povoleny jen venku a s testem</w:t>
      </w:r>
    </w:p>
    <w:p w14:paraId="14DCCE8A" w14:textId="77777777" w:rsidR="008605F6" w:rsidRPr="002C2F9A" w:rsidRDefault="008605F6" w:rsidP="008605F6">
      <w:pPr>
        <w:pStyle w:val="Normlnweb"/>
        <w:numPr>
          <w:ilvl w:val="0"/>
          <w:numId w:val="47"/>
        </w:numPr>
        <w:spacing w:beforeLines="0" w:afterLines="0"/>
        <w:jc w:val="both"/>
        <w:rPr>
          <w:rFonts w:ascii="Arial" w:hAnsi="Arial" w:cs="Arial"/>
          <w:sz w:val="22"/>
          <w:szCs w:val="22"/>
        </w:rPr>
      </w:pPr>
      <w:r w:rsidRPr="002C2F9A">
        <w:rPr>
          <w:rStyle w:val="Siln"/>
          <w:rFonts w:ascii="Arial" w:hAnsi="Arial" w:cs="Arial"/>
          <w:sz w:val="22"/>
          <w:szCs w:val="22"/>
        </w:rPr>
        <w:t>zrušen noční zákaz vycházení</w:t>
      </w:r>
    </w:p>
    <w:p w14:paraId="75EC41DF" w14:textId="77777777" w:rsidR="008605F6" w:rsidRPr="002C2F9A" w:rsidRDefault="008605F6" w:rsidP="008605F6">
      <w:pPr>
        <w:pStyle w:val="Normlnweb"/>
        <w:numPr>
          <w:ilvl w:val="0"/>
          <w:numId w:val="47"/>
        </w:numPr>
        <w:spacing w:beforeLines="0" w:afterLines="0"/>
        <w:jc w:val="both"/>
        <w:rPr>
          <w:rFonts w:ascii="Arial" w:hAnsi="Arial" w:cs="Arial"/>
          <w:sz w:val="22"/>
          <w:szCs w:val="22"/>
        </w:rPr>
      </w:pPr>
      <w:r w:rsidRPr="002C2F9A">
        <w:rPr>
          <w:rStyle w:val="Siln"/>
          <w:rFonts w:ascii="Arial" w:hAnsi="Arial" w:cs="Arial"/>
          <w:sz w:val="22"/>
          <w:szCs w:val="22"/>
        </w:rPr>
        <w:t>obchody pro každodenní potřeby, maloobchod, řemesla a tělu vzdálené služby jsou otevřeny s omezeným počtem zákazníků</w:t>
      </w:r>
      <w:r w:rsidRPr="002C2F9A">
        <w:rPr>
          <w:rFonts w:ascii="Arial" w:hAnsi="Arial" w:cs="Arial"/>
          <w:sz w:val="22"/>
          <w:szCs w:val="22"/>
        </w:rPr>
        <w:t xml:space="preserve"> a hygienickými opatřeními, bez termínu, bez testu</w:t>
      </w:r>
    </w:p>
    <w:p w14:paraId="03A7FBA1" w14:textId="77777777" w:rsidR="008605F6" w:rsidRPr="002C2F9A" w:rsidRDefault="008605F6" w:rsidP="008605F6">
      <w:pPr>
        <w:pStyle w:val="Normlnweb"/>
        <w:numPr>
          <w:ilvl w:val="0"/>
          <w:numId w:val="47"/>
        </w:numPr>
        <w:spacing w:beforeLines="0" w:afterLines="0"/>
        <w:jc w:val="both"/>
        <w:rPr>
          <w:rFonts w:ascii="Arial" w:hAnsi="Arial" w:cs="Arial"/>
          <w:sz w:val="22"/>
          <w:szCs w:val="22"/>
        </w:rPr>
      </w:pPr>
      <w:r w:rsidRPr="002C2F9A">
        <w:rPr>
          <w:rFonts w:ascii="Arial" w:hAnsi="Arial" w:cs="Arial"/>
          <w:sz w:val="22"/>
          <w:szCs w:val="22"/>
        </w:rPr>
        <w:t>služby péče o vlasy a nohy, kosmetika a další péče o tělo otevřeny neomezeně s hygienickým konceptem</w:t>
      </w:r>
    </w:p>
    <w:p w14:paraId="5E6D0D74" w14:textId="77777777" w:rsidR="008605F6" w:rsidRPr="002C2F9A" w:rsidRDefault="008605F6" w:rsidP="008605F6">
      <w:pPr>
        <w:pStyle w:val="Normlnweb"/>
        <w:numPr>
          <w:ilvl w:val="0"/>
          <w:numId w:val="47"/>
        </w:numPr>
        <w:spacing w:beforeLines="0" w:afterLines="0"/>
        <w:jc w:val="both"/>
        <w:rPr>
          <w:rFonts w:ascii="Arial" w:hAnsi="Arial" w:cs="Arial"/>
          <w:sz w:val="22"/>
          <w:szCs w:val="22"/>
        </w:rPr>
      </w:pPr>
      <w:r w:rsidRPr="002C2F9A">
        <w:rPr>
          <w:rFonts w:ascii="Arial" w:hAnsi="Arial" w:cs="Arial"/>
          <w:sz w:val="22"/>
          <w:szCs w:val="22"/>
        </w:rPr>
        <w:t>zoo, muzea a další: kompletně otevřeny s hygienickými opatřeními</w:t>
      </w:r>
    </w:p>
    <w:p w14:paraId="18A9FD4D" w14:textId="77777777" w:rsidR="008605F6" w:rsidRPr="002C2F9A" w:rsidRDefault="008605F6" w:rsidP="008605F6">
      <w:pPr>
        <w:pStyle w:val="Normlnweb"/>
        <w:numPr>
          <w:ilvl w:val="0"/>
          <w:numId w:val="47"/>
        </w:numPr>
        <w:spacing w:beforeLines="0" w:afterLines="0"/>
        <w:jc w:val="both"/>
        <w:rPr>
          <w:rFonts w:ascii="Arial" w:hAnsi="Arial" w:cs="Arial"/>
          <w:sz w:val="22"/>
          <w:szCs w:val="22"/>
        </w:rPr>
      </w:pPr>
      <w:r w:rsidRPr="002C2F9A">
        <w:rPr>
          <w:rFonts w:ascii="Arial" w:hAnsi="Arial" w:cs="Arial"/>
          <w:sz w:val="22"/>
          <w:szCs w:val="22"/>
        </w:rPr>
        <w:t>divadla, kina, koncerty a další: návštěva možná s dodržením hygienických opatření bez testu</w:t>
      </w:r>
    </w:p>
    <w:p w14:paraId="4C672480" w14:textId="77777777" w:rsidR="008605F6" w:rsidRPr="002C2F9A" w:rsidRDefault="008605F6" w:rsidP="008605F6">
      <w:pPr>
        <w:pStyle w:val="Normlnweb"/>
        <w:numPr>
          <w:ilvl w:val="0"/>
          <w:numId w:val="47"/>
        </w:numPr>
        <w:autoSpaceDE w:val="0"/>
        <w:autoSpaceDN w:val="0"/>
        <w:adjustRightInd w:val="0"/>
        <w:spacing w:beforeLines="0" w:before="240" w:afterLines="0" w:after="0"/>
        <w:jc w:val="both"/>
        <w:rPr>
          <w:rFonts w:ascii="Arial" w:hAnsi="Arial" w:cs="Arial"/>
          <w:color w:val="000000"/>
          <w:sz w:val="22"/>
          <w:szCs w:val="22"/>
        </w:rPr>
      </w:pPr>
      <w:r w:rsidRPr="002C2F9A">
        <w:rPr>
          <w:rStyle w:val="Siln"/>
          <w:rFonts w:ascii="Arial" w:hAnsi="Arial" w:cs="Arial"/>
          <w:sz w:val="22"/>
          <w:szCs w:val="22"/>
        </w:rPr>
        <w:t>venkovní restaurace otevřeny do 22. hodin</w:t>
      </w:r>
      <w:r w:rsidRPr="002C2F9A">
        <w:rPr>
          <w:rFonts w:ascii="Arial" w:hAnsi="Arial" w:cs="Arial"/>
          <w:sz w:val="22"/>
          <w:szCs w:val="22"/>
        </w:rPr>
        <w:t xml:space="preserve">: </w:t>
      </w:r>
      <w:r w:rsidRPr="002C2F9A">
        <w:rPr>
          <w:rStyle w:val="Siln"/>
          <w:rFonts w:ascii="Arial" w:hAnsi="Arial" w:cs="Arial"/>
          <w:sz w:val="22"/>
          <w:szCs w:val="22"/>
        </w:rPr>
        <w:t>návštěva možná s termínem</w:t>
      </w:r>
      <w:r w:rsidRPr="002C2F9A">
        <w:rPr>
          <w:rFonts w:ascii="Arial" w:hAnsi="Arial" w:cs="Arial"/>
          <w:sz w:val="22"/>
          <w:szCs w:val="22"/>
        </w:rPr>
        <w:t>, dodržením hygienických opatření a zanecháním kontaktu</w:t>
      </w:r>
    </w:p>
    <w:p w14:paraId="2BF01ED0" w14:textId="77777777" w:rsidR="008605F6" w:rsidRPr="002C2F9A" w:rsidRDefault="008605F6" w:rsidP="008605F6">
      <w:pPr>
        <w:autoSpaceDE w:val="0"/>
        <w:autoSpaceDN w:val="0"/>
        <w:adjustRightInd w:val="0"/>
        <w:spacing w:line="240" w:lineRule="auto"/>
        <w:jc w:val="both"/>
        <w:rPr>
          <w:color w:val="000000"/>
        </w:rPr>
      </w:pPr>
      <w:r w:rsidRPr="002C2F9A">
        <w:rPr>
          <w:b/>
          <w:color w:val="000000"/>
          <w:u w:val="single"/>
        </w:rPr>
        <w:t>Cestování</w:t>
      </w:r>
      <w:r w:rsidRPr="002C2F9A">
        <w:rPr>
          <w:color w:val="000000"/>
        </w:rPr>
        <w:t xml:space="preserve"> </w:t>
      </w:r>
    </w:p>
    <w:p w14:paraId="35DAE303" w14:textId="77777777" w:rsidR="008605F6" w:rsidRPr="002C2F9A" w:rsidRDefault="008605F6" w:rsidP="008605F6">
      <w:pPr>
        <w:pStyle w:val="articleperex"/>
        <w:spacing w:before="2" w:after="2"/>
        <w:rPr>
          <w:rFonts w:ascii="Arial" w:hAnsi="Arial" w:cs="Arial"/>
          <w:sz w:val="22"/>
          <w:szCs w:val="22"/>
          <w:lang w:val="cs-CZ"/>
        </w:rPr>
      </w:pPr>
      <w:r w:rsidRPr="002C2F9A">
        <w:rPr>
          <w:rFonts w:ascii="Arial" w:hAnsi="Arial" w:cs="Arial"/>
          <w:sz w:val="22"/>
          <w:szCs w:val="22"/>
          <w:lang w:val="cs-CZ"/>
        </w:rPr>
        <w:t>Od 13. 5. 2021 platí nové spolkové nařízení (</w:t>
      </w:r>
      <w:hyperlink r:id="rId27" w:history="1">
        <w:r w:rsidRPr="002C2F9A">
          <w:rPr>
            <w:rStyle w:val="Hypertextovodkaz"/>
            <w:rFonts w:ascii="Arial" w:hAnsi="Arial" w:cs="Arial"/>
            <w:sz w:val="22"/>
            <w:szCs w:val="22"/>
            <w:lang w:val="cs-CZ"/>
          </w:rPr>
          <w:t>Coronavirus-EinreiseV</w:t>
        </w:r>
      </w:hyperlink>
      <w:r w:rsidRPr="002C2F9A">
        <w:rPr>
          <w:rFonts w:ascii="Arial" w:hAnsi="Arial" w:cs="Arial"/>
          <w:sz w:val="22"/>
          <w:szCs w:val="22"/>
          <w:lang w:val="cs-CZ"/>
        </w:rPr>
        <w:t>) obsahující pravidla pro registraci, karanténu a potvrzení.</w:t>
      </w:r>
      <w:r w:rsidRPr="002C2F9A">
        <w:rPr>
          <w:rFonts w:ascii="Arial" w:hAnsi="Arial" w:cs="Arial"/>
          <w:sz w:val="22"/>
          <w:szCs w:val="22"/>
          <w:lang w:val="cs-CZ"/>
        </w:rPr>
        <w:br/>
      </w:r>
      <w:r w:rsidRPr="002C2F9A">
        <w:rPr>
          <w:rStyle w:val="Zdraznn"/>
          <w:rFonts w:ascii="Arial" w:hAnsi="Arial" w:cs="Arial"/>
          <w:sz w:val="22"/>
          <w:szCs w:val="22"/>
          <w:lang w:val="cs-CZ"/>
        </w:rPr>
        <w:br/>
        <w:t>Došlo k upřesnění podmínek vstupu do Německa pro skupiny: pendleři, návštěvy příbuzných, cesty do 24 hodin a další. Místo dosavadního pojmu „test“ používáme v tomto textu širší pojem „potvrzení“ – viz níže</w:t>
      </w:r>
    </w:p>
    <w:p w14:paraId="2943AE93"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Osoby, které vstupují do Bavorska z rizikové oblasti (Česko), musí nadále standardně nastoupit do desetidenní karantény, nahlásit se před cestou na </w:t>
      </w:r>
      <w:hyperlink r:id="rId28" w:history="1">
        <w:r w:rsidRPr="002C2F9A">
          <w:rPr>
            <w:rStyle w:val="Hypertextovodkaz"/>
            <w:rFonts w:ascii="Arial" w:hAnsi="Arial" w:cs="Arial"/>
            <w:sz w:val="22"/>
            <w:szCs w:val="22"/>
          </w:rPr>
          <w:t>www.einreiseanmeldung.de</w:t>
        </w:r>
      </w:hyperlink>
      <w:r w:rsidRPr="002C2F9A">
        <w:rPr>
          <w:rFonts w:ascii="Arial" w:hAnsi="Arial" w:cs="Arial"/>
          <w:sz w:val="22"/>
          <w:szCs w:val="22"/>
        </w:rPr>
        <w:t xml:space="preserve"> a disponovat POTVRZENÍM o negativním testu, nebo potvrzením o uzdravení z COVID-19, nebo potvrzením o očkování. (</w:t>
      </w:r>
      <w:r w:rsidRPr="002C2F9A">
        <w:rPr>
          <w:rStyle w:val="Zdraznn"/>
          <w:rFonts w:ascii="Arial" w:hAnsi="Arial" w:cs="Arial"/>
          <w:sz w:val="22"/>
          <w:szCs w:val="22"/>
        </w:rPr>
        <w:t xml:space="preserve">Podrobnosti k potvrzení viz konec této webové stránky.) </w:t>
      </w:r>
    </w:p>
    <w:p w14:paraId="248D17FE"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Test na COVID-19 je možné udělat si po vstupu do Německa, výsledek musí být k dispozici do 48 hodin po vstupu.)</w:t>
      </w:r>
    </w:p>
    <w:p w14:paraId="53DE35E7" w14:textId="77777777" w:rsidR="008605F6" w:rsidRPr="002C2F9A" w:rsidRDefault="008605F6" w:rsidP="008605F6">
      <w:pPr>
        <w:pStyle w:val="Normlnweb"/>
        <w:spacing w:before="2" w:beforeAutospacing="0" w:after="2" w:afterAutospacing="0"/>
        <w:rPr>
          <w:rFonts w:ascii="Arial" w:hAnsi="Arial" w:cs="Arial"/>
          <w:sz w:val="22"/>
          <w:szCs w:val="22"/>
        </w:rPr>
      </w:pPr>
    </w:p>
    <w:p w14:paraId="0EC6B577"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 xml:space="preserve">Speciální případy: </w:t>
      </w:r>
    </w:p>
    <w:p w14:paraId="782C41D6"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Pendleři</w:t>
      </w:r>
      <w:r w:rsidRPr="002C2F9A">
        <w:rPr>
          <w:rFonts w:ascii="Arial" w:hAnsi="Arial" w:cs="Arial"/>
          <w:sz w:val="22"/>
          <w:szCs w:val="22"/>
        </w:rPr>
        <w:t>: registrace jednou týdně, bez karantény, bez testu</w:t>
      </w:r>
    </w:p>
    <w:p w14:paraId="54E6A401"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Obchodní cesty</w:t>
      </w:r>
      <w:r w:rsidRPr="002C2F9A">
        <w:rPr>
          <w:rFonts w:ascii="Arial" w:hAnsi="Arial" w:cs="Arial"/>
          <w:sz w:val="22"/>
          <w:szCs w:val="22"/>
        </w:rPr>
        <w:t>: s potvrzením, s registrací, do pěti dní trvání cesty bez karantény, s dokladem od německého partnera. Před návratem do Česka registrace, po návratu během 5 dní PCR test.</w:t>
      </w:r>
    </w:p>
    <w:p w14:paraId="2F2E9E8B"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Vstup do 24 hodin</w:t>
      </w:r>
      <w:r w:rsidRPr="002C2F9A">
        <w:rPr>
          <w:rFonts w:ascii="Arial" w:hAnsi="Arial" w:cs="Arial"/>
          <w:sz w:val="22"/>
          <w:szCs w:val="22"/>
        </w:rPr>
        <w:t xml:space="preserve">: bez testu/potvrzení, bez karantény, bez registrace. Avšak: přístup do obchodů je omezený. Doporučujeme před návštěvou </w:t>
      </w:r>
      <w:hyperlink r:id="rId29" w:tgtFrame="_blank" w:history="1">
        <w:r w:rsidRPr="002C2F9A">
          <w:rPr>
            <w:rStyle w:val="Hypertextovodkaz"/>
            <w:rFonts w:ascii="Arial" w:hAnsi="Arial" w:cs="Arial"/>
            <w:sz w:val="22"/>
            <w:szCs w:val="22"/>
          </w:rPr>
          <w:t>zkontrolovat aktuální podmínky</w:t>
        </w:r>
      </w:hyperlink>
      <w:r w:rsidRPr="002C2F9A">
        <w:rPr>
          <w:rFonts w:ascii="Arial" w:hAnsi="Arial" w:cs="Arial"/>
          <w:sz w:val="22"/>
          <w:szCs w:val="22"/>
        </w:rPr>
        <w:t> </w:t>
      </w:r>
      <w:r w:rsidRPr="002C2F9A">
        <w:rPr>
          <w:rStyle w:val="Siln"/>
          <w:rFonts w:ascii="Arial" w:hAnsi="Arial" w:cs="Arial"/>
          <w:sz w:val="22"/>
          <w:szCs w:val="22"/>
        </w:rPr>
        <w:t>v daném okrese</w:t>
      </w:r>
      <w:r w:rsidRPr="002C2F9A">
        <w:rPr>
          <w:rFonts w:ascii="Arial" w:hAnsi="Arial" w:cs="Arial"/>
          <w:sz w:val="22"/>
          <w:szCs w:val="22"/>
        </w:rPr>
        <w:t>.</w:t>
      </w:r>
    </w:p>
    <w:p w14:paraId="2A850EB8" w14:textId="77777777" w:rsidR="008605F6" w:rsidRPr="002C2F9A" w:rsidRDefault="008605F6" w:rsidP="008605F6">
      <w:pPr>
        <w:pStyle w:val="Normlnweb"/>
        <w:spacing w:before="2" w:beforeAutospacing="0" w:after="2" w:afterAutospacing="0"/>
        <w:rPr>
          <w:rFonts w:ascii="Arial" w:hAnsi="Arial" w:cs="Arial"/>
          <w:sz w:val="22"/>
          <w:szCs w:val="22"/>
        </w:rPr>
      </w:pPr>
    </w:p>
    <w:p w14:paraId="4D92629D"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Výjimky z registrace, karantény a potvrzení</w:t>
      </w:r>
      <w:r w:rsidRPr="002C2F9A">
        <w:rPr>
          <w:rFonts w:ascii="Arial" w:hAnsi="Arial" w:cs="Arial"/>
          <w:sz w:val="22"/>
          <w:szCs w:val="22"/>
        </w:rPr>
        <w:t>:</w:t>
      </w:r>
    </w:p>
    <w:p w14:paraId="03DDFC9A"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tranzit přes Německo;</w:t>
      </w:r>
    </w:p>
    <w:p w14:paraId="76305212"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 vstup v rámci malého pohraničního styku </w:t>
      </w:r>
      <w:r w:rsidRPr="002C2F9A">
        <w:rPr>
          <w:rStyle w:val="Siln"/>
          <w:rFonts w:ascii="Arial" w:hAnsi="Arial" w:cs="Arial"/>
          <w:sz w:val="22"/>
          <w:szCs w:val="22"/>
        </w:rPr>
        <w:t>do 24 hodin;</w:t>
      </w:r>
    </w:p>
    <w:p w14:paraId="36C96A3C"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zaměstnanci mezinárodní dopravy (do 72 hodin; přeprava osob, zboží – firma má uvedeno v předmětu podnikání);</w:t>
      </w:r>
    </w:p>
    <w:p w14:paraId="67FD56A3"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děti do šesti let.</w:t>
      </w:r>
    </w:p>
    <w:p w14:paraId="7CF1990E" w14:textId="77777777" w:rsidR="008605F6" w:rsidRPr="002C2F9A" w:rsidRDefault="008605F6" w:rsidP="008605F6">
      <w:pPr>
        <w:pStyle w:val="Normlnweb"/>
        <w:spacing w:before="2" w:beforeAutospacing="0" w:after="2" w:afterAutospacing="0"/>
        <w:rPr>
          <w:rFonts w:ascii="Arial" w:hAnsi="Arial" w:cs="Arial"/>
          <w:sz w:val="22"/>
          <w:szCs w:val="22"/>
        </w:rPr>
      </w:pPr>
    </w:p>
    <w:p w14:paraId="5B89B93A"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 xml:space="preserve">Výjimky z registrace a karantény, ale s potvrzením </w:t>
      </w:r>
      <w:r w:rsidRPr="002C2F9A">
        <w:rPr>
          <w:rFonts w:ascii="Arial" w:hAnsi="Arial" w:cs="Arial"/>
          <w:sz w:val="22"/>
          <w:szCs w:val="22"/>
        </w:rPr>
        <w:t>(příp. do 48 hodin po vstupu) pro osoby:</w:t>
      </w:r>
    </w:p>
    <w:p w14:paraId="4D93CBBF"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které pracují v mezinárodní dopravě (nad 72 hodin);</w:t>
      </w:r>
    </w:p>
    <w:p w14:paraId="39FC4AE2"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 které vstupují do Německa </w:t>
      </w:r>
      <w:r w:rsidRPr="002C2F9A">
        <w:rPr>
          <w:rStyle w:val="Siln"/>
          <w:rFonts w:ascii="Arial" w:hAnsi="Arial" w:cs="Arial"/>
          <w:sz w:val="22"/>
          <w:szCs w:val="22"/>
        </w:rPr>
        <w:t>na méně než 72 hodin</w:t>
      </w:r>
      <w:r w:rsidRPr="002C2F9A">
        <w:rPr>
          <w:rFonts w:ascii="Arial" w:hAnsi="Arial" w:cs="Arial"/>
          <w:sz w:val="22"/>
          <w:szCs w:val="22"/>
        </w:rPr>
        <w:t xml:space="preserve"> </w:t>
      </w:r>
      <w:r w:rsidRPr="002C2F9A">
        <w:rPr>
          <w:rStyle w:val="Siln"/>
          <w:rFonts w:ascii="Arial" w:hAnsi="Arial" w:cs="Arial"/>
          <w:sz w:val="22"/>
          <w:szCs w:val="22"/>
        </w:rPr>
        <w:t>z důvodu návštěvy příbuzných 1., či 2. stupně</w:t>
      </w:r>
      <w:r w:rsidRPr="002C2F9A">
        <w:rPr>
          <w:rFonts w:ascii="Arial" w:hAnsi="Arial" w:cs="Arial"/>
          <w:sz w:val="22"/>
          <w:szCs w:val="22"/>
        </w:rPr>
        <w:t>, partnera v jiné domácnosti, či z důvodu péče o děti, či postižené;</w:t>
      </w:r>
    </w:p>
    <w:p w14:paraId="1ED19A8B"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 </w:t>
      </w:r>
      <w:r w:rsidRPr="002C2F9A">
        <w:rPr>
          <w:rStyle w:val="Siln"/>
          <w:rFonts w:ascii="Arial" w:hAnsi="Arial" w:cs="Arial"/>
          <w:sz w:val="22"/>
          <w:szCs w:val="22"/>
        </w:rPr>
        <w:t>pendleři</w:t>
      </w:r>
      <w:r w:rsidRPr="002C2F9A">
        <w:rPr>
          <w:rFonts w:ascii="Arial" w:hAnsi="Arial" w:cs="Arial"/>
          <w:sz w:val="22"/>
          <w:szCs w:val="22"/>
        </w:rPr>
        <w:t>, dojíždějící studenti, či učni, další přeshraniční pracovníci. Musí být potvrzeno zaměstnavatelem, školou či zákazníkem</w:t>
      </w:r>
    </w:p>
    <w:p w14:paraId="6A228330" w14:textId="77777777" w:rsidR="008605F6" w:rsidRPr="002C2F9A" w:rsidRDefault="008605F6" w:rsidP="008605F6">
      <w:pPr>
        <w:pStyle w:val="Normlnweb"/>
        <w:spacing w:before="2" w:beforeAutospacing="0" w:after="2" w:afterAutospacing="0"/>
        <w:rPr>
          <w:rStyle w:val="Siln"/>
          <w:rFonts w:ascii="Arial" w:hAnsi="Arial" w:cs="Arial"/>
          <w:sz w:val="22"/>
          <w:szCs w:val="22"/>
        </w:rPr>
      </w:pPr>
    </w:p>
    <w:p w14:paraId="490FA739"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 xml:space="preserve">Výjimka z karantény, ale s registrací a potvrzením </w:t>
      </w:r>
      <w:r w:rsidRPr="002C2F9A">
        <w:rPr>
          <w:rFonts w:ascii="Arial" w:hAnsi="Arial" w:cs="Arial"/>
          <w:sz w:val="22"/>
          <w:szCs w:val="22"/>
        </w:rPr>
        <w:t xml:space="preserve">(příp. do 48 hodin po vstupu) </w:t>
      </w:r>
      <w:r w:rsidRPr="002C2F9A">
        <w:rPr>
          <w:rStyle w:val="Siln"/>
          <w:rFonts w:ascii="Arial" w:hAnsi="Arial" w:cs="Arial"/>
          <w:sz w:val="22"/>
          <w:szCs w:val="22"/>
        </w:rPr>
        <w:t xml:space="preserve">a registrací </w:t>
      </w:r>
      <w:r w:rsidRPr="002C2F9A">
        <w:rPr>
          <w:rFonts w:ascii="Arial" w:hAnsi="Arial" w:cs="Arial"/>
          <w:sz w:val="22"/>
          <w:szCs w:val="22"/>
        </w:rPr>
        <w:t>mohou přijíždět osoby:</w:t>
      </w:r>
    </w:p>
    <w:p w14:paraId="788F06ED"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 na návštěvu příbuzných 1., či 2. stupně, partnera v jiné domácnosti, či z důvodu péče o děti, či postižené, </w:t>
      </w:r>
      <w:r w:rsidRPr="002C2F9A">
        <w:rPr>
          <w:rStyle w:val="Siln"/>
          <w:rFonts w:ascii="Arial" w:hAnsi="Arial" w:cs="Arial"/>
          <w:sz w:val="22"/>
          <w:szCs w:val="22"/>
        </w:rPr>
        <w:t>delší než 72 hodin</w:t>
      </w:r>
      <w:r w:rsidRPr="002C2F9A">
        <w:rPr>
          <w:rFonts w:ascii="Arial" w:hAnsi="Arial" w:cs="Arial"/>
          <w:sz w:val="22"/>
          <w:szCs w:val="22"/>
        </w:rPr>
        <w:t>;</w:t>
      </w:r>
    </w:p>
    <w:p w14:paraId="2209AE68"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z důvodu naléhavého zdravotnického ošetření;</w:t>
      </w:r>
    </w:p>
    <w:p w14:paraId="68748C71"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w:t>
      </w:r>
      <w:r w:rsidRPr="002C2F9A">
        <w:rPr>
          <w:rStyle w:val="Siln"/>
          <w:rFonts w:ascii="Arial" w:hAnsi="Arial" w:cs="Arial"/>
          <w:sz w:val="22"/>
          <w:szCs w:val="22"/>
        </w:rPr>
        <w:t xml:space="preserve"> do max. pěti dnů kvůli „nutným a bezodkladným“ pracovním, obchodní, či studijním důvodům</w:t>
      </w:r>
      <w:r w:rsidRPr="002C2F9A">
        <w:rPr>
          <w:rFonts w:ascii="Arial" w:hAnsi="Arial" w:cs="Arial"/>
          <w:sz w:val="22"/>
          <w:szCs w:val="22"/>
        </w:rPr>
        <w:t>.  Nutnost je třeba mít potvrzenu zaměstnavatelem, školou, či zákazníkem;</w:t>
      </w:r>
    </w:p>
    <w:p w14:paraId="5A3CC1E3"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kvůli přípravě a provedení sportovních akcí;</w:t>
      </w:r>
    </w:p>
    <w:p w14:paraId="67E6FE73"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w:t>
      </w:r>
      <w:r w:rsidRPr="002C2F9A">
        <w:rPr>
          <w:rStyle w:val="Siln"/>
          <w:rFonts w:ascii="Arial" w:hAnsi="Arial" w:cs="Arial"/>
          <w:sz w:val="22"/>
          <w:szCs w:val="22"/>
        </w:rPr>
        <w:t>které prodělaly onemocnění COVID-19</w:t>
      </w:r>
      <w:r w:rsidRPr="002C2F9A">
        <w:rPr>
          <w:rFonts w:ascii="Arial" w:hAnsi="Arial" w:cs="Arial"/>
          <w:sz w:val="22"/>
          <w:szCs w:val="22"/>
        </w:rPr>
        <w:t>;</w:t>
      </w:r>
    </w:p>
    <w:p w14:paraId="23BC6B94"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 </w:t>
      </w:r>
      <w:r w:rsidRPr="002C2F9A">
        <w:rPr>
          <w:rStyle w:val="Siln"/>
          <w:rFonts w:ascii="Arial" w:hAnsi="Arial" w:cs="Arial"/>
          <w:sz w:val="22"/>
          <w:szCs w:val="22"/>
        </w:rPr>
        <w:t>které jsou min. 15 dní plně očkováni proti COVID-19</w:t>
      </w:r>
      <w:r w:rsidRPr="002C2F9A">
        <w:rPr>
          <w:rFonts w:ascii="Arial" w:hAnsi="Arial" w:cs="Arial"/>
          <w:sz w:val="22"/>
          <w:szCs w:val="22"/>
        </w:rPr>
        <w:t>;</w:t>
      </w:r>
    </w:p>
    <w:p w14:paraId="0E77D287"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příslušníci vojsk států NATO</w:t>
      </w:r>
    </w:p>
    <w:p w14:paraId="25D43CA4"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které přijíždějí za prací na více než tři týdny. Zaměstnavatel přitom musí zajistit podmínky obdobné jako při karanténě.</w:t>
      </w:r>
    </w:p>
    <w:p w14:paraId="5A2730E0" w14:textId="77777777" w:rsidR="008605F6" w:rsidRPr="002C2F9A" w:rsidRDefault="008605F6" w:rsidP="008605F6">
      <w:pPr>
        <w:pStyle w:val="Normlnweb"/>
        <w:spacing w:before="2" w:beforeAutospacing="0" w:after="2" w:afterAutospacing="0"/>
        <w:rPr>
          <w:rStyle w:val="Siln"/>
          <w:rFonts w:ascii="Arial" w:hAnsi="Arial" w:cs="Arial"/>
          <w:sz w:val="22"/>
          <w:szCs w:val="22"/>
        </w:rPr>
      </w:pPr>
    </w:p>
    <w:p w14:paraId="2C8ADE4A"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Karanténu</w:t>
      </w:r>
      <w:r w:rsidRPr="002C2F9A">
        <w:rPr>
          <w:rFonts w:ascii="Arial" w:hAnsi="Arial" w:cs="Arial"/>
          <w:sz w:val="22"/>
          <w:szCs w:val="22"/>
        </w:rPr>
        <w:t xml:space="preserve"> je nadále možné ukončit na základě negativního výsledku testu.</w:t>
      </w:r>
    </w:p>
    <w:p w14:paraId="667E7959"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Test</w:t>
      </w:r>
      <w:r w:rsidRPr="002C2F9A">
        <w:rPr>
          <w:rFonts w:ascii="Arial" w:hAnsi="Arial" w:cs="Arial"/>
          <w:sz w:val="22"/>
          <w:szCs w:val="22"/>
        </w:rPr>
        <w:t>: PCR, nebo antigen, standardně se rozumí ne starší než 48 hodin od odběru, výsledek v angličtině, němčině, či francouzštině</w:t>
      </w:r>
    </w:p>
    <w:p w14:paraId="1D023B94" w14:textId="77777777" w:rsidR="008605F6" w:rsidRPr="002C2F9A" w:rsidRDefault="008605F6" w:rsidP="008605F6">
      <w:pPr>
        <w:pStyle w:val="Normlnweb"/>
        <w:spacing w:before="2" w:beforeAutospacing="0" w:after="2" w:afterAutospacing="0"/>
        <w:rPr>
          <w:rStyle w:val="Siln"/>
          <w:rFonts w:ascii="Arial" w:hAnsi="Arial" w:cs="Arial"/>
          <w:sz w:val="22"/>
          <w:szCs w:val="22"/>
        </w:rPr>
      </w:pPr>
    </w:p>
    <w:p w14:paraId="79B453FC"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Style w:val="Siln"/>
          <w:rFonts w:ascii="Arial" w:hAnsi="Arial" w:cs="Arial"/>
          <w:sz w:val="22"/>
          <w:szCs w:val="22"/>
        </w:rPr>
        <w:t>POTVRZENÍ</w:t>
      </w:r>
    </w:p>
    <w:p w14:paraId="1606E5BB"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Osoby, které přijíždějí do Německa z rizikové země/oblasti (tj. ČR,) zásadně musí mít buď:</w:t>
      </w:r>
    </w:p>
    <w:p w14:paraId="21A80217"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w:t>
      </w:r>
      <w:r w:rsidRPr="002C2F9A">
        <w:rPr>
          <w:rStyle w:val="Siln"/>
          <w:rFonts w:ascii="Arial" w:hAnsi="Arial" w:cs="Arial"/>
          <w:sz w:val="22"/>
          <w:szCs w:val="22"/>
        </w:rPr>
        <w:t xml:space="preserve"> lékařské potvrzení či výsledek testu na SARS-CoV-2 osvědčující, že daná osoba není nakažená, </w:t>
      </w:r>
      <w:r w:rsidRPr="002C2F9A">
        <w:rPr>
          <w:rFonts w:ascii="Arial" w:hAnsi="Arial" w:cs="Arial"/>
          <w:sz w:val="22"/>
          <w:szCs w:val="22"/>
        </w:rPr>
        <w:t>a předložit jej na požádání příslušným orgánům (testování musí být provedeno nejvýše 48 hod. před příjezdem  a doklad o něm musí být v německém, anglickém či francouzském jazyce, doklad je třeba uchovat a na výzvu předložit po dobu 10 dnů od příjezdu) nebo</w:t>
      </w:r>
    </w:p>
    <w:p w14:paraId="4564E6F3"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w:t>
      </w:r>
      <w:r w:rsidRPr="002C2F9A">
        <w:rPr>
          <w:rStyle w:val="Siln"/>
          <w:rFonts w:ascii="Arial" w:hAnsi="Arial" w:cs="Arial"/>
          <w:sz w:val="22"/>
          <w:szCs w:val="22"/>
        </w:rPr>
        <w:t xml:space="preserve"> potvrzení o (úplném) očkování</w:t>
      </w:r>
      <w:r w:rsidRPr="002C2F9A">
        <w:rPr>
          <w:rFonts w:ascii="Arial" w:hAnsi="Arial" w:cs="Arial"/>
          <w:sz w:val="22"/>
          <w:szCs w:val="22"/>
        </w:rPr>
        <w:t xml:space="preserve">, přičemž doklad o očkování musí být v německém, anglickém, francouzském, italském nebo španělském jazyce a </w:t>
      </w:r>
      <w:r w:rsidRPr="002C2F9A">
        <w:rPr>
          <w:rStyle w:val="Siln"/>
          <w:rFonts w:ascii="Arial" w:hAnsi="Arial" w:cs="Arial"/>
          <w:sz w:val="22"/>
          <w:szCs w:val="22"/>
        </w:rPr>
        <w:t xml:space="preserve">očkování musí být provedeno očkovací látkou schválenou Institutem Paula Ehrlicha </w:t>
      </w:r>
      <w:r w:rsidRPr="002C2F9A">
        <w:rPr>
          <w:rFonts w:ascii="Arial" w:hAnsi="Arial" w:cs="Arial"/>
          <w:sz w:val="22"/>
          <w:szCs w:val="22"/>
        </w:rPr>
        <w:t xml:space="preserve">(aktuálně očkovací látky BionTech/Pfizer, Moderna, AstraZeneca, Johnson&amp;Johnson). </w:t>
      </w:r>
      <w:r w:rsidRPr="002C2F9A">
        <w:rPr>
          <w:rStyle w:val="Siln"/>
          <w:rFonts w:ascii="Arial" w:hAnsi="Arial" w:cs="Arial"/>
          <w:sz w:val="22"/>
          <w:szCs w:val="22"/>
        </w:rPr>
        <w:t xml:space="preserve">Očkování musí být uzavřené a od podání poslední očkovací dávky musí uběhnout minimálně 14 dní </w:t>
      </w:r>
      <w:r w:rsidRPr="002C2F9A">
        <w:rPr>
          <w:rFonts w:ascii="Arial" w:hAnsi="Arial" w:cs="Arial"/>
          <w:sz w:val="22"/>
          <w:szCs w:val="22"/>
        </w:rPr>
        <w:t>nebo</w:t>
      </w:r>
    </w:p>
    <w:p w14:paraId="4AFCD3C4"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       </w:t>
      </w:r>
      <w:r w:rsidRPr="002C2F9A">
        <w:rPr>
          <w:rStyle w:val="Siln"/>
          <w:rFonts w:ascii="Arial" w:hAnsi="Arial" w:cs="Arial"/>
          <w:sz w:val="22"/>
          <w:szCs w:val="22"/>
        </w:rPr>
        <w:t>potvrzení o prodělané nemoci SARS-CoV-2</w:t>
      </w:r>
      <w:r w:rsidRPr="002C2F9A">
        <w:rPr>
          <w:rFonts w:ascii="Arial" w:hAnsi="Arial" w:cs="Arial"/>
          <w:sz w:val="22"/>
          <w:szCs w:val="22"/>
        </w:rPr>
        <w:t xml:space="preserve">, přičemž doklad musí být v německém, anglickém, francouzském, italském nebo španělském jazyce a </w:t>
      </w:r>
      <w:r w:rsidRPr="002C2F9A">
        <w:rPr>
          <w:rStyle w:val="Siln"/>
          <w:rFonts w:ascii="Arial" w:hAnsi="Arial" w:cs="Arial"/>
          <w:sz w:val="22"/>
          <w:szCs w:val="22"/>
        </w:rPr>
        <w:t>musí se opírat o PCR test, od jehož provedení uplynulo min. 28 dní a max. 6 měsíců.</w:t>
      </w:r>
    </w:p>
    <w:p w14:paraId="6054D7B9" w14:textId="77777777" w:rsidR="008605F6" w:rsidRPr="002C2F9A" w:rsidRDefault="008605F6" w:rsidP="008605F6">
      <w:pPr>
        <w:pStyle w:val="Normlnweb"/>
        <w:spacing w:before="2" w:beforeAutospacing="0" w:after="2" w:afterAutospacing="0"/>
        <w:rPr>
          <w:rFonts w:ascii="Arial" w:hAnsi="Arial" w:cs="Arial"/>
          <w:sz w:val="22"/>
          <w:szCs w:val="22"/>
        </w:rPr>
      </w:pPr>
    </w:p>
    <w:p w14:paraId="31E4C606" w14:textId="77777777" w:rsidR="008605F6" w:rsidRPr="002C2F9A" w:rsidRDefault="008605F6" w:rsidP="008605F6">
      <w:pPr>
        <w:pStyle w:val="Normlnweb"/>
        <w:spacing w:before="2" w:beforeAutospacing="0" w:after="2" w:afterAutospacing="0"/>
        <w:rPr>
          <w:rFonts w:ascii="Arial" w:hAnsi="Arial" w:cs="Arial"/>
          <w:sz w:val="22"/>
          <w:szCs w:val="22"/>
        </w:rPr>
      </w:pPr>
      <w:r w:rsidRPr="002C2F9A">
        <w:rPr>
          <w:rFonts w:ascii="Arial" w:hAnsi="Arial" w:cs="Arial"/>
          <w:sz w:val="22"/>
          <w:szCs w:val="22"/>
        </w:rPr>
        <w:t xml:space="preserve">V případě cesty prostředkem přepravní společnosti jsou cestující povinni předložit toto potvrzení také před odjezdem přepravci. Pokud přepravci potvrzení nepředloží, cesta jim zpravidla nebude umožněna. </w:t>
      </w:r>
      <w:r w:rsidRPr="002C2F9A">
        <w:rPr>
          <w:rStyle w:val="Siln"/>
          <w:rFonts w:ascii="Arial" w:hAnsi="Arial" w:cs="Arial"/>
          <w:sz w:val="22"/>
          <w:szCs w:val="22"/>
        </w:rPr>
        <w:t>Letečtí přepravci mohou vyžadovat potvrzení i v případě cesty z nerizikové oblasti.</w:t>
      </w:r>
    </w:p>
    <w:p w14:paraId="308DAAA6" w14:textId="77777777" w:rsidR="008605F6" w:rsidRPr="002C2F9A" w:rsidRDefault="008605F6" w:rsidP="008605F6">
      <w:pPr>
        <w:autoSpaceDE w:val="0"/>
        <w:autoSpaceDN w:val="0"/>
        <w:adjustRightInd w:val="0"/>
        <w:spacing w:line="240" w:lineRule="auto"/>
        <w:jc w:val="both"/>
        <w:rPr>
          <w:color w:val="000000"/>
        </w:rPr>
      </w:pPr>
      <w:r w:rsidRPr="002C2F9A">
        <w:rPr>
          <w:color w:val="000000"/>
        </w:rPr>
        <w:t xml:space="preserve"> Více viz na </w:t>
      </w:r>
      <w:hyperlink r:id="rId30" w:history="1">
        <w:r w:rsidRPr="002C2F9A">
          <w:rPr>
            <w:color w:val="0082BF"/>
            <w:u w:val="single"/>
          </w:rPr>
          <w:t>www.mzv.cz/mnichov</w:t>
        </w:r>
      </w:hyperlink>
      <w:r w:rsidRPr="002C2F9A">
        <w:rPr>
          <w:color w:val="000000"/>
        </w:rPr>
        <w:t xml:space="preserve"> a </w:t>
      </w:r>
      <w:hyperlink r:id="rId31" w:history="1">
        <w:r w:rsidRPr="002C2F9A">
          <w:rPr>
            <w:color w:val="0082BF"/>
            <w:u w:val="single"/>
          </w:rPr>
          <w:t>bavorské EQV</w:t>
        </w:r>
      </w:hyperlink>
      <w:r w:rsidRPr="002C2F9A">
        <w:rPr>
          <w:color w:val="000000"/>
        </w:rPr>
        <w:t xml:space="preserve">. </w:t>
      </w:r>
    </w:p>
    <w:p w14:paraId="45D86D4F" w14:textId="77777777" w:rsidR="008605F6" w:rsidRPr="002C2F9A" w:rsidRDefault="008605F6" w:rsidP="008605F6">
      <w:pPr>
        <w:autoSpaceDE w:val="0"/>
        <w:autoSpaceDN w:val="0"/>
        <w:adjustRightInd w:val="0"/>
        <w:spacing w:line="240" w:lineRule="auto"/>
        <w:jc w:val="both"/>
        <w:rPr>
          <w:color w:val="000000"/>
        </w:rPr>
      </w:pPr>
    </w:p>
    <w:p w14:paraId="1AE642B9" w14:textId="77777777" w:rsidR="008605F6" w:rsidRPr="002C2F9A" w:rsidRDefault="008605F6" w:rsidP="008605F6">
      <w:pPr>
        <w:autoSpaceDE w:val="0"/>
        <w:autoSpaceDN w:val="0"/>
        <w:adjustRightInd w:val="0"/>
        <w:spacing w:line="240" w:lineRule="auto"/>
        <w:jc w:val="both"/>
        <w:rPr>
          <w:color w:val="000000"/>
        </w:rPr>
      </w:pPr>
      <w:r w:rsidRPr="002C2F9A">
        <w:rPr>
          <w:b/>
          <w:color w:val="000000"/>
          <w:u w:val="single"/>
        </w:rPr>
        <w:t>Ekonomika</w:t>
      </w:r>
      <w:r w:rsidRPr="002C2F9A">
        <w:rPr>
          <w:color w:val="000000"/>
        </w:rPr>
        <w:t xml:space="preserve"> </w:t>
      </w:r>
    </w:p>
    <w:p w14:paraId="0E9A7094" w14:textId="77777777" w:rsidR="008605F6" w:rsidRPr="002C2F9A" w:rsidRDefault="008605F6" w:rsidP="008605F6">
      <w:pPr>
        <w:jc w:val="both"/>
        <w:rPr>
          <w:rStyle w:val="jlqj4b"/>
          <w:i/>
        </w:rPr>
      </w:pPr>
      <w:r w:rsidRPr="002C2F9A">
        <w:rPr>
          <w:rStyle w:val="jlqj4b"/>
          <w:i/>
          <w:highlight w:val="yellow"/>
        </w:rPr>
        <w:t>V Bavorsku je kvůli pandemii velký nedostatek řemeslníků. Především v oblasti výroby, zhotovení a výstavby chybí. Z 26 řemeslných oborů patří do těchto tří oblastí 17 z nich. Mezi ně patří např. elektroinstalace, vodoinstalace, topenářství, klimatizační a automobilové technologie.</w:t>
      </w:r>
      <w:r w:rsidRPr="002C2F9A">
        <w:rPr>
          <w:rStyle w:val="jlqj4b"/>
          <w:i/>
        </w:rPr>
        <w:t xml:space="preserve"> </w:t>
      </w:r>
    </w:p>
    <w:p w14:paraId="55DD882D" w14:textId="77777777" w:rsidR="008605F6" w:rsidRPr="002C2F9A" w:rsidRDefault="008605F6" w:rsidP="008605F6">
      <w:pPr>
        <w:jc w:val="both"/>
        <w:rPr>
          <w:rStyle w:val="jlqj4b"/>
          <w:i/>
        </w:rPr>
      </w:pPr>
    </w:p>
    <w:p w14:paraId="2EBDF8D8" w14:textId="77777777" w:rsidR="008605F6" w:rsidRPr="002C2F9A" w:rsidRDefault="008605F6" w:rsidP="008605F6">
      <w:pPr>
        <w:jc w:val="both"/>
        <w:rPr>
          <w:rStyle w:val="jlqj4b"/>
          <w:i/>
        </w:rPr>
      </w:pPr>
    </w:p>
    <w:p w14:paraId="49004FC8" w14:textId="77777777" w:rsidR="008605F6" w:rsidRPr="002C2F9A" w:rsidRDefault="008605F6" w:rsidP="008605F6">
      <w:pPr>
        <w:autoSpaceDE w:val="0"/>
        <w:autoSpaceDN w:val="0"/>
        <w:adjustRightInd w:val="0"/>
        <w:spacing w:line="240" w:lineRule="auto"/>
        <w:jc w:val="both"/>
        <w:rPr>
          <w:b/>
          <w:bCs w:val="0"/>
          <w:color w:val="000000"/>
          <w:highlight w:val="yellow"/>
          <w:u w:val="single"/>
        </w:rPr>
      </w:pPr>
      <w:r w:rsidRPr="002C2F9A">
        <w:rPr>
          <w:b/>
          <w:bCs w:val="0"/>
          <w:color w:val="000000"/>
          <w:highlight w:val="yellow"/>
          <w:u w:val="single"/>
        </w:rPr>
        <w:t>SASKO</w:t>
      </w:r>
    </w:p>
    <w:p w14:paraId="2C019947" w14:textId="77777777" w:rsidR="008605F6" w:rsidRPr="002C2F9A" w:rsidRDefault="008605F6" w:rsidP="006A5D8F">
      <w:pPr>
        <w:pStyle w:val="Odstavecseseznamem"/>
        <w:numPr>
          <w:ilvl w:val="0"/>
          <w:numId w:val="58"/>
        </w:numPr>
        <w:tabs>
          <w:tab w:val="clear" w:pos="432"/>
        </w:tabs>
        <w:spacing w:beforeLines="0" w:beforeAutospacing="1" w:afterLines="0" w:afterAutospacing="1" w:line="240" w:lineRule="auto"/>
        <w:ind w:left="0" w:firstLine="0"/>
        <w:rPr>
          <w:rFonts w:ascii="Arial" w:eastAsia="Times New Roman" w:hAnsi="Arial" w:cs="Arial"/>
          <w:bCs w:val="0"/>
          <w:color w:val="222222"/>
          <w:highlight w:val="yellow"/>
          <w:lang w:eastAsia="cs-CZ"/>
        </w:rPr>
      </w:pPr>
      <w:r w:rsidRPr="002C2F9A">
        <w:rPr>
          <w:rFonts w:ascii="Arial" w:eastAsia="Times New Roman" w:hAnsi="Arial" w:cs="Arial"/>
          <w:b/>
          <w:color w:val="222222"/>
          <w:highlight w:val="yellow"/>
          <w:lang w:eastAsia="cs-CZ"/>
        </w:rPr>
        <w:t>SITUACE</w:t>
      </w:r>
    </w:p>
    <w:p w14:paraId="546208AA" w14:textId="77777777" w:rsidR="008605F6" w:rsidRPr="002C2F9A" w:rsidRDefault="008605F6" w:rsidP="006A5D8F">
      <w:pPr>
        <w:pStyle w:val="Odstavecseseznamem"/>
        <w:numPr>
          <w:ilvl w:val="0"/>
          <w:numId w:val="58"/>
        </w:numPr>
        <w:tabs>
          <w:tab w:val="clear" w:pos="432"/>
        </w:tabs>
        <w:spacing w:beforeLines="0" w:before="100" w:beforeAutospacing="1" w:afterLines="0" w:after="100" w:afterAutospacing="1" w:line="240" w:lineRule="auto"/>
        <w:ind w:left="0" w:firstLine="0"/>
        <w:rPr>
          <w:rFonts w:ascii="Arial" w:eastAsia="Times New Roman" w:hAnsi="Arial" w:cs="Arial"/>
          <w:bCs w:val="0"/>
          <w:color w:val="222222"/>
          <w:highlight w:val="yellow"/>
          <w:lang w:eastAsia="cs-CZ"/>
        </w:rPr>
      </w:pPr>
      <w:r w:rsidRPr="002C2F9A">
        <w:rPr>
          <w:rFonts w:ascii="Arial" w:eastAsia="Times New Roman" w:hAnsi="Arial" w:cs="Arial"/>
          <w:bCs w:val="0"/>
          <w:color w:val="222222"/>
          <w:highlight w:val="yellow"/>
          <w:lang w:eastAsia="cs-CZ"/>
        </w:rPr>
        <w:t>Statistika od počátku epidemie (nakažení, uzdravení, zesnulí), počet nově nakažených </w:t>
      </w:r>
      <w:r w:rsidRPr="002C2F9A">
        <w:rPr>
          <w:rFonts w:ascii="Arial" w:eastAsia="Times New Roman" w:hAnsi="Arial" w:cs="Arial"/>
          <w:b/>
          <w:color w:val="222222"/>
          <w:highlight w:val="yellow"/>
          <w:u w:val="single"/>
          <w:lang w:eastAsia="cs-CZ"/>
        </w:rPr>
        <w:t>na 100.000 obyvatel za uplynulých 7 dní</w:t>
      </w:r>
      <w:r w:rsidRPr="002C2F9A">
        <w:rPr>
          <w:rFonts w:ascii="Arial" w:eastAsia="Times New Roman" w:hAnsi="Arial" w:cs="Arial"/>
          <w:bCs w:val="0"/>
          <w:color w:val="222222"/>
          <w:highlight w:val="yellow"/>
          <w:lang w:eastAsia="cs-CZ"/>
        </w:rPr>
        <w:t>: </w:t>
      </w:r>
    </w:p>
    <w:p w14:paraId="4FF353B9" w14:textId="77777777" w:rsidR="008605F6" w:rsidRPr="002C2F9A" w:rsidRDefault="008605F6" w:rsidP="006A5D8F">
      <w:pPr>
        <w:pStyle w:val="Odstavecseseznamem"/>
        <w:numPr>
          <w:ilvl w:val="0"/>
          <w:numId w:val="58"/>
        </w:numPr>
        <w:tabs>
          <w:tab w:val="clear" w:pos="432"/>
        </w:tabs>
        <w:spacing w:beforeLines="0" w:before="100" w:beforeAutospacing="1" w:afterLines="0" w:after="100" w:afterAutospacing="1" w:line="240" w:lineRule="auto"/>
        <w:ind w:left="0" w:firstLine="0"/>
        <w:rPr>
          <w:rFonts w:ascii="Arial" w:eastAsia="Times New Roman" w:hAnsi="Arial" w:cs="Arial"/>
          <w:bCs w:val="0"/>
          <w:color w:val="222222"/>
          <w:highlight w:val="yellow"/>
          <w:lang w:eastAsia="cs-CZ"/>
        </w:rPr>
      </w:pPr>
      <w:r w:rsidRPr="002C2F9A">
        <w:rPr>
          <w:rFonts w:ascii="Arial" w:eastAsia="Times New Roman" w:hAnsi="Arial" w:cs="Arial"/>
          <w:b/>
          <w:color w:val="222222"/>
          <w:highlight w:val="yellow"/>
          <w:lang w:eastAsia="cs-CZ"/>
        </w:rPr>
        <w:t>Sasko </w:t>
      </w:r>
      <w:r w:rsidRPr="002C2F9A">
        <w:rPr>
          <w:rFonts w:ascii="Arial" w:eastAsia="Times New Roman" w:hAnsi="Arial" w:cs="Arial"/>
          <w:bCs w:val="0"/>
          <w:color w:val="222222"/>
          <w:highlight w:val="yellow"/>
          <w:lang w:eastAsia="cs-CZ"/>
        </w:rPr>
        <w:t>(4,1 mil. obyv.): 283.059/261.300/9.625 </w:t>
      </w:r>
      <w:r w:rsidRPr="002C2F9A">
        <w:rPr>
          <w:rFonts w:ascii="Arial" w:eastAsia="Times New Roman" w:hAnsi="Arial" w:cs="Arial"/>
          <w:b/>
          <w:color w:val="222222"/>
          <w:highlight w:val="yellow"/>
          <w:lang w:eastAsia="cs-CZ"/>
        </w:rPr>
        <w:t>43 </w:t>
      </w:r>
      <w:r w:rsidRPr="002C2F9A">
        <w:rPr>
          <w:rFonts w:ascii="Arial" w:eastAsia="Times New Roman" w:hAnsi="Arial" w:cs="Arial"/>
          <w:b/>
          <w:color w:val="222222"/>
          <w:highlight w:val="yellow"/>
          <w:u w:val="single"/>
          <w:lang w:eastAsia="cs-CZ"/>
        </w:rPr>
        <w:t>(Drážďany 34)</w:t>
      </w:r>
      <w:r w:rsidRPr="002C2F9A">
        <w:rPr>
          <w:rFonts w:ascii="Arial" w:eastAsia="Times New Roman" w:hAnsi="Arial" w:cs="Arial"/>
          <w:b/>
          <w:color w:val="222222"/>
          <w:highlight w:val="yellow"/>
          <w:u w:val="single"/>
          <w:lang w:eastAsia="cs-CZ"/>
        </w:rPr>
        <w:br/>
      </w:r>
      <w:r w:rsidRPr="002C2F9A">
        <w:rPr>
          <w:rFonts w:ascii="Arial" w:eastAsia="Times New Roman" w:hAnsi="Arial" w:cs="Arial"/>
          <w:b/>
          <w:color w:val="222222"/>
          <w:highlight w:val="yellow"/>
          <w:lang w:eastAsia="cs-CZ"/>
        </w:rPr>
        <w:br/>
        <w:t>Sasko-Anhaltsko </w:t>
      </w:r>
      <w:r w:rsidRPr="002C2F9A">
        <w:rPr>
          <w:rFonts w:ascii="Arial" w:eastAsia="Times New Roman" w:hAnsi="Arial" w:cs="Arial"/>
          <w:bCs w:val="0"/>
          <w:color w:val="222222"/>
          <w:highlight w:val="yellow"/>
          <w:lang w:eastAsia="cs-CZ"/>
        </w:rPr>
        <w:t>(2,1 mil. obyv.): 98.163/91.400/3.312 </w:t>
      </w:r>
      <w:r w:rsidRPr="002C2F9A">
        <w:rPr>
          <w:rFonts w:ascii="Arial" w:eastAsia="Times New Roman" w:hAnsi="Arial" w:cs="Arial"/>
          <w:b/>
          <w:color w:val="222222"/>
          <w:highlight w:val="yellow"/>
          <w:u w:val="single"/>
          <w:lang w:eastAsia="cs-CZ"/>
        </w:rPr>
        <w:t>33</w:t>
      </w:r>
    </w:p>
    <w:p w14:paraId="44DFC49C" w14:textId="77777777" w:rsidR="008605F6" w:rsidRPr="002C2F9A" w:rsidRDefault="008605F6" w:rsidP="006A5D8F">
      <w:pPr>
        <w:pStyle w:val="Odstavecseseznamem"/>
        <w:numPr>
          <w:ilvl w:val="0"/>
          <w:numId w:val="58"/>
        </w:numPr>
        <w:tabs>
          <w:tab w:val="clear" w:pos="432"/>
        </w:tabs>
        <w:spacing w:beforeLines="0" w:before="100" w:beforeAutospacing="1" w:afterLines="0" w:after="100" w:afterAutospacing="1" w:line="240" w:lineRule="auto"/>
        <w:ind w:left="0" w:firstLine="0"/>
        <w:rPr>
          <w:rFonts w:ascii="Arial" w:eastAsia="Times New Roman" w:hAnsi="Arial" w:cs="Arial"/>
          <w:bCs w:val="0"/>
          <w:color w:val="222222"/>
          <w:highlight w:val="yellow"/>
          <w:lang w:eastAsia="cs-CZ"/>
        </w:rPr>
      </w:pPr>
      <w:r w:rsidRPr="002C2F9A">
        <w:rPr>
          <w:rFonts w:ascii="Arial" w:eastAsia="Times New Roman" w:hAnsi="Arial" w:cs="Arial"/>
          <w:b/>
          <w:color w:val="222222"/>
          <w:highlight w:val="yellow"/>
          <w:lang w:eastAsia="cs-CZ"/>
        </w:rPr>
        <w:t>Durynsko </w:t>
      </w:r>
      <w:r w:rsidRPr="002C2F9A">
        <w:rPr>
          <w:rFonts w:ascii="Arial" w:eastAsia="Times New Roman" w:hAnsi="Arial" w:cs="Arial"/>
          <w:bCs w:val="0"/>
          <w:color w:val="222222"/>
          <w:highlight w:val="yellow"/>
          <w:lang w:eastAsia="cs-CZ"/>
        </w:rPr>
        <w:t>(2,2 mil. obyv.): 127.183/119.400/4.189 </w:t>
      </w:r>
      <w:r w:rsidRPr="002C2F9A">
        <w:rPr>
          <w:rFonts w:ascii="Arial" w:eastAsia="Times New Roman" w:hAnsi="Arial" w:cs="Arial"/>
          <w:b/>
          <w:color w:val="222222"/>
          <w:highlight w:val="yellow"/>
          <w:u w:val="single"/>
          <w:lang w:eastAsia="cs-CZ"/>
        </w:rPr>
        <w:t>56</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OPATŘENÍ</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t>Saská vláda reaguje na klesající počty nakažených dalším rozvolněním: od pondělí 31. 5. 2021 dojde k otevření veškerých obchodů, zákazníci se však musí nadále prokázat negativním testem (neplatí pro potraviny a hobby markety). Pro veřejnost se také otevřou venkovní bazény a venkovní zábavní parky. Pokud počet nově nakažených na 100.000 obyvatel za 7 dní klesne pod 35 a udrží se pod touto hranici 14 dní, odpadne povinnost testování v obchodech, restauracích, hotelech, ZOO a zábavních parcích. </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ŠKOLY </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t>Udrží-li se počet nově nakažených na 100.000 obyvatel za 7 dní pod hranicí 50, vrátí se (např. v Drážďanech od středy 2. 6. 2021) žáci do lavic v plném počtu a bez rotace. Nadále však budou povinni absolvovat 2x týdně test a nosit respirátor. </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OČKOVÁNÍ </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t>Statistika očkování - počet očkovaných v obyvatelstvu v %, první a druhá dávka: </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Sasko</w:t>
      </w:r>
      <w:r w:rsidRPr="002C2F9A">
        <w:rPr>
          <w:rFonts w:ascii="Arial" w:eastAsia="Times New Roman" w:hAnsi="Arial" w:cs="Arial"/>
          <w:bCs w:val="0"/>
          <w:color w:val="222222"/>
          <w:highlight w:val="yellow"/>
          <w:lang w:eastAsia="cs-CZ"/>
        </w:rPr>
        <w:t>: 36,5 /20,1</w:t>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Sasko-Anhaltsko</w:t>
      </w:r>
      <w:r w:rsidRPr="002C2F9A">
        <w:rPr>
          <w:rFonts w:ascii="Arial" w:eastAsia="Times New Roman" w:hAnsi="Arial" w:cs="Arial"/>
          <w:bCs w:val="0"/>
          <w:color w:val="222222"/>
          <w:highlight w:val="yellow"/>
          <w:lang w:eastAsia="cs-CZ"/>
        </w:rPr>
        <w:t>: 39,6/16,2</w:t>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Durynsko</w:t>
      </w:r>
      <w:r w:rsidRPr="002C2F9A">
        <w:rPr>
          <w:rFonts w:ascii="Arial" w:eastAsia="Times New Roman" w:hAnsi="Arial" w:cs="Arial"/>
          <w:bCs w:val="0"/>
          <w:color w:val="222222"/>
          <w:highlight w:val="yellow"/>
          <w:lang w:eastAsia="cs-CZ"/>
        </w:rPr>
        <w:t>: 39,5/18,7</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t>Durynsko uvažuje o nabídce očkovat děti od 12 let, v platnost by měla vstoupit ke konci letních prázdnin a měla by spočívat na bázi dobrovolnosti. Durynská vláda nyní čeká na souhlas Stálé očkovací komise. </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EKONOMIKA</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t>Beze změn.</w:t>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Cs w:val="0"/>
          <w:color w:val="222222"/>
          <w:highlight w:val="yellow"/>
          <w:lang w:eastAsia="cs-CZ"/>
        </w:rPr>
        <w:br/>
      </w:r>
      <w:r w:rsidRPr="002C2F9A">
        <w:rPr>
          <w:rFonts w:ascii="Arial" w:eastAsia="Times New Roman" w:hAnsi="Arial" w:cs="Arial"/>
          <w:b/>
          <w:color w:val="222222"/>
          <w:highlight w:val="yellow"/>
          <w:lang w:eastAsia="cs-CZ"/>
        </w:rPr>
        <w:t>CESTOVÁNÍ</w:t>
      </w:r>
    </w:p>
    <w:p w14:paraId="57867DCC" w14:textId="77777777" w:rsidR="008605F6" w:rsidRPr="002C2F9A" w:rsidRDefault="008605F6" w:rsidP="006A5D8F">
      <w:pPr>
        <w:pStyle w:val="Odstavecseseznamem"/>
        <w:numPr>
          <w:ilvl w:val="0"/>
          <w:numId w:val="58"/>
        </w:numPr>
        <w:tabs>
          <w:tab w:val="clear" w:pos="432"/>
        </w:tabs>
        <w:spacing w:beforeLines="0" w:beforeAutospacing="1" w:afterLines="0" w:line="240" w:lineRule="auto"/>
        <w:ind w:left="0" w:firstLine="0"/>
        <w:rPr>
          <w:rFonts w:ascii="Arial" w:eastAsia="Times New Roman" w:hAnsi="Arial" w:cs="Arial"/>
          <w:bCs w:val="0"/>
          <w:color w:val="222222"/>
          <w:highlight w:val="yellow"/>
          <w:lang w:eastAsia="cs-CZ"/>
        </w:rPr>
      </w:pPr>
      <w:r w:rsidRPr="002C2F9A">
        <w:rPr>
          <w:rFonts w:ascii="Arial" w:eastAsia="Times New Roman" w:hAnsi="Arial" w:cs="Arial"/>
          <w:bCs w:val="0"/>
          <w:color w:val="222222"/>
          <w:highlight w:val="yellow"/>
          <w:lang w:eastAsia="cs-CZ"/>
        </w:rPr>
        <w:t>Více než týden panující nejistotu ohledně platnosti / neplatnosti Saské karanténní vyhlášky existující paralelně vedle nové spolkové vyhlášky CoronaEinreiseVerordnung a vnášející otázníky do pravidel cestování vyřešila saská vláda "v tichosti" zpětným doplněním data platnosti Saské karanténní vyhlášky na příslušné oficiální webové stránky. Zde se lze nyní nově dočíst, že Saská karanténní vyhláška platila do 20. 5. 2021.</w:t>
      </w:r>
    </w:p>
    <w:p w14:paraId="29871E0B" w14:textId="514C09ED" w:rsidR="00535934" w:rsidRPr="0029093C" w:rsidRDefault="00535934" w:rsidP="00F82F4E">
      <w:pPr>
        <w:spacing w:beforeLines="0" w:beforeAutospacing="1" w:afterLines="0" w:afterAutospacing="1" w:line="240" w:lineRule="auto"/>
        <w:rPr>
          <w:rFonts w:eastAsia="Times New Roman"/>
          <w:b/>
          <w:bCs w:val="0"/>
          <w:lang w:eastAsia="cs-CZ"/>
        </w:rPr>
      </w:pPr>
      <w:r w:rsidRPr="0029093C">
        <w:rPr>
          <w:rFonts w:eastAsia="Times New Roman"/>
          <w:b/>
          <w:bCs w:val="0"/>
          <w:lang w:eastAsia="cs-CZ"/>
        </w:rPr>
        <w:t>GK DÜSSELDORF</w:t>
      </w:r>
    </w:p>
    <w:p w14:paraId="6539AA30" w14:textId="77777777" w:rsidR="00FC3F38" w:rsidRPr="0029093C" w:rsidRDefault="00FC3F38" w:rsidP="00FC3F38">
      <w:pPr>
        <w:rPr>
          <w:b/>
        </w:rPr>
      </w:pPr>
      <w:r w:rsidRPr="0029093C">
        <w:rPr>
          <w:b/>
        </w:rPr>
        <w:t>SITUACE k 28. 5. 2021</w:t>
      </w:r>
    </w:p>
    <w:p w14:paraId="7042ED58" w14:textId="77777777" w:rsidR="00FC3F38" w:rsidRPr="0029093C" w:rsidRDefault="00FC3F38" w:rsidP="00FC3F38">
      <w:pPr>
        <w:rPr>
          <w:b/>
        </w:rPr>
      </w:pPr>
    </w:p>
    <w:p w14:paraId="14840AA8" w14:textId="77777777" w:rsidR="00265B44" w:rsidRPr="00265B44" w:rsidRDefault="00265B44" w:rsidP="00265B44">
      <w:pPr>
        <w:rPr>
          <w:highlight w:val="yellow"/>
        </w:rPr>
      </w:pPr>
      <w:r w:rsidRPr="00265B44">
        <w:rPr>
          <w:b/>
          <w:highlight w:val="yellow"/>
        </w:rPr>
        <w:t>Severní Porýní-Vestfálsko</w:t>
      </w:r>
      <w:r w:rsidRPr="00265B44">
        <w:rPr>
          <w:highlight w:val="yellow"/>
        </w:rPr>
        <w:t xml:space="preserve"> (18 mil. obyv.): 805.681 potvrzených případů, nárůst oproti předešlému dni o 444 případů, za posledních 7 dní nárůst o 7.164 nových případů, za 7 dní na 100 tis. obyvatel 40 infikovaných, 16.764 úmrtí.</w:t>
      </w:r>
    </w:p>
    <w:p w14:paraId="28997FD0" w14:textId="77777777" w:rsidR="00265B44" w:rsidRPr="00265B44" w:rsidRDefault="00265B44" w:rsidP="00265B44">
      <w:pPr>
        <w:rPr>
          <w:highlight w:val="yellow"/>
        </w:rPr>
      </w:pPr>
    </w:p>
    <w:p w14:paraId="0D4A5C61" w14:textId="23C9228F" w:rsidR="00FC3F38" w:rsidRPr="00265B44" w:rsidRDefault="00265B44" w:rsidP="00265B44">
      <w:r w:rsidRPr="00265B44">
        <w:rPr>
          <w:b/>
          <w:highlight w:val="yellow"/>
        </w:rPr>
        <w:t xml:space="preserve">Hesensko </w:t>
      </w:r>
      <w:r w:rsidRPr="00265B44">
        <w:rPr>
          <w:highlight w:val="yellow"/>
        </w:rPr>
        <w:t>(6,3 mil. obyv.):</w:t>
      </w:r>
      <w:r w:rsidRPr="00265B44">
        <w:rPr>
          <w:b/>
          <w:highlight w:val="yellow"/>
        </w:rPr>
        <w:t xml:space="preserve"> </w:t>
      </w:r>
      <w:r w:rsidRPr="00265B44">
        <w:rPr>
          <w:highlight w:val="yellow"/>
        </w:rPr>
        <w:t>286.701 potvrzených případů, nárůst oproti předešlému dni o 115 případů, za posledních 7 dní nárůst o 2.674 nových případů, za 7 dní na 100 tis. obyvatel 43 infikovaných, 7.343  úmrtí.</w:t>
      </w:r>
    </w:p>
    <w:p w14:paraId="78C6A018" w14:textId="77777777" w:rsidR="00FC3F38" w:rsidRPr="0029093C" w:rsidRDefault="00FC3F38" w:rsidP="00FC3F38"/>
    <w:p w14:paraId="76F8B506" w14:textId="77777777" w:rsidR="00FC3F38" w:rsidRPr="0029093C" w:rsidRDefault="00FC3F38" w:rsidP="00FC3F38">
      <w:pPr>
        <w:rPr>
          <w:b/>
        </w:rPr>
      </w:pPr>
      <w:r w:rsidRPr="0029093C">
        <w:rPr>
          <w:b/>
        </w:rPr>
        <w:t>OPATŘENÍ</w:t>
      </w:r>
    </w:p>
    <w:p w14:paraId="3E458E35" w14:textId="77777777" w:rsidR="00FC3F38" w:rsidRPr="0029093C" w:rsidRDefault="00FC3F38" w:rsidP="00FC3F38">
      <w:pPr>
        <w:rPr>
          <w:b/>
        </w:rPr>
      </w:pPr>
    </w:p>
    <w:p w14:paraId="36CE376E" w14:textId="193D25DD" w:rsidR="00FC3F38" w:rsidRPr="0029093C" w:rsidRDefault="00265B44" w:rsidP="00FC3F38">
      <w:r w:rsidRPr="00265B44">
        <w:t>V důsledku ústupu pandemie dochází v celém Německu k rozvolňování. Použitý záchranné brzdy nastane pouze v případě, překročí-li incidenční číslo hodnotu 100. V opačném případě si mohou jednotlivé spolkové země o opatřeních rozhodovat samy. V SPV bude platit nový třístupňový plán, který bude relevantní v případě, nepřekročí-li incidenční číslo hodnotu 100. Určující jsou hodnoty 35, 50 a 100, podle nichž se budou odvíjet pravidla rozvolňování. V okresech, kde byla během pěti po sobě jdoucích pracovních dnech naměřena incidenční hodnota pod 100, došlo k rozvolněním, která se týkají zákazu vycházení, gastronomie, kulturních akcí, výstav, sportu i volnočasových aktivit. Rovněž budou do provozu uvedena ubytovací zařízení.  Např. v Düsseldorfu a v dalších 12ti obcích byly v pátek 21. 5. otevřeny vnější prostory gastronomických podniků. V obchodech už nebude povinné rezervování termínu a předložení negativního výsledku testu, tato povinnost platí pro návštěvy muzea a koupališť. Možnosti využívání služeb budou ve většině případů podmíněny předložením negativního testu nebo prokázáním imunity. Ke zprovoznění vnitřních prostor dojde v případě, klesne-li incidenční hodnota pod 50 a to bez nutnosti předložení testu. V posilovnách bude možné bezkontaktní sportování. V Hesensku se opatření uvolňují podle dvoustupňového plánu, jehož platnost byla prodloužena do 27. června. Směrodatná je incidenční hodnota 50 a 100. V případě dalšího poklesu incidenčního čísla dojde k 30. 6. ke zrušení záchranné brzdy. V okresech s hodnotou incidenčního čísla nad 100 by pak příslušná opatření pozbyla platnost a jejich dodržování by musel vyžadovat spolkový sněm.</w:t>
      </w:r>
    </w:p>
    <w:p w14:paraId="20313647" w14:textId="77777777" w:rsidR="00FC3F38" w:rsidRPr="0029093C" w:rsidRDefault="00FC3F38" w:rsidP="00FC3F38"/>
    <w:p w14:paraId="1AFC07EE" w14:textId="77777777" w:rsidR="00FC3F38" w:rsidRPr="0029093C" w:rsidRDefault="00FC3F38" w:rsidP="00FC3F38">
      <w:pPr>
        <w:rPr>
          <w:b/>
        </w:rPr>
      </w:pPr>
      <w:r w:rsidRPr="0029093C">
        <w:rPr>
          <w:b/>
        </w:rPr>
        <w:t>ŠKOLSTVÍ</w:t>
      </w:r>
    </w:p>
    <w:p w14:paraId="51C8E989" w14:textId="77777777" w:rsidR="00FC3F38" w:rsidRPr="0029093C" w:rsidRDefault="00FC3F38" w:rsidP="00FC3F38">
      <w:pPr>
        <w:rPr>
          <w:b/>
        </w:rPr>
      </w:pPr>
    </w:p>
    <w:p w14:paraId="21077B71" w14:textId="77777777" w:rsidR="00265B44" w:rsidRPr="00265B44" w:rsidRDefault="00265B44" w:rsidP="00265B44">
      <w:pPr>
        <w:rPr>
          <w:highlight w:val="yellow"/>
        </w:rPr>
      </w:pPr>
      <w:r w:rsidRPr="00265B44">
        <w:rPr>
          <w:highlight w:val="yellow"/>
          <w:u w:val="single"/>
        </w:rPr>
        <w:t>V SPV</w:t>
      </w:r>
      <w:r w:rsidRPr="00265B44">
        <w:rPr>
          <w:highlight w:val="yellow"/>
        </w:rPr>
        <w:t xml:space="preserve"> došlo 31. 5. na všech základních a středních školách k přechodu na prezenční výuku. Předpokladem pro prezenční výuku zůstává, že incidenční číslo nesmí překročit hodnotu 100. I na vysokých školách má dojít k častějšímu prezenčnímu vyučování.  </w:t>
      </w:r>
    </w:p>
    <w:p w14:paraId="3717678E" w14:textId="77777777" w:rsidR="00265B44" w:rsidRPr="00265B44" w:rsidRDefault="00265B44" w:rsidP="00265B44">
      <w:pPr>
        <w:rPr>
          <w:highlight w:val="yellow"/>
        </w:rPr>
      </w:pPr>
    </w:p>
    <w:p w14:paraId="17EC93B2" w14:textId="77777777" w:rsidR="00265B44" w:rsidRPr="00265B44" w:rsidRDefault="00265B44" w:rsidP="00265B44">
      <w:pPr>
        <w:rPr>
          <w:highlight w:val="yellow"/>
        </w:rPr>
      </w:pPr>
      <w:r w:rsidRPr="00265B44">
        <w:rPr>
          <w:highlight w:val="yellow"/>
        </w:rPr>
        <w:t xml:space="preserve">Žáci účastnící se prezenční výuky mají povinnost se 2x týdně bezplatně testovat. Testování nově nepodléhají osoby (žáci, učitelé či jiný personál školy), které jsou prokazatelně imunní. Školy v SPV mají povinnost žákům vystavit osvědčení o výsledku testu, které budou žáci moci aplikovat i mimo instituci. Obecně zatím platí pravidlo povinnosti nosit roušku jak v prostorách budovy škol, tak na venkovním prostranství škol. </w:t>
      </w:r>
    </w:p>
    <w:p w14:paraId="69EAD6B9" w14:textId="77777777" w:rsidR="00265B44" w:rsidRPr="00265B44" w:rsidRDefault="00265B44" w:rsidP="00265B44">
      <w:pPr>
        <w:rPr>
          <w:highlight w:val="yellow"/>
        </w:rPr>
      </w:pPr>
    </w:p>
    <w:p w14:paraId="713C66D9" w14:textId="77777777" w:rsidR="00265B44" w:rsidRPr="00265B44" w:rsidRDefault="00265B44" w:rsidP="00265B44">
      <w:pPr>
        <w:rPr>
          <w:highlight w:val="yellow"/>
        </w:rPr>
      </w:pPr>
      <w:r w:rsidRPr="00265B44">
        <w:rPr>
          <w:highlight w:val="yellow"/>
        </w:rPr>
        <w:t xml:space="preserve">Provoz mateřských škol bude od 7. června plně obnoven. Testování dětí je dobrovolné. Každé dítě má nárok na 2 bezplatné testy týdně, testy provádí rodiče doma a jedná se o neinvazivní test ze slin. </w:t>
      </w:r>
    </w:p>
    <w:p w14:paraId="35428566" w14:textId="77777777" w:rsidR="00265B44" w:rsidRPr="00265B44" w:rsidRDefault="00265B44" w:rsidP="00265B44">
      <w:pPr>
        <w:rPr>
          <w:highlight w:val="yellow"/>
        </w:rPr>
      </w:pPr>
    </w:p>
    <w:p w14:paraId="3046F1BF" w14:textId="576E26E5" w:rsidR="00FC3F38" w:rsidRDefault="00265B44" w:rsidP="00265B44">
      <w:r w:rsidRPr="00265B44">
        <w:rPr>
          <w:highlight w:val="yellow"/>
          <w:u w:val="single"/>
        </w:rPr>
        <w:t>V Hesensku</w:t>
      </w:r>
      <w:r w:rsidRPr="00265B44">
        <w:rPr>
          <w:highlight w:val="yellow"/>
        </w:rPr>
        <w:t xml:space="preserve"> jsou 1. – 6. třídy vyučovány prezenčně, od sedmých tříd bude možná prezenční výuka v případě, bude-li během pěti po sobě jdoucích dnech naměřena incidenční hodnota pod 50, případně bude-li během čtrnácti po sobě jdoucích dnech naměřena incidenční hodnota pod 100. Bude-li se incidenční číslo pohybovat v rozmezí 100 – 165, dojde u všech žáků k přechodu na střídavou výuku. Mateřské školy ukončily nouzový režim a fungují bez omezení.</w:t>
      </w:r>
    </w:p>
    <w:p w14:paraId="37D6FF1A" w14:textId="77777777" w:rsidR="00265B44" w:rsidRPr="00265B44" w:rsidRDefault="00265B44" w:rsidP="00265B44"/>
    <w:p w14:paraId="38B3E59F" w14:textId="77777777" w:rsidR="00FC3F38" w:rsidRPr="0029093C" w:rsidRDefault="00FC3F38" w:rsidP="00FC3F38">
      <w:pPr>
        <w:rPr>
          <w:b/>
        </w:rPr>
      </w:pPr>
      <w:r w:rsidRPr="0029093C">
        <w:rPr>
          <w:b/>
        </w:rPr>
        <w:t>OČKOVÁNÍ</w:t>
      </w:r>
    </w:p>
    <w:p w14:paraId="687CD502" w14:textId="77777777" w:rsidR="00FC3F38" w:rsidRPr="0029093C" w:rsidRDefault="00FC3F38" w:rsidP="00FC3F38">
      <w:pPr>
        <w:rPr>
          <w:b/>
        </w:rPr>
      </w:pPr>
    </w:p>
    <w:p w14:paraId="3D85CC00" w14:textId="77777777" w:rsidR="00265B44" w:rsidRPr="00265B44" w:rsidRDefault="00265B44" w:rsidP="00265B44">
      <w:pPr>
        <w:rPr>
          <w:highlight w:val="yellow"/>
        </w:rPr>
      </w:pPr>
      <w:r w:rsidRPr="00265B44">
        <w:rPr>
          <w:highlight w:val="yellow"/>
        </w:rPr>
        <w:t xml:space="preserve">V SPV se očkuje v 53 očkovacích centrech, u obvodních lékařů a u vybraných lékařů se specializací. </w:t>
      </w:r>
    </w:p>
    <w:p w14:paraId="50EFE042" w14:textId="77777777" w:rsidR="00265B44" w:rsidRPr="00265B44" w:rsidRDefault="00265B44" w:rsidP="00265B44">
      <w:pPr>
        <w:rPr>
          <w:highlight w:val="yellow"/>
        </w:rPr>
      </w:pPr>
      <w:r w:rsidRPr="00265B44">
        <w:rPr>
          <w:highlight w:val="yellow"/>
        </w:rPr>
        <w:t xml:space="preserve">V Hesensku probíhá očkování ve 28 očkovacích centrech a u vybraných obvodních lékařů. </w:t>
      </w:r>
    </w:p>
    <w:p w14:paraId="1D7B3007" w14:textId="77777777" w:rsidR="00265B44" w:rsidRPr="00265B44" w:rsidRDefault="00265B44" w:rsidP="00265B44">
      <w:pPr>
        <w:rPr>
          <w:highlight w:val="yellow"/>
        </w:rPr>
      </w:pPr>
      <w:r w:rsidRPr="00265B44">
        <w:rPr>
          <w:highlight w:val="yellow"/>
        </w:rPr>
        <w:t xml:space="preserve">Na spolkové úrovni došlo z důvodu urychlení očkování ke zrušení priorizace u očkovací látky AstraZeneca a Johnson &amp; Johnson. Od 7. 6. je v rámci celého Spolku plánované plošné zrušení priorizace, k vakcinaci by se pak mohli zaregistrovat všichni občané včetně dětí ve věku 12 – 16 let, které budou výlučně očkovány očkovací látkou Pfizer/Biontech. </w:t>
      </w:r>
    </w:p>
    <w:p w14:paraId="19EE2D2D" w14:textId="77777777" w:rsidR="00265B44" w:rsidRPr="00265B44" w:rsidRDefault="00265B44" w:rsidP="00265B44">
      <w:pPr>
        <w:rPr>
          <w:highlight w:val="yellow"/>
        </w:rPr>
      </w:pPr>
      <w:r w:rsidRPr="00265B44">
        <w:rPr>
          <w:b/>
          <w:highlight w:val="yellow"/>
        </w:rPr>
        <w:t>Doposud bylo naočkováno</w:t>
      </w:r>
      <w:r w:rsidRPr="00265B44">
        <w:rPr>
          <w:highlight w:val="yellow"/>
        </w:rPr>
        <w:t xml:space="preserve"> (stav hlášení RKI k 31. 5. 2021)</w:t>
      </w:r>
    </w:p>
    <w:p w14:paraId="6147C667" w14:textId="77777777" w:rsidR="00265B44" w:rsidRPr="00265B44" w:rsidRDefault="00265B44" w:rsidP="00265B44">
      <w:pPr>
        <w:rPr>
          <w:highlight w:val="yellow"/>
        </w:rPr>
      </w:pPr>
      <w:r w:rsidRPr="00265B44">
        <w:rPr>
          <w:highlight w:val="yellow"/>
          <w:u w:val="single"/>
        </w:rPr>
        <w:t>Severní Porýní-Vestfálsko:</w:t>
      </w:r>
      <w:r w:rsidRPr="00265B44">
        <w:rPr>
          <w:highlight w:val="yellow"/>
        </w:rPr>
        <w:t xml:space="preserve"> celkem 11.199.070 osob, proočkovanost 17,1 %. </w:t>
      </w:r>
    </w:p>
    <w:p w14:paraId="199339F5" w14:textId="77777777" w:rsidR="00265B44" w:rsidRPr="00265B44" w:rsidRDefault="00265B44" w:rsidP="00265B44">
      <w:pPr>
        <w:rPr>
          <w:highlight w:val="yellow"/>
        </w:rPr>
      </w:pPr>
      <w:r w:rsidRPr="00265B44">
        <w:rPr>
          <w:highlight w:val="yellow"/>
        </w:rPr>
        <w:t>Očkuje se vakcínou fa. Pfizer/Biontech, fa. Moderna fa. AstraZeneca a fa. Johnson &amp; Johnson.</w:t>
      </w:r>
    </w:p>
    <w:p w14:paraId="40232BFE" w14:textId="77777777" w:rsidR="00265B44" w:rsidRPr="00265B44" w:rsidRDefault="00265B44" w:rsidP="00265B44">
      <w:pPr>
        <w:rPr>
          <w:highlight w:val="yellow"/>
        </w:rPr>
      </w:pPr>
    </w:p>
    <w:p w14:paraId="205B8DC3" w14:textId="77777777" w:rsidR="00265B44" w:rsidRPr="00265B44" w:rsidRDefault="00265B44" w:rsidP="00265B44">
      <w:pPr>
        <w:rPr>
          <w:highlight w:val="yellow"/>
        </w:rPr>
      </w:pPr>
      <w:r w:rsidRPr="00265B44">
        <w:rPr>
          <w:highlight w:val="yellow"/>
          <w:u w:val="single"/>
        </w:rPr>
        <w:t>Hesensko:</w:t>
      </w:r>
      <w:r w:rsidRPr="00265B44">
        <w:rPr>
          <w:highlight w:val="yellow"/>
        </w:rPr>
        <w:t xml:space="preserve"> celkem 3.678.506 osob, proočkovanost 15,8 %. </w:t>
      </w:r>
    </w:p>
    <w:p w14:paraId="5F18E88A" w14:textId="10E6CED3" w:rsidR="00FC3F38" w:rsidRDefault="00265B44" w:rsidP="00265B44">
      <w:r w:rsidRPr="00265B44">
        <w:rPr>
          <w:highlight w:val="yellow"/>
        </w:rPr>
        <w:t>Očkuje se vakcínou fa. Pfizer/Biontech, fa. Moderna a fa. AstraZeneca a fa. Johnson &amp; Johnson.</w:t>
      </w:r>
    </w:p>
    <w:p w14:paraId="01993120" w14:textId="77777777" w:rsidR="00265B44" w:rsidRPr="00265B44" w:rsidRDefault="00265B44" w:rsidP="00265B44"/>
    <w:p w14:paraId="599DDE35" w14:textId="019C03CF" w:rsidR="00FC3F38" w:rsidRPr="0029093C" w:rsidRDefault="00FC3F38" w:rsidP="00FC3F38">
      <w:pPr>
        <w:rPr>
          <w:b/>
        </w:rPr>
      </w:pPr>
      <w:r w:rsidRPr="0029093C">
        <w:rPr>
          <w:b/>
        </w:rPr>
        <w:t>CESTOVÁNÍ</w:t>
      </w:r>
    </w:p>
    <w:p w14:paraId="594AC628" w14:textId="77777777" w:rsidR="00FC3F38" w:rsidRPr="0029093C" w:rsidRDefault="00FC3F38" w:rsidP="00FC3F38">
      <w:pPr>
        <w:rPr>
          <w:b/>
        </w:rPr>
      </w:pPr>
    </w:p>
    <w:p w14:paraId="7133AF7D" w14:textId="004516BA" w:rsidR="006243B0" w:rsidRDefault="00265B44" w:rsidP="006243B0">
      <w:r w:rsidRPr="00265B44">
        <w:t xml:space="preserve">Od 12. 5. vstoupilo v platnost nové opatření na spolkové úrovni. Od povinnosti karantény po příjezdu z </w:t>
      </w:r>
      <w:r w:rsidRPr="00265B44">
        <w:rPr>
          <w:b/>
        </w:rPr>
        <w:t>rizikových zemí</w:t>
      </w:r>
      <w:r w:rsidRPr="00265B44">
        <w:t xml:space="preserve"> jsou osvobozeny imunní osoby nebo jedinci s negativním výsledkem antigenního nebo PCR testu, který není starší 48 hodin. Povinností pro všechny (až na výjimky) zůstává registrace v příjezdovém formuláři, do kterého je nově nutné nahrát/uložit negativní výsledek Covid-19 testu. Při příjezdu z oblastí s </w:t>
      </w:r>
      <w:r w:rsidRPr="00265B44">
        <w:rPr>
          <w:b/>
        </w:rPr>
        <w:t>vysokou incidenční hodnotou</w:t>
      </w:r>
      <w:r w:rsidRPr="00265B44">
        <w:t xml:space="preserve"> se všechny osoby musí podrobit karanténě, kterou mohou po pěti dnech přerušit negativním výsledkem testu. Při příjezdu z oblastí s </w:t>
      </w:r>
      <w:r w:rsidRPr="00265B44">
        <w:rPr>
          <w:b/>
        </w:rPr>
        <w:t>výskytem virových mutací</w:t>
      </w:r>
      <w:r w:rsidRPr="00265B44">
        <w:t xml:space="preserve"> musí všechny osoby do povinné 14ti denní karantény.</w:t>
      </w:r>
    </w:p>
    <w:p w14:paraId="75857ED6" w14:textId="77777777" w:rsidR="00265B44" w:rsidRPr="0029093C" w:rsidRDefault="00265B44" w:rsidP="006243B0"/>
    <w:p w14:paraId="4DDAB653" w14:textId="77777777" w:rsidR="005247AA" w:rsidRPr="0029093C" w:rsidRDefault="005247AA" w:rsidP="005247AA">
      <w:pPr>
        <w:pStyle w:val="Nadpis2"/>
        <w:spacing w:before="2" w:after="2"/>
        <w:rPr>
          <w:sz w:val="22"/>
          <w:szCs w:val="22"/>
        </w:rPr>
      </w:pPr>
      <w:bookmarkStart w:id="11" w:name="_Toc73449376"/>
      <w:r w:rsidRPr="0029093C">
        <w:rPr>
          <w:sz w:val="22"/>
          <w:szCs w:val="22"/>
        </w:rPr>
        <w:t>Rakousko</w:t>
      </w:r>
      <w:bookmarkEnd w:id="11"/>
    </w:p>
    <w:p w14:paraId="5A9175C7" w14:textId="77777777" w:rsidR="00781DA3" w:rsidRPr="0029093C" w:rsidRDefault="00781DA3" w:rsidP="005247AA">
      <w:pPr>
        <w:pStyle w:val="Nadpis2"/>
        <w:spacing w:before="2" w:after="2"/>
        <w:rPr>
          <w:sz w:val="22"/>
          <w:szCs w:val="22"/>
        </w:rPr>
      </w:pPr>
    </w:p>
    <w:p w14:paraId="404CC6FD" w14:textId="77777777" w:rsidR="008605F6" w:rsidRPr="002C2F9A" w:rsidRDefault="008605F6" w:rsidP="006A5D8F">
      <w:pPr>
        <w:pStyle w:val="Nadpis2"/>
        <w:numPr>
          <w:ilvl w:val="1"/>
          <w:numId w:val="58"/>
        </w:numPr>
        <w:tabs>
          <w:tab w:val="clear" w:pos="576"/>
          <w:tab w:val="num" w:pos="0"/>
        </w:tabs>
        <w:suppressAutoHyphens/>
        <w:spacing w:beforeLines="0" w:before="2" w:afterLines="0" w:after="2" w:line="240" w:lineRule="auto"/>
        <w:ind w:left="0" w:firstLine="0"/>
        <w:jc w:val="both"/>
        <w:rPr>
          <w:caps/>
          <w:sz w:val="22"/>
          <w:szCs w:val="22"/>
        </w:rPr>
      </w:pPr>
    </w:p>
    <w:p w14:paraId="5C7A9C65" w14:textId="77777777" w:rsidR="008605F6" w:rsidRPr="002C2F9A" w:rsidRDefault="008605F6" w:rsidP="008605F6">
      <w:pPr>
        <w:autoSpaceDE w:val="0"/>
        <w:autoSpaceDN w:val="0"/>
        <w:adjustRightInd w:val="0"/>
        <w:spacing w:line="240" w:lineRule="auto"/>
        <w:jc w:val="both"/>
        <w:rPr>
          <w:b/>
          <w:color w:val="000000"/>
          <w:highlight w:val="yellow"/>
        </w:rPr>
      </w:pPr>
      <w:r w:rsidRPr="002C2F9A">
        <w:rPr>
          <w:b/>
          <w:color w:val="000000"/>
          <w:highlight w:val="yellow"/>
        </w:rPr>
        <w:t>SITUACE:</w:t>
      </w:r>
    </w:p>
    <w:p w14:paraId="66CEA947" w14:textId="77777777" w:rsidR="008605F6" w:rsidRPr="002C2F9A" w:rsidRDefault="008605F6" w:rsidP="008605F6">
      <w:pPr>
        <w:autoSpaceDE w:val="0"/>
        <w:autoSpaceDN w:val="0"/>
        <w:adjustRightInd w:val="0"/>
        <w:spacing w:line="240" w:lineRule="auto"/>
        <w:jc w:val="both"/>
        <w:rPr>
          <w:b/>
          <w:color w:val="000000"/>
          <w:highlight w:val="yellow"/>
        </w:rPr>
      </w:pPr>
      <w:r w:rsidRPr="002C2F9A">
        <w:rPr>
          <w:b/>
          <w:color w:val="000000"/>
          <w:highlight w:val="yellow"/>
        </w:rPr>
        <w:t> </w:t>
      </w:r>
    </w:p>
    <w:p w14:paraId="2140F9C9" w14:textId="77777777" w:rsidR="008605F6" w:rsidRPr="002C2F9A" w:rsidRDefault="008605F6" w:rsidP="008605F6">
      <w:pPr>
        <w:autoSpaceDE w:val="0"/>
        <w:autoSpaceDN w:val="0"/>
        <w:adjustRightInd w:val="0"/>
        <w:spacing w:line="240" w:lineRule="auto"/>
        <w:jc w:val="both"/>
        <w:rPr>
          <w:bCs w:val="0"/>
          <w:color w:val="000000"/>
          <w:highlight w:val="yellow"/>
        </w:rPr>
      </w:pPr>
      <w:r w:rsidRPr="002C2F9A">
        <w:rPr>
          <w:bCs w:val="0"/>
          <w:color w:val="000000"/>
          <w:highlight w:val="yellow"/>
        </w:rPr>
        <w:t xml:space="preserve">Počet nově pozitivně testovaných v Rakousku za 24 hod.: </w:t>
      </w:r>
    </w:p>
    <w:p w14:paraId="54BB6A90" w14:textId="77777777" w:rsidR="008605F6" w:rsidRPr="002C2F9A" w:rsidRDefault="008605F6" w:rsidP="008605F6">
      <w:pPr>
        <w:autoSpaceDE w:val="0"/>
        <w:autoSpaceDN w:val="0"/>
        <w:adjustRightInd w:val="0"/>
        <w:spacing w:line="240" w:lineRule="auto"/>
        <w:jc w:val="both"/>
        <w:rPr>
          <w:bCs w:val="0"/>
          <w:color w:val="000000"/>
          <w:highlight w:val="yellow"/>
        </w:rPr>
      </w:pPr>
      <w:r w:rsidRPr="002C2F9A">
        <w:rPr>
          <w:bCs w:val="0"/>
          <w:color w:val="000000"/>
          <w:highlight w:val="yellow"/>
        </w:rPr>
        <w:t xml:space="preserve"> </w:t>
      </w:r>
    </w:p>
    <w:p w14:paraId="34F3E849" w14:textId="77777777" w:rsidR="008605F6" w:rsidRPr="002C2F9A" w:rsidRDefault="008605F6" w:rsidP="008605F6">
      <w:pPr>
        <w:autoSpaceDE w:val="0"/>
        <w:autoSpaceDN w:val="0"/>
        <w:adjustRightInd w:val="0"/>
        <w:spacing w:line="240" w:lineRule="auto"/>
        <w:jc w:val="both"/>
        <w:rPr>
          <w:b/>
          <w:color w:val="000000"/>
          <w:highlight w:val="yellow"/>
        </w:rPr>
      </w:pPr>
      <w:r w:rsidRPr="002C2F9A">
        <w:rPr>
          <w:b/>
          <w:color w:val="000000"/>
          <w:highlight w:val="yellow"/>
        </w:rPr>
        <w:t>Sobota 29. 5.: 498</w:t>
      </w:r>
    </w:p>
    <w:p w14:paraId="0C23076C" w14:textId="77777777" w:rsidR="008605F6" w:rsidRPr="002C2F9A" w:rsidRDefault="008605F6" w:rsidP="008605F6">
      <w:pPr>
        <w:autoSpaceDE w:val="0"/>
        <w:autoSpaceDN w:val="0"/>
        <w:adjustRightInd w:val="0"/>
        <w:spacing w:line="240" w:lineRule="auto"/>
        <w:jc w:val="both"/>
        <w:rPr>
          <w:b/>
          <w:color w:val="000000"/>
          <w:highlight w:val="yellow"/>
        </w:rPr>
      </w:pPr>
      <w:r w:rsidRPr="002C2F9A">
        <w:rPr>
          <w:b/>
          <w:color w:val="000000"/>
          <w:highlight w:val="yellow"/>
        </w:rPr>
        <w:t>Neděle 30. 5.: 379</w:t>
      </w:r>
    </w:p>
    <w:p w14:paraId="36E077FA" w14:textId="77777777" w:rsidR="008605F6" w:rsidRPr="002C2F9A" w:rsidRDefault="008605F6" w:rsidP="008605F6">
      <w:pPr>
        <w:autoSpaceDE w:val="0"/>
        <w:autoSpaceDN w:val="0"/>
        <w:adjustRightInd w:val="0"/>
        <w:spacing w:line="240" w:lineRule="auto"/>
        <w:jc w:val="both"/>
        <w:rPr>
          <w:b/>
          <w:color w:val="000000"/>
          <w:highlight w:val="yellow"/>
        </w:rPr>
      </w:pPr>
      <w:r w:rsidRPr="002C2F9A">
        <w:rPr>
          <w:b/>
          <w:color w:val="000000"/>
          <w:highlight w:val="yellow"/>
        </w:rPr>
        <w:t>Pondělí 31. 5.: 229</w:t>
      </w:r>
    </w:p>
    <w:p w14:paraId="5C677F12" w14:textId="77777777" w:rsidR="008605F6" w:rsidRPr="002C2F9A" w:rsidRDefault="008605F6" w:rsidP="008605F6">
      <w:pPr>
        <w:autoSpaceDE w:val="0"/>
        <w:autoSpaceDN w:val="0"/>
        <w:adjustRightInd w:val="0"/>
        <w:spacing w:line="240" w:lineRule="auto"/>
        <w:jc w:val="both"/>
        <w:rPr>
          <w:bCs w:val="0"/>
          <w:color w:val="000000"/>
          <w:highlight w:val="yellow"/>
        </w:rPr>
      </w:pPr>
      <w:r w:rsidRPr="002C2F9A">
        <w:rPr>
          <w:bCs w:val="0"/>
          <w:color w:val="000000"/>
          <w:highlight w:val="yellow"/>
        </w:rPr>
        <w:t xml:space="preserve"> </w:t>
      </w:r>
    </w:p>
    <w:p w14:paraId="0982B9CC" w14:textId="77777777" w:rsidR="008605F6" w:rsidRPr="002C2F9A" w:rsidRDefault="008605F6" w:rsidP="008605F6">
      <w:pPr>
        <w:autoSpaceDE w:val="0"/>
        <w:autoSpaceDN w:val="0"/>
        <w:adjustRightInd w:val="0"/>
        <w:spacing w:line="240" w:lineRule="auto"/>
        <w:jc w:val="both"/>
        <w:rPr>
          <w:bCs w:val="0"/>
          <w:color w:val="000000"/>
          <w:highlight w:val="yellow"/>
        </w:rPr>
      </w:pPr>
      <w:r w:rsidRPr="002C2F9A">
        <w:rPr>
          <w:bCs w:val="0"/>
          <w:color w:val="000000"/>
          <w:highlight w:val="yellow"/>
        </w:rPr>
        <w:t>Hospitalizováno (mimo JIP) je 263 (+1) osob, na JIP pak 175 (+3). Zemřelo 10 603 osob (+7). Počet provedených PCR testů za posledních 24 hodin: 36 814</w:t>
      </w:r>
    </w:p>
    <w:p w14:paraId="771E7BEE" w14:textId="77777777" w:rsidR="008605F6" w:rsidRPr="002C2F9A" w:rsidRDefault="008605F6" w:rsidP="008605F6">
      <w:pPr>
        <w:autoSpaceDE w:val="0"/>
        <w:autoSpaceDN w:val="0"/>
        <w:adjustRightInd w:val="0"/>
        <w:spacing w:line="240" w:lineRule="auto"/>
        <w:jc w:val="both"/>
        <w:rPr>
          <w:bCs w:val="0"/>
          <w:color w:val="000000"/>
          <w:highlight w:val="yellow"/>
        </w:rPr>
      </w:pPr>
    </w:p>
    <w:p w14:paraId="67855BD6" w14:textId="77777777" w:rsidR="008605F6" w:rsidRPr="002C2F9A" w:rsidRDefault="008605F6" w:rsidP="008605F6">
      <w:pPr>
        <w:autoSpaceDE w:val="0"/>
        <w:autoSpaceDN w:val="0"/>
        <w:adjustRightInd w:val="0"/>
        <w:spacing w:line="240" w:lineRule="auto"/>
        <w:jc w:val="both"/>
        <w:rPr>
          <w:bCs w:val="0"/>
          <w:color w:val="000000"/>
        </w:rPr>
      </w:pPr>
      <w:r w:rsidRPr="002C2F9A">
        <w:rPr>
          <w:bCs w:val="0"/>
          <w:color w:val="000000"/>
        </w:rPr>
        <w:t xml:space="preserve">Komise MZ na </w:t>
      </w:r>
      <w:r w:rsidRPr="002C2F9A">
        <w:rPr>
          <w:b/>
          <w:color w:val="000000"/>
        </w:rPr>
        <w:t>koronavirovém semaforu</w:t>
      </w:r>
      <w:r w:rsidRPr="002C2F9A">
        <w:rPr>
          <w:bCs w:val="0"/>
          <w:color w:val="000000"/>
        </w:rPr>
        <w:t xml:space="preserve"> přeřadila poslední "červenou" (velmi vysoké riziko) spolkovou zemi Vorarlbersko do</w:t>
      </w:r>
      <w:r w:rsidRPr="002C2F9A">
        <w:rPr>
          <w:b/>
          <w:color w:val="000000"/>
        </w:rPr>
        <w:t xml:space="preserve"> </w:t>
      </w:r>
      <w:r w:rsidRPr="002C2F9A">
        <w:rPr>
          <w:bCs w:val="0"/>
          <w:color w:val="000000"/>
        </w:rPr>
        <w:t>oranžového stupně. Většina spolkových zemí je nyní žlutá (střední riziko), Tyrolsko a Vorarlbersko oranžové (vysoké riziko), nejvýchodnější spolková země Burgenland zelená (nízké riziko).</w:t>
      </w:r>
    </w:p>
    <w:p w14:paraId="0220FCAF" w14:textId="77777777" w:rsidR="008605F6" w:rsidRPr="002C2F9A" w:rsidRDefault="008605F6" w:rsidP="008605F6">
      <w:pPr>
        <w:autoSpaceDE w:val="0"/>
        <w:autoSpaceDN w:val="0"/>
        <w:adjustRightInd w:val="0"/>
        <w:spacing w:line="240" w:lineRule="auto"/>
        <w:jc w:val="both"/>
        <w:rPr>
          <w:b/>
          <w:color w:val="000000"/>
          <w:highlight w:val="yellow"/>
          <w:u w:val="single"/>
        </w:rPr>
      </w:pPr>
    </w:p>
    <w:p w14:paraId="468A742E" w14:textId="77777777" w:rsidR="008605F6" w:rsidRPr="002C2F9A" w:rsidRDefault="008605F6" w:rsidP="008605F6">
      <w:pPr>
        <w:autoSpaceDE w:val="0"/>
        <w:autoSpaceDN w:val="0"/>
        <w:adjustRightInd w:val="0"/>
        <w:spacing w:line="240" w:lineRule="auto"/>
        <w:jc w:val="both"/>
        <w:rPr>
          <w:b/>
          <w:color w:val="000000"/>
          <w:highlight w:val="yellow"/>
          <w:u w:val="single"/>
        </w:rPr>
      </w:pPr>
      <w:r w:rsidRPr="002C2F9A">
        <w:rPr>
          <w:b/>
          <w:color w:val="000000"/>
          <w:highlight w:val="yellow"/>
          <w:u w:val="single"/>
        </w:rPr>
        <w:t>Očkování:</w:t>
      </w:r>
    </w:p>
    <w:p w14:paraId="4897E1CE" w14:textId="77777777" w:rsidR="008605F6" w:rsidRPr="002C2F9A" w:rsidRDefault="008605F6" w:rsidP="008605F6">
      <w:pPr>
        <w:autoSpaceDE w:val="0"/>
        <w:autoSpaceDN w:val="0"/>
        <w:adjustRightInd w:val="0"/>
        <w:spacing w:line="240" w:lineRule="auto"/>
        <w:jc w:val="both"/>
        <w:rPr>
          <w:bCs w:val="0"/>
          <w:color w:val="000000"/>
          <w:highlight w:val="yellow"/>
        </w:rPr>
      </w:pPr>
      <w:r w:rsidRPr="002C2F9A">
        <w:rPr>
          <w:bCs w:val="0"/>
          <w:color w:val="000000"/>
          <w:highlight w:val="yellow"/>
        </w:rPr>
        <w:t>Dle údajů z elektronického očkovacího průkazu bylo k 31. 5. v Rakousku</w:t>
      </w:r>
      <w:r w:rsidRPr="002C2F9A">
        <w:rPr>
          <w:b/>
          <w:color w:val="000000"/>
          <w:highlight w:val="yellow"/>
        </w:rPr>
        <w:t xml:space="preserve"> </w:t>
      </w:r>
      <w:r w:rsidRPr="002C2F9A">
        <w:rPr>
          <w:bCs w:val="0"/>
          <w:color w:val="000000"/>
          <w:highlight w:val="yellow"/>
        </w:rPr>
        <w:t xml:space="preserve">podáno celkem </w:t>
      </w:r>
      <w:r w:rsidRPr="002C2F9A">
        <w:rPr>
          <w:b/>
          <w:color w:val="000000"/>
          <w:highlight w:val="yellow"/>
        </w:rPr>
        <w:t xml:space="preserve">5 085 654 dávek vakcín </w:t>
      </w:r>
      <w:r w:rsidRPr="002C2F9A">
        <w:rPr>
          <w:bCs w:val="0"/>
          <w:color w:val="000000"/>
          <w:highlight w:val="yellow"/>
        </w:rPr>
        <w:t>–</w:t>
      </w:r>
      <w:r w:rsidRPr="002C2F9A">
        <w:rPr>
          <w:b/>
          <w:color w:val="000000"/>
          <w:highlight w:val="yellow"/>
        </w:rPr>
        <w:t xml:space="preserve"> 3 607 901  </w:t>
      </w:r>
      <w:r w:rsidRPr="002C2F9A">
        <w:rPr>
          <w:bCs w:val="0"/>
          <w:color w:val="000000"/>
          <w:highlight w:val="yellow"/>
        </w:rPr>
        <w:t>osob obdrželo minimálně 1 dávku (47,91 % počtu obyvatelstva, s jehož očkováním se počítá), z toho</w:t>
      </w:r>
      <w:r w:rsidRPr="002C2F9A">
        <w:rPr>
          <w:b/>
          <w:color w:val="000000"/>
          <w:highlight w:val="yellow"/>
        </w:rPr>
        <w:t xml:space="preserve"> 1 514 277 osob </w:t>
      </w:r>
      <w:r w:rsidRPr="002C2F9A">
        <w:rPr>
          <w:bCs w:val="0"/>
          <w:color w:val="000000"/>
          <w:highlight w:val="yellow"/>
        </w:rPr>
        <w:t>(20,11 %) je již plně imunizováno.</w:t>
      </w:r>
    </w:p>
    <w:p w14:paraId="05BE6532" w14:textId="77777777" w:rsidR="008605F6" w:rsidRPr="002C2F9A" w:rsidRDefault="008605F6" w:rsidP="008605F6">
      <w:pPr>
        <w:autoSpaceDE w:val="0"/>
        <w:autoSpaceDN w:val="0"/>
        <w:adjustRightInd w:val="0"/>
        <w:spacing w:line="240" w:lineRule="auto"/>
        <w:jc w:val="both"/>
        <w:rPr>
          <w:bCs w:val="0"/>
          <w:color w:val="000000"/>
          <w:highlight w:val="yellow"/>
        </w:rPr>
      </w:pPr>
    </w:p>
    <w:p w14:paraId="743CDBF8" w14:textId="77777777" w:rsidR="008605F6" w:rsidRPr="002C2F9A" w:rsidRDefault="008605F6" w:rsidP="008605F6">
      <w:pPr>
        <w:autoSpaceDE w:val="0"/>
        <w:autoSpaceDN w:val="0"/>
        <w:adjustRightInd w:val="0"/>
        <w:spacing w:line="240" w:lineRule="auto"/>
        <w:jc w:val="both"/>
        <w:rPr>
          <w:bCs w:val="0"/>
          <w:color w:val="000000"/>
          <w:highlight w:val="yellow"/>
        </w:rPr>
      </w:pPr>
      <w:r w:rsidRPr="002C2F9A">
        <w:rPr>
          <w:bCs w:val="0"/>
          <w:color w:val="000000"/>
          <w:highlight w:val="yellow"/>
        </w:rPr>
        <w:t xml:space="preserve">V sobotu 29. 5. byla v Rakousku </w:t>
      </w:r>
      <w:r w:rsidRPr="002C2F9A">
        <w:rPr>
          <w:b/>
          <w:bCs w:val="0"/>
          <w:color w:val="000000"/>
          <w:highlight w:val="yellow"/>
        </w:rPr>
        <w:t>překonána hranice 5 milionů podaných dávek vakcín</w:t>
      </w:r>
      <w:r w:rsidRPr="002C2F9A">
        <w:rPr>
          <w:bCs w:val="0"/>
          <w:color w:val="000000"/>
          <w:highlight w:val="yellow"/>
        </w:rPr>
        <w:t xml:space="preserve">. </w:t>
      </w:r>
    </w:p>
    <w:p w14:paraId="5DCFAAC2" w14:textId="77777777" w:rsidR="008605F6" w:rsidRPr="002C2F9A" w:rsidRDefault="008605F6" w:rsidP="008605F6">
      <w:pPr>
        <w:autoSpaceDE w:val="0"/>
        <w:autoSpaceDN w:val="0"/>
        <w:adjustRightInd w:val="0"/>
        <w:spacing w:line="240" w:lineRule="auto"/>
        <w:jc w:val="both"/>
        <w:rPr>
          <w:bCs w:val="0"/>
          <w:color w:val="000000"/>
          <w:highlight w:val="yellow"/>
        </w:rPr>
      </w:pPr>
    </w:p>
    <w:p w14:paraId="02D6C373" w14:textId="77777777" w:rsidR="008605F6" w:rsidRPr="002C2F9A" w:rsidRDefault="008605F6" w:rsidP="008605F6">
      <w:pPr>
        <w:autoSpaceDE w:val="0"/>
        <w:autoSpaceDN w:val="0"/>
        <w:adjustRightInd w:val="0"/>
        <w:spacing w:line="240" w:lineRule="auto"/>
        <w:jc w:val="both"/>
        <w:rPr>
          <w:bCs w:val="0"/>
          <w:color w:val="000000"/>
          <w:highlight w:val="yellow"/>
        </w:rPr>
      </w:pPr>
      <w:r w:rsidRPr="002C2F9A">
        <w:rPr>
          <w:bCs w:val="0"/>
          <w:color w:val="000000"/>
          <w:highlight w:val="yellow"/>
        </w:rPr>
        <w:t xml:space="preserve">V návaznosti na rozhodnutí Evropské agentury pro léčivé přípravky (EMA) ohledně aplikace vakcíny Pfizer dětem od 12 do 15 let </w:t>
      </w:r>
      <w:r w:rsidRPr="002C2F9A">
        <w:rPr>
          <w:b/>
          <w:bCs w:val="0"/>
          <w:color w:val="000000"/>
          <w:highlight w:val="yellow"/>
        </w:rPr>
        <w:t>doporučilo také rakouské očkovací grémium použití této vakcíny pro děti od 12 let</w:t>
      </w:r>
      <w:r w:rsidRPr="002C2F9A">
        <w:rPr>
          <w:bCs w:val="0"/>
          <w:color w:val="000000"/>
          <w:highlight w:val="yellow"/>
        </w:rPr>
        <w:t xml:space="preserve">. </w:t>
      </w:r>
    </w:p>
    <w:p w14:paraId="0414C6A2" w14:textId="77777777" w:rsidR="008605F6" w:rsidRPr="002C2F9A" w:rsidRDefault="008605F6" w:rsidP="008605F6">
      <w:pPr>
        <w:autoSpaceDE w:val="0"/>
        <w:autoSpaceDN w:val="0"/>
        <w:adjustRightInd w:val="0"/>
        <w:spacing w:line="240" w:lineRule="auto"/>
        <w:jc w:val="both"/>
        <w:rPr>
          <w:bCs w:val="0"/>
          <w:color w:val="000000"/>
          <w:highlight w:val="yellow"/>
        </w:rPr>
      </w:pPr>
    </w:p>
    <w:p w14:paraId="2C14DCA4" w14:textId="77777777" w:rsidR="008605F6" w:rsidRPr="002C2F9A" w:rsidRDefault="008605F6" w:rsidP="008605F6">
      <w:pPr>
        <w:autoSpaceDE w:val="0"/>
        <w:autoSpaceDN w:val="0"/>
        <w:adjustRightInd w:val="0"/>
        <w:spacing w:line="240" w:lineRule="auto"/>
        <w:jc w:val="both"/>
        <w:rPr>
          <w:bCs w:val="0"/>
          <w:color w:val="000000"/>
        </w:rPr>
      </w:pPr>
      <w:r w:rsidRPr="002C2F9A">
        <w:rPr>
          <w:bCs w:val="0"/>
          <w:color w:val="000000"/>
        </w:rPr>
        <w:t xml:space="preserve">V současné době jsou pro použití v Rakousku schváleny 4 očkovací látky: </w:t>
      </w:r>
      <w:r w:rsidRPr="002C2F9A">
        <w:rPr>
          <w:b/>
          <w:bCs w:val="0"/>
          <w:color w:val="000000"/>
        </w:rPr>
        <w:t>Biontech/Pfizer, AstraZeneca, Johnson&amp;Johnson a Moderna</w:t>
      </w:r>
      <w:r w:rsidRPr="002C2F9A">
        <w:rPr>
          <w:bCs w:val="0"/>
          <w:color w:val="000000"/>
        </w:rPr>
        <w:t xml:space="preserve">. Co se týká očkování vakcínou AstraZeneca, doporučilo rakouské očkovací grémium pokračování v aplikaci této vakcíny bez věkového omezení. Ministr zdravotnictví Wolfgant Mückstein uvedl, že </w:t>
      </w:r>
      <w:r w:rsidRPr="002C2F9A">
        <w:rPr>
          <w:b/>
          <w:bCs w:val="0"/>
          <w:color w:val="000000"/>
        </w:rPr>
        <w:t>Rakousko již nepočítá s dalšími dodávkami vakcíny Astra Zeneca.</w:t>
      </w:r>
      <w:r w:rsidRPr="002C2F9A">
        <w:rPr>
          <w:bCs w:val="0"/>
          <w:color w:val="000000"/>
        </w:rPr>
        <w:t xml:space="preserve"> Potvrdil, že začátkem června budou v některých případech ještě aplikovány 1. dávky vakcíny s tím, že ve skladech je dostatek dávek také pro druhé dávky. Důvodem jsou zejména potíže s dodávkami vakcín od této společnosti. </w:t>
      </w:r>
      <w:r w:rsidRPr="002C2F9A">
        <w:rPr>
          <w:b/>
          <w:bCs w:val="0"/>
          <w:color w:val="000000"/>
        </w:rPr>
        <w:t xml:space="preserve">Výrobce vakcín Biontech/Pfizer by měl dle vyjádření šéfky Evropské komise dodat ve druhém čtvrtletí do zemí EU dalších 50 milionů dávek vakcín. </w:t>
      </w:r>
      <w:r w:rsidRPr="002C2F9A">
        <w:rPr>
          <w:bCs w:val="0"/>
          <w:color w:val="000000"/>
        </w:rPr>
        <w:t xml:space="preserve">Pro Rakousko by to znamenalo dodávku dalšího milionu dávek vakcín. Již ve svém velikonočním poselství představil Kurz záměr, aby v příštích 100 dnech byla každému, kdo o očkování projeví zájem, nabídnuta alespoň první dávka vakcíny. </w:t>
      </w:r>
    </w:p>
    <w:p w14:paraId="37615B5B" w14:textId="77777777" w:rsidR="008605F6" w:rsidRPr="002C2F9A" w:rsidRDefault="008605F6" w:rsidP="008605F6">
      <w:pPr>
        <w:autoSpaceDE w:val="0"/>
        <w:autoSpaceDN w:val="0"/>
        <w:adjustRightInd w:val="0"/>
        <w:spacing w:line="240" w:lineRule="auto"/>
        <w:jc w:val="both"/>
        <w:rPr>
          <w:bCs w:val="0"/>
          <w:color w:val="000000"/>
        </w:rPr>
      </w:pPr>
    </w:p>
    <w:p w14:paraId="2CFA9035" w14:textId="77777777" w:rsidR="008605F6" w:rsidRPr="002C2F9A" w:rsidRDefault="008605F6" w:rsidP="008605F6">
      <w:pPr>
        <w:autoSpaceDE w:val="0"/>
        <w:autoSpaceDN w:val="0"/>
        <w:adjustRightInd w:val="0"/>
        <w:spacing w:line="240" w:lineRule="auto"/>
        <w:jc w:val="both"/>
        <w:rPr>
          <w:bCs w:val="0"/>
          <w:color w:val="000000"/>
        </w:rPr>
      </w:pPr>
      <w:r w:rsidRPr="002C2F9A">
        <w:rPr>
          <w:bCs w:val="0"/>
          <w:color w:val="000000"/>
        </w:rPr>
        <w:t xml:space="preserve">Vláda schválila nákup </w:t>
      </w:r>
      <w:r w:rsidRPr="002C2F9A">
        <w:rPr>
          <w:b/>
          <w:bCs w:val="0"/>
          <w:color w:val="000000"/>
        </w:rPr>
        <w:t>dalších 42 milionů dávek vakcín na období 2022-23</w:t>
      </w:r>
      <w:r w:rsidRPr="002C2F9A">
        <w:rPr>
          <w:bCs w:val="0"/>
          <w:color w:val="000000"/>
        </w:rPr>
        <w:t xml:space="preserve"> (počítá přitom s náklady ve výši 800 mil. Eur). Dosud bylo zakoupeno či objednáno 72,5 mil. vakcín (celkové náklady: 1,2 miliardy Eur). Dodatečné náklady budou hrazeny z krizového fondu na boj s pandemií. Z těchto dodatečných 42 milionů dávek bude 35 milionů od společnosti Pfizer, </w:t>
      </w:r>
      <w:r w:rsidRPr="002C2F9A">
        <w:rPr>
          <w:bCs w:val="0"/>
          <w:color w:val="000000"/>
        </w:rPr>
        <w:br/>
        <w:t xml:space="preserve">3 miliony od společnosti Moderna a 4 miliony od společnosti Johnson&amp;Johnson. </w:t>
      </w:r>
    </w:p>
    <w:p w14:paraId="237B10D4" w14:textId="77777777" w:rsidR="008605F6" w:rsidRPr="002C2F9A" w:rsidRDefault="008605F6" w:rsidP="008605F6">
      <w:pPr>
        <w:autoSpaceDE w:val="0"/>
        <w:autoSpaceDN w:val="0"/>
        <w:adjustRightInd w:val="0"/>
        <w:spacing w:line="240" w:lineRule="auto"/>
        <w:jc w:val="both"/>
        <w:rPr>
          <w:bCs w:val="0"/>
          <w:color w:val="000000"/>
        </w:rPr>
      </w:pPr>
    </w:p>
    <w:p w14:paraId="43416B1C" w14:textId="77777777" w:rsidR="008605F6" w:rsidRPr="002C2F9A" w:rsidRDefault="008605F6" w:rsidP="008605F6">
      <w:pPr>
        <w:autoSpaceDE w:val="0"/>
        <w:autoSpaceDN w:val="0"/>
        <w:adjustRightInd w:val="0"/>
        <w:spacing w:line="240" w:lineRule="auto"/>
        <w:jc w:val="both"/>
        <w:rPr>
          <w:rFonts w:eastAsia="Times New Roman"/>
          <w:b/>
          <w:color w:val="222222"/>
          <w:u w:val="single"/>
        </w:rPr>
      </w:pPr>
      <w:r w:rsidRPr="002C2F9A">
        <w:rPr>
          <w:rFonts w:eastAsia="Times New Roman"/>
          <w:b/>
          <w:color w:val="222222"/>
          <w:u w:val="single"/>
        </w:rPr>
        <w:t>OPATŘENÍ:</w:t>
      </w:r>
    </w:p>
    <w:p w14:paraId="3FB6DFB2" w14:textId="77777777" w:rsidR="008605F6" w:rsidRPr="002C2F9A" w:rsidRDefault="008605F6" w:rsidP="008605F6">
      <w:pPr>
        <w:autoSpaceDE w:val="0"/>
        <w:autoSpaceDN w:val="0"/>
        <w:adjustRightInd w:val="0"/>
        <w:spacing w:line="240" w:lineRule="auto"/>
        <w:jc w:val="both"/>
        <w:rPr>
          <w:rFonts w:eastAsia="Times New Roman"/>
          <w:b/>
          <w:color w:val="222222"/>
          <w:u w:val="single"/>
        </w:rPr>
      </w:pPr>
    </w:p>
    <w:p w14:paraId="65B0974A" w14:textId="77777777" w:rsidR="008605F6" w:rsidRPr="002C2F9A" w:rsidRDefault="008605F6" w:rsidP="008605F6">
      <w:pPr>
        <w:autoSpaceDE w:val="0"/>
        <w:autoSpaceDN w:val="0"/>
        <w:adjustRightInd w:val="0"/>
        <w:spacing w:line="240" w:lineRule="auto"/>
        <w:jc w:val="both"/>
        <w:rPr>
          <w:rFonts w:eastAsia="Times New Roman"/>
          <w:color w:val="222222"/>
        </w:rPr>
      </w:pPr>
      <w:r w:rsidRPr="002C2F9A">
        <w:rPr>
          <w:rFonts w:eastAsia="Times New Roman"/>
          <w:color w:val="222222"/>
          <w:highlight w:val="yellow"/>
        </w:rPr>
        <w:t xml:space="preserve">Ministr zdravotnictví Wolfgang Mückstein v televizní diskusi na ORF uvedl, že počítá s tím, že </w:t>
      </w:r>
      <w:r w:rsidRPr="002C2F9A">
        <w:rPr>
          <w:rFonts w:eastAsia="Times New Roman"/>
          <w:b/>
          <w:color w:val="222222"/>
          <w:highlight w:val="yellow"/>
        </w:rPr>
        <w:t>testy na koronavirus budou ještě několik měsíců bezplatné</w:t>
      </w:r>
      <w:r w:rsidRPr="002C2F9A">
        <w:rPr>
          <w:rFonts w:eastAsia="Times New Roman"/>
          <w:color w:val="222222"/>
          <w:highlight w:val="yellow"/>
        </w:rPr>
        <w:t xml:space="preserve">. Nadále se také očekává, že do konce června dostanou alespoň první dávku očkování všichni, kdo o očkování projeví zájem. Očkování dětí od 12 let nebude možné dříve než v červenci nebo v srpnu. </w:t>
      </w:r>
    </w:p>
    <w:p w14:paraId="42A8D3BD" w14:textId="77777777" w:rsidR="008605F6" w:rsidRPr="002C2F9A" w:rsidRDefault="008605F6" w:rsidP="008605F6">
      <w:pPr>
        <w:autoSpaceDE w:val="0"/>
        <w:autoSpaceDN w:val="0"/>
        <w:adjustRightInd w:val="0"/>
        <w:spacing w:line="240" w:lineRule="auto"/>
        <w:jc w:val="both"/>
        <w:rPr>
          <w:rFonts w:eastAsia="Times New Roman"/>
          <w:b/>
          <w:color w:val="222222"/>
          <w:u w:val="single"/>
        </w:rPr>
      </w:pPr>
    </w:p>
    <w:p w14:paraId="61CFDC0A" w14:textId="77777777" w:rsidR="008605F6" w:rsidRPr="002C2F9A" w:rsidRDefault="008605F6" w:rsidP="008605F6">
      <w:pPr>
        <w:autoSpaceDE w:val="0"/>
        <w:autoSpaceDN w:val="0"/>
        <w:adjustRightInd w:val="0"/>
        <w:spacing w:line="240" w:lineRule="auto"/>
        <w:jc w:val="both"/>
        <w:rPr>
          <w:rFonts w:eastAsia="Times New Roman"/>
          <w:color w:val="222222"/>
        </w:rPr>
      </w:pPr>
      <w:r w:rsidRPr="002C2F9A">
        <w:rPr>
          <w:rFonts w:eastAsia="Times New Roman"/>
          <w:color w:val="222222"/>
        </w:rPr>
        <w:t>Spolkový kancléř Kurz 28. května ohlásil parametry dalšího</w:t>
      </w:r>
      <w:r w:rsidRPr="002C2F9A">
        <w:rPr>
          <w:rFonts w:eastAsia="Times New Roman"/>
          <w:color w:val="222222"/>
          <w:u w:val="single"/>
        </w:rPr>
        <w:t xml:space="preserve"> </w:t>
      </w:r>
      <w:r w:rsidRPr="002C2F9A">
        <w:rPr>
          <w:rFonts w:eastAsia="Times New Roman"/>
          <w:b/>
          <w:color w:val="222222"/>
          <w:u w:val="single"/>
        </w:rPr>
        <w:t>uvolnění opatření</w:t>
      </w:r>
      <w:r w:rsidRPr="002C2F9A">
        <w:rPr>
          <w:rFonts w:eastAsia="Times New Roman"/>
          <w:b/>
          <w:color w:val="222222"/>
        </w:rPr>
        <w:t xml:space="preserve">, </w:t>
      </w:r>
      <w:r w:rsidRPr="002C2F9A">
        <w:rPr>
          <w:rFonts w:eastAsia="Times New Roman"/>
          <w:color w:val="222222"/>
        </w:rPr>
        <w:t xml:space="preserve">k němuž dojde </w:t>
      </w:r>
      <w:r w:rsidRPr="002C2F9A">
        <w:rPr>
          <w:rFonts w:eastAsia="Times New Roman"/>
          <w:b/>
          <w:color w:val="222222"/>
          <w:u w:val="single"/>
        </w:rPr>
        <w:t>od čtvrtka 10. června</w:t>
      </w:r>
      <w:r w:rsidRPr="002C2F9A">
        <w:rPr>
          <w:rFonts w:eastAsia="Times New Roman"/>
          <w:color w:val="222222"/>
        </w:rPr>
        <w:t>:</w:t>
      </w:r>
    </w:p>
    <w:p w14:paraId="7E39586D" w14:textId="77777777" w:rsidR="008605F6" w:rsidRPr="002C2F9A" w:rsidRDefault="008605F6" w:rsidP="008605F6">
      <w:pPr>
        <w:autoSpaceDE w:val="0"/>
        <w:autoSpaceDN w:val="0"/>
        <w:adjustRightInd w:val="0"/>
        <w:spacing w:line="240" w:lineRule="auto"/>
        <w:jc w:val="both"/>
        <w:rPr>
          <w:rFonts w:eastAsia="Times New Roman"/>
          <w:color w:val="222222"/>
        </w:rPr>
      </w:pPr>
    </w:p>
    <w:p w14:paraId="790243E8" w14:textId="77777777" w:rsidR="008605F6" w:rsidRPr="002C2F9A" w:rsidRDefault="008605F6" w:rsidP="008605F6">
      <w:pPr>
        <w:autoSpaceDE w:val="0"/>
        <w:autoSpaceDN w:val="0"/>
        <w:adjustRightInd w:val="0"/>
        <w:spacing w:line="240" w:lineRule="auto"/>
        <w:jc w:val="both"/>
        <w:rPr>
          <w:rFonts w:eastAsia="Times New Roman"/>
          <w:b/>
          <w:color w:val="222222"/>
        </w:rPr>
      </w:pPr>
      <w:r w:rsidRPr="002C2F9A">
        <w:rPr>
          <w:rFonts w:eastAsia="Times New Roman"/>
          <w:b/>
          <w:color w:val="222222"/>
        </w:rPr>
        <w:t>Zavírací hodina</w:t>
      </w:r>
      <w:r w:rsidRPr="002C2F9A">
        <w:rPr>
          <w:rFonts w:eastAsia="Times New Roman"/>
          <w:color w:val="222222"/>
        </w:rPr>
        <w:t xml:space="preserve"> v pohostinství a pro veřejné akce se posune z 22 hod. </w:t>
      </w:r>
      <w:r w:rsidRPr="002C2F9A">
        <w:rPr>
          <w:rFonts w:eastAsia="Times New Roman"/>
          <w:b/>
          <w:color w:val="222222"/>
        </w:rPr>
        <w:t xml:space="preserve">na 24 hod. </w:t>
      </w:r>
    </w:p>
    <w:p w14:paraId="66F4144A" w14:textId="77777777" w:rsidR="008605F6" w:rsidRPr="002C2F9A" w:rsidRDefault="008605F6" w:rsidP="008605F6">
      <w:pPr>
        <w:autoSpaceDE w:val="0"/>
        <w:autoSpaceDN w:val="0"/>
        <w:adjustRightInd w:val="0"/>
        <w:spacing w:line="240" w:lineRule="auto"/>
        <w:jc w:val="both"/>
        <w:rPr>
          <w:rFonts w:eastAsia="Times New Roman"/>
          <w:b/>
          <w:color w:val="222222"/>
        </w:rPr>
      </w:pPr>
    </w:p>
    <w:p w14:paraId="3CBB4236"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xml:space="preserve">V </w:t>
      </w:r>
      <w:r w:rsidRPr="002C2F9A">
        <w:rPr>
          <w:rFonts w:eastAsia="Times New Roman"/>
          <w:b/>
          <w:color w:val="222222"/>
          <w:lang w:val="fr-FR"/>
        </w:rPr>
        <w:t xml:space="preserve">pohostinství </w:t>
      </w:r>
      <w:r w:rsidRPr="002C2F9A">
        <w:rPr>
          <w:rFonts w:eastAsia="Times New Roman"/>
          <w:color w:val="222222"/>
          <w:lang w:val="fr-FR"/>
        </w:rPr>
        <w:t xml:space="preserve">bude moci </w:t>
      </w:r>
      <w:r w:rsidRPr="002C2F9A">
        <w:rPr>
          <w:rFonts w:eastAsia="Times New Roman"/>
          <w:b/>
          <w:color w:val="222222"/>
          <w:lang w:val="fr-FR"/>
        </w:rPr>
        <w:t>u stolu</w:t>
      </w:r>
      <w:r w:rsidRPr="002C2F9A">
        <w:rPr>
          <w:rFonts w:eastAsia="Times New Roman"/>
          <w:color w:val="222222"/>
          <w:lang w:val="fr-FR"/>
        </w:rPr>
        <w:t xml:space="preserve"> sedět:</w:t>
      </w:r>
    </w:p>
    <w:p w14:paraId="76E7D799"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až</w:t>
      </w:r>
      <w:r w:rsidRPr="002C2F9A">
        <w:rPr>
          <w:rFonts w:eastAsia="Times New Roman"/>
          <w:b/>
          <w:color w:val="222222"/>
          <w:lang w:val="fr-FR"/>
        </w:rPr>
        <w:t xml:space="preserve"> 8</w:t>
      </w:r>
      <w:r w:rsidRPr="002C2F9A">
        <w:rPr>
          <w:rFonts w:eastAsia="Times New Roman"/>
          <w:color w:val="222222"/>
          <w:lang w:val="fr-FR"/>
        </w:rPr>
        <w:t xml:space="preserve"> dospělých osob ve </w:t>
      </w:r>
      <w:r w:rsidRPr="002C2F9A">
        <w:rPr>
          <w:rFonts w:eastAsia="Times New Roman"/>
          <w:b/>
          <w:color w:val="222222"/>
          <w:lang w:val="fr-FR"/>
        </w:rPr>
        <w:t xml:space="preserve">vnitřních </w:t>
      </w:r>
      <w:r w:rsidRPr="002C2F9A">
        <w:rPr>
          <w:rFonts w:eastAsia="Times New Roman"/>
          <w:color w:val="222222"/>
          <w:lang w:val="fr-FR"/>
        </w:rPr>
        <w:t xml:space="preserve">prostorech, </w:t>
      </w:r>
    </w:p>
    <w:p w14:paraId="3746FB73"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xml:space="preserve">- až </w:t>
      </w:r>
      <w:r w:rsidRPr="002C2F9A">
        <w:rPr>
          <w:rFonts w:eastAsia="Times New Roman"/>
          <w:b/>
          <w:color w:val="222222"/>
          <w:lang w:val="fr-FR"/>
        </w:rPr>
        <w:t>16</w:t>
      </w:r>
      <w:r w:rsidRPr="002C2F9A">
        <w:rPr>
          <w:rFonts w:eastAsia="Times New Roman"/>
          <w:color w:val="222222"/>
          <w:lang w:val="fr-FR"/>
        </w:rPr>
        <w:t xml:space="preserve"> dospělých osob ve </w:t>
      </w:r>
      <w:r w:rsidRPr="002C2F9A">
        <w:rPr>
          <w:rFonts w:eastAsia="Times New Roman"/>
          <w:b/>
          <w:color w:val="222222"/>
          <w:lang w:val="fr-FR"/>
        </w:rPr>
        <w:t xml:space="preserve">venkovních </w:t>
      </w:r>
      <w:r w:rsidRPr="002C2F9A">
        <w:rPr>
          <w:rFonts w:eastAsia="Times New Roman"/>
          <w:color w:val="222222"/>
          <w:lang w:val="fr-FR"/>
        </w:rPr>
        <w:t>prostorech (v obou případech se do kvóty nepočítají děti).</w:t>
      </w:r>
    </w:p>
    <w:p w14:paraId="39292FC9"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xml:space="preserve">Minimální </w:t>
      </w:r>
      <w:r w:rsidRPr="002C2F9A">
        <w:rPr>
          <w:rFonts w:eastAsia="Times New Roman"/>
          <w:b/>
          <w:color w:val="222222"/>
          <w:lang w:val="fr-FR"/>
        </w:rPr>
        <w:t>odstup</w:t>
      </w:r>
      <w:r w:rsidRPr="002C2F9A">
        <w:rPr>
          <w:rFonts w:eastAsia="Times New Roman"/>
          <w:color w:val="222222"/>
          <w:lang w:val="fr-FR"/>
        </w:rPr>
        <w:t xml:space="preserve"> se snižuje ze 2 na</w:t>
      </w:r>
      <w:r w:rsidRPr="002C2F9A">
        <w:rPr>
          <w:rFonts w:eastAsia="Times New Roman"/>
          <w:b/>
          <w:color w:val="222222"/>
          <w:lang w:val="fr-FR"/>
        </w:rPr>
        <w:t xml:space="preserve"> 1 metr</w:t>
      </w:r>
      <w:r w:rsidRPr="002C2F9A">
        <w:rPr>
          <w:rFonts w:eastAsia="Times New Roman"/>
          <w:color w:val="222222"/>
          <w:lang w:val="fr-FR"/>
        </w:rPr>
        <w:t>.</w:t>
      </w:r>
    </w:p>
    <w:p w14:paraId="7C1B1705"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xml:space="preserve">Vstup bude nadále podmíněn </w:t>
      </w:r>
      <w:r w:rsidRPr="002C2F9A">
        <w:rPr>
          <w:rFonts w:eastAsia="Times New Roman"/>
          <w:b/>
          <w:color w:val="222222"/>
          <w:lang w:val="fr-FR"/>
        </w:rPr>
        <w:t xml:space="preserve">pravidlem 3G </w:t>
      </w:r>
      <w:r w:rsidRPr="002C2F9A">
        <w:rPr>
          <w:rFonts w:eastAsia="Times New Roman"/>
          <w:color w:val="222222"/>
          <w:lang w:val="fr-FR"/>
        </w:rPr>
        <w:t>(očkovaný, uzdravený, otestovaný).</w:t>
      </w:r>
    </w:p>
    <w:p w14:paraId="364F1553"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p>
    <w:p w14:paraId="12F1EA65" w14:textId="77777777" w:rsidR="008605F6" w:rsidRPr="002C2F9A" w:rsidRDefault="008605F6" w:rsidP="008605F6">
      <w:pPr>
        <w:autoSpaceDE w:val="0"/>
        <w:autoSpaceDN w:val="0"/>
        <w:adjustRightInd w:val="0"/>
        <w:spacing w:line="240" w:lineRule="auto"/>
        <w:jc w:val="both"/>
        <w:rPr>
          <w:rFonts w:eastAsia="Times New Roman"/>
          <w:b/>
          <w:color w:val="222222"/>
          <w:lang w:val="fr-FR"/>
        </w:rPr>
      </w:pPr>
      <w:r w:rsidRPr="002C2F9A">
        <w:rPr>
          <w:rFonts w:eastAsia="Times New Roman"/>
          <w:color w:val="222222"/>
          <w:lang w:val="fr-FR"/>
        </w:rPr>
        <w:t xml:space="preserve"> V oblasti </w:t>
      </w:r>
      <w:r w:rsidRPr="002C2F9A">
        <w:rPr>
          <w:rFonts w:eastAsia="Times New Roman"/>
          <w:b/>
          <w:color w:val="222222"/>
          <w:lang w:val="fr-FR"/>
        </w:rPr>
        <w:t>kulturních, společenských a sportovních akcí:</w:t>
      </w:r>
    </w:p>
    <w:p w14:paraId="65B9E4FA"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nadále platí omezení max. 1 500 návštěvníků ve vnitřních prostorech a max. 3 000 ve venkovních prostorech,</w:t>
      </w:r>
    </w:p>
    <w:p w14:paraId="2792452E"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max. obsazenost se zvyšuje z 50% na 75% kapacity.</w:t>
      </w:r>
    </w:p>
    <w:p w14:paraId="3174C0F1"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p>
    <w:p w14:paraId="671A9F1C"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b/>
          <w:color w:val="222222"/>
          <w:lang w:val="fr-FR"/>
        </w:rPr>
        <w:t>Volnočasová a sportovní zařízení, obchody</w:t>
      </w:r>
      <w:r w:rsidRPr="002C2F9A">
        <w:rPr>
          <w:rFonts w:eastAsia="Times New Roman"/>
          <w:color w:val="222222"/>
          <w:lang w:val="fr-FR"/>
        </w:rPr>
        <w:t>:</w:t>
      </w:r>
    </w:p>
    <w:p w14:paraId="0356F2E8" w14:textId="77777777" w:rsidR="008605F6" w:rsidRPr="002C2F9A" w:rsidRDefault="008605F6" w:rsidP="008605F6">
      <w:pPr>
        <w:autoSpaceDE w:val="0"/>
        <w:autoSpaceDN w:val="0"/>
        <w:adjustRightInd w:val="0"/>
        <w:spacing w:line="240" w:lineRule="auto"/>
        <w:jc w:val="both"/>
        <w:rPr>
          <w:rFonts w:eastAsia="Times New Roman"/>
          <w:b/>
          <w:color w:val="222222"/>
          <w:lang w:val="fr-FR"/>
        </w:rPr>
      </w:pPr>
      <w:r w:rsidRPr="002C2F9A">
        <w:rPr>
          <w:rFonts w:eastAsia="Times New Roman"/>
          <w:color w:val="222222"/>
          <w:lang w:val="fr-FR"/>
        </w:rPr>
        <w:t xml:space="preserve">- </w:t>
      </w:r>
      <w:r w:rsidRPr="002C2F9A">
        <w:rPr>
          <w:rFonts w:eastAsia="Times New Roman"/>
          <w:b/>
          <w:color w:val="222222"/>
          <w:lang w:val="fr-FR"/>
        </w:rPr>
        <w:t>minimální plocha</w:t>
      </w:r>
      <w:r w:rsidRPr="002C2F9A">
        <w:rPr>
          <w:rFonts w:eastAsia="Times New Roman"/>
          <w:color w:val="222222"/>
          <w:lang w:val="fr-FR"/>
        </w:rPr>
        <w:t xml:space="preserve"> na návštěvníka/zákazníka se snižuje ze 20m2 na</w:t>
      </w:r>
      <w:r w:rsidRPr="002C2F9A">
        <w:rPr>
          <w:rFonts w:eastAsia="Times New Roman"/>
          <w:b/>
          <w:color w:val="222222"/>
          <w:lang w:val="fr-FR"/>
        </w:rPr>
        <w:t xml:space="preserve"> 10m2.</w:t>
      </w:r>
    </w:p>
    <w:p w14:paraId="39B159D1"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Pro hudební zkoušky (pěvecké sbory atp.) za předpokladu 3G přestávají omezení platit.</w:t>
      </w:r>
    </w:p>
    <w:p w14:paraId="63CF6EDB"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p>
    <w:p w14:paraId="27DCAFC9" w14:textId="77777777" w:rsidR="008605F6" w:rsidRPr="002C2F9A" w:rsidRDefault="008605F6" w:rsidP="008605F6">
      <w:pPr>
        <w:autoSpaceDE w:val="0"/>
        <w:autoSpaceDN w:val="0"/>
        <w:adjustRightInd w:val="0"/>
        <w:spacing w:line="240" w:lineRule="auto"/>
        <w:jc w:val="both"/>
        <w:rPr>
          <w:rFonts w:eastAsia="Times New Roman"/>
          <w:b/>
          <w:color w:val="222222"/>
          <w:lang w:val="fr-FR"/>
        </w:rPr>
      </w:pPr>
      <w:r w:rsidRPr="002C2F9A">
        <w:rPr>
          <w:rFonts w:eastAsia="Times New Roman"/>
          <w:b/>
          <w:color w:val="222222"/>
          <w:lang w:val="fr-FR"/>
        </w:rPr>
        <w:t>Cestování:</w:t>
      </w:r>
    </w:p>
    <w:p w14:paraId="58507EE5"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xml:space="preserve">Povinnost </w:t>
      </w:r>
      <w:r w:rsidRPr="002C2F9A">
        <w:rPr>
          <w:rFonts w:eastAsia="Times New Roman"/>
          <w:b/>
          <w:color w:val="222222"/>
          <w:lang w:val="fr-FR"/>
        </w:rPr>
        <w:t xml:space="preserve">elektronické registrace </w:t>
      </w:r>
      <w:r w:rsidRPr="002C2F9A">
        <w:rPr>
          <w:rFonts w:eastAsia="Times New Roman"/>
          <w:color w:val="222222"/>
          <w:lang w:val="fr-FR"/>
        </w:rPr>
        <w:t xml:space="preserve">bude nadále platit </w:t>
      </w:r>
      <w:r w:rsidRPr="002C2F9A">
        <w:rPr>
          <w:rFonts w:eastAsia="Times New Roman"/>
          <w:b/>
          <w:color w:val="222222"/>
          <w:lang w:val="fr-FR"/>
        </w:rPr>
        <w:t xml:space="preserve">pouze pro cesty </w:t>
      </w:r>
      <w:r w:rsidRPr="002C2F9A">
        <w:rPr>
          <w:rFonts w:eastAsia="Times New Roman"/>
          <w:color w:val="222222"/>
          <w:lang w:val="fr-FR"/>
        </w:rPr>
        <w:t xml:space="preserve">z oblastí s </w:t>
      </w:r>
      <w:r w:rsidRPr="002C2F9A">
        <w:rPr>
          <w:rFonts w:eastAsia="Times New Roman"/>
          <w:b/>
          <w:color w:val="222222"/>
          <w:lang w:val="fr-FR"/>
        </w:rPr>
        <w:t>vysokou incidencí</w:t>
      </w:r>
      <w:r w:rsidRPr="002C2F9A">
        <w:rPr>
          <w:rFonts w:eastAsia="Times New Roman"/>
          <w:color w:val="222222"/>
          <w:lang w:val="fr-FR"/>
        </w:rPr>
        <w:t xml:space="preserve"> a oblastí s v</w:t>
      </w:r>
      <w:r w:rsidRPr="002C2F9A">
        <w:rPr>
          <w:rFonts w:eastAsia="Times New Roman"/>
          <w:b/>
          <w:color w:val="222222"/>
          <w:lang w:val="fr-FR"/>
        </w:rPr>
        <w:t>ýskytem mutací</w:t>
      </w:r>
      <w:r w:rsidRPr="002C2F9A">
        <w:rPr>
          <w:rFonts w:eastAsia="Times New Roman"/>
          <w:color w:val="222222"/>
          <w:lang w:val="fr-FR"/>
        </w:rPr>
        <w:t>.</w:t>
      </w:r>
    </w:p>
    <w:p w14:paraId="2320FEF8"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Bude možné plně využít kapacitu autokarů.</w:t>
      </w:r>
    </w:p>
    <w:p w14:paraId="43E23986"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p>
    <w:p w14:paraId="58C5A3D1"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r w:rsidRPr="002C2F9A">
        <w:rPr>
          <w:rFonts w:eastAsia="Times New Roman"/>
          <w:color w:val="222222"/>
          <w:lang w:val="fr-FR"/>
        </w:rPr>
        <w:t xml:space="preserve">Úplně </w:t>
      </w:r>
      <w:r w:rsidRPr="002C2F9A">
        <w:rPr>
          <w:rFonts w:eastAsia="Times New Roman"/>
          <w:b/>
          <w:color w:val="222222"/>
          <w:lang w:val="fr-FR"/>
        </w:rPr>
        <w:t xml:space="preserve">odpadá </w:t>
      </w:r>
      <w:r w:rsidRPr="002C2F9A">
        <w:rPr>
          <w:rFonts w:eastAsia="Times New Roman"/>
          <w:color w:val="222222"/>
          <w:lang w:val="fr-FR"/>
        </w:rPr>
        <w:t xml:space="preserve">povinnost nosit respirátor třídy </w:t>
      </w:r>
      <w:r w:rsidRPr="002C2F9A">
        <w:rPr>
          <w:rFonts w:eastAsia="Times New Roman"/>
          <w:b/>
          <w:color w:val="222222"/>
          <w:lang w:val="fr-FR"/>
        </w:rPr>
        <w:t xml:space="preserve">FFP2 </w:t>
      </w:r>
      <w:r w:rsidRPr="002C2F9A">
        <w:rPr>
          <w:rFonts w:eastAsia="Times New Roman"/>
          <w:color w:val="222222"/>
          <w:lang w:val="fr-FR"/>
        </w:rPr>
        <w:t xml:space="preserve">ve </w:t>
      </w:r>
      <w:r w:rsidRPr="002C2F9A">
        <w:rPr>
          <w:rFonts w:eastAsia="Times New Roman"/>
          <w:b/>
          <w:color w:val="222222"/>
          <w:lang w:val="fr-FR"/>
        </w:rPr>
        <w:t xml:space="preserve">venkovních </w:t>
      </w:r>
      <w:r w:rsidRPr="002C2F9A">
        <w:rPr>
          <w:rFonts w:eastAsia="Times New Roman"/>
          <w:color w:val="222222"/>
          <w:lang w:val="fr-FR"/>
        </w:rPr>
        <w:t>prostorách.</w:t>
      </w:r>
    </w:p>
    <w:p w14:paraId="312A7679" w14:textId="77777777" w:rsidR="008605F6" w:rsidRPr="002C2F9A" w:rsidRDefault="008605F6" w:rsidP="008605F6">
      <w:pPr>
        <w:autoSpaceDE w:val="0"/>
        <w:autoSpaceDN w:val="0"/>
        <w:adjustRightInd w:val="0"/>
        <w:spacing w:line="240" w:lineRule="auto"/>
        <w:jc w:val="both"/>
        <w:rPr>
          <w:rFonts w:eastAsia="Times New Roman"/>
          <w:color w:val="222222"/>
          <w:lang w:val="fr-FR"/>
        </w:rPr>
      </w:pPr>
    </w:p>
    <w:p w14:paraId="450FC8DD" w14:textId="77777777" w:rsidR="008605F6" w:rsidRPr="002C2F9A" w:rsidRDefault="008605F6" w:rsidP="008605F6">
      <w:pPr>
        <w:autoSpaceDE w:val="0"/>
        <w:autoSpaceDN w:val="0"/>
        <w:adjustRightInd w:val="0"/>
        <w:spacing w:line="240" w:lineRule="auto"/>
        <w:jc w:val="both"/>
        <w:rPr>
          <w:rFonts w:eastAsia="Times New Roman"/>
          <w:color w:val="222222"/>
          <w:highlight w:val="yellow"/>
        </w:rPr>
      </w:pPr>
      <w:r w:rsidRPr="002C2F9A">
        <w:rPr>
          <w:rFonts w:eastAsia="Times New Roman"/>
          <w:color w:val="222222"/>
          <w:lang w:val="fr-FR"/>
        </w:rPr>
        <w:t>Kancléř Kurz zároveň poskytl vyhlídku na</w:t>
      </w:r>
      <w:r w:rsidRPr="002C2F9A">
        <w:rPr>
          <w:rFonts w:eastAsia="Times New Roman"/>
          <w:color w:val="222222"/>
          <w:u w:val="single"/>
          <w:lang w:val="fr-FR"/>
        </w:rPr>
        <w:t xml:space="preserve"> </w:t>
      </w:r>
      <w:r w:rsidRPr="002C2F9A">
        <w:rPr>
          <w:rFonts w:eastAsia="Times New Roman"/>
          <w:b/>
          <w:color w:val="222222"/>
          <w:u w:val="single"/>
          <w:lang w:val="fr-FR"/>
        </w:rPr>
        <w:t>další rozvolnění</w:t>
      </w:r>
      <w:r w:rsidRPr="002C2F9A">
        <w:rPr>
          <w:rFonts w:eastAsia="Times New Roman"/>
          <w:b/>
          <w:color w:val="222222"/>
          <w:lang w:val="fr-FR"/>
        </w:rPr>
        <w:t xml:space="preserve"> </w:t>
      </w:r>
      <w:r w:rsidRPr="002C2F9A">
        <w:rPr>
          <w:rFonts w:eastAsia="Times New Roman"/>
          <w:color w:val="222222"/>
          <w:lang w:val="fr-FR"/>
        </w:rPr>
        <w:t xml:space="preserve">od </w:t>
      </w:r>
      <w:r w:rsidRPr="002C2F9A">
        <w:rPr>
          <w:rFonts w:eastAsia="Times New Roman"/>
          <w:b/>
          <w:color w:val="222222"/>
          <w:u w:val="single"/>
          <w:lang w:val="fr-FR"/>
        </w:rPr>
        <w:t>1. července</w:t>
      </w:r>
      <w:r w:rsidRPr="002C2F9A">
        <w:rPr>
          <w:rFonts w:eastAsia="Times New Roman"/>
          <w:b/>
          <w:color w:val="222222"/>
          <w:lang w:val="fr-FR"/>
        </w:rPr>
        <w:t xml:space="preserve"> </w:t>
      </w:r>
      <w:r w:rsidRPr="002C2F9A">
        <w:rPr>
          <w:rFonts w:eastAsia="Times New Roman"/>
          <w:color w:val="222222"/>
          <w:lang w:val="fr-FR"/>
        </w:rPr>
        <w:t>(podrobnosti budou v závislosti na vývoji situace předmětem dalších jednání). Mělo by dojít k uvolnění podmínek pro oslavy či svatby. Povinnost předkládat negativní test by se měla týkat až dětí od 12 let (namísto současných 10). U akcí venku i uvnitř má být možné plně využít kapacitu míst k sezení. V pohostinství mají odpadnout všechna omezení, otevřít mají i diskotéky a noční kluby.</w:t>
      </w:r>
    </w:p>
    <w:p w14:paraId="09999603" w14:textId="77777777" w:rsidR="008605F6" w:rsidRPr="002C2F9A" w:rsidRDefault="008605F6" w:rsidP="008605F6">
      <w:pPr>
        <w:autoSpaceDE w:val="0"/>
        <w:autoSpaceDN w:val="0"/>
        <w:adjustRightInd w:val="0"/>
        <w:spacing w:line="240" w:lineRule="auto"/>
        <w:jc w:val="both"/>
        <w:rPr>
          <w:rFonts w:eastAsia="Times New Roman"/>
          <w:b/>
          <w:color w:val="222222"/>
          <w:highlight w:val="yellow"/>
          <w:u w:val="single"/>
        </w:rPr>
      </w:pPr>
    </w:p>
    <w:p w14:paraId="641CAEC1" w14:textId="77777777" w:rsidR="008605F6" w:rsidRPr="002C2F9A" w:rsidRDefault="008605F6" w:rsidP="008605F6">
      <w:pPr>
        <w:spacing w:line="240" w:lineRule="auto"/>
        <w:jc w:val="both"/>
        <w:rPr>
          <w:color w:val="343434"/>
          <w:u w:val="single"/>
        </w:rPr>
      </w:pPr>
      <w:r w:rsidRPr="002C2F9A">
        <w:rPr>
          <w:color w:val="343434"/>
          <w:u w:val="single"/>
        </w:rPr>
        <w:t>Otevírání škol od 17. května</w:t>
      </w:r>
    </w:p>
    <w:p w14:paraId="3B690EC3" w14:textId="77777777" w:rsidR="008605F6" w:rsidRPr="002C2F9A" w:rsidRDefault="008605F6" w:rsidP="008605F6">
      <w:pPr>
        <w:autoSpaceDE w:val="0"/>
        <w:autoSpaceDN w:val="0"/>
        <w:adjustRightInd w:val="0"/>
        <w:spacing w:line="240" w:lineRule="auto"/>
        <w:jc w:val="both"/>
        <w:rPr>
          <w:rFonts w:eastAsia="Times New Roman"/>
          <w:color w:val="222222"/>
        </w:rPr>
      </w:pPr>
      <w:r w:rsidRPr="002C2F9A">
        <w:rPr>
          <w:rFonts w:eastAsia="Times New Roman"/>
          <w:b/>
          <w:color w:val="222222"/>
        </w:rPr>
        <w:t>Školy v Rakousku se od 17. května vrátily do plného provozu. Bezpečnostní a preventivní opatření (nošení roušek/respirátorů, minimální odstup, dodržování hygienických standardů, pravidelné testování) zůstávají i nadále v platnosti.</w:t>
      </w:r>
      <w:r w:rsidRPr="002C2F9A">
        <w:rPr>
          <w:rFonts w:eastAsia="Times New Roman"/>
          <w:color w:val="222222"/>
        </w:rPr>
        <w:t xml:space="preserve"> Všichni žáci/studenti se budou testovat </w:t>
      </w:r>
      <w:r w:rsidRPr="002C2F9A">
        <w:rPr>
          <w:rFonts w:eastAsia="Times New Roman"/>
          <w:b/>
          <w:color w:val="222222"/>
        </w:rPr>
        <w:t>třikrát týdně, tj. každých 48 hodin</w:t>
      </w:r>
      <w:r w:rsidRPr="002C2F9A">
        <w:rPr>
          <w:rFonts w:eastAsia="Times New Roman"/>
          <w:color w:val="222222"/>
        </w:rPr>
        <w:t xml:space="preserve">. Od tohoto týdne je také zaveden </w:t>
      </w:r>
      <w:r w:rsidRPr="002C2F9A">
        <w:rPr>
          <w:rFonts w:eastAsia="Times New Roman"/>
          <w:b/>
          <w:color w:val="222222"/>
        </w:rPr>
        <w:t>testovací pas/certifikát pro žáky/studenty</w:t>
      </w:r>
      <w:r w:rsidRPr="002C2F9A">
        <w:rPr>
          <w:rFonts w:eastAsia="Times New Roman"/>
          <w:color w:val="222222"/>
        </w:rPr>
        <w:t xml:space="preserve">, do kterého budou v den testu (v případě negativního výsledku) nalepovány nálepky (podobně jako např. v rámci slevových akcí v supermarketech). Testovací pas má podobu leporela, které bude pokrývat týdny do konce školního roku; pro každý týden bude určena jedna stránka tohoto pasu s místem pro tři nálepky. </w:t>
      </w:r>
      <w:r w:rsidRPr="002C2F9A">
        <w:rPr>
          <w:rFonts w:eastAsia="Times New Roman"/>
          <w:b/>
          <w:color w:val="222222"/>
        </w:rPr>
        <w:t>Novinkou je také, že testy prováděné ve školách budou uznávány také v rámci volnočasových a jiných aktivit (návštěva restaurace, kadeřnictví, bazénu, apod.), kde jsou osoby od 10 let povinny předložit negativní výsledek testu, neboť škola se stane autorizovaným místem.</w:t>
      </w:r>
      <w:r w:rsidRPr="002C2F9A">
        <w:rPr>
          <w:rFonts w:eastAsia="Times New Roman"/>
          <w:color w:val="222222"/>
        </w:rPr>
        <w:t xml:space="preserve"> </w:t>
      </w:r>
      <w:r w:rsidRPr="002C2F9A">
        <w:rPr>
          <w:rFonts w:eastAsia="Times New Roman"/>
          <w:b/>
          <w:color w:val="222222"/>
        </w:rPr>
        <w:t>Test pak bude platit 48 hodin (stejně jako antigenní testy prováděné na testovacích stanicích či v lékárnách)</w:t>
      </w:r>
      <w:r w:rsidRPr="002C2F9A">
        <w:rPr>
          <w:rFonts w:eastAsia="Times New Roman"/>
          <w:color w:val="222222"/>
        </w:rPr>
        <w:t xml:space="preserve">. Pokud žáci resp. jejich rodiče odmítnou pravidelné testování, musí se i nadále vzdělávat distanční formou. </w:t>
      </w:r>
    </w:p>
    <w:p w14:paraId="486810DA" w14:textId="77777777" w:rsidR="008605F6" w:rsidRPr="002C2F9A" w:rsidRDefault="008605F6" w:rsidP="008605F6">
      <w:pPr>
        <w:autoSpaceDE w:val="0"/>
        <w:autoSpaceDN w:val="0"/>
        <w:adjustRightInd w:val="0"/>
        <w:spacing w:line="240" w:lineRule="auto"/>
        <w:jc w:val="both"/>
        <w:rPr>
          <w:rFonts w:eastAsia="Times New Roman"/>
          <w:i/>
          <w:color w:val="222222"/>
        </w:rPr>
      </w:pPr>
    </w:p>
    <w:p w14:paraId="5B5B5602" w14:textId="77777777" w:rsidR="008605F6" w:rsidRPr="002C2F9A" w:rsidRDefault="008605F6" w:rsidP="008605F6">
      <w:pPr>
        <w:spacing w:line="240" w:lineRule="auto"/>
        <w:jc w:val="both"/>
        <w:rPr>
          <w:color w:val="343434"/>
          <w:u w:val="single"/>
        </w:rPr>
      </w:pPr>
      <w:r w:rsidRPr="002C2F9A">
        <w:rPr>
          <w:color w:val="343434"/>
          <w:u w:val="single"/>
        </w:rPr>
        <w:t>Otevírání dalších oblastí veřejného života od 19. května</w:t>
      </w:r>
    </w:p>
    <w:p w14:paraId="59FF6A42" w14:textId="77777777" w:rsidR="008605F6" w:rsidRPr="002C2F9A" w:rsidRDefault="008605F6" w:rsidP="008605F6">
      <w:pPr>
        <w:autoSpaceDE w:val="0"/>
        <w:autoSpaceDN w:val="0"/>
        <w:adjustRightInd w:val="0"/>
        <w:spacing w:line="240" w:lineRule="auto"/>
        <w:jc w:val="both"/>
        <w:rPr>
          <w:bCs w:val="0"/>
          <w:color w:val="000000"/>
        </w:rPr>
      </w:pPr>
      <w:r w:rsidRPr="002C2F9A">
        <w:rPr>
          <w:bCs w:val="0"/>
          <w:color w:val="000000"/>
        </w:rPr>
        <w:t xml:space="preserve">Od 19. května se v Rakousku otevírají </w:t>
      </w:r>
      <w:r w:rsidRPr="002C2F9A">
        <w:rPr>
          <w:b/>
          <w:bCs w:val="0"/>
          <w:color w:val="000000"/>
        </w:rPr>
        <w:t>další oblasti veřejného života, včetně gastronomie, kultury, sportu a cestovního ruchu.</w:t>
      </w:r>
      <w:r w:rsidRPr="002C2F9A">
        <w:rPr>
          <w:bCs w:val="0"/>
          <w:color w:val="000000"/>
        </w:rPr>
        <w:t xml:space="preserve"> Detaily upravuje nové </w:t>
      </w:r>
      <w:r w:rsidRPr="002C2F9A">
        <w:rPr>
          <w:b/>
          <w:color w:val="000000"/>
        </w:rPr>
        <w:t>nařízení o otevírání</w:t>
      </w:r>
      <w:r w:rsidRPr="002C2F9A">
        <w:rPr>
          <w:bCs w:val="0"/>
          <w:color w:val="000000"/>
        </w:rPr>
        <w:t xml:space="preserve"> (</w:t>
      </w:r>
      <w:r w:rsidRPr="002C2F9A">
        <w:rPr>
          <w:bCs w:val="0"/>
          <w:i/>
          <w:iCs/>
          <w:color w:val="000000"/>
        </w:rPr>
        <w:t>Covid-19-Öffnungsverordnung</w:t>
      </w:r>
      <w:r w:rsidRPr="002C2F9A">
        <w:rPr>
          <w:bCs w:val="0"/>
          <w:color w:val="000000"/>
        </w:rPr>
        <w:t xml:space="preserve">). </w:t>
      </w:r>
    </w:p>
    <w:p w14:paraId="369C5685" w14:textId="77777777" w:rsidR="008605F6" w:rsidRPr="002C2F9A" w:rsidRDefault="008605F6" w:rsidP="008605F6">
      <w:pPr>
        <w:autoSpaceDE w:val="0"/>
        <w:autoSpaceDN w:val="0"/>
        <w:adjustRightInd w:val="0"/>
        <w:spacing w:line="240" w:lineRule="auto"/>
        <w:jc w:val="both"/>
        <w:rPr>
          <w:bCs w:val="0"/>
          <w:color w:val="000000"/>
        </w:rPr>
      </w:pPr>
    </w:p>
    <w:p w14:paraId="26AFFF6A" w14:textId="77777777" w:rsidR="008605F6" w:rsidRPr="002C2F9A" w:rsidRDefault="008605F6" w:rsidP="008605F6">
      <w:pPr>
        <w:autoSpaceDE w:val="0"/>
        <w:autoSpaceDN w:val="0"/>
        <w:adjustRightInd w:val="0"/>
        <w:spacing w:line="240" w:lineRule="auto"/>
        <w:jc w:val="both"/>
        <w:rPr>
          <w:bCs w:val="0"/>
        </w:rPr>
      </w:pPr>
      <w:r w:rsidRPr="002C2F9A">
        <w:rPr>
          <w:bCs w:val="0"/>
          <w:color w:val="000000"/>
        </w:rPr>
        <w:t xml:space="preserve">Předpokladem širokého otevírání je zavedení </w:t>
      </w:r>
      <w:r w:rsidRPr="002C2F9A">
        <w:rPr>
          <w:b/>
          <w:color w:val="000000"/>
        </w:rPr>
        <w:t>speciální koncepce bezpečnosti</w:t>
      </w:r>
      <w:r w:rsidRPr="002C2F9A">
        <w:rPr>
          <w:bCs w:val="0"/>
          <w:color w:val="000000"/>
        </w:rPr>
        <w:t xml:space="preserve">. Jejím jádrem je definice osob, které představují </w:t>
      </w:r>
      <w:r w:rsidRPr="002C2F9A">
        <w:rPr>
          <w:b/>
          <w:color w:val="000000"/>
        </w:rPr>
        <w:t>nízké epidemiologické riziko:</w:t>
      </w:r>
      <w:r w:rsidRPr="002C2F9A">
        <w:rPr>
          <w:bCs w:val="0"/>
          <w:color w:val="000000"/>
        </w:rPr>
        <w:t xml:space="preserve"> v této souvislosti se hovoří o „</w:t>
      </w:r>
      <w:r w:rsidRPr="002C2F9A">
        <w:rPr>
          <w:b/>
          <w:color w:val="000000"/>
        </w:rPr>
        <w:t xml:space="preserve">3G“ </w:t>
      </w:r>
      <w:r w:rsidRPr="002C2F9A">
        <w:rPr>
          <w:bCs w:val="0"/>
          <w:color w:val="000000"/>
        </w:rPr>
        <w:t xml:space="preserve">(geimpft, getestet, genesen/očkovaný, testovaný, uzdravený). Rakousko od 19. května zavádí tzv. zelený pas </w:t>
      </w:r>
      <w:r w:rsidRPr="002C2F9A">
        <w:rPr>
          <w:b/>
        </w:rPr>
        <w:t xml:space="preserve">(Green Pass) na národní úrovni, </w:t>
      </w:r>
      <w:r w:rsidRPr="002C2F9A">
        <w:t xml:space="preserve">jakožto potvrzení o testu/očkování/prodělání nemoci, které by mělo sloužit jako vstupenka </w:t>
      </w:r>
      <w:r w:rsidRPr="002C2F9A">
        <w:rPr>
          <w:bCs w:val="0"/>
        </w:rPr>
        <w:t>do gastronomických, sportovních, volnočasových či turistických zařízení. Prozatím bude roli zeleného pasu plnit doklad o negativním testu, prodělané nemoci Covid-19, nebo o očkování. Ve druhé fázi (</w:t>
      </w:r>
      <w:r w:rsidRPr="002C2F9A">
        <w:rPr>
          <w:b/>
          <w:bCs w:val="0"/>
        </w:rPr>
        <w:t>počítá se s termínem 4. června</w:t>
      </w:r>
      <w:r w:rsidRPr="002C2F9A">
        <w:rPr>
          <w:bCs w:val="0"/>
        </w:rPr>
        <w:t xml:space="preserve">) by měl být na národní úrovni zaveden jednotný potvrzující QR kód. Ve třetí fázi se počítá se zavedením zeleného pasu na evropské úrovni. </w:t>
      </w:r>
    </w:p>
    <w:p w14:paraId="48E649D8" w14:textId="77777777" w:rsidR="008605F6" w:rsidRPr="002C2F9A" w:rsidRDefault="008605F6" w:rsidP="008605F6">
      <w:pPr>
        <w:autoSpaceDE w:val="0"/>
        <w:autoSpaceDN w:val="0"/>
        <w:adjustRightInd w:val="0"/>
        <w:spacing w:line="240" w:lineRule="auto"/>
        <w:jc w:val="both"/>
        <w:rPr>
          <w:bCs w:val="0"/>
        </w:rPr>
      </w:pPr>
    </w:p>
    <w:p w14:paraId="45ABB01F" w14:textId="77777777" w:rsidR="008605F6" w:rsidRPr="002C2F9A" w:rsidRDefault="008605F6" w:rsidP="008605F6">
      <w:pPr>
        <w:autoSpaceDE w:val="0"/>
        <w:autoSpaceDN w:val="0"/>
        <w:adjustRightInd w:val="0"/>
        <w:spacing w:line="240" w:lineRule="auto"/>
        <w:jc w:val="both"/>
        <w:rPr>
          <w:bCs w:val="0"/>
          <w:color w:val="000000"/>
        </w:rPr>
      </w:pPr>
      <w:r w:rsidRPr="002C2F9A">
        <w:rPr>
          <w:bCs w:val="0"/>
          <w:color w:val="000000"/>
        </w:rPr>
        <w:t xml:space="preserve">Dle nového nařízení již </w:t>
      </w:r>
      <w:r w:rsidRPr="002C2F9A">
        <w:rPr>
          <w:b/>
          <w:bCs w:val="0"/>
          <w:color w:val="000000"/>
        </w:rPr>
        <w:t>neplatí omezení vycházení</w:t>
      </w:r>
      <w:r w:rsidRPr="002C2F9A">
        <w:rPr>
          <w:bCs w:val="0"/>
          <w:color w:val="000000"/>
        </w:rPr>
        <w:t xml:space="preserve"> – domov lze tedy opustit kdykoliv a bez omezení důvodů. I nadále bude platit řada bezpečnostních opatření, včetně dodržování minimálního odstupu 2 metry, povinnosti nosit respirátory třídy FFP2 na veřejných místech. Zavírací hodina pro všechny podniky, akce, sportovní zařízení bude max. ve 22:00 hodin. Od 22:00 do 5:00 hodin budou povolena setkání 4 osob (a maximálně 6 nezletilých dětí). Během dne budou povolena setkání uvnitř max. 4 osob (a 6 nezletilých dětí) a setkání venku max. 10 osob (plus 10 nezletilých dětí). Bude zavedena </w:t>
      </w:r>
      <w:r w:rsidRPr="002C2F9A">
        <w:rPr>
          <w:b/>
          <w:bCs w:val="0"/>
          <w:color w:val="000000"/>
        </w:rPr>
        <w:t>registrační povinnost pro hosty v restauracích, hotelích, na kulturních akcích a v rámci volnočasových aktivit uvnitř i venku</w:t>
      </w:r>
      <w:r w:rsidRPr="002C2F9A">
        <w:rPr>
          <w:bCs w:val="0"/>
          <w:color w:val="000000"/>
        </w:rPr>
        <w:t xml:space="preserve"> (s výjimkami v případě nízké interakce: např. v zoologických zahradách, venkovních bazénech, atd.) </w:t>
      </w:r>
    </w:p>
    <w:p w14:paraId="66906821" w14:textId="77777777" w:rsidR="008605F6" w:rsidRPr="002C2F9A" w:rsidRDefault="008605F6" w:rsidP="008605F6">
      <w:pPr>
        <w:pStyle w:val="Odstavecseseznamem"/>
        <w:autoSpaceDE w:val="0"/>
        <w:autoSpaceDN w:val="0"/>
        <w:adjustRightInd w:val="0"/>
        <w:spacing w:line="240" w:lineRule="auto"/>
        <w:ind w:left="360"/>
        <w:jc w:val="both"/>
        <w:rPr>
          <w:rFonts w:ascii="Arial" w:hAnsi="Arial" w:cs="Arial"/>
          <w:bCs w:val="0"/>
          <w:color w:val="000000"/>
        </w:rPr>
      </w:pPr>
    </w:p>
    <w:p w14:paraId="4CF7B625" w14:textId="77777777" w:rsidR="008605F6" w:rsidRPr="002C2F9A" w:rsidRDefault="008605F6" w:rsidP="008605F6">
      <w:pPr>
        <w:autoSpaceDE w:val="0"/>
        <w:autoSpaceDN w:val="0"/>
        <w:adjustRightInd w:val="0"/>
        <w:spacing w:line="240" w:lineRule="auto"/>
        <w:jc w:val="both"/>
        <w:rPr>
          <w:b/>
          <w:bCs w:val="0"/>
          <w:color w:val="000000"/>
        </w:rPr>
      </w:pPr>
      <w:r w:rsidRPr="002C2F9A">
        <w:rPr>
          <w:b/>
          <w:bCs w:val="0"/>
          <w:color w:val="000000"/>
        </w:rPr>
        <w:t xml:space="preserve">Dle nařízení budou pro očkované osoby „centrálně registrovanou vakcínou“, kterou se rozumí vakcína povolená Evropskou agenturou pro léčivé přípravky (EMA), platit následující pravidla: </w:t>
      </w:r>
    </w:p>
    <w:p w14:paraId="56138275" w14:textId="77777777" w:rsidR="008605F6" w:rsidRPr="002C2F9A" w:rsidRDefault="008605F6" w:rsidP="008605F6">
      <w:pPr>
        <w:pStyle w:val="Odstavecseseznamem"/>
        <w:numPr>
          <w:ilvl w:val="0"/>
          <w:numId w:val="48"/>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První očkování bude platné od 22. dne po podání 1. dávky očkování, a to maximálně po dobu 3 měsíců od okamžiku očkování. </w:t>
      </w:r>
    </w:p>
    <w:p w14:paraId="45809440" w14:textId="77777777" w:rsidR="008605F6" w:rsidRPr="002C2F9A" w:rsidRDefault="008605F6" w:rsidP="008605F6">
      <w:pPr>
        <w:pStyle w:val="Odstavecseseznamem"/>
        <w:numPr>
          <w:ilvl w:val="0"/>
          <w:numId w:val="48"/>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V případě aplikace druhé dávky vakcíny platí očkování 9 měsíců od první dávky. </w:t>
      </w:r>
    </w:p>
    <w:p w14:paraId="70C43B9B" w14:textId="77777777" w:rsidR="008605F6" w:rsidRPr="002C2F9A" w:rsidRDefault="008605F6" w:rsidP="008605F6">
      <w:pPr>
        <w:pStyle w:val="Odstavecseseznamem"/>
        <w:numPr>
          <w:ilvl w:val="0"/>
          <w:numId w:val="48"/>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Očkování vakcínami, které se očkují pouze jednou dávkou (např. vakcína od společnosti Johnson&amp;Johnson), bude platné od 22. dne po vakcinaci a celkem 9 měsíců ode dne očkování. </w:t>
      </w:r>
    </w:p>
    <w:p w14:paraId="332F99C7" w14:textId="77777777" w:rsidR="008605F6" w:rsidRPr="002C2F9A" w:rsidRDefault="008605F6" w:rsidP="008605F6">
      <w:pPr>
        <w:pStyle w:val="Odstavecseseznamem"/>
        <w:numPr>
          <w:ilvl w:val="0"/>
          <w:numId w:val="48"/>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Pro lidi, kteří onemocnění již prodělali a kteří byli očkováni, je očkování platné devět měsíců od okamžiku očkování. </w:t>
      </w:r>
    </w:p>
    <w:p w14:paraId="442B337F" w14:textId="77777777" w:rsidR="008605F6" w:rsidRPr="002C2F9A" w:rsidRDefault="008605F6" w:rsidP="008605F6">
      <w:pPr>
        <w:autoSpaceDE w:val="0"/>
        <w:autoSpaceDN w:val="0"/>
        <w:adjustRightInd w:val="0"/>
        <w:spacing w:line="240" w:lineRule="auto"/>
        <w:jc w:val="both"/>
        <w:rPr>
          <w:bCs w:val="0"/>
          <w:color w:val="000000"/>
        </w:rPr>
      </w:pPr>
    </w:p>
    <w:p w14:paraId="48635E8F" w14:textId="77777777" w:rsidR="008605F6" w:rsidRPr="002C2F9A" w:rsidRDefault="008605F6" w:rsidP="008605F6">
      <w:pPr>
        <w:autoSpaceDE w:val="0"/>
        <w:autoSpaceDN w:val="0"/>
        <w:adjustRightInd w:val="0"/>
        <w:spacing w:line="240" w:lineRule="auto"/>
        <w:jc w:val="both"/>
        <w:rPr>
          <w:bCs w:val="0"/>
          <w:color w:val="000000"/>
        </w:rPr>
      </w:pPr>
      <w:r w:rsidRPr="002C2F9A">
        <w:rPr>
          <w:bCs w:val="0"/>
          <w:color w:val="000000"/>
        </w:rPr>
        <w:t xml:space="preserve">Pro osoby, které </w:t>
      </w:r>
      <w:r w:rsidRPr="002C2F9A">
        <w:rPr>
          <w:b/>
          <w:bCs w:val="0"/>
          <w:color w:val="000000"/>
        </w:rPr>
        <w:t>prodělaly nemoc covid-19/uzdravily se</w:t>
      </w:r>
      <w:r w:rsidRPr="002C2F9A">
        <w:rPr>
          <w:bCs w:val="0"/>
          <w:color w:val="000000"/>
        </w:rPr>
        <w:t xml:space="preserve"> z ní, platí následující pravidla:</w:t>
      </w:r>
    </w:p>
    <w:p w14:paraId="272F8278" w14:textId="77777777" w:rsidR="008605F6" w:rsidRPr="002C2F9A" w:rsidRDefault="008605F6" w:rsidP="008605F6">
      <w:pPr>
        <w:pStyle w:val="Odstavecseseznamem"/>
        <w:numPr>
          <w:ilvl w:val="0"/>
          <w:numId w:val="48"/>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Tyto osoby jsou osvobozeny od povinnosti se testovat po dobu šesti měsíců od uzdravení. Dokladem je v tomto případě </w:t>
      </w:r>
      <w:r w:rsidRPr="002C2F9A">
        <w:rPr>
          <w:rFonts w:ascii="Arial" w:hAnsi="Arial" w:cs="Arial"/>
          <w:bCs w:val="0"/>
          <w:i/>
          <w:iCs/>
          <w:color w:val="000000"/>
        </w:rPr>
        <w:t>tzv. Absonderungsbescheid</w:t>
      </w:r>
      <w:r w:rsidRPr="002C2F9A">
        <w:rPr>
          <w:rFonts w:ascii="Arial" w:hAnsi="Arial" w:cs="Arial"/>
          <w:bCs w:val="0"/>
          <w:color w:val="000000"/>
        </w:rPr>
        <w:t xml:space="preserve"> nebo lékařské potvrzení o mikrobiologicky potvrzené infekci.</w:t>
      </w:r>
    </w:p>
    <w:p w14:paraId="64AD0C5C" w14:textId="77777777" w:rsidR="008605F6" w:rsidRPr="002C2F9A" w:rsidRDefault="008605F6" w:rsidP="008605F6">
      <w:pPr>
        <w:pStyle w:val="Odstavecseseznamem"/>
        <w:numPr>
          <w:ilvl w:val="0"/>
          <w:numId w:val="48"/>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Doklad o pozitivním testu na neutralizační protilátky platí po dobu 3 měsíců od okamžiku testování. </w:t>
      </w:r>
    </w:p>
    <w:p w14:paraId="5DC00C4C" w14:textId="77777777" w:rsidR="008605F6" w:rsidRPr="002C2F9A" w:rsidRDefault="008605F6" w:rsidP="008605F6">
      <w:pPr>
        <w:pStyle w:val="Odstavecseseznamem"/>
        <w:autoSpaceDE w:val="0"/>
        <w:autoSpaceDN w:val="0"/>
        <w:adjustRightInd w:val="0"/>
        <w:spacing w:line="240" w:lineRule="auto"/>
        <w:ind w:left="360"/>
        <w:jc w:val="both"/>
        <w:rPr>
          <w:rFonts w:ascii="Arial" w:hAnsi="Arial" w:cs="Arial"/>
          <w:bCs w:val="0"/>
          <w:color w:val="000000"/>
        </w:rPr>
      </w:pPr>
    </w:p>
    <w:p w14:paraId="2BA4A883" w14:textId="77777777" w:rsidR="008605F6" w:rsidRPr="002C2F9A" w:rsidRDefault="008605F6" w:rsidP="008605F6">
      <w:pPr>
        <w:autoSpaceDE w:val="0"/>
        <w:autoSpaceDN w:val="0"/>
        <w:adjustRightInd w:val="0"/>
        <w:spacing w:line="240" w:lineRule="auto"/>
        <w:jc w:val="both"/>
        <w:rPr>
          <w:b/>
          <w:bCs w:val="0"/>
          <w:color w:val="000000"/>
        </w:rPr>
      </w:pPr>
      <w:r w:rsidRPr="002C2F9A">
        <w:rPr>
          <w:b/>
          <w:bCs w:val="0"/>
          <w:color w:val="000000"/>
        </w:rPr>
        <w:t>Pro testy platí (v závislosti na jejich spolehlivosti) následující pravidla:</w:t>
      </w:r>
    </w:p>
    <w:p w14:paraId="66E16874" w14:textId="77777777" w:rsidR="008605F6" w:rsidRPr="002C2F9A" w:rsidRDefault="008605F6" w:rsidP="008605F6">
      <w:pPr>
        <w:pStyle w:val="Odstavecseseznamem"/>
        <w:numPr>
          <w:ilvl w:val="0"/>
          <w:numId w:val="48"/>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
          <w:bCs w:val="0"/>
          <w:color w:val="000000"/>
        </w:rPr>
        <w:t>PCR testy</w:t>
      </w:r>
      <w:r w:rsidRPr="002C2F9A">
        <w:rPr>
          <w:rFonts w:ascii="Arial" w:hAnsi="Arial" w:cs="Arial"/>
          <w:bCs w:val="0"/>
          <w:color w:val="000000"/>
        </w:rPr>
        <w:t xml:space="preserve"> budou platné po dobu 72 hodin od okamžiku odběru.</w:t>
      </w:r>
    </w:p>
    <w:p w14:paraId="70711330"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
          <w:bCs w:val="0"/>
          <w:color w:val="000000"/>
        </w:rPr>
        <w:t>Antigenní testy</w:t>
      </w:r>
      <w:r w:rsidRPr="002C2F9A">
        <w:rPr>
          <w:rFonts w:ascii="Arial" w:hAnsi="Arial" w:cs="Arial"/>
          <w:bCs w:val="0"/>
          <w:color w:val="000000"/>
        </w:rPr>
        <w:t xml:space="preserve"> provedené autorizovaným místem budou platné po dobu 48 hodin od okamžiku odběru.</w:t>
      </w:r>
    </w:p>
    <w:p w14:paraId="3CFA0B9A"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
          <w:bCs w:val="0"/>
          <w:color w:val="000000"/>
        </w:rPr>
        <w:t xml:space="preserve">Samotesty </w:t>
      </w:r>
      <w:r w:rsidRPr="002C2F9A">
        <w:rPr>
          <w:rFonts w:ascii="Arial" w:hAnsi="Arial" w:cs="Arial"/>
          <w:bCs w:val="0"/>
          <w:color w:val="000000"/>
        </w:rPr>
        <w:t xml:space="preserve">zaznamenané v oficiálních datových systémech budou platné po dobu 24 hodin. </w:t>
      </w:r>
    </w:p>
    <w:p w14:paraId="5F9BF3D3"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Nabídku doplní </w:t>
      </w:r>
      <w:r w:rsidRPr="002C2F9A">
        <w:rPr>
          <w:rFonts w:ascii="Arial" w:hAnsi="Arial" w:cs="Arial"/>
          <w:b/>
          <w:bCs w:val="0"/>
          <w:color w:val="000000"/>
        </w:rPr>
        <w:t>antigenní testy (point-of-sale-tests)</w:t>
      </w:r>
      <w:r w:rsidRPr="002C2F9A">
        <w:rPr>
          <w:rFonts w:ascii="Arial" w:hAnsi="Arial" w:cs="Arial"/>
          <w:bCs w:val="0"/>
          <w:color w:val="000000"/>
        </w:rPr>
        <w:t xml:space="preserve"> pro jednorázové využití pro vstup např. do sportovních, kulturních, hotelových či gastronomických zařízení (provedení testu pod dozorem provozovatele, pro výjimečné použití). </w:t>
      </w:r>
    </w:p>
    <w:p w14:paraId="7CE5E088" w14:textId="77777777" w:rsidR="008605F6" w:rsidRPr="002C2F9A" w:rsidRDefault="008605F6" w:rsidP="008605F6">
      <w:pPr>
        <w:pStyle w:val="Odstavecseseznamem"/>
        <w:autoSpaceDE w:val="0"/>
        <w:autoSpaceDN w:val="0"/>
        <w:adjustRightInd w:val="0"/>
        <w:spacing w:line="240" w:lineRule="auto"/>
        <w:ind w:left="360"/>
        <w:jc w:val="both"/>
        <w:rPr>
          <w:rFonts w:ascii="Arial" w:hAnsi="Arial" w:cs="Arial"/>
          <w:bCs w:val="0"/>
          <w:color w:val="000000"/>
        </w:rPr>
      </w:pPr>
    </w:p>
    <w:p w14:paraId="19E3BD6A" w14:textId="77777777" w:rsidR="008605F6" w:rsidRPr="002C2F9A" w:rsidRDefault="008605F6" w:rsidP="008605F6">
      <w:pPr>
        <w:autoSpaceDE w:val="0"/>
        <w:autoSpaceDN w:val="0"/>
        <w:adjustRightInd w:val="0"/>
        <w:spacing w:line="240" w:lineRule="auto"/>
        <w:jc w:val="both"/>
        <w:rPr>
          <w:bCs w:val="0"/>
          <w:color w:val="000000"/>
        </w:rPr>
      </w:pPr>
      <w:r w:rsidRPr="002C2F9A">
        <w:rPr>
          <w:bCs w:val="0"/>
          <w:color w:val="000000"/>
        </w:rPr>
        <w:t xml:space="preserve">Dle nového nařízení již nebudou platit  omezení vycházení – domov lze tedy opustit kdykoliv a bez omezení důvodů. I nadále bude platit řada bezpečnostních opatření: </w:t>
      </w:r>
    </w:p>
    <w:p w14:paraId="50E656A9" w14:textId="77777777" w:rsidR="008605F6" w:rsidRPr="002C2F9A" w:rsidRDefault="008605F6" w:rsidP="008605F6">
      <w:pPr>
        <w:autoSpaceDE w:val="0"/>
        <w:autoSpaceDN w:val="0"/>
        <w:adjustRightInd w:val="0"/>
        <w:spacing w:line="240" w:lineRule="auto"/>
        <w:jc w:val="both"/>
        <w:rPr>
          <w:bCs w:val="0"/>
          <w:color w:val="000000"/>
        </w:rPr>
      </w:pPr>
    </w:p>
    <w:p w14:paraId="2F97725A"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
          <w:bCs w:val="0"/>
          <w:color w:val="000000"/>
        </w:rPr>
        <w:t>Minimální odstup 2 metry</w:t>
      </w:r>
      <w:r w:rsidRPr="002C2F9A">
        <w:rPr>
          <w:rFonts w:ascii="Arial" w:hAnsi="Arial" w:cs="Arial"/>
          <w:bCs w:val="0"/>
          <w:color w:val="000000"/>
        </w:rPr>
        <w:t xml:space="preserve"> bude zachován téměř všude (výjimka: u stolu v restauraci, akce s přidělenými místy). </w:t>
      </w:r>
    </w:p>
    <w:p w14:paraId="600AC22E" w14:textId="77777777" w:rsidR="008605F6" w:rsidRPr="002C2F9A" w:rsidRDefault="008605F6" w:rsidP="008605F6">
      <w:pPr>
        <w:pStyle w:val="Odstavecseseznamem"/>
        <w:numPr>
          <w:ilvl w:val="0"/>
          <w:numId w:val="49"/>
        </w:numPr>
        <w:spacing w:beforeLines="0" w:before="0" w:afterLines="0" w:after="0" w:line="240" w:lineRule="auto"/>
        <w:jc w:val="both"/>
        <w:rPr>
          <w:rFonts w:ascii="Arial" w:hAnsi="Arial" w:cs="Arial"/>
        </w:rPr>
      </w:pPr>
      <w:r w:rsidRPr="002C2F9A">
        <w:rPr>
          <w:rFonts w:ascii="Arial" w:hAnsi="Arial" w:cs="Arial"/>
        </w:rPr>
        <w:t>Každý podnik/zařízení/provozovatel musí vypracovat preventivní koncept a určit osobu odpovědnou za jeho dodržování.</w:t>
      </w:r>
    </w:p>
    <w:p w14:paraId="17C85699"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
          <w:bCs w:val="0"/>
          <w:color w:val="000000"/>
        </w:rPr>
        <w:t>Zavírací hodina</w:t>
      </w:r>
      <w:r w:rsidRPr="002C2F9A">
        <w:rPr>
          <w:rFonts w:ascii="Arial" w:hAnsi="Arial" w:cs="Arial"/>
          <w:bCs w:val="0"/>
          <w:color w:val="000000"/>
        </w:rPr>
        <w:t xml:space="preserve"> pro všechny podniky, akce, sportovní zařízení bude </w:t>
      </w:r>
      <w:r w:rsidRPr="002C2F9A">
        <w:rPr>
          <w:rFonts w:ascii="Arial" w:hAnsi="Arial" w:cs="Arial"/>
          <w:b/>
          <w:bCs w:val="0"/>
          <w:color w:val="000000"/>
        </w:rPr>
        <w:t>max. ve 22:00 hodin</w:t>
      </w:r>
      <w:r w:rsidRPr="002C2F9A">
        <w:rPr>
          <w:rFonts w:ascii="Arial" w:hAnsi="Arial" w:cs="Arial"/>
          <w:bCs w:val="0"/>
          <w:color w:val="000000"/>
        </w:rPr>
        <w:t xml:space="preserve">. </w:t>
      </w:r>
    </w:p>
    <w:p w14:paraId="7BAEF708"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Od 22:00 do 5:00 hodin budou povolena setkání 4 osob (a maximálně 6 nezletilých dětí). Během dne budou povolena setkání uvnitř max. 4 osob (a 6 nezletilých dětí) a setkání venku max. 10 osob (plus 10 nezletilých dětí). </w:t>
      </w:r>
    </w:p>
    <w:p w14:paraId="0247EABE"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Cs w:val="0"/>
          <w:color w:val="000000"/>
        </w:rPr>
        <w:t xml:space="preserve">Předchozí pravidla pro nošení respirátorů FFP2 a ochranu úst a nosu zůstávají nezměněna. </w:t>
      </w:r>
    </w:p>
    <w:p w14:paraId="1C051FD1" w14:textId="77777777" w:rsidR="008605F6" w:rsidRPr="002C2F9A" w:rsidRDefault="008605F6" w:rsidP="008605F6">
      <w:pPr>
        <w:pStyle w:val="Odstavecseseznamem"/>
        <w:numPr>
          <w:ilvl w:val="0"/>
          <w:numId w:val="49"/>
        </w:numPr>
        <w:autoSpaceDE w:val="0"/>
        <w:autoSpaceDN w:val="0"/>
        <w:adjustRightInd w:val="0"/>
        <w:spacing w:beforeLines="0" w:before="0" w:afterLines="0" w:after="0" w:line="240" w:lineRule="auto"/>
        <w:contextualSpacing w:val="0"/>
        <w:jc w:val="both"/>
        <w:rPr>
          <w:rFonts w:ascii="Arial" w:hAnsi="Arial" w:cs="Arial"/>
          <w:bCs w:val="0"/>
          <w:color w:val="000000"/>
        </w:rPr>
      </w:pPr>
      <w:r w:rsidRPr="002C2F9A">
        <w:rPr>
          <w:rFonts w:ascii="Arial" w:hAnsi="Arial" w:cs="Arial"/>
          <w:b/>
          <w:bCs w:val="0"/>
          <w:color w:val="000000"/>
          <w:u w:val="single"/>
        </w:rPr>
        <w:t>Registrační povinnost</w:t>
      </w:r>
      <w:r w:rsidRPr="002C2F9A">
        <w:rPr>
          <w:rFonts w:ascii="Arial" w:hAnsi="Arial" w:cs="Arial"/>
          <w:b/>
          <w:bCs w:val="0"/>
          <w:color w:val="000000"/>
        </w:rPr>
        <w:t xml:space="preserve"> pro hosty v restauracích, hotelích, na kulturních akcích a v rámci volnočasových aktivit uvnitř i venku</w:t>
      </w:r>
      <w:r w:rsidRPr="002C2F9A">
        <w:rPr>
          <w:rFonts w:ascii="Arial" w:hAnsi="Arial" w:cs="Arial"/>
          <w:bCs w:val="0"/>
          <w:color w:val="000000"/>
        </w:rPr>
        <w:t xml:space="preserve"> (výjimka v případě nízké interakce: např. v zoologických zahradách, venkovních bazénech, atd.) </w:t>
      </w:r>
    </w:p>
    <w:p w14:paraId="0BA24F87" w14:textId="77777777" w:rsidR="008605F6" w:rsidRPr="002C2F9A" w:rsidRDefault="008605F6" w:rsidP="008605F6">
      <w:pPr>
        <w:pStyle w:val="Odstavecseseznamem"/>
        <w:autoSpaceDE w:val="0"/>
        <w:autoSpaceDN w:val="0"/>
        <w:adjustRightInd w:val="0"/>
        <w:spacing w:line="240" w:lineRule="auto"/>
        <w:ind w:left="360"/>
        <w:jc w:val="both"/>
        <w:rPr>
          <w:rFonts w:ascii="Arial" w:hAnsi="Arial" w:cs="Arial"/>
          <w:bCs w:val="0"/>
          <w:color w:val="000000"/>
        </w:rPr>
      </w:pPr>
    </w:p>
    <w:p w14:paraId="6CD193CE" w14:textId="77777777" w:rsidR="008605F6" w:rsidRPr="002C2F9A" w:rsidRDefault="008605F6" w:rsidP="008605F6">
      <w:pPr>
        <w:shd w:val="clear" w:color="auto" w:fill="FFFFFF"/>
        <w:spacing w:line="240" w:lineRule="auto"/>
        <w:jc w:val="both"/>
        <w:rPr>
          <w:rFonts w:eastAsia="Times New Roman"/>
          <w:color w:val="000000"/>
          <w:u w:val="single"/>
        </w:rPr>
      </w:pPr>
      <w:r w:rsidRPr="002C2F9A">
        <w:rPr>
          <w:rFonts w:eastAsia="Times New Roman"/>
          <w:color w:val="000000"/>
          <w:u w:val="single"/>
        </w:rPr>
        <w:t>Zelený pas</w:t>
      </w:r>
    </w:p>
    <w:p w14:paraId="3F2034A8" w14:textId="77777777" w:rsidR="008605F6" w:rsidRPr="002C2F9A" w:rsidRDefault="008605F6" w:rsidP="008605F6">
      <w:pPr>
        <w:shd w:val="clear" w:color="auto" w:fill="FFFFFF"/>
        <w:spacing w:line="240" w:lineRule="auto"/>
        <w:jc w:val="both"/>
        <w:rPr>
          <w:b/>
          <w:bCs w:val="0"/>
          <w:color w:val="000000"/>
        </w:rPr>
      </w:pPr>
      <w:r w:rsidRPr="002C2F9A">
        <w:rPr>
          <w:bCs w:val="0"/>
        </w:rPr>
        <w:t xml:space="preserve">Od počátku uvolnění platí jako vstupenka do gastronomických, sportovních, kulturních a hotelových zařízení doklad o negativním testu, prodělané nemoci Covid-19, případně i o naočkování. </w:t>
      </w:r>
      <w:r w:rsidRPr="002C2F9A">
        <w:rPr>
          <w:b/>
          <w:bCs w:val="0"/>
        </w:rPr>
        <w:t>Poté bude na národní úrovni zaveden jednotný potvrzující QR kód</w:t>
      </w:r>
      <w:r w:rsidRPr="002C2F9A">
        <w:rPr>
          <w:bCs w:val="0"/>
        </w:rPr>
        <w:t xml:space="preserve">. V další fázi (od července) se počítá se zavedením zeleného pasu na evropské úrovni. </w:t>
      </w:r>
      <w:r w:rsidRPr="002C2F9A">
        <w:rPr>
          <w:bCs w:val="0"/>
          <w:color w:val="000000"/>
        </w:rPr>
        <w:t xml:space="preserve">Od listopadu 2020 je již v Rakousku zaveden elektronický očkovací průkaz, který funguje jako registr provedených očkování. Již nyní jsou také elektronicky zaznamenávány provedené testy. Do budoucna se počítá s centrálním řešením (v kompetenci rakouského ministerstva zdravotnictví), v rámci něhož by v rámci jednoho centrálního systému </w:t>
      </w:r>
      <w:r w:rsidRPr="002C2F9A">
        <w:rPr>
          <w:bCs w:val="0"/>
          <w:i/>
          <w:iCs/>
          <w:color w:val="000000"/>
        </w:rPr>
        <w:t>(Epidemiologisches Meldesystem – EMS)</w:t>
      </w:r>
      <w:r w:rsidRPr="002C2F9A">
        <w:rPr>
          <w:bCs w:val="0"/>
          <w:color w:val="000000"/>
        </w:rPr>
        <w:t xml:space="preserve"> byla zaznamenávána provedená očkování, výsledků testů, ale také záznamy o prodělání nemoci covid-19 (ty dosud nebyly do EMS zaznamenávány a budou registrovány dodatečně). Součástí řešení bude speciální webové rozhraní Green-Check (pro kontrolu platnosti oprávnění pro vstup) a aplikace pro občany (Green Pass), jejímž prostřednictvím bude možné vyžádat si z centrálního místa potřebné informace (QR kód). Tento kód bude moci být uložen do mobilu či vytištěn a poté předložen při vstupu. I nadále se nicméně počítá (vedle digitálního řešení) s možností předložit doklad o očkování/prodělání nemoci/absolvování testu v listinné podobě. </w:t>
      </w:r>
    </w:p>
    <w:p w14:paraId="5190DD62" w14:textId="77777777" w:rsidR="008605F6" w:rsidRPr="002C2F9A" w:rsidRDefault="008605F6" w:rsidP="008605F6">
      <w:pPr>
        <w:shd w:val="clear" w:color="auto" w:fill="FFFFFF"/>
        <w:spacing w:line="240" w:lineRule="auto"/>
        <w:jc w:val="both"/>
        <w:rPr>
          <w:b/>
          <w:bCs w:val="0"/>
          <w:color w:val="000000"/>
        </w:rPr>
      </w:pPr>
    </w:p>
    <w:p w14:paraId="3D89D5F6" w14:textId="77777777" w:rsidR="008605F6" w:rsidRPr="002C2F9A" w:rsidRDefault="008605F6" w:rsidP="008605F6">
      <w:pPr>
        <w:shd w:val="clear" w:color="auto" w:fill="FFFFFF"/>
        <w:spacing w:line="240" w:lineRule="auto"/>
        <w:jc w:val="both"/>
        <w:rPr>
          <w:rFonts w:eastAsia="Times New Roman"/>
        </w:rPr>
      </w:pPr>
      <w:r w:rsidRPr="002C2F9A">
        <w:rPr>
          <w:b/>
          <w:bCs w:val="0"/>
          <w:color w:val="000000"/>
          <w:highlight w:val="yellow"/>
        </w:rPr>
        <w:t xml:space="preserve">Ministerstvo zdravotnictví oznámilo, že zavedení národního (digitálního) zeleného pasu, které bylo plánováno od 4. června, se zpozdí o týden. Důvodem jsou změny technických požadavků ze strany EU, které si vyžádají další úpravy technického řešení. V praxi to znamená, že doklad o 3-G bude nadále nutné předkládat v papírové podobě. Momentálně jsou v plném proudu práce na bezpečné a uživatelsky přívětivé aplikaci.  Kromě toho nebude do zeleného pasu začleněn tzv. </w:t>
      </w:r>
      <w:r w:rsidRPr="002C2F9A">
        <w:rPr>
          <w:b/>
          <w:highlight w:val="yellow"/>
        </w:rPr>
        <w:t xml:space="preserve">Absonderungsbescheid </w:t>
      </w:r>
      <w:r w:rsidRPr="002C2F9A">
        <w:rPr>
          <w:highlight w:val="yellow"/>
        </w:rPr>
        <w:t>(úřední potvrzení o prodělání infekce), které se v Rakousku používá jako jeden z dokladů umožňujících vstup do gastronomických, kulturních a jiných zařízení bez povinnosti se testovat. Ministerstvo zdravotnictví uvedlo, že toto potvrzení není akceptováno v rámci cest do zahraničí. Jako doklad o prodělání nemoci bude sloužit tzv.</w:t>
      </w:r>
      <w:r w:rsidRPr="002C2F9A">
        <w:rPr>
          <w:b/>
          <w:highlight w:val="yellow"/>
        </w:rPr>
        <w:t xml:space="preserve"> Genesungszertifikat</w:t>
      </w:r>
      <w:r w:rsidRPr="002C2F9A">
        <w:rPr>
          <w:highlight w:val="yellow"/>
        </w:rPr>
        <w:t xml:space="preserve"> (potvrzení o uzdravení). Tento doklad bude moci být vystaven nejdříve 11 dní po prodělání infekce a bude platit 6 měsíců. Předpokladem je, aby příslušné orgány nahlásily tuto skutečnost do Systému epidemiologických hlášení (EMS), kde jsou zaznamenány všechny známé infekce virem SARS-CoV-2. </w:t>
      </w:r>
    </w:p>
    <w:p w14:paraId="6BE224A4" w14:textId="77777777" w:rsidR="008605F6" w:rsidRPr="002C2F9A" w:rsidRDefault="008605F6" w:rsidP="008605F6">
      <w:pPr>
        <w:autoSpaceDE w:val="0"/>
        <w:autoSpaceDN w:val="0"/>
        <w:adjustRightInd w:val="0"/>
        <w:spacing w:line="240" w:lineRule="auto"/>
        <w:jc w:val="both"/>
        <w:rPr>
          <w:rFonts w:eastAsia="Times New Roman"/>
          <w:bCs w:val="0"/>
          <w:color w:val="000000"/>
        </w:rPr>
      </w:pPr>
    </w:p>
    <w:p w14:paraId="5DA4A575" w14:textId="77777777" w:rsidR="008605F6" w:rsidRPr="002C2F9A" w:rsidRDefault="008605F6" w:rsidP="006A5D8F">
      <w:pPr>
        <w:numPr>
          <w:ilvl w:val="0"/>
          <w:numId w:val="58"/>
        </w:numPr>
        <w:tabs>
          <w:tab w:val="clear" w:pos="432"/>
          <w:tab w:val="num" w:pos="0"/>
        </w:tabs>
        <w:autoSpaceDE w:val="0"/>
        <w:autoSpaceDN w:val="0"/>
        <w:adjustRightInd w:val="0"/>
        <w:spacing w:beforeLines="0" w:afterLines="0" w:line="240" w:lineRule="auto"/>
        <w:ind w:left="0" w:firstLine="0"/>
        <w:jc w:val="both"/>
        <w:rPr>
          <w:rFonts w:eastAsia="Times New Roman"/>
          <w:b/>
          <w:color w:val="000000"/>
          <w:highlight w:val="yellow"/>
          <w:u w:val="single"/>
        </w:rPr>
      </w:pPr>
      <w:r w:rsidRPr="002C2F9A">
        <w:rPr>
          <w:rFonts w:eastAsia="Times New Roman"/>
          <w:b/>
          <w:color w:val="000000"/>
          <w:highlight w:val="yellow"/>
          <w:u w:val="single"/>
        </w:rPr>
        <w:t>CESTOVÁNÍ:</w:t>
      </w:r>
    </w:p>
    <w:p w14:paraId="106C5957" w14:textId="77777777" w:rsidR="008605F6" w:rsidRPr="002C2F9A" w:rsidRDefault="008605F6" w:rsidP="008605F6">
      <w:pPr>
        <w:shd w:val="clear" w:color="auto" w:fill="FFFFFF"/>
        <w:spacing w:line="240" w:lineRule="auto"/>
        <w:jc w:val="both"/>
        <w:rPr>
          <w:rFonts w:eastAsia="Times New Roman"/>
          <w:color w:val="000000"/>
          <w:highlight w:val="yellow"/>
          <w:u w:val="single"/>
        </w:rPr>
      </w:pPr>
    </w:p>
    <w:p w14:paraId="27AC1E4C" w14:textId="77777777" w:rsidR="008605F6" w:rsidRPr="002C2F9A" w:rsidRDefault="008605F6" w:rsidP="008605F6">
      <w:pPr>
        <w:shd w:val="clear" w:color="auto" w:fill="FFFFFF"/>
        <w:spacing w:line="240" w:lineRule="auto"/>
        <w:jc w:val="both"/>
        <w:rPr>
          <w:rFonts w:eastAsia="Times New Roman"/>
          <w:color w:val="000000"/>
          <w:highlight w:val="yellow"/>
          <w:u w:val="single"/>
        </w:rPr>
      </w:pPr>
      <w:r w:rsidRPr="002C2F9A">
        <w:rPr>
          <w:rFonts w:eastAsia="Times New Roman"/>
          <w:color w:val="000000"/>
          <w:highlight w:val="yellow"/>
          <w:u w:val="single"/>
        </w:rPr>
        <w:t>Cestovní omezení v rámci Rakouska</w:t>
      </w:r>
    </w:p>
    <w:p w14:paraId="11130C39" w14:textId="77777777" w:rsidR="008605F6" w:rsidRPr="002C2F9A" w:rsidRDefault="008605F6" w:rsidP="008605F6">
      <w:pPr>
        <w:shd w:val="clear" w:color="auto" w:fill="FFFFFF"/>
        <w:spacing w:line="240" w:lineRule="auto"/>
        <w:jc w:val="both"/>
        <w:rPr>
          <w:rFonts w:eastAsia="Times New Roman"/>
        </w:rPr>
      </w:pPr>
      <w:r w:rsidRPr="002C2F9A">
        <w:rPr>
          <w:rFonts w:eastAsia="Times New Roman"/>
          <w:color w:val="000000"/>
          <w:highlight w:val="yellow"/>
        </w:rPr>
        <w:t xml:space="preserve">Od neděle 30. 5. platí </w:t>
      </w:r>
      <w:r w:rsidRPr="002C2F9A">
        <w:rPr>
          <w:rFonts w:eastAsia="Times New Roman"/>
          <w:b/>
          <w:color w:val="000000"/>
          <w:highlight w:val="yellow"/>
        </w:rPr>
        <w:t>povinnost předložit test při výjezdu z oblasti Pitztal v Tyrolsku</w:t>
      </w:r>
      <w:r w:rsidRPr="002C2F9A">
        <w:rPr>
          <w:rFonts w:eastAsia="Times New Roman"/>
          <w:color w:val="000000"/>
          <w:highlight w:val="yellow"/>
        </w:rPr>
        <w:t xml:space="preserve"> (48/72 hodin platný antigenní/PCR test)</w:t>
      </w:r>
      <w:r w:rsidRPr="002C2F9A">
        <w:rPr>
          <w:rFonts w:eastAsia="Times New Roman"/>
          <w:i/>
          <w:highlight w:val="yellow"/>
        </w:rPr>
        <w:t>.</w:t>
      </w:r>
      <w:r w:rsidRPr="002C2F9A">
        <w:rPr>
          <w:rStyle w:val="Znakapoznpodarou"/>
          <w:rFonts w:eastAsia="Times New Roman"/>
          <w:highlight w:val="yellow"/>
        </w:rPr>
        <w:footnoteReference w:id="1"/>
      </w:r>
      <w:r w:rsidRPr="002C2F9A">
        <w:rPr>
          <w:rFonts w:eastAsia="Times New Roman"/>
          <w:i/>
          <w:highlight w:val="yellow"/>
        </w:rPr>
        <w:t xml:space="preserve"> </w:t>
      </w:r>
      <w:r w:rsidRPr="002C2F9A">
        <w:rPr>
          <w:rFonts w:eastAsia="Times New Roman"/>
          <w:highlight w:val="yellow"/>
        </w:rPr>
        <w:t>Opatření platí miminálně do 9. 6.</w:t>
      </w:r>
      <w:r w:rsidRPr="002C2F9A">
        <w:rPr>
          <w:rFonts w:eastAsia="Times New Roman"/>
        </w:rPr>
        <w:t xml:space="preserve"> </w:t>
      </w:r>
    </w:p>
    <w:p w14:paraId="22C8AC8B" w14:textId="77777777" w:rsidR="008605F6" w:rsidRPr="002C2F9A" w:rsidRDefault="008605F6" w:rsidP="008605F6">
      <w:pPr>
        <w:autoSpaceDE w:val="0"/>
        <w:autoSpaceDN w:val="0"/>
        <w:adjustRightInd w:val="0"/>
        <w:spacing w:line="240" w:lineRule="auto"/>
        <w:jc w:val="both"/>
        <w:rPr>
          <w:color w:val="000000"/>
          <w:u w:val="single"/>
        </w:rPr>
      </w:pPr>
    </w:p>
    <w:p w14:paraId="07900F11" w14:textId="77777777" w:rsidR="008605F6" w:rsidRPr="002C2F9A" w:rsidRDefault="008605F6" w:rsidP="008605F6">
      <w:pPr>
        <w:autoSpaceDE w:val="0"/>
        <w:autoSpaceDN w:val="0"/>
        <w:adjustRightInd w:val="0"/>
        <w:spacing w:line="240" w:lineRule="auto"/>
        <w:jc w:val="both"/>
        <w:rPr>
          <w:color w:val="000000"/>
          <w:u w:val="single"/>
        </w:rPr>
      </w:pPr>
      <w:r w:rsidRPr="002C2F9A">
        <w:rPr>
          <w:color w:val="000000"/>
          <w:u w:val="single"/>
        </w:rPr>
        <w:t xml:space="preserve">Opatření při vstupu do Rakouska </w:t>
      </w:r>
    </w:p>
    <w:p w14:paraId="3C9EA5FD" w14:textId="77777777" w:rsidR="008605F6" w:rsidRPr="002C2F9A" w:rsidRDefault="008605F6" w:rsidP="008605F6">
      <w:pPr>
        <w:autoSpaceDE w:val="0"/>
        <w:autoSpaceDN w:val="0"/>
        <w:adjustRightInd w:val="0"/>
        <w:spacing w:line="240" w:lineRule="auto"/>
        <w:jc w:val="both"/>
        <w:rPr>
          <w:rStyle w:val="Siln"/>
          <w:color w:val="000000"/>
          <w:bdr w:val="none" w:sz="0" w:space="0" w:color="auto" w:frame="1"/>
        </w:rPr>
      </w:pPr>
      <w:r w:rsidRPr="002C2F9A">
        <w:rPr>
          <w:rFonts w:eastAsia="Times New Roman"/>
          <w:b/>
          <w:color w:val="000000"/>
        </w:rPr>
        <w:t>S účinností od 19. května 00:00 hod. se změnily podmínky vstupu do Rakouska</w:t>
      </w:r>
      <w:r w:rsidRPr="002C2F9A">
        <w:rPr>
          <w:rFonts w:eastAsia="Times New Roman"/>
          <w:color w:val="000000"/>
        </w:rPr>
        <w:t xml:space="preserve">. </w:t>
      </w:r>
      <w:r w:rsidRPr="002C2F9A">
        <w:rPr>
          <w:rFonts w:eastAsia="Times New Roman"/>
          <w:b/>
          <w:color w:val="000000"/>
          <w:u w:val="single"/>
        </w:rPr>
        <w:t>Od tohoto dne již neplatí povinnost nastoupit karanténu po přicestování do Rakouska ze zemí s nízkým rizikem, včetně České republiky.</w:t>
      </w:r>
      <w:r w:rsidRPr="002C2F9A">
        <w:rPr>
          <w:rFonts w:eastAsia="Times New Roman"/>
          <w:b/>
          <w:color w:val="000000"/>
        </w:rPr>
        <w:t xml:space="preserve"> Povinnost nastoupit karanténu je nahrazena požadavkem na doložení nízkého </w:t>
      </w:r>
      <w:r w:rsidRPr="002C2F9A">
        <w:rPr>
          <w:rStyle w:val="Siln"/>
          <w:color w:val="000000"/>
          <w:bdr w:val="none" w:sz="0" w:space="0" w:color="auto" w:frame="1"/>
        </w:rPr>
        <w:t xml:space="preserve">epidemiologického rizika, tj. povinným dokladem o očkování, testování, nebo prodělání nemoci (pravidlo 3-G). Za podmínek stanovených nařízením o příjezdu do země je možné přicestování též pro turistické účely. </w:t>
      </w:r>
    </w:p>
    <w:p w14:paraId="2D52B833" w14:textId="77777777" w:rsidR="008605F6" w:rsidRPr="002C2F9A" w:rsidRDefault="008605F6" w:rsidP="008605F6">
      <w:pPr>
        <w:autoSpaceDE w:val="0"/>
        <w:autoSpaceDN w:val="0"/>
        <w:adjustRightInd w:val="0"/>
        <w:spacing w:line="240" w:lineRule="auto"/>
        <w:jc w:val="both"/>
        <w:rPr>
          <w:rStyle w:val="Siln"/>
          <w:color w:val="000000"/>
          <w:bdr w:val="none" w:sz="0" w:space="0" w:color="auto" w:frame="1"/>
        </w:rPr>
      </w:pPr>
    </w:p>
    <w:p w14:paraId="59713579" w14:textId="77777777" w:rsidR="008605F6" w:rsidRPr="002C2F9A" w:rsidRDefault="008605F6" w:rsidP="008605F6">
      <w:pPr>
        <w:spacing w:line="240" w:lineRule="auto"/>
        <w:jc w:val="both"/>
        <w:rPr>
          <w:b/>
        </w:rPr>
      </w:pPr>
      <w:r w:rsidRPr="002C2F9A">
        <w:rPr>
          <w:b/>
        </w:rPr>
        <w:t>Novelizační nařízení rozlišuje mezi zeměmi s nízkým epidemiologickým rizikem (většina EU/EHP/CH a několik třetích zemí), zeměmi rizikovými (HR, NL, SE, CY a Litva), státy s variantami viru (Brazílie, Indie, JA) a zbytkem třetích zemí mimo EU/EHP/CH. ČR se spolu se všemi ostatními rakouskými sousedy nachází v první kategorii. </w:t>
      </w:r>
    </w:p>
    <w:p w14:paraId="671D3E98" w14:textId="77777777" w:rsidR="008605F6" w:rsidRPr="002C2F9A" w:rsidRDefault="008605F6" w:rsidP="008605F6">
      <w:pPr>
        <w:spacing w:line="240" w:lineRule="auto"/>
        <w:jc w:val="both"/>
        <w:rPr>
          <w:rFonts w:eastAsia="Times New Roman"/>
          <w:b/>
          <w:bCs w:val="0"/>
          <w:color w:val="000000"/>
          <w:lang w:eastAsia="cs-CZ"/>
        </w:rPr>
      </w:pPr>
      <w:r w:rsidRPr="002C2F9A">
        <w:br/>
      </w:r>
      <w:r w:rsidRPr="002C2F9A">
        <w:rPr>
          <w:rStyle w:val="Siln"/>
          <w:color w:val="000000"/>
          <w:bdr w:val="none" w:sz="0" w:space="0" w:color="auto" w:frame="1"/>
        </w:rPr>
        <w:t xml:space="preserve">Pro přicestování ze zemí s výskytem mutací koronaviru nadále platí velmi přísná pravidla, včetně povinné karantény. Karanténa bude povinná také pro přicestování ze zemí s vysokou incidencí pro osoby s negativním testem; očkované nebo uzdravené osoby budou od karantény osvobozeny. </w:t>
      </w:r>
      <w:r w:rsidRPr="002C2F9A">
        <w:rPr>
          <w:rFonts w:eastAsia="Times New Roman"/>
          <w:b/>
          <w:bCs w:val="0"/>
          <w:color w:val="000000"/>
          <w:lang w:eastAsia="cs-CZ"/>
        </w:rPr>
        <w:t>Jako doklad o očkování budou uznána všechna očkování, která byla schválena Evropskou agenturou pro léčivé přípravky (EMA) nebo která prošla příslušným schvalovacím procesem WHO (m</w:t>
      </w:r>
      <w:r w:rsidRPr="002C2F9A">
        <w:rPr>
          <w:b/>
        </w:rPr>
        <w:t xml:space="preserve">omentálně se jedná o vakcíny společností Biontech/Pfizer, AstraZeneca, Serum Institute of India, Johnson &amp; Johnson, Moderna a Sinopharm). </w:t>
      </w:r>
    </w:p>
    <w:p w14:paraId="67F72CAD" w14:textId="77777777" w:rsidR="008605F6" w:rsidRPr="002C2F9A" w:rsidRDefault="008605F6" w:rsidP="008605F6">
      <w:pPr>
        <w:autoSpaceDE w:val="0"/>
        <w:autoSpaceDN w:val="0"/>
        <w:adjustRightInd w:val="0"/>
        <w:spacing w:line="240" w:lineRule="auto"/>
        <w:jc w:val="both"/>
        <w:rPr>
          <w:rFonts w:eastAsia="Times New Roman"/>
          <w:b/>
          <w:bCs w:val="0"/>
          <w:color w:val="000000"/>
          <w:lang w:eastAsia="cs-CZ"/>
        </w:rPr>
      </w:pPr>
    </w:p>
    <w:p w14:paraId="1079D26D" w14:textId="77777777" w:rsidR="008605F6" w:rsidRPr="002C2F9A" w:rsidRDefault="008605F6" w:rsidP="008605F6">
      <w:pPr>
        <w:autoSpaceDE w:val="0"/>
        <w:autoSpaceDN w:val="0"/>
        <w:adjustRightInd w:val="0"/>
        <w:spacing w:line="240" w:lineRule="auto"/>
        <w:jc w:val="both"/>
        <w:rPr>
          <w:rStyle w:val="Siln"/>
          <w:b w:val="0"/>
          <w:color w:val="000000"/>
          <w:bdr w:val="none" w:sz="0" w:space="0" w:color="auto" w:frame="1"/>
        </w:rPr>
      </w:pPr>
      <w:r w:rsidRPr="002C2F9A">
        <w:rPr>
          <w:rStyle w:val="Siln"/>
          <w:color w:val="000000"/>
          <w:bdr w:val="none" w:sz="0" w:space="0" w:color="auto" w:frame="1"/>
        </w:rPr>
        <w:t xml:space="preserve">Před příjezdem je vyžadována elektronická registrace, která může být provedena nejdříve 72 hod. před vstupem do země. Odkaz na registraci je zde: </w:t>
      </w:r>
      <w:hyperlink r:id="rId32" w:tgtFrame="_blank" w:history="1">
        <w:r w:rsidRPr="002C2F9A">
          <w:rPr>
            <w:rStyle w:val="Hypertextovodkaz"/>
            <w:bdr w:val="none" w:sz="0" w:space="0" w:color="auto" w:frame="1"/>
            <w:shd w:val="clear" w:color="auto" w:fill="FFFFFF"/>
          </w:rPr>
          <w:t>https://entry.ptc.gv.at/</w:t>
        </w:r>
      </w:hyperlink>
      <w:r w:rsidRPr="002C2F9A">
        <w:t>.</w:t>
      </w:r>
    </w:p>
    <w:p w14:paraId="2C8A5074" w14:textId="77777777" w:rsidR="008605F6" w:rsidRPr="002C2F9A" w:rsidRDefault="008605F6" w:rsidP="008605F6">
      <w:pPr>
        <w:shd w:val="clear" w:color="auto" w:fill="FFFFFF"/>
        <w:spacing w:line="240" w:lineRule="auto"/>
        <w:contextualSpacing/>
        <w:jc w:val="both"/>
        <w:rPr>
          <w:rFonts w:eastAsia="Times New Roman"/>
          <w:color w:val="000000"/>
        </w:rPr>
      </w:pPr>
    </w:p>
    <w:p w14:paraId="513D361A" w14:textId="77777777" w:rsidR="008605F6" w:rsidRPr="002C2F9A" w:rsidRDefault="008605F6" w:rsidP="008605F6">
      <w:pPr>
        <w:autoSpaceDE w:val="0"/>
        <w:autoSpaceDN w:val="0"/>
        <w:adjustRightInd w:val="0"/>
        <w:spacing w:line="240" w:lineRule="auto"/>
        <w:jc w:val="both"/>
        <w:rPr>
          <w:rFonts w:eastAsia="Times New Roman"/>
          <w:b/>
          <w:color w:val="000000"/>
          <w:u w:val="single"/>
        </w:rPr>
      </w:pPr>
      <w:r w:rsidRPr="002C2F9A">
        <w:rPr>
          <w:rFonts w:eastAsia="Times New Roman"/>
          <w:color w:val="000000"/>
        </w:rPr>
        <w:t xml:space="preserve">Pravidla pro vstup do Rakouska upravuje </w:t>
      </w:r>
      <w:r w:rsidRPr="002C2F9A">
        <w:rPr>
          <w:rFonts w:eastAsia="Times New Roman"/>
          <w:b/>
          <w:color w:val="000000"/>
        </w:rPr>
        <w:t xml:space="preserve">nařízení o příjezdu do země </w:t>
      </w:r>
      <w:r w:rsidRPr="002C2F9A">
        <w:rPr>
          <w:rFonts w:eastAsia="Times New Roman"/>
          <w:color w:val="000000"/>
        </w:rPr>
        <w:t xml:space="preserve">(dále jen „nařízení“, </w:t>
      </w:r>
      <w:r w:rsidRPr="002C2F9A">
        <w:rPr>
          <w:rFonts w:eastAsia="Times New Roman"/>
          <w:i/>
          <w:color w:val="000000"/>
        </w:rPr>
        <w:t>Covid19-Einreiseverordnung</w:t>
      </w:r>
      <w:r w:rsidRPr="002C2F9A">
        <w:rPr>
          <w:rFonts w:eastAsia="Times New Roman"/>
          <w:color w:val="000000"/>
        </w:rPr>
        <w:t xml:space="preserve">). </w:t>
      </w:r>
      <w:r w:rsidRPr="002C2F9A">
        <w:rPr>
          <w:rFonts w:eastAsia="Times New Roman"/>
          <w:b/>
          <w:color w:val="000000"/>
        </w:rPr>
        <w:t xml:space="preserve">Platnost nařízení byla (prozatím) stanovena do </w:t>
      </w:r>
      <w:r w:rsidRPr="002C2F9A">
        <w:rPr>
          <w:rFonts w:eastAsia="Times New Roman"/>
          <w:b/>
          <w:color w:val="000000"/>
          <w:u w:val="single"/>
        </w:rPr>
        <w:t xml:space="preserve">30. června. </w:t>
      </w:r>
    </w:p>
    <w:p w14:paraId="3451539F" w14:textId="77777777" w:rsidR="008605F6" w:rsidRPr="002C2F9A" w:rsidRDefault="008605F6" w:rsidP="008605F6">
      <w:pPr>
        <w:autoSpaceDE w:val="0"/>
        <w:autoSpaceDN w:val="0"/>
        <w:adjustRightInd w:val="0"/>
        <w:spacing w:line="240" w:lineRule="auto"/>
        <w:jc w:val="both"/>
        <w:rPr>
          <w:rFonts w:eastAsia="Times New Roman"/>
          <w:b/>
          <w:color w:val="000000"/>
          <w:u w:val="single"/>
        </w:rPr>
      </w:pPr>
    </w:p>
    <w:p w14:paraId="2F01BBE0" w14:textId="77777777" w:rsidR="008605F6" w:rsidRPr="002C2F9A" w:rsidRDefault="008605F6" w:rsidP="006A5D8F">
      <w:pPr>
        <w:pStyle w:val="Odstavecseseznamem"/>
        <w:numPr>
          <w:ilvl w:val="0"/>
          <w:numId w:val="58"/>
        </w:numPr>
        <w:shd w:val="clear" w:color="auto" w:fill="FFFFFF"/>
        <w:tabs>
          <w:tab w:val="clear" w:pos="432"/>
        </w:tabs>
        <w:spacing w:beforeLines="0" w:before="0" w:afterLines="0" w:after="0" w:line="240" w:lineRule="auto"/>
        <w:ind w:left="0" w:firstLine="0"/>
        <w:jc w:val="both"/>
        <w:textAlignment w:val="top"/>
        <w:rPr>
          <w:rFonts w:ascii="Arial" w:hAnsi="Arial" w:cs="Arial"/>
          <w:b/>
        </w:rPr>
      </w:pPr>
      <w:r w:rsidRPr="002C2F9A">
        <w:rPr>
          <w:rFonts w:ascii="Arial" w:hAnsi="Arial" w:cs="Arial"/>
          <w:color w:val="000000"/>
        </w:rPr>
        <w:t xml:space="preserve">Pro osoby, které přicestovaly do Rakouska </w:t>
      </w:r>
      <w:r w:rsidRPr="002C2F9A">
        <w:rPr>
          <w:rFonts w:ascii="Arial" w:hAnsi="Arial" w:cs="Arial"/>
          <w:b/>
          <w:color w:val="000000"/>
        </w:rPr>
        <w:t>ze zemí s nízkou mírou infekce</w:t>
      </w:r>
      <w:r w:rsidRPr="002C2F9A">
        <w:rPr>
          <w:rFonts w:ascii="Arial" w:hAnsi="Arial" w:cs="Arial"/>
          <w:color w:val="000000"/>
        </w:rPr>
        <w:t xml:space="preserve">, které jsou uvedeny </w:t>
      </w:r>
      <w:r w:rsidRPr="002C2F9A">
        <w:rPr>
          <w:rFonts w:ascii="Arial" w:hAnsi="Arial" w:cs="Arial"/>
          <w:color w:val="000000"/>
          <w:u w:val="single"/>
        </w:rPr>
        <w:t>v příloze A nařízení o příjezdu do země (včetně České republiky)</w:t>
      </w:r>
      <w:r w:rsidRPr="002C2F9A">
        <w:rPr>
          <w:rFonts w:ascii="Arial" w:hAnsi="Arial" w:cs="Arial"/>
          <w:color w:val="000000"/>
        </w:rPr>
        <w:t xml:space="preserve">, nebo se v těchto zemích v posledních 10 dnech zdržovaly, </w:t>
      </w:r>
      <w:r w:rsidRPr="002C2F9A">
        <w:rPr>
          <w:rFonts w:ascii="Arial" w:hAnsi="Arial" w:cs="Arial"/>
          <w:b/>
          <w:color w:val="000000"/>
        </w:rPr>
        <w:t>je vstup bez karantény (nezávisle na účelu cesty) možný pro testované, očkované nebo uzdravené osoby</w:t>
      </w:r>
      <w:r w:rsidRPr="002C2F9A">
        <w:rPr>
          <w:rFonts w:ascii="Arial" w:hAnsi="Arial" w:cs="Arial"/>
          <w:color w:val="000000"/>
        </w:rPr>
        <w:t xml:space="preserve"> resp. po předložení důkazu o nízkém epidemiologickém riziku resp. certifikátu 3-G. </w:t>
      </w:r>
      <w:r w:rsidRPr="002C2F9A">
        <w:rPr>
          <w:rFonts w:ascii="Arial" w:hAnsi="Arial" w:cs="Arial"/>
        </w:rPr>
        <w:t xml:space="preserve">Momentálně do této kategorie patří následující země: </w:t>
      </w:r>
      <w:r w:rsidRPr="002C2F9A">
        <w:rPr>
          <w:rFonts w:ascii="Arial" w:hAnsi="Arial" w:cs="Arial"/>
          <w:b/>
        </w:rPr>
        <w:t>Andorra, Austrálie, Belgie, Bulharsko, Dánsko, Německo, Estonsko, Finsko, Francie, Lichtenštejnsko, Řecko, Irsko, Island, Izrael, Itálie, Lotyšsko, Lucembursko, Malta, Monako, Nový Zéland, Norsko, Polsko, Portugalsko, Rumunsko, San Marino, Singapur, Slovensko, Španělsko, Švýcarsko, Jižní Korea, Česká republika, Maďarsko, Vatikán.</w:t>
      </w:r>
    </w:p>
    <w:p w14:paraId="7091544B" w14:textId="77777777" w:rsidR="008605F6" w:rsidRPr="002C2F9A" w:rsidRDefault="008605F6" w:rsidP="008605F6">
      <w:pPr>
        <w:shd w:val="clear" w:color="auto" w:fill="FFFFFF"/>
        <w:spacing w:line="240" w:lineRule="auto"/>
        <w:contextualSpacing/>
        <w:jc w:val="both"/>
        <w:textAlignment w:val="top"/>
        <w:rPr>
          <w:bCs w:val="0"/>
          <w:color w:val="000000"/>
          <w:bdr w:val="none" w:sz="0" w:space="0" w:color="auto" w:frame="1"/>
        </w:rPr>
      </w:pPr>
    </w:p>
    <w:p w14:paraId="125BABDF" w14:textId="77777777" w:rsidR="008605F6" w:rsidRPr="002C2F9A" w:rsidRDefault="008605F6" w:rsidP="006A5D8F">
      <w:pPr>
        <w:pStyle w:val="Odstavecseseznamem"/>
        <w:numPr>
          <w:ilvl w:val="0"/>
          <w:numId w:val="58"/>
        </w:numPr>
        <w:shd w:val="clear" w:color="auto" w:fill="FFFFFF"/>
        <w:tabs>
          <w:tab w:val="clear" w:pos="432"/>
        </w:tabs>
        <w:spacing w:beforeLines="0" w:before="0" w:afterLines="0" w:after="0" w:line="240" w:lineRule="auto"/>
        <w:ind w:left="0" w:firstLine="0"/>
        <w:jc w:val="both"/>
        <w:textAlignment w:val="top"/>
        <w:rPr>
          <w:rStyle w:val="Siln"/>
          <w:rFonts w:ascii="Arial" w:hAnsi="Arial" w:cs="Arial"/>
          <w:color w:val="000000"/>
          <w:bdr w:val="none" w:sz="0" w:space="0" w:color="auto" w:frame="1"/>
        </w:rPr>
      </w:pPr>
      <w:r w:rsidRPr="002C2F9A">
        <w:rPr>
          <w:rFonts w:ascii="Arial" w:hAnsi="Arial" w:cs="Arial"/>
          <w:b/>
          <w:color w:val="000000"/>
        </w:rPr>
        <w:t xml:space="preserve">Důkazem </w:t>
      </w:r>
      <w:r w:rsidRPr="002C2F9A">
        <w:rPr>
          <w:rStyle w:val="Siln"/>
          <w:rFonts w:ascii="Arial" w:hAnsi="Arial" w:cs="Arial"/>
          <w:color w:val="000000"/>
          <w:bdr w:val="none" w:sz="0" w:space="0" w:color="auto" w:frame="1"/>
        </w:rPr>
        <w:t xml:space="preserve">o nízkém epidemiologickém riziku se rozumí: </w:t>
      </w:r>
    </w:p>
    <w:p w14:paraId="61DD4FC5" w14:textId="77777777" w:rsidR="008605F6" w:rsidRPr="002C2F9A" w:rsidRDefault="008605F6" w:rsidP="006A5D8F">
      <w:pPr>
        <w:pStyle w:val="Odstavecseseznamem"/>
        <w:numPr>
          <w:ilvl w:val="0"/>
          <w:numId w:val="54"/>
        </w:numPr>
        <w:shd w:val="clear" w:color="auto" w:fill="FFFFFF"/>
        <w:spacing w:beforeLines="0" w:before="0" w:afterLines="0" w:after="0" w:line="240" w:lineRule="auto"/>
        <w:jc w:val="both"/>
        <w:textAlignment w:val="top"/>
        <w:rPr>
          <w:rStyle w:val="Siln"/>
          <w:rFonts w:ascii="Arial" w:hAnsi="Arial" w:cs="Arial"/>
          <w:color w:val="000000"/>
          <w:bdr w:val="none" w:sz="0" w:space="0" w:color="auto" w:frame="1"/>
        </w:rPr>
      </w:pPr>
      <w:r w:rsidRPr="002C2F9A">
        <w:rPr>
          <w:rStyle w:val="Siln"/>
          <w:rFonts w:ascii="Arial" w:hAnsi="Arial" w:cs="Arial"/>
          <w:color w:val="000000"/>
          <w:bdr w:val="none" w:sz="0" w:space="0" w:color="auto" w:frame="1"/>
        </w:rPr>
        <w:t xml:space="preserve">doklad o očkování (v anglickém nebo německém jazyce) – lékařské potvrzení dle příloh C: </w:t>
      </w:r>
      <w:hyperlink r:id="rId33" w:history="1">
        <w:r w:rsidRPr="002C2F9A">
          <w:rPr>
            <w:rStyle w:val="Hypertextovodkaz"/>
            <w:rFonts w:ascii="Arial" w:hAnsi="Arial" w:cs="Arial"/>
          </w:rPr>
          <w:t>https://bit.ly/3bzz4D3</w:t>
        </w:r>
      </w:hyperlink>
      <w:r w:rsidRPr="002C2F9A">
        <w:rPr>
          <w:rStyle w:val="Siln"/>
          <w:rFonts w:ascii="Arial" w:hAnsi="Arial" w:cs="Arial"/>
          <w:color w:val="000000"/>
          <w:bdr w:val="none" w:sz="0" w:space="0" w:color="auto" w:frame="1"/>
        </w:rPr>
        <w:t xml:space="preserve"> nebo D: </w:t>
      </w:r>
      <w:hyperlink r:id="rId34" w:history="1">
        <w:r w:rsidRPr="002C2F9A">
          <w:rPr>
            <w:rStyle w:val="Hypertextovodkaz"/>
            <w:rFonts w:ascii="Arial" w:hAnsi="Arial" w:cs="Arial"/>
          </w:rPr>
          <w:t>https://bit.ly/3fupMcm</w:t>
        </w:r>
      </w:hyperlink>
      <w:r w:rsidRPr="002C2F9A">
        <w:rPr>
          <w:rFonts w:ascii="Arial" w:hAnsi="Arial" w:cs="Arial"/>
        </w:rPr>
        <w:t xml:space="preserve"> </w:t>
      </w:r>
      <w:r w:rsidRPr="002C2F9A">
        <w:rPr>
          <w:rStyle w:val="Siln"/>
          <w:rFonts w:ascii="Arial" w:hAnsi="Arial" w:cs="Arial"/>
          <w:color w:val="000000"/>
          <w:bdr w:val="none" w:sz="0" w:space="0" w:color="auto" w:frame="1"/>
        </w:rPr>
        <w:t xml:space="preserve">nařízení, nebo očkovací certifikát o očkování některou z vakcín uvedených v příloze I nařízení o příjezdu do země (viz výše), že cestující jsou: </w:t>
      </w:r>
    </w:p>
    <w:p w14:paraId="024A1688" w14:textId="77777777" w:rsidR="008605F6" w:rsidRPr="002C2F9A" w:rsidRDefault="008605F6" w:rsidP="006A5D8F">
      <w:pPr>
        <w:pStyle w:val="Odstavecseseznamem"/>
        <w:numPr>
          <w:ilvl w:val="0"/>
          <w:numId w:val="55"/>
        </w:numPr>
        <w:shd w:val="clear" w:color="auto" w:fill="FFFFFF"/>
        <w:spacing w:beforeLines="0" w:before="0" w:afterLines="0" w:after="0" w:line="240" w:lineRule="auto"/>
        <w:jc w:val="both"/>
        <w:textAlignment w:val="top"/>
        <w:rPr>
          <w:rStyle w:val="Siln"/>
          <w:rFonts w:ascii="Arial" w:hAnsi="Arial" w:cs="Arial"/>
          <w:b w:val="0"/>
          <w:color w:val="000000"/>
          <w:bdr w:val="none" w:sz="0" w:space="0" w:color="auto" w:frame="1"/>
        </w:rPr>
      </w:pPr>
      <w:r w:rsidRPr="002C2F9A">
        <w:rPr>
          <w:rStyle w:val="Siln"/>
          <w:rFonts w:ascii="Arial" w:hAnsi="Arial" w:cs="Arial"/>
          <w:color w:val="000000"/>
          <w:bdr w:val="none" w:sz="0" w:space="0" w:color="auto" w:frame="1"/>
        </w:rPr>
        <w:t xml:space="preserve">nejméně 22. den po 1. dávce vakcíny, pokud je tato dvoudávková (očkování první dávkou je platné po dobu 3 měsíců), </w:t>
      </w:r>
    </w:p>
    <w:p w14:paraId="6F4F0A56" w14:textId="77777777" w:rsidR="008605F6" w:rsidRPr="002C2F9A" w:rsidRDefault="008605F6" w:rsidP="006A5D8F">
      <w:pPr>
        <w:pStyle w:val="Odstavecseseznamem"/>
        <w:numPr>
          <w:ilvl w:val="0"/>
          <w:numId w:val="55"/>
        </w:numPr>
        <w:shd w:val="clear" w:color="auto" w:fill="FFFFFF"/>
        <w:spacing w:beforeLines="0" w:before="0" w:afterLines="0" w:after="0" w:line="240" w:lineRule="auto"/>
        <w:jc w:val="both"/>
        <w:textAlignment w:val="top"/>
        <w:rPr>
          <w:rStyle w:val="Siln"/>
          <w:rFonts w:ascii="Arial" w:hAnsi="Arial" w:cs="Arial"/>
          <w:b w:val="0"/>
          <w:color w:val="000000"/>
          <w:bdr w:val="none" w:sz="0" w:space="0" w:color="auto" w:frame="1"/>
        </w:rPr>
      </w:pPr>
      <w:r w:rsidRPr="002C2F9A">
        <w:rPr>
          <w:rStyle w:val="Siln"/>
          <w:rFonts w:ascii="Arial" w:hAnsi="Arial" w:cs="Arial"/>
          <w:color w:val="000000"/>
          <w:bdr w:val="none" w:sz="0" w:space="0" w:color="auto" w:frame="1"/>
        </w:rPr>
        <w:t xml:space="preserve">po druhé dávce vakcíny (doba platnosti vakcinace: 9 měsíců od první dávky, </w:t>
      </w:r>
    </w:p>
    <w:p w14:paraId="464C8885" w14:textId="77777777" w:rsidR="008605F6" w:rsidRPr="002C2F9A" w:rsidRDefault="008605F6" w:rsidP="006A5D8F">
      <w:pPr>
        <w:pStyle w:val="Odstavecseseznamem"/>
        <w:numPr>
          <w:ilvl w:val="0"/>
          <w:numId w:val="55"/>
        </w:numPr>
        <w:shd w:val="clear" w:color="auto" w:fill="FFFFFF"/>
        <w:spacing w:beforeLines="0" w:before="0" w:afterLines="0" w:after="0" w:line="240" w:lineRule="auto"/>
        <w:jc w:val="both"/>
        <w:textAlignment w:val="top"/>
        <w:rPr>
          <w:rStyle w:val="Siln"/>
          <w:rFonts w:ascii="Arial" w:hAnsi="Arial" w:cs="Arial"/>
          <w:b w:val="0"/>
          <w:color w:val="000000"/>
          <w:bdr w:val="none" w:sz="0" w:space="0" w:color="auto" w:frame="1"/>
        </w:rPr>
      </w:pPr>
      <w:r w:rsidRPr="002C2F9A">
        <w:rPr>
          <w:rStyle w:val="Siln"/>
          <w:rFonts w:ascii="Arial" w:hAnsi="Arial" w:cs="Arial"/>
          <w:color w:val="000000"/>
          <w:bdr w:val="none" w:sz="0" w:space="0" w:color="auto" w:frame="1"/>
        </w:rPr>
        <w:t xml:space="preserve">nejméně 22. den po vakcinaci očkovací látkou, který je jednorázová (doba platnosti: 9 měsíců od podání první dávky), </w:t>
      </w:r>
    </w:p>
    <w:p w14:paraId="011E29DE" w14:textId="77777777" w:rsidR="008605F6" w:rsidRPr="002C2F9A" w:rsidRDefault="008605F6" w:rsidP="006A5D8F">
      <w:pPr>
        <w:pStyle w:val="Odstavecseseznamem"/>
        <w:numPr>
          <w:ilvl w:val="0"/>
          <w:numId w:val="55"/>
        </w:numPr>
        <w:shd w:val="clear" w:color="auto" w:fill="FFFFFF"/>
        <w:spacing w:beforeLines="0" w:before="0" w:afterLines="0" w:after="0" w:line="240" w:lineRule="auto"/>
        <w:jc w:val="both"/>
        <w:textAlignment w:val="top"/>
        <w:rPr>
          <w:rStyle w:val="Siln"/>
          <w:rFonts w:ascii="Arial" w:hAnsi="Arial" w:cs="Arial"/>
          <w:b w:val="0"/>
          <w:color w:val="000000"/>
          <w:bdr w:val="none" w:sz="0" w:space="0" w:color="auto" w:frame="1"/>
        </w:rPr>
      </w:pPr>
      <w:r w:rsidRPr="002C2F9A">
        <w:rPr>
          <w:rStyle w:val="Siln"/>
          <w:rFonts w:ascii="Arial" w:hAnsi="Arial" w:cs="Arial"/>
          <w:color w:val="000000"/>
          <w:bdr w:val="none" w:sz="0" w:space="0" w:color="auto" w:frame="1"/>
        </w:rPr>
        <w:t>kdykoliv po vakcinaci za předpokladu, že alespoň 21 dní před očkováním byl proveden pozitivní PCR test nebo důkaz o přítomnosti neutralizačních protilátek (doba platnosti očkování: 9 měsíců od vakcinace), NEBO</w:t>
      </w:r>
    </w:p>
    <w:p w14:paraId="7D38CB10" w14:textId="77777777" w:rsidR="008605F6" w:rsidRPr="002C2F9A" w:rsidRDefault="008605F6" w:rsidP="006A5D8F">
      <w:pPr>
        <w:pStyle w:val="Odstavecseseznamem"/>
        <w:numPr>
          <w:ilvl w:val="0"/>
          <w:numId w:val="54"/>
        </w:numPr>
        <w:shd w:val="clear" w:color="auto" w:fill="FFFFFF"/>
        <w:spacing w:beforeLines="0" w:before="0" w:afterLines="0" w:after="0" w:line="240" w:lineRule="auto"/>
        <w:jc w:val="both"/>
        <w:textAlignment w:val="top"/>
        <w:rPr>
          <w:rStyle w:val="Siln"/>
          <w:rFonts w:ascii="Arial" w:hAnsi="Arial" w:cs="Arial"/>
          <w:b w:val="0"/>
          <w:color w:val="000000"/>
          <w:bdr w:val="none" w:sz="0" w:space="0" w:color="auto" w:frame="1"/>
        </w:rPr>
      </w:pPr>
      <w:r w:rsidRPr="002C2F9A">
        <w:rPr>
          <w:rStyle w:val="Siln"/>
          <w:rFonts w:ascii="Arial" w:hAnsi="Arial" w:cs="Arial"/>
          <w:color w:val="000000"/>
          <w:bdr w:val="none" w:sz="0" w:space="0" w:color="auto" w:frame="1"/>
        </w:rPr>
        <w:t>doklad o prodělání nemoci (v německém či anglickém jazyce) – lékařské potvrzení dle příloh C nebo D nařízení, nebo lékařské/úřední potvrzení o prodělání nemoci v posledních 6 měsících, nebo doklad o zjištění neutralizačních protilátek v posledních 3 měsících, NEBO</w:t>
      </w:r>
    </w:p>
    <w:p w14:paraId="06D32578" w14:textId="77777777" w:rsidR="008605F6" w:rsidRPr="002C2F9A" w:rsidRDefault="008605F6" w:rsidP="006A5D8F">
      <w:pPr>
        <w:pStyle w:val="Odstavecseseznamem"/>
        <w:numPr>
          <w:ilvl w:val="0"/>
          <w:numId w:val="54"/>
        </w:numPr>
        <w:shd w:val="clear" w:color="auto" w:fill="FFFFFF"/>
        <w:spacing w:beforeLines="0" w:before="0" w:afterLines="0" w:after="0" w:line="240" w:lineRule="auto"/>
        <w:jc w:val="both"/>
        <w:textAlignment w:val="top"/>
        <w:rPr>
          <w:rStyle w:val="Siln"/>
          <w:rFonts w:ascii="Arial" w:hAnsi="Arial" w:cs="Arial"/>
          <w:b w:val="0"/>
          <w:color w:val="000000"/>
          <w:bdr w:val="none" w:sz="0" w:space="0" w:color="auto" w:frame="1"/>
        </w:rPr>
      </w:pPr>
      <w:r w:rsidRPr="002C2F9A">
        <w:rPr>
          <w:rStyle w:val="Siln"/>
          <w:rFonts w:ascii="Arial" w:hAnsi="Arial" w:cs="Arial"/>
          <w:color w:val="000000"/>
          <w:bdr w:val="none" w:sz="0" w:space="0" w:color="auto" w:frame="1"/>
        </w:rPr>
        <w:t xml:space="preserve">doklad o negativním výsledku testu (v anglickém nebo německém jazyce) – lékařské potvrzení o negativním výsledku testu dle příloh C nebo D nařízení, nebo antigenní/PCR test (antigenní test nesmí být starší než 48 hodin, PCR test nesmí být starší než 72 hodin od okamžiku odběru). </w:t>
      </w:r>
    </w:p>
    <w:p w14:paraId="6D5126F6" w14:textId="77777777" w:rsidR="008605F6" w:rsidRPr="002C2F9A" w:rsidRDefault="008605F6" w:rsidP="008605F6">
      <w:pPr>
        <w:pStyle w:val="Odstavecseseznamem"/>
        <w:shd w:val="clear" w:color="auto" w:fill="FFFFFF"/>
        <w:spacing w:line="240" w:lineRule="auto"/>
        <w:jc w:val="both"/>
        <w:textAlignment w:val="top"/>
        <w:rPr>
          <w:rFonts w:ascii="Arial" w:hAnsi="Arial" w:cs="Arial"/>
          <w:bCs w:val="0"/>
          <w:color w:val="000000"/>
          <w:bdr w:val="none" w:sz="0" w:space="0" w:color="auto" w:frame="1"/>
        </w:rPr>
      </w:pPr>
    </w:p>
    <w:p w14:paraId="5D509850" w14:textId="77777777" w:rsidR="008605F6" w:rsidRPr="002C2F9A" w:rsidRDefault="008605F6" w:rsidP="008605F6">
      <w:pPr>
        <w:pStyle w:val="Normlnweb"/>
        <w:shd w:val="clear" w:color="auto" w:fill="FFFFFF"/>
        <w:spacing w:before="2" w:beforeAutospacing="0" w:after="2" w:afterAutospacing="0"/>
        <w:jc w:val="both"/>
        <w:textAlignment w:val="top"/>
        <w:rPr>
          <w:rFonts w:ascii="Arial" w:hAnsi="Arial" w:cs="Arial"/>
          <w:color w:val="000000"/>
          <w:sz w:val="22"/>
          <w:szCs w:val="22"/>
        </w:rPr>
      </w:pPr>
      <w:r w:rsidRPr="002C2F9A">
        <w:rPr>
          <w:rFonts w:ascii="Arial" w:hAnsi="Arial" w:cs="Arial"/>
          <w:color w:val="000000"/>
          <w:sz w:val="22"/>
          <w:szCs w:val="22"/>
        </w:rPr>
        <w:t>Pokud cestovatelé nebudou mít při příjezdu k dispozici lékařské potvrzení či některé z výše uvedených dokladů o testování, očkování či prodělání nemoci, </w:t>
      </w:r>
      <w:r w:rsidRPr="002C2F9A">
        <w:rPr>
          <w:rStyle w:val="Siln"/>
          <w:rFonts w:ascii="Arial" w:hAnsi="Arial" w:cs="Arial"/>
          <w:color w:val="000000"/>
          <w:sz w:val="22"/>
          <w:szCs w:val="22"/>
          <w:bdr w:val="none" w:sz="0" w:space="0" w:color="auto" w:frame="1"/>
        </w:rPr>
        <w:t>jsou povinni nechat se do 24 hodin</w:t>
      </w:r>
      <w:r w:rsidRPr="002C2F9A">
        <w:rPr>
          <w:rFonts w:ascii="Arial" w:hAnsi="Arial" w:cs="Arial"/>
          <w:color w:val="000000"/>
          <w:sz w:val="22"/>
          <w:szCs w:val="22"/>
        </w:rPr>
        <w:t xml:space="preserve">  od vstupu do země </w:t>
      </w:r>
      <w:r w:rsidRPr="002C2F9A">
        <w:rPr>
          <w:rStyle w:val="Siln"/>
          <w:rFonts w:ascii="Arial" w:hAnsi="Arial" w:cs="Arial"/>
          <w:color w:val="000000"/>
          <w:sz w:val="22"/>
          <w:szCs w:val="22"/>
          <w:bdr w:val="none" w:sz="0" w:space="0" w:color="auto" w:frame="1"/>
        </w:rPr>
        <w:t>otestovat</w:t>
      </w:r>
      <w:r w:rsidRPr="002C2F9A">
        <w:rPr>
          <w:rFonts w:ascii="Arial" w:hAnsi="Arial" w:cs="Arial"/>
          <w:color w:val="000000"/>
          <w:sz w:val="22"/>
          <w:szCs w:val="22"/>
        </w:rPr>
        <w:t> </w:t>
      </w:r>
      <w:r w:rsidRPr="002C2F9A">
        <w:rPr>
          <w:rStyle w:val="Siln"/>
          <w:rFonts w:ascii="Arial" w:hAnsi="Arial" w:cs="Arial"/>
          <w:color w:val="000000"/>
          <w:sz w:val="22"/>
          <w:szCs w:val="22"/>
          <w:bdr w:val="none" w:sz="0" w:space="0" w:color="auto" w:frame="1"/>
        </w:rPr>
        <w:t>v Rakousku</w:t>
      </w:r>
      <w:r w:rsidRPr="002C2F9A">
        <w:rPr>
          <w:rFonts w:ascii="Arial" w:hAnsi="Arial" w:cs="Arial"/>
          <w:color w:val="000000"/>
          <w:sz w:val="22"/>
          <w:szCs w:val="22"/>
        </w:rPr>
        <w:t>.  </w:t>
      </w:r>
      <w:r w:rsidRPr="002C2F9A">
        <w:rPr>
          <w:rFonts w:ascii="Arial" w:hAnsi="Arial" w:cs="Arial"/>
          <w:b/>
          <w:color w:val="000000"/>
          <w:sz w:val="22"/>
          <w:szCs w:val="22"/>
        </w:rPr>
        <w:t>Současně s uvolněním podmínek vstupu do Rakouska pro cizince bude možné nechat se otestovat v  testovacích stanicích v Rakousku</w:t>
      </w:r>
      <w:r w:rsidRPr="002C2F9A">
        <w:rPr>
          <w:rFonts w:ascii="Arial" w:hAnsi="Arial" w:cs="Arial"/>
          <w:color w:val="000000"/>
          <w:sz w:val="22"/>
          <w:szCs w:val="22"/>
        </w:rPr>
        <w:t xml:space="preserve">. Dle nařízení je testování prováděno na vlastní náklady, v plánu je nicméně rozšíření možnosti nechat se otestovat zdarma (v testovacích stanicích prostřednictvím antigenních testů) pro všechny osoby, včetně cizinců. Dosud dostupnost bezplatného testování pro všechny potvrdily jen některé spolkové země (např. Vídeň a Salcbursko). Předpokládáme však, že se stav postupně celostátně sjednotí. </w:t>
      </w:r>
    </w:p>
    <w:p w14:paraId="77F01318" w14:textId="77777777" w:rsidR="008605F6" w:rsidRPr="002C2F9A" w:rsidRDefault="008605F6" w:rsidP="008605F6">
      <w:pPr>
        <w:shd w:val="clear" w:color="auto" w:fill="FFFFFF"/>
        <w:spacing w:line="240" w:lineRule="auto"/>
        <w:contextualSpacing/>
        <w:jc w:val="both"/>
        <w:textAlignment w:val="top"/>
        <w:rPr>
          <w:rStyle w:val="Siln"/>
          <w:color w:val="000000"/>
          <w:bdr w:val="none" w:sz="0" w:space="0" w:color="auto" w:frame="1"/>
        </w:rPr>
      </w:pPr>
    </w:p>
    <w:p w14:paraId="50197E59" w14:textId="77777777" w:rsidR="008605F6" w:rsidRPr="002C2F9A" w:rsidRDefault="008605F6" w:rsidP="008605F6">
      <w:pPr>
        <w:shd w:val="clear" w:color="auto" w:fill="FFFFFF"/>
        <w:spacing w:line="240" w:lineRule="auto"/>
        <w:contextualSpacing/>
        <w:jc w:val="both"/>
        <w:textAlignment w:val="top"/>
        <w:rPr>
          <w:rStyle w:val="Siln"/>
          <w:b w:val="0"/>
          <w:color w:val="000000"/>
          <w:bdr w:val="none" w:sz="0" w:space="0" w:color="auto" w:frame="1"/>
        </w:rPr>
      </w:pPr>
      <w:r w:rsidRPr="002C2F9A">
        <w:rPr>
          <w:rStyle w:val="Siln"/>
          <w:color w:val="000000"/>
          <w:bdr w:val="none" w:sz="0" w:space="0" w:color="auto" w:frame="1"/>
        </w:rPr>
        <w:t>Před příjezdem je vyžadována elektronická registrace, která může být provedena nejdříve 72 hod. před vstupem do země.</w:t>
      </w:r>
    </w:p>
    <w:p w14:paraId="7D10F545" w14:textId="77777777" w:rsidR="008605F6" w:rsidRPr="002C2F9A" w:rsidRDefault="008605F6" w:rsidP="008605F6">
      <w:pPr>
        <w:pStyle w:val="Odstavecseseznamem"/>
        <w:spacing w:line="240" w:lineRule="auto"/>
        <w:jc w:val="both"/>
        <w:rPr>
          <w:rStyle w:val="Siln"/>
          <w:rFonts w:ascii="Arial" w:hAnsi="Arial" w:cs="Arial"/>
          <w:b w:val="0"/>
          <w:color w:val="000000"/>
          <w:bdr w:val="none" w:sz="0" w:space="0" w:color="auto" w:frame="1"/>
        </w:rPr>
      </w:pPr>
    </w:p>
    <w:p w14:paraId="0E9E4936" w14:textId="77777777" w:rsidR="008605F6" w:rsidRPr="002C2F9A" w:rsidRDefault="008605F6" w:rsidP="008605F6">
      <w:pPr>
        <w:autoSpaceDE w:val="0"/>
        <w:autoSpaceDN w:val="0"/>
        <w:adjustRightInd w:val="0"/>
        <w:spacing w:line="240" w:lineRule="auto"/>
        <w:jc w:val="both"/>
        <w:rPr>
          <w:rFonts w:eastAsia="Times New Roman"/>
          <w:color w:val="000000"/>
          <w:u w:val="single"/>
        </w:rPr>
      </w:pPr>
      <w:r w:rsidRPr="002C2F9A">
        <w:rPr>
          <w:rFonts w:eastAsia="Times New Roman"/>
          <w:color w:val="000000"/>
          <w:u w:val="single"/>
        </w:rPr>
        <w:t xml:space="preserve">Výjimky z povinností stanovených nařízením o příjezdu do země: </w:t>
      </w:r>
    </w:p>
    <w:p w14:paraId="696B5AE1" w14:textId="77777777" w:rsidR="008605F6" w:rsidRPr="002C2F9A" w:rsidRDefault="008605F6" w:rsidP="008605F6">
      <w:pPr>
        <w:pStyle w:val="Odstavecseseznamem"/>
        <w:autoSpaceDE w:val="0"/>
        <w:autoSpaceDN w:val="0"/>
        <w:adjustRightInd w:val="0"/>
        <w:spacing w:line="240" w:lineRule="auto"/>
        <w:jc w:val="both"/>
        <w:rPr>
          <w:rFonts w:ascii="Arial" w:eastAsia="Times New Roman" w:hAnsi="Arial" w:cs="Arial"/>
          <w:color w:val="000000"/>
        </w:rPr>
      </w:pPr>
    </w:p>
    <w:p w14:paraId="568A67C4" w14:textId="77777777" w:rsidR="008605F6" w:rsidRPr="002C2F9A" w:rsidRDefault="008605F6" w:rsidP="008605F6">
      <w:pPr>
        <w:autoSpaceDE w:val="0"/>
        <w:autoSpaceDN w:val="0"/>
        <w:adjustRightInd w:val="0"/>
        <w:spacing w:line="240" w:lineRule="auto"/>
        <w:jc w:val="both"/>
        <w:rPr>
          <w:bCs w:val="0"/>
          <w:color w:val="000000"/>
          <w:bdr w:val="none" w:sz="0" w:space="0" w:color="auto" w:frame="1"/>
        </w:rPr>
      </w:pPr>
      <w:r w:rsidRPr="002C2F9A">
        <w:rPr>
          <w:rFonts w:eastAsia="Times New Roman"/>
          <w:b/>
          <w:color w:val="000000"/>
          <w:u w:val="single"/>
        </w:rPr>
        <w:t>Pendleři</w:t>
      </w:r>
      <w:r w:rsidRPr="002C2F9A">
        <w:rPr>
          <w:rFonts w:eastAsia="Times New Roman"/>
          <w:b/>
          <w:color w:val="000000"/>
        </w:rPr>
        <w:t xml:space="preserve"> – osoby pendlující z pracovních důvodů, žáky a studenty pendlující za účelem školní docházky a osoby pendlující z rodinných důvodů nebo za účelem návštěvy životního partnera – jsou povinni při vstupu do země předložit některý z dokladů 3-G. Pro test platí, že nesmí být starší než 7 dní. </w:t>
      </w:r>
      <w:r w:rsidRPr="002C2F9A">
        <w:rPr>
          <w:bCs w:val="0"/>
        </w:rPr>
        <w:t>Pro pendlery ze zemí uvedených v příloze B1 platí povinnost předložit potvrzení o testu, který nesmí být starší než 72 hodin.</w:t>
      </w:r>
      <w:r w:rsidRPr="002C2F9A">
        <w:rPr>
          <w:b/>
          <w:bCs w:val="0"/>
        </w:rPr>
        <w:t xml:space="preserve"> </w:t>
      </w:r>
      <w:r w:rsidRPr="002C2F9A">
        <w:rPr>
          <w:color w:val="000000"/>
        </w:rPr>
        <w:t>Pokud tyto osoby nebudou mít při příjezdu k dispozici lékařské potvrzení či některé z výše uvedených dokladů o testování, očkování či prodělání nemoci, </w:t>
      </w:r>
      <w:r w:rsidRPr="002C2F9A">
        <w:rPr>
          <w:rStyle w:val="Siln"/>
          <w:color w:val="000000"/>
          <w:bdr w:val="none" w:sz="0" w:space="0" w:color="auto" w:frame="1"/>
        </w:rPr>
        <w:t>jsou povinni nechat se do 24 hodin</w:t>
      </w:r>
      <w:r w:rsidRPr="002C2F9A">
        <w:rPr>
          <w:color w:val="000000"/>
        </w:rPr>
        <w:t xml:space="preserve">  od vstupu do země </w:t>
      </w:r>
      <w:r w:rsidRPr="002C2F9A">
        <w:rPr>
          <w:rStyle w:val="Siln"/>
          <w:color w:val="000000"/>
          <w:bdr w:val="none" w:sz="0" w:space="0" w:color="auto" w:frame="1"/>
        </w:rPr>
        <w:t>otestovat</w:t>
      </w:r>
      <w:r w:rsidRPr="002C2F9A">
        <w:rPr>
          <w:color w:val="000000"/>
        </w:rPr>
        <w:t> </w:t>
      </w:r>
      <w:r w:rsidRPr="002C2F9A">
        <w:rPr>
          <w:rStyle w:val="Siln"/>
          <w:color w:val="000000"/>
          <w:bdr w:val="none" w:sz="0" w:space="0" w:color="auto" w:frame="1"/>
        </w:rPr>
        <w:t>v Rakousku</w:t>
      </w:r>
      <w:r w:rsidRPr="002C2F9A">
        <w:rPr>
          <w:color w:val="000000"/>
        </w:rPr>
        <w:t>.  </w:t>
      </w:r>
    </w:p>
    <w:p w14:paraId="16BBB7FA" w14:textId="77777777" w:rsidR="008605F6" w:rsidRPr="002C2F9A" w:rsidRDefault="008605F6" w:rsidP="008605F6">
      <w:pPr>
        <w:spacing w:line="240" w:lineRule="auto"/>
        <w:jc w:val="both"/>
      </w:pPr>
    </w:p>
    <w:p w14:paraId="3A8DA945" w14:textId="77777777" w:rsidR="008605F6" w:rsidRPr="002C2F9A" w:rsidRDefault="008605F6" w:rsidP="008605F6">
      <w:pPr>
        <w:pStyle w:val="Normlnweb"/>
        <w:shd w:val="clear" w:color="auto" w:fill="FFFFFF"/>
        <w:spacing w:before="2" w:beforeAutospacing="0" w:after="2" w:afterAutospacing="0"/>
        <w:jc w:val="both"/>
        <w:textAlignment w:val="top"/>
        <w:rPr>
          <w:rStyle w:val="Siln"/>
          <w:rFonts w:ascii="Arial" w:hAnsi="Arial" w:cs="Arial"/>
          <w:b w:val="0"/>
          <w:color w:val="000000"/>
          <w:sz w:val="22"/>
          <w:szCs w:val="22"/>
          <w:u w:val="single"/>
          <w:bdr w:val="none" w:sz="0" w:space="0" w:color="auto" w:frame="1"/>
        </w:rPr>
      </w:pPr>
      <w:r w:rsidRPr="002C2F9A">
        <w:rPr>
          <w:rStyle w:val="Siln"/>
          <w:rFonts w:ascii="Arial" w:hAnsi="Arial" w:cs="Arial"/>
          <w:color w:val="000000"/>
          <w:sz w:val="22"/>
          <w:szCs w:val="22"/>
          <w:u w:val="single"/>
          <w:bdr w:val="none" w:sz="0" w:space="0" w:color="auto" w:frame="1"/>
        </w:rPr>
        <w:t>Děti</w:t>
      </w:r>
    </w:p>
    <w:p w14:paraId="67A37F6D" w14:textId="77777777" w:rsidR="008605F6" w:rsidRPr="002C2F9A" w:rsidRDefault="008605F6" w:rsidP="008605F6">
      <w:pPr>
        <w:pStyle w:val="Normlnweb"/>
        <w:shd w:val="clear" w:color="auto" w:fill="FFFFFF"/>
        <w:spacing w:before="2" w:beforeAutospacing="0" w:after="2" w:afterAutospacing="0"/>
        <w:jc w:val="both"/>
        <w:textAlignment w:val="top"/>
        <w:rPr>
          <w:rStyle w:val="Siln"/>
          <w:rFonts w:ascii="Arial" w:hAnsi="Arial" w:cs="Arial"/>
          <w:b w:val="0"/>
          <w:color w:val="000000"/>
          <w:sz w:val="22"/>
          <w:szCs w:val="22"/>
          <w:bdr w:val="none" w:sz="0" w:space="0" w:color="auto" w:frame="1"/>
        </w:rPr>
      </w:pPr>
      <w:r w:rsidRPr="002C2F9A">
        <w:rPr>
          <w:rStyle w:val="Siln"/>
          <w:rFonts w:ascii="Arial" w:hAnsi="Arial" w:cs="Arial"/>
          <w:color w:val="000000"/>
          <w:sz w:val="22"/>
          <w:szCs w:val="22"/>
          <w:bdr w:val="none" w:sz="0" w:space="0" w:color="auto" w:frame="1"/>
        </w:rPr>
        <w:t xml:space="preserve">Děti do 10 let cestující pod dozorem dospělé osoby jsou vyňaty z uplatnění pravidla 3-G. Přicestování nezletilých osob od dovršeného 10. do dovršeného 18. roku věku bez dokladu o očkování nebo prodělání nemoci, které cestují v doprovodu dospělých osob s dokladem o očkování nebo prodělání nemoci, je možné (pokud se nejedná o cesty ze zemí v kategorii B2) po předložení lékařského potvrzení o testu nebo negativního testu. Pokud test/lékařské potvrzení nemohou být předloženy, jsou nezletilí cestovatelé povinni test do 24 hodin po příjezdu do Rakouska provést. Pro děti, které cestují samy, se uplatní stejná pravidla jako pro dospělé osoby. </w:t>
      </w:r>
    </w:p>
    <w:p w14:paraId="065C5DC1" w14:textId="77777777" w:rsidR="008605F6" w:rsidRPr="002C2F9A" w:rsidRDefault="008605F6" w:rsidP="008605F6">
      <w:pPr>
        <w:pStyle w:val="Normlnweb"/>
        <w:shd w:val="clear" w:color="auto" w:fill="FFFFFF"/>
        <w:spacing w:before="2" w:beforeAutospacing="0" w:after="2" w:afterAutospacing="0"/>
        <w:jc w:val="both"/>
        <w:textAlignment w:val="top"/>
        <w:rPr>
          <w:rStyle w:val="Siln"/>
          <w:rFonts w:ascii="Arial" w:hAnsi="Arial" w:cs="Arial"/>
          <w:b w:val="0"/>
          <w:color w:val="000000"/>
          <w:sz w:val="22"/>
          <w:szCs w:val="22"/>
          <w:bdr w:val="none" w:sz="0" w:space="0" w:color="auto" w:frame="1"/>
        </w:rPr>
      </w:pPr>
    </w:p>
    <w:p w14:paraId="208570D5" w14:textId="77777777" w:rsidR="008605F6" w:rsidRPr="002C2F9A" w:rsidRDefault="008605F6" w:rsidP="008605F6">
      <w:pPr>
        <w:pStyle w:val="Normlnweb"/>
        <w:shd w:val="clear" w:color="auto" w:fill="FFFFFF"/>
        <w:spacing w:before="2" w:beforeAutospacing="0" w:after="2" w:afterAutospacing="0"/>
        <w:jc w:val="both"/>
        <w:textAlignment w:val="top"/>
        <w:rPr>
          <w:rStyle w:val="Siln"/>
          <w:rFonts w:ascii="Arial" w:hAnsi="Arial" w:cs="Arial"/>
          <w:b w:val="0"/>
          <w:color w:val="000000"/>
          <w:sz w:val="22"/>
          <w:szCs w:val="22"/>
          <w:u w:val="single"/>
          <w:bdr w:val="none" w:sz="0" w:space="0" w:color="auto" w:frame="1"/>
        </w:rPr>
      </w:pPr>
      <w:r w:rsidRPr="002C2F9A">
        <w:rPr>
          <w:rFonts w:ascii="Arial" w:hAnsi="Arial" w:cs="Arial"/>
          <w:b/>
          <w:color w:val="000000"/>
          <w:sz w:val="22"/>
          <w:szCs w:val="22"/>
          <w:u w:val="single"/>
        </w:rPr>
        <w:t>Cesta za nezbytným lékařským výkonem</w:t>
      </w:r>
    </w:p>
    <w:p w14:paraId="3A466C4D" w14:textId="77777777" w:rsidR="008605F6" w:rsidRPr="002C2F9A" w:rsidRDefault="008605F6" w:rsidP="008605F6">
      <w:pPr>
        <w:pStyle w:val="Normlnweb"/>
        <w:shd w:val="clear" w:color="auto" w:fill="FFFFFF"/>
        <w:spacing w:before="2" w:beforeAutospacing="0" w:after="2" w:afterAutospacing="0"/>
        <w:jc w:val="both"/>
        <w:textAlignment w:val="top"/>
        <w:rPr>
          <w:rFonts w:ascii="Arial" w:hAnsi="Arial" w:cs="Arial"/>
          <w:color w:val="000000"/>
          <w:sz w:val="22"/>
          <w:szCs w:val="22"/>
        </w:rPr>
      </w:pPr>
      <w:r w:rsidRPr="002C2F9A">
        <w:rPr>
          <w:rFonts w:ascii="Arial" w:hAnsi="Arial" w:cs="Arial"/>
          <w:color w:val="000000"/>
          <w:sz w:val="22"/>
          <w:szCs w:val="22"/>
        </w:rPr>
        <w:t>Bez omezení mají vstup do země </w:t>
      </w:r>
      <w:r w:rsidRPr="002C2F9A">
        <w:rPr>
          <w:rStyle w:val="Siln"/>
          <w:rFonts w:ascii="Arial" w:hAnsi="Arial" w:cs="Arial"/>
          <w:color w:val="000000"/>
          <w:sz w:val="22"/>
          <w:szCs w:val="22"/>
          <w:bdr w:val="none" w:sz="0" w:space="0" w:color="auto" w:frame="1"/>
        </w:rPr>
        <w:t>rakouští občané a  osoby, které jsou pojištěny v Rakousku</w:t>
      </w:r>
      <w:r w:rsidRPr="002C2F9A">
        <w:rPr>
          <w:rFonts w:ascii="Arial" w:hAnsi="Arial" w:cs="Arial"/>
          <w:color w:val="000000"/>
          <w:sz w:val="22"/>
          <w:szCs w:val="22"/>
        </w:rPr>
        <w:t>, jež </w:t>
      </w:r>
      <w:r w:rsidRPr="002C2F9A">
        <w:rPr>
          <w:rStyle w:val="Siln"/>
          <w:rFonts w:ascii="Arial" w:hAnsi="Arial" w:cs="Arial"/>
          <w:color w:val="000000"/>
          <w:sz w:val="22"/>
          <w:szCs w:val="22"/>
          <w:bdr w:val="none" w:sz="0" w:space="0" w:color="auto" w:frame="1"/>
        </w:rPr>
        <w:t>z lékařských důvodů hodných zvláštního zřetele</w:t>
      </w:r>
      <w:r w:rsidRPr="002C2F9A">
        <w:rPr>
          <w:rFonts w:ascii="Arial" w:hAnsi="Arial" w:cs="Arial"/>
          <w:color w:val="000000"/>
          <w:sz w:val="22"/>
          <w:szCs w:val="22"/>
        </w:rPr>
        <w:t> jedou za nezbytným lékařským výkonem do Rakouska. Totéž platí, pokud se osoba s bydlištěm či běžným pobytem v Rakousku vrací do Rakouska po poskytnutí nezbytně nutného lékařského výkonu v zahraničí. Nezbytnost lékařského výkonu je třeba při kontrole věrohodně doložit.</w:t>
      </w:r>
      <w:r w:rsidRPr="002C2F9A">
        <w:rPr>
          <w:rStyle w:val="Siln"/>
          <w:rFonts w:ascii="Arial" w:hAnsi="Arial" w:cs="Arial"/>
          <w:color w:val="000000"/>
          <w:sz w:val="22"/>
          <w:szCs w:val="22"/>
          <w:bdr w:val="none" w:sz="0" w:space="0" w:color="auto" w:frame="1"/>
        </w:rPr>
        <w:t> </w:t>
      </w:r>
      <w:r w:rsidRPr="002C2F9A">
        <w:rPr>
          <w:rFonts w:ascii="Arial" w:hAnsi="Arial" w:cs="Arial"/>
          <w:color w:val="000000"/>
          <w:sz w:val="22"/>
          <w:szCs w:val="22"/>
        </w:rPr>
        <w:t>I</w:t>
      </w:r>
      <w:r w:rsidRPr="002C2F9A">
        <w:rPr>
          <w:rStyle w:val="Siln"/>
          <w:rFonts w:ascii="Arial" w:hAnsi="Arial" w:cs="Arial"/>
          <w:color w:val="000000"/>
          <w:sz w:val="22"/>
          <w:szCs w:val="22"/>
          <w:bdr w:val="none" w:sz="0" w:space="0" w:color="auto" w:frame="1"/>
        </w:rPr>
        <w:t> </w:t>
      </w:r>
      <w:r w:rsidRPr="002C2F9A">
        <w:rPr>
          <w:rFonts w:ascii="Arial" w:hAnsi="Arial" w:cs="Arial"/>
          <w:color w:val="000000"/>
          <w:sz w:val="22"/>
          <w:szCs w:val="22"/>
        </w:rPr>
        <w:t>v tomto případě se </w:t>
      </w:r>
      <w:r w:rsidRPr="002C2F9A">
        <w:rPr>
          <w:rStyle w:val="Siln"/>
          <w:rFonts w:ascii="Arial" w:hAnsi="Arial" w:cs="Arial"/>
          <w:color w:val="000000"/>
          <w:sz w:val="22"/>
          <w:szCs w:val="22"/>
          <w:bdr w:val="none" w:sz="0" w:space="0" w:color="auto" w:frame="1"/>
        </w:rPr>
        <w:t>vyžaduje elektronická registrace, která může být provedena nejdříve 72 hod. před vstupem do země</w:t>
      </w:r>
      <w:r w:rsidRPr="002C2F9A">
        <w:rPr>
          <w:rFonts w:ascii="Arial" w:hAnsi="Arial" w:cs="Arial"/>
          <w:color w:val="000000"/>
          <w:sz w:val="22"/>
          <w:szCs w:val="22"/>
        </w:rPr>
        <w:t>.</w:t>
      </w:r>
    </w:p>
    <w:p w14:paraId="3AB5A668" w14:textId="77777777" w:rsidR="008605F6" w:rsidRPr="002C2F9A" w:rsidRDefault="008605F6" w:rsidP="008605F6">
      <w:pPr>
        <w:pStyle w:val="Normlnweb"/>
        <w:shd w:val="clear" w:color="auto" w:fill="FFFFFF"/>
        <w:spacing w:before="2" w:beforeAutospacing="0" w:after="2" w:afterAutospacing="0"/>
        <w:jc w:val="both"/>
        <w:textAlignment w:val="top"/>
        <w:rPr>
          <w:rFonts w:ascii="Arial" w:hAnsi="Arial" w:cs="Arial"/>
          <w:color w:val="000000"/>
          <w:sz w:val="22"/>
          <w:szCs w:val="22"/>
        </w:rPr>
      </w:pPr>
    </w:p>
    <w:p w14:paraId="65BDB4DA" w14:textId="77777777" w:rsidR="008605F6" w:rsidRPr="002C2F9A" w:rsidRDefault="008605F6" w:rsidP="008605F6">
      <w:pPr>
        <w:pStyle w:val="Normlnweb"/>
        <w:shd w:val="clear" w:color="auto" w:fill="FFFFFF"/>
        <w:spacing w:before="2" w:beforeAutospacing="0" w:after="2" w:afterAutospacing="0"/>
        <w:jc w:val="both"/>
        <w:textAlignment w:val="top"/>
        <w:rPr>
          <w:rFonts w:ascii="Arial" w:hAnsi="Arial" w:cs="Arial"/>
          <w:b/>
          <w:color w:val="000000"/>
          <w:sz w:val="22"/>
          <w:szCs w:val="22"/>
        </w:rPr>
      </w:pPr>
      <w:r w:rsidRPr="002C2F9A">
        <w:rPr>
          <w:rStyle w:val="Siln"/>
          <w:rFonts w:ascii="Arial" w:hAnsi="Arial" w:cs="Arial"/>
          <w:color w:val="000000"/>
          <w:sz w:val="22"/>
          <w:szCs w:val="22"/>
          <w:u w:val="single"/>
          <w:bdr w:val="none" w:sz="0" w:space="0" w:color="auto" w:frame="1"/>
        </w:rPr>
        <w:t>Příjezdy do země z důvodů hodných zvláštního zřetele v rodinném kruhu</w:t>
      </w:r>
      <w:r w:rsidRPr="002C2F9A">
        <w:rPr>
          <w:rFonts w:ascii="Arial" w:hAnsi="Arial" w:cs="Arial"/>
          <w:color w:val="000000"/>
          <w:sz w:val="22"/>
          <w:szCs w:val="22"/>
        </w:rPr>
        <w:t xml:space="preserve"> – jde  o důvody, které jsou </w:t>
      </w:r>
      <w:r w:rsidRPr="002C2F9A">
        <w:rPr>
          <w:rStyle w:val="Siln"/>
          <w:rFonts w:ascii="Arial" w:hAnsi="Arial" w:cs="Arial"/>
          <w:color w:val="000000"/>
          <w:sz w:val="22"/>
          <w:szCs w:val="22"/>
          <w:bdr w:val="none" w:sz="0" w:space="0" w:color="auto" w:frame="1"/>
        </w:rPr>
        <w:t>nepředvídatelné a neodkladné</w:t>
      </w:r>
      <w:r w:rsidRPr="002C2F9A">
        <w:rPr>
          <w:rFonts w:ascii="Arial" w:hAnsi="Arial" w:cs="Arial"/>
          <w:color w:val="000000"/>
          <w:sz w:val="22"/>
          <w:szCs w:val="22"/>
        </w:rPr>
        <w:t xml:space="preserve">, např. těžká nemoc v rodině, úmrtí, pohřeb, narození či péče o osoby v Rakousku, které to v případě nouze potřebují – </w:t>
      </w:r>
      <w:r w:rsidRPr="002C2F9A">
        <w:rPr>
          <w:rFonts w:ascii="Arial" w:hAnsi="Arial" w:cs="Arial"/>
          <w:b/>
          <w:color w:val="000000"/>
          <w:sz w:val="22"/>
          <w:szCs w:val="22"/>
        </w:rPr>
        <w:t>jsou možné jen s dokladem o očkování, prodělání nemoci nebo výsledkem testu, či lékařským potvrzení o očkování/prodělání nemoci/testu.</w:t>
      </w:r>
      <w:r w:rsidRPr="002C2F9A">
        <w:rPr>
          <w:rFonts w:ascii="Arial" w:hAnsi="Arial" w:cs="Arial"/>
          <w:color w:val="000000"/>
          <w:sz w:val="22"/>
          <w:szCs w:val="22"/>
        </w:rPr>
        <w:t xml:space="preserve"> </w:t>
      </w:r>
      <w:r w:rsidRPr="002C2F9A">
        <w:rPr>
          <w:rFonts w:ascii="Arial" w:hAnsi="Arial" w:cs="Arial"/>
          <w:b/>
          <w:color w:val="000000"/>
          <w:sz w:val="22"/>
          <w:szCs w:val="22"/>
        </w:rPr>
        <w:t xml:space="preserve">Pokud tyto doklady nemohou být při příjezdu předloženy, je nutné provést test do 24 hodin po příjezdu do země (PCR/antigenní test). </w:t>
      </w:r>
    </w:p>
    <w:p w14:paraId="39CFFD91" w14:textId="77777777" w:rsidR="008605F6" w:rsidRPr="002C2F9A" w:rsidRDefault="008605F6" w:rsidP="008605F6">
      <w:pPr>
        <w:pStyle w:val="Normlnweb"/>
        <w:shd w:val="clear" w:color="auto" w:fill="FFFFFF"/>
        <w:spacing w:before="2" w:beforeAutospacing="0" w:after="2" w:afterAutospacing="0"/>
        <w:jc w:val="both"/>
        <w:textAlignment w:val="top"/>
        <w:rPr>
          <w:rFonts w:ascii="Arial" w:hAnsi="Arial" w:cs="Arial"/>
          <w:color w:val="000000"/>
          <w:sz w:val="22"/>
          <w:szCs w:val="22"/>
        </w:rPr>
      </w:pPr>
    </w:p>
    <w:p w14:paraId="7B3F6C81" w14:textId="77777777" w:rsidR="008605F6" w:rsidRPr="002C2F9A" w:rsidRDefault="008605F6" w:rsidP="008605F6">
      <w:pPr>
        <w:pStyle w:val="Normlnweb"/>
        <w:shd w:val="clear" w:color="auto" w:fill="FFFFFF"/>
        <w:spacing w:before="2" w:beforeAutospacing="0" w:after="2" w:afterAutospacing="0"/>
        <w:jc w:val="both"/>
        <w:textAlignment w:val="top"/>
        <w:rPr>
          <w:rFonts w:ascii="Arial" w:hAnsi="Arial" w:cs="Arial"/>
          <w:color w:val="000000"/>
          <w:sz w:val="22"/>
          <w:szCs w:val="22"/>
        </w:rPr>
      </w:pPr>
      <w:r w:rsidRPr="002C2F9A">
        <w:rPr>
          <w:rFonts w:ascii="Arial" w:hAnsi="Arial" w:cs="Arial"/>
          <w:color w:val="000000"/>
          <w:sz w:val="22"/>
          <w:szCs w:val="22"/>
        </w:rPr>
        <w:t xml:space="preserve">Nařízení dále neplatí v následujících případech (není nutná registrace/karanténa/doklad o 3-G): </w:t>
      </w:r>
    </w:p>
    <w:p w14:paraId="4B327FFB" w14:textId="77777777" w:rsidR="008605F6" w:rsidRPr="002C2F9A" w:rsidRDefault="008605F6" w:rsidP="008605F6">
      <w:pPr>
        <w:pStyle w:val="Normlnweb"/>
        <w:shd w:val="clear" w:color="auto" w:fill="FFFFFF"/>
        <w:spacing w:before="2" w:beforeAutospacing="0" w:after="2" w:afterAutospacing="0"/>
        <w:jc w:val="both"/>
        <w:textAlignment w:val="top"/>
        <w:rPr>
          <w:rFonts w:ascii="Arial" w:hAnsi="Arial" w:cs="Arial"/>
          <w:color w:val="000000"/>
          <w:sz w:val="22"/>
          <w:szCs w:val="22"/>
        </w:rPr>
      </w:pPr>
    </w:p>
    <w:p w14:paraId="6B64A868" w14:textId="77777777" w:rsidR="008605F6" w:rsidRPr="002C2F9A" w:rsidRDefault="008605F6" w:rsidP="006A5D8F">
      <w:pPr>
        <w:pStyle w:val="Normlnweb"/>
        <w:numPr>
          <w:ilvl w:val="0"/>
          <w:numId w:val="54"/>
        </w:numPr>
        <w:shd w:val="clear" w:color="auto" w:fill="FFFFFF"/>
        <w:spacing w:beforeLines="0" w:before="2" w:beforeAutospacing="0" w:afterLines="0" w:after="2" w:afterAutospacing="0"/>
        <w:jc w:val="both"/>
        <w:textAlignment w:val="top"/>
        <w:rPr>
          <w:rFonts w:ascii="Arial" w:hAnsi="Arial" w:cs="Arial"/>
          <w:color w:val="000000"/>
          <w:sz w:val="22"/>
          <w:szCs w:val="22"/>
        </w:rPr>
      </w:pPr>
      <w:r w:rsidRPr="002C2F9A">
        <w:rPr>
          <w:rFonts w:ascii="Arial" w:hAnsi="Arial" w:cs="Arial"/>
          <w:color w:val="000000"/>
          <w:sz w:val="22"/>
          <w:szCs w:val="22"/>
        </w:rPr>
        <w:t>zajištění </w:t>
      </w:r>
      <w:r w:rsidRPr="002C2F9A">
        <w:rPr>
          <w:rStyle w:val="Siln"/>
          <w:rFonts w:ascii="Arial" w:hAnsi="Arial" w:cs="Arial"/>
          <w:color w:val="000000"/>
          <w:sz w:val="22"/>
          <w:szCs w:val="22"/>
          <w:bdr w:val="none" w:sz="0" w:space="0" w:color="auto" w:frame="1"/>
        </w:rPr>
        <w:t xml:space="preserve">nákladní a osobní dopravy </w:t>
      </w:r>
      <w:r w:rsidRPr="002C2F9A">
        <w:rPr>
          <w:rFonts w:ascii="Arial" w:hAnsi="Arial" w:cs="Arial"/>
          <w:color w:val="000000"/>
          <w:sz w:val="22"/>
          <w:szCs w:val="22"/>
        </w:rPr>
        <w:t>–</w:t>
      </w:r>
      <w:r w:rsidRPr="002C2F9A">
        <w:rPr>
          <w:rStyle w:val="Siln"/>
          <w:rFonts w:ascii="Arial" w:hAnsi="Arial" w:cs="Arial"/>
          <w:color w:val="000000"/>
          <w:sz w:val="22"/>
          <w:szCs w:val="22"/>
          <w:bdr w:val="none" w:sz="0" w:space="0" w:color="auto" w:frame="1"/>
        </w:rPr>
        <w:t xml:space="preserve">  </w:t>
      </w:r>
      <w:r w:rsidRPr="002C2F9A">
        <w:rPr>
          <w:rFonts w:ascii="Arial" w:hAnsi="Arial" w:cs="Arial"/>
          <w:color w:val="000000"/>
          <w:sz w:val="22"/>
          <w:szCs w:val="22"/>
        </w:rPr>
        <w:t>pokud není cílovou destinací Rakousko, musí být zajištěn i výjezd ze země;</w:t>
      </w:r>
    </w:p>
    <w:p w14:paraId="0F9D9106" w14:textId="77777777" w:rsidR="008605F6" w:rsidRPr="002C2F9A" w:rsidRDefault="008605F6" w:rsidP="006A5D8F">
      <w:pPr>
        <w:pStyle w:val="Normlnweb"/>
        <w:numPr>
          <w:ilvl w:val="0"/>
          <w:numId w:val="54"/>
        </w:numPr>
        <w:shd w:val="clear" w:color="auto" w:fill="FFFFFF"/>
        <w:spacing w:beforeLines="0" w:before="2" w:beforeAutospacing="0" w:afterLines="0" w:after="2" w:afterAutospacing="0"/>
        <w:jc w:val="both"/>
        <w:textAlignment w:val="top"/>
        <w:rPr>
          <w:rFonts w:ascii="Arial" w:hAnsi="Arial" w:cs="Arial"/>
          <w:color w:val="000000"/>
          <w:sz w:val="22"/>
          <w:szCs w:val="22"/>
        </w:rPr>
      </w:pPr>
      <w:r w:rsidRPr="002C2F9A">
        <w:rPr>
          <w:rFonts w:ascii="Arial" w:hAnsi="Arial" w:cs="Arial"/>
          <w:color w:val="000000"/>
          <w:sz w:val="22"/>
          <w:szCs w:val="22"/>
        </w:rPr>
        <w:t>v </w:t>
      </w:r>
      <w:r w:rsidRPr="002C2F9A">
        <w:rPr>
          <w:rStyle w:val="Siln"/>
          <w:rFonts w:ascii="Arial" w:hAnsi="Arial" w:cs="Arial"/>
          <w:color w:val="000000"/>
          <w:sz w:val="22"/>
          <w:szCs w:val="22"/>
          <w:bdr w:val="none" w:sz="0" w:space="0" w:color="auto" w:frame="1"/>
        </w:rPr>
        <w:t>nutných případech péče o zvířata</w:t>
      </w:r>
      <w:r w:rsidRPr="002C2F9A">
        <w:rPr>
          <w:rFonts w:ascii="Arial" w:hAnsi="Arial" w:cs="Arial"/>
          <w:color w:val="000000"/>
          <w:sz w:val="22"/>
          <w:szCs w:val="22"/>
        </w:rPr>
        <w:t> a provádění </w:t>
      </w:r>
      <w:r w:rsidRPr="002C2F9A">
        <w:rPr>
          <w:rStyle w:val="Siln"/>
          <w:rFonts w:ascii="Arial" w:hAnsi="Arial" w:cs="Arial"/>
          <w:color w:val="000000"/>
          <w:sz w:val="22"/>
          <w:szCs w:val="22"/>
          <w:bdr w:val="none" w:sz="0" w:space="0" w:color="auto" w:frame="1"/>
        </w:rPr>
        <w:t>lesnických či zemědělských prací</w:t>
      </w:r>
      <w:r w:rsidRPr="002C2F9A">
        <w:rPr>
          <w:rFonts w:ascii="Arial" w:hAnsi="Arial" w:cs="Arial"/>
          <w:color w:val="000000"/>
          <w:sz w:val="22"/>
          <w:szCs w:val="22"/>
        </w:rPr>
        <w:t>;</w:t>
      </w:r>
    </w:p>
    <w:p w14:paraId="2AD154BE" w14:textId="77777777" w:rsidR="008605F6" w:rsidRPr="002C2F9A" w:rsidRDefault="008605F6" w:rsidP="006A5D8F">
      <w:pPr>
        <w:pStyle w:val="Normlnweb"/>
        <w:numPr>
          <w:ilvl w:val="0"/>
          <w:numId w:val="54"/>
        </w:numPr>
        <w:shd w:val="clear" w:color="auto" w:fill="FFFFFF"/>
        <w:spacing w:beforeLines="0" w:before="2" w:beforeAutospacing="0" w:afterLines="0" w:after="2" w:afterAutospacing="0"/>
        <w:jc w:val="both"/>
        <w:textAlignment w:val="top"/>
        <w:rPr>
          <w:rFonts w:ascii="Arial" w:hAnsi="Arial" w:cs="Arial"/>
          <w:color w:val="000000"/>
          <w:sz w:val="22"/>
          <w:szCs w:val="22"/>
        </w:rPr>
      </w:pPr>
      <w:r w:rsidRPr="002C2F9A">
        <w:rPr>
          <w:rFonts w:ascii="Arial" w:hAnsi="Arial" w:cs="Arial"/>
          <w:color w:val="000000"/>
          <w:sz w:val="22"/>
          <w:szCs w:val="22"/>
        </w:rPr>
        <w:t>v případě </w:t>
      </w:r>
      <w:r w:rsidRPr="002C2F9A">
        <w:rPr>
          <w:rStyle w:val="Siln"/>
          <w:rFonts w:ascii="Arial" w:hAnsi="Arial" w:cs="Arial"/>
          <w:color w:val="000000"/>
          <w:sz w:val="22"/>
          <w:szCs w:val="22"/>
          <w:bdr w:val="none" w:sz="0" w:space="0" w:color="auto" w:frame="1"/>
        </w:rPr>
        <w:t>převozních jízd/letů </w:t>
      </w:r>
      <w:r w:rsidRPr="002C2F9A">
        <w:rPr>
          <w:rFonts w:ascii="Arial" w:hAnsi="Arial" w:cs="Arial"/>
          <w:color w:val="000000"/>
          <w:sz w:val="22"/>
          <w:szCs w:val="22"/>
        </w:rPr>
        <w:t>(sloužících k samotnému transportu dopravního prostředku)</w:t>
      </w:r>
    </w:p>
    <w:p w14:paraId="3BACD464" w14:textId="77777777" w:rsidR="008605F6" w:rsidRPr="002C2F9A" w:rsidRDefault="008605F6" w:rsidP="006A5D8F">
      <w:pPr>
        <w:pStyle w:val="Normlnweb"/>
        <w:numPr>
          <w:ilvl w:val="0"/>
          <w:numId w:val="54"/>
        </w:numPr>
        <w:shd w:val="clear" w:color="auto" w:fill="FFFFFF"/>
        <w:spacing w:beforeLines="0" w:before="2" w:beforeAutospacing="0" w:afterLines="0" w:after="2" w:afterAutospacing="0"/>
        <w:jc w:val="both"/>
        <w:textAlignment w:val="top"/>
        <w:rPr>
          <w:rFonts w:ascii="Arial" w:hAnsi="Arial" w:cs="Arial"/>
          <w:color w:val="000000"/>
          <w:sz w:val="22"/>
          <w:szCs w:val="22"/>
          <w:u w:val="single"/>
        </w:rPr>
      </w:pPr>
      <w:r w:rsidRPr="002C2F9A">
        <w:rPr>
          <w:rFonts w:ascii="Arial" w:hAnsi="Arial" w:cs="Arial"/>
          <w:color w:val="000000"/>
          <w:sz w:val="22"/>
          <w:szCs w:val="22"/>
        </w:rPr>
        <w:t>příjezdy, jež jsou </w:t>
      </w:r>
      <w:r w:rsidRPr="002C2F9A">
        <w:rPr>
          <w:rStyle w:val="Siln"/>
          <w:rFonts w:ascii="Arial" w:hAnsi="Arial" w:cs="Arial"/>
          <w:color w:val="000000"/>
          <w:sz w:val="22"/>
          <w:szCs w:val="22"/>
          <w:bdr w:val="none" w:sz="0" w:space="0" w:color="auto" w:frame="1"/>
        </w:rPr>
        <w:t>v naléhavém zájmu Rakouska</w:t>
      </w:r>
      <w:r w:rsidRPr="002C2F9A">
        <w:rPr>
          <w:rFonts w:ascii="Arial" w:hAnsi="Arial" w:cs="Arial"/>
          <w:color w:val="000000"/>
          <w:sz w:val="22"/>
          <w:szCs w:val="22"/>
        </w:rPr>
        <w:t>.</w:t>
      </w:r>
    </w:p>
    <w:p w14:paraId="705CD239" w14:textId="77777777" w:rsidR="008605F6" w:rsidRPr="002C2F9A" w:rsidRDefault="008605F6" w:rsidP="006A5D8F">
      <w:pPr>
        <w:pStyle w:val="Normlnweb"/>
        <w:numPr>
          <w:ilvl w:val="0"/>
          <w:numId w:val="54"/>
        </w:numPr>
        <w:shd w:val="clear" w:color="auto" w:fill="FFFFFF"/>
        <w:spacing w:beforeLines="0" w:before="2" w:beforeAutospacing="0" w:afterLines="0" w:after="2" w:afterAutospacing="0"/>
        <w:jc w:val="both"/>
        <w:textAlignment w:val="top"/>
        <w:rPr>
          <w:rFonts w:ascii="Arial" w:hAnsi="Arial" w:cs="Arial"/>
          <w:color w:val="000000"/>
          <w:sz w:val="22"/>
          <w:szCs w:val="22"/>
          <w:u w:val="single"/>
        </w:rPr>
      </w:pPr>
      <w:r w:rsidRPr="002C2F9A">
        <w:rPr>
          <w:rFonts w:ascii="Arial" w:hAnsi="Arial" w:cs="Arial"/>
          <w:b/>
          <w:color w:val="000000"/>
          <w:sz w:val="22"/>
          <w:szCs w:val="22"/>
        </w:rPr>
        <w:t xml:space="preserve">tranzitující </w:t>
      </w:r>
      <w:r w:rsidRPr="002C2F9A">
        <w:rPr>
          <w:rStyle w:val="Siln"/>
          <w:rFonts w:ascii="Arial" w:hAnsi="Arial" w:cs="Arial"/>
          <w:color w:val="000000"/>
          <w:sz w:val="22"/>
          <w:szCs w:val="22"/>
          <w:bdr w:val="none" w:sz="0" w:space="0" w:color="auto" w:frame="1"/>
        </w:rPr>
        <w:t>osoby při průjezdu Rakouskem bez zastávky, </w:t>
      </w:r>
      <w:r w:rsidRPr="002C2F9A">
        <w:rPr>
          <w:rFonts w:ascii="Arial" w:hAnsi="Arial" w:cs="Arial"/>
          <w:color w:val="000000"/>
          <w:sz w:val="22"/>
          <w:szCs w:val="22"/>
        </w:rPr>
        <w:t>pokud je zajištěn i výjezd ze země. </w:t>
      </w:r>
    </w:p>
    <w:p w14:paraId="33F9C301" w14:textId="77777777" w:rsidR="008605F6" w:rsidRPr="002C2F9A" w:rsidRDefault="008605F6" w:rsidP="006A5D8F">
      <w:pPr>
        <w:pStyle w:val="Normlnweb"/>
        <w:numPr>
          <w:ilvl w:val="0"/>
          <w:numId w:val="54"/>
        </w:numPr>
        <w:shd w:val="clear" w:color="auto" w:fill="FFFFFF"/>
        <w:spacing w:beforeLines="0" w:before="2" w:beforeAutospacing="0" w:afterLines="0" w:after="2" w:afterAutospacing="0"/>
        <w:jc w:val="both"/>
        <w:textAlignment w:val="top"/>
        <w:rPr>
          <w:rStyle w:val="Siln"/>
          <w:rFonts w:ascii="Arial" w:hAnsi="Arial" w:cs="Arial"/>
          <w:b w:val="0"/>
          <w:bCs/>
          <w:color w:val="000000"/>
          <w:sz w:val="22"/>
          <w:szCs w:val="22"/>
        </w:rPr>
      </w:pPr>
      <w:r w:rsidRPr="002C2F9A">
        <w:rPr>
          <w:rFonts w:ascii="Arial" w:hAnsi="Arial" w:cs="Arial"/>
          <w:color w:val="000000"/>
          <w:sz w:val="22"/>
          <w:szCs w:val="22"/>
        </w:rPr>
        <w:t>k provedení </w:t>
      </w:r>
      <w:r w:rsidRPr="002C2F9A">
        <w:rPr>
          <w:rStyle w:val="Siln"/>
          <w:rFonts w:ascii="Arial" w:hAnsi="Arial" w:cs="Arial"/>
          <w:color w:val="000000"/>
          <w:sz w:val="22"/>
          <w:szCs w:val="22"/>
          <w:bdr w:val="none" w:sz="0" w:space="0" w:color="auto" w:frame="1"/>
        </w:rPr>
        <w:t>repatriačních jízd či letů;</w:t>
      </w:r>
    </w:p>
    <w:p w14:paraId="0FBABF3B" w14:textId="77777777" w:rsidR="008605F6" w:rsidRPr="002C2F9A" w:rsidRDefault="008605F6" w:rsidP="006A5D8F">
      <w:pPr>
        <w:pStyle w:val="Normlnweb"/>
        <w:numPr>
          <w:ilvl w:val="0"/>
          <w:numId w:val="54"/>
        </w:numPr>
        <w:shd w:val="clear" w:color="auto" w:fill="FFFFFF"/>
        <w:spacing w:beforeLines="0" w:before="2" w:beforeAutospacing="0" w:afterLines="0" w:after="2" w:afterAutospacing="0"/>
        <w:jc w:val="both"/>
        <w:textAlignment w:val="top"/>
        <w:rPr>
          <w:rFonts w:ascii="Arial" w:hAnsi="Arial" w:cs="Arial"/>
          <w:b/>
          <w:color w:val="000000"/>
          <w:sz w:val="22"/>
          <w:szCs w:val="22"/>
        </w:rPr>
      </w:pPr>
      <w:r w:rsidRPr="002C2F9A">
        <w:rPr>
          <w:rFonts w:ascii="Arial" w:hAnsi="Arial" w:cs="Arial"/>
          <w:color w:val="000000"/>
          <w:sz w:val="22"/>
          <w:szCs w:val="22"/>
        </w:rPr>
        <w:t>pro </w:t>
      </w:r>
      <w:r w:rsidRPr="002C2F9A">
        <w:rPr>
          <w:rStyle w:val="Siln"/>
          <w:rFonts w:ascii="Arial" w:hAnsi="Arial" w:cs="Arial"/>
          <w:color w:val="000000"/>
          <w:sz w:val="22"/>
          <w:szCs w:val="22"/>
          <w:bdr w:val="none" w:sz="0" w:space="0" w:color="auto" w:frame="1"/>
        </w:rPr>
        <w:t>pasažéry zásahových vozidel</w:t>
      </w:r>
      <w:r w:rsidRPr="002C2F9A">
        <w:rPr>
          <w:rFonts w:ascii="Arial" w:hAnsi="Arial" w:cs="Arial"/>
          <w:color w:val="000000"/>
          <w:sz w:val="22"/>
          <w:szCs w:val="22"/>
        </w:rPr>
        <w:t> (IZS, hasičská vozidla, apod.) dle § 26 rakouského zákona o silničním provozu (Straßenverkehrsverordnung), </w:t>
      </w:r>
      <w:r w:rsidRPr="002C2F9A">
        <w:rPr>
          <w:rStyle w:val="Siln"/>
          <w:rFonts w:ascii="Arial" w:hAnsi="Arial" w:cs="Arial"/>
          <w:color w:val="000000"/>
          <w:sz w:val="22"/>
          <w:szCs w:val="22"/>
          <w:bdr w:val="none" w:sz="0" w:space="0" w:color="auto" w:frame="1"/>
        </w:rPr>
        <w:t>vozidel ve veřejných službách</w:t>
      </w:r>
      <w:r w:rsidRPr="002C2F9A">
        <w:rPr>
          <w:rFonts w:ascii="Arial" w:hAnsi="Arial" w:cs="Arial"/>
          <w:color w:val="000000"/>
          <w:sz w:val="22"/>
          <w:szCs w:val="22"/>
        </w:rPr>
        <w:t> dle § 26 zákona o silničním provozu (např. vozidla veřejné bezpečnostní služby jako je např. rakouská obecní policie, vojenská policie, apod.), </w:t>
      </w:r>
      <w:r w:rsidRPr="002C2F9A">
        <w:rPr>
          <w:rStyle w:val="Siln"/>
          <w:rFonts w:ascii="Arial" w:hAnsi="Arial" w:cs="Arial"/>
          <w:color w:val="000000"/>
          <w:sz w:val="22"/>
          <w:szCs w:val="22"/>
          <w:bdr w:val="none" w:sz="0" w:space="0" w:color="auto" w:frame="1"/>
        </w:rPr>
        <w:t>pro pasažéry a řidiče veřejné dopravy</w:t>
      </w:r>
      <w:r w:rsidRPr="002C2F9A">
        <w:rPr>
          <w:rFonts w:ascii="Arial" w:hAnsi="Arial" w:cs="Arial"/>
          <w:color w:val="000000"/>
          <w:sz w:val="22"/>
          <w:szCs w:val="22"/>
        </w:rPr>
        <w:t xml:space="preserve">, pokud dopravní prostředek na své plánované trase projíždí územím v zahraničí bez zastávky a pro cestující jednotlivce vyjíždějící z Rakouska, pokud k dosažení svého cíle v Rakousku musejí projet cizím územím. </w:t>
      </w:r>
    </w:p>
    <w:p w14:paraId="0A46E0F3" w14:textId="77777777" w:rsidR="008605F6" w:rsidRPr="002C2F9A" w:rsidRDefault="008605F6" w:rsidP="008605F6">
      <w:pPr>
        <w:shd w:val="clear" w:color="auto" w:fill="FFFFFF"/>
        <w:spacing w:line="240" w:lineRule="auto"/>
        <w:contextualSpacing/>
        <w:jc w:val="both"/>
        <w:rPr>
          <w:rFonts w:eastAsia="Times New Roman"/>
          <w:color w:val="000000"/>
          <w:u w:val="single"/>
        </w:rPr>
      </w:pPr>
    </w:p>
    <w:p w14:paraId="5C308BB0" w14:textId="77777777" w:rsidR="008605F6" w:rsidRPr="002C2F9A" w:rsidRDefault="008605F6" w:rsidP="008605F6">
      <w:pPr>
        <w:shd w:val="clear" w:color="auto" w:fill="FFFFFF"/>
        <w:spacing w:line="240" w:lineRule="auto"/>
        <w:jc w:val="both"/>
        <w:rPr>
          <w:rFonts w:eastAsia="Times New Roman"/>
          <w:color w:val="222222"/>
          <w:u w:val="single"/>
        </w:rPr>
      </w:pPr>
      <w:r w:rsidRPr="002C2F9A">
        <w:rPr>
          <w:rFonts w:eastAsia="Times New Roman"/>
          <w:color w:val="222222"/>
          <w:u w:val="single"/>
        </w:rPr>
        <w:t xml:space="preserve">Hraniční kontroly a otevřené hraniční přechody mezi  ČR a Rakouskem </w:t>
      </w:r>
    </w:p>
    <w:p w14:paraId="4D6BCEBB" w14:textId="77777777" w:rsidR="008605F6" w:rsidRPr="002C2F9A" w:rsidRDefault="008605F6" w:rsidP="008605F6">
      <w:pPr>
        <w:autoSpaceDE w:val="0"/>
        <w:autoSpaceDN w:val="0"/>
        <w:adjustRightInd w:val="0"/>
        <w:spacing w:line="240" w:lineRule="auto"/>
        <w:jc w:val="both"/>
        <w:rPr>
          <w:rStyle w:val="Siln"/>
          <w:color w:val="000000"/>
          <w:bdr w:val="none" w:sz="0" w:space="0" w:color="auto" w:frame="1"/>
        </w:rPr>
      </w:pPr>
      <w:r w:rsidRPr="002C2F9A">
        <w:rPr>
          <w:rStyle w:val="Siln"/>
          <w:color w:val="000000"/>
          <w:bdr w:val="none" w:sz="0" w:space="0" w:color="auto" w:frame="1"/>
        </w:rPr>
        <w:t>S účinností od 22. května 00:00 hod. skončily kontroly na hranicích při příjezdu z České republiky do Rakouska. Je také opětovně možné pro přechod hranic využívat všech hraničních přechodů.</w:t>
      </w:r>
    </w:p>
    <w:p w14:paraId="3BE6B613" w14:textId="77777777" w:rsidR="008605F6" w:rsidRPr="002C2F9A" w:rsidRDefault="008605F6" w:rsidP="008605F6">
      <w:pPr>
        <w:spacing w:line="240" w:lineRule="auto"/>
        <w:jc w:val="both"/>
      </w:pPr>
    </w:p>
    <w:p w14:paraId="1CE3BE16" w14:textId="77777777" w:rsidR="008605F6" w:rsidRPr="002C2F9A" w:rsidRDefault="008605F6" w:rsidP="008605F6">
      <w:pPr>
        <w:shd w:val="clear" w:color="auto" w:fill="FFFFFF"/>
        <w:spacing w:line="240" w:lineRule="auto"/>
        <w:jc w:val="both"/>
        <w:rPr>
          <w:rFonts w:eastAsia="Times New Roman"/>
          <w:color w:val="222222"/>
          <w:u w:val="single"/>
        </w:rPr>
      </w:pPr>
      <w:r w:rsidRPr="002C2F9A">
        <w:rPr>
          <w:rFonts w:eastAsia="Times New Roman"/>
          <w:color w:val="222222"/>
          <w:u w:val="single"/>
        </w:rPr>
        <w:t>Zákaz vstupu z konkrétních zemí</w:t>
      </w:r>
    </w:p>
    <w:p w14:paraId="68001AE5" w14:textId="77777777" w:rsidR="008605F6" w:rsidRPr="002C2F9A" w:rsidRDefault="008605F6" w:rsidP="008605F6">
      <w:pPr>
        <w:shd w:val="clear" w:color="auto" w:fill="FFFFFF"/>
        <w:spacing w:line="240" w:lineRule="auto"/>
        <w:jc w:val="both"/>
        <w:rPr>
          <w:rFonts w:eastAsia="Times New Roman"/>
          <w:b/>
          <w:color w:val="222222"/>
        </w:rPr>
      </w:pPr>
      <w:r w:rsidRPr="002C2F9A">
        <w:rPr>
          <w:rFonts w:eastAsia="Times New Roman"/>
          <w:color w:val="222222"/>
        </w:rPr>
        <w:t>V reakci na rozšíření nakažlivějších mutací platí zákaz všech letů z </w:t>
      </w:r>
      <w:r w:rsidRPr="002C2F9A">
        <w:rPr>
          <w:rFonts w:eastAsia="Times New Roman"/>
          <w:b/>
          <w:color w:val="222222"/>
        </w:rPr>
        <w:t>Jihoafrické republiky a Brazílie, Indie a Spojeného království</w:t>
      </w:r>
      <w:r w:rsidRPr="002C2F9A">
        <w:rPr>
          <w:rFonts w:eastAsia="Times New Roman"/>
          <w:color w:val="222222"/>
        </w:rPr>
        <w:t xml:space="preserve"> do Rakouska (od 30. 12. 2020 0:00 hod jsou zakázány všechny lety z</w:t>
      </w:r>
      <w:r w:rsidRPr="002C2F9A">
        <w:rPr>
          <w:rFonts w:eastAsia="Times New Roman"/>
          <w:b/>
          <w:color w:val="222222"/>
        </w:rPr>
        <w:t xml:space="preserve"> Jihoafrické republiky, </w:t>
      </w:r>
      <w:r w:rsidRPr="002C2F9A">
        <w:rPr>
          <w:rFonts w:eastAsia="Times New Roman"/>
          <w:color w:val="222222"/>
        </w:rPr>
        <w:t>od 25. 1. 2021 0:00 z</w:t>
      </w:r>
      <w:r w:rsidRPr="002C2F9A">
        <w:rPr>
          <w:rFonts w:eastAsia="Times New Roman"/>
          <w:b/>
          <w:color w:val="222222"/>
        </w:rPr>
        <w:t xml:space="preserve"> Brazílie, </w:t>
      </w:r>
      <w:r w:rsidRPr="002C2F9A">
        <w:rPr>
          <w:rFonts w:eastAsia="Times New Roman"/>
          <w:color w:val="222222"/>
        </w:rPr>
        <w:t>od 29. 4. 0:00 z </w:t>
      </w:r>
      <w:r w:rsidRPr="002C2F9A">
        <w:rPr>
          <w:rFonts w:eastAsia="Times New Roman"/>
          <w:b/>
          <w:color w:val="222222"/>
        </w:rPr>
        <w:t xml:space="preserve">Indie, </w:t>
      </w:r>
      <w:r w:rsidRPr="002C2F9A">
        <w:rPr>
          <w:rFonts w:eastAsia="Times New Roman"/>
          <w:color w:val="222222"/>
        </w:rPr>
        <w:t xml:space="preserve">od 1. 6. 0:00 ze </w:t>
      </w:r>
      <w:r w:rsidRPr="002C2F9A">
        <w:rPr>
          <w:rFonts w:eastAsia="Times New Roman"/>
          <w:b/>
          <w:color w:val="222222"/>
        </w:rPr>
        <w:t>Spojeného království</w:t>
      </w:r>
      <w:r w:rsidRPr="002C2F9A">
        <w:rPr>
          <w:rFonts w:eastAsia="Times New Roman"/>
          <w:color w:val="222222"/>
        </w:rPr>
        <w:t>).</w:t>
      </w:r>
      <w:r w:rsidRPr="002C2F9A">
        <w:rPr>
          <w:rFonts w:eastAsia="Times New Roman"/>
          <w:b/>
          <w:color w:val="222222"/>
        </w:rPr>
        <w:t xml:space="preserve"> Opatření platí do 20. června včetně.  </w:t>
      </w:r>
    </w:p>
    <w:p w14:paraId="6714B947" w14:textId="77777777" w:rsidR="008605F6" w:rsidRPr="002C2F9A" w:rsidRDefault="008605F6" w:rsidP="008605F6">
      <w:pPr>
        <w:shd w:val="clear" w:color="auto" w:fill="FFFFFF"/>
        <w:spacing w:line="240" w:lineRule="auto"/>
        <w:jc w:val="both"/>
        <w:rPr>
          <w:rFonts w:eastAsia="Times New Roman"/>
          <w:color w:val="222222"/>
        </w:rPr>
      </w:pPr>
    </w:p>
    <w:p w14:paraId="2114BCD3" w14:textId="77777777" w:rsidR="008605F6" w:rsidRPr="002C2F9A" w:rsidRDefault="008605F6" w:rsidP="006A5D8F">
      <w:pPr>
        <w:numPr>
          <w:ilvl w:val="0"/>
          <w:numId w:val="58"/>
        </w:numPr>
        <w:tabs>
          <w:tab w:val="clear" w:pos="432"/>
          <w:tab w:val="num" w:pos="0"/>
        </w:tabs>
        <w:autoSpaceDE w:val="0"/>
        <w:autoSpaceDN w:val="0"/>
        <w:adjustRightInd w:val="0"/>
        <w:spacing w:beforeLines="0" w:afterLines="0" w:line="240" w:lineRule="auto"/>
        <w:ind w:left="0" w:firstLine="0"/>
        <w:jc w:val="both"/>
        <w:rPr>
          <w:rFonts w:eastAsia="Times New Roman"/>
          <w:bCs w:val="0"/>
          <w:color w:val="000000"/>
        </w:rPr>
      </w:pPr>
      <w:r w:rsidRPr="002C2F9A">
        <w:rPr>
          <w:rFonts w:eastAsia="Times New Roman"/>
          <w:b/>
          <w:color w:val="000000"/>
          <w:u w:val="single"/>
        </w:rPr>
        <w:t>EKONOMIKA</w:t>
      </w:r>
      <w:r w:rsidRPr="002C2F9A">
        <w:rPr>
          <w:rFonts w:eastAsia="Times New Roman"/>
          <w:bCs w:val="0"/>
          <w:color w:val="000000"/>
        </w:rPr>
        <w:t>:</w:t>
      </w:r>
    </w:p>
    <w:p w14:paraId="339CB0F0" w14:textId="77777777" w:rsidR="008605F6" w:rsidRPr="002C2F9A" w:rsidRDefault="008605F6" w:rsidP="008605F6">
      <w:pPr>
        <w:pStyle w:val="Odstavecseseznamem"/>
        <w:rPr>
          <w:rFonts w:ascii="Arial" w:eastAsia="Times New Roman" w:hAnsi="Arial" w:cs="Arial"/>
          <w:bCs w:val="0"/>
          <w:color w:val="000000"/>
        </w:rPr>
      </w:pPr>
    </w:p>
    <w:p w14:paraId="1D3CA934" w14:textId="77777777" w:rsidR="008605F6" w:rsidRPr="002C2F9A" w:rsidRDefault="008605F6" w:rsidP="008605F6">
      <w:pPr>
        <w:spacing w:line="240" w:lineRule="auto"/>
        <w:jc w:val="both"/>
        <w:rPr>
          <w:bCs w:val="0"/>
          <w:color w:val="000000"/>
        </w:rPr>
      </w:pPr>
      <w:r w:rsidRPr="002C2F9A">
        <w:rPr>
          <w:b/>
          <w:bCs w:val="0"/>
          <w:color w:val="000000"/>
        </w:rPr>
        <w:t>[TK 18. 05. 2021]</w:t>
      </w:r>
      <w:r w:rsidRPr="002C2F9A">
        <w:rPr>
          <w:bCs w:val="0"/>
          <w:color w:val="000000"/>
        </w:rPr>
        <w:t xml:space="preserve"> Znovuotevření gastronomie, turismu, sportu a volnočasových aktivit povede podle nejnovějších prognóz k růstu ekonomiky o 3 až 3,5 %. Podle ministra financí Blümela (ÖVP) se rakouská ekonomika dostane do konce léta na svou úroveň před krizí, této úrovně již téměř dosáhlo odvětví průmyslu, obchodu a dopravy. Vláda kvůli krizovým výdajům předložila novelu rozpočtu, balíčky finančních podpor stále běží. Podle ministryně turismu Köstinger (ÖVP) klesl v roce 2020 počet hostů téměř o polovinu, počet přenocování místy až o 75 %. Na podporu turismu umožní vláda bezplatné testování pro vstup do hotelů a restaurací i zahraničním turistům. Ministr práce Kocher (ÖVP) uvedl, že po rozvolnění by se do práce na plný úvazek mělo vrátit 150.000 osob, z toho 130.000 z kurzarbeit. Na základě dat AMS je momentálně 343.000 nezaměstnaných – o 6.000 méně oproti minulému týdnu, 77.000 osob je ve školeních a na další fázi kurzarbeit se předběžně přihlásilo 320.000 osob. Kocher ani Blümel nepočítají s velkou vlnou bankrotů, projeví se ale patrně následky po velmi nízké míře insolvencí v roce 2020.</w:t>
      </w:r>
    </w:p>
    <w:p w14:paraId="3B33E457" w14:textId="77777777" w:rsidR="008605F6" w:rsidRPr="002C2F9A" w:rsidRDefault="008605F6" w:rsidP="008605F6">
      <w:pPr>
        <w:spacing w:line="240" w:lineRule="auto"/>
        <w:jc w:val="both"/>
        <w:rPr>
          <w:bCs w:val="0"/>
          <w:color w:val="000000"/>
        </w:rPr>
      </w:pPr>
    </w:p>
    <w:p w14:paraId="50CBBD23" w14:textId="77777777" w:rsidR="008605F6" w:rsidRPr="002C2F9A" w:rsidRDefault="008605F6" w:rsidP="008605F6">
      <w:pPr>
        <w:pStyle w:val="Bezmezer"/>
        <w:spacing w:before="2" w:after="2"/>
        <w:jc w:val="both"/>
        <w:rPr>
          <w:b/>
        </w:rPr>
      </w:pPr>
      <w:r w:rsidRPr="002C2F9A">
        <w:rPr>
          <w:b/>
        </w:rPr>
        <w:t>Strategie 2040:</w:t>
      </w:r>
    </w:p>
    <w:p w14:paraId="3323D842" w14:textId="77777777" w:rsidR="008605F6" w:rsidRPr="002C2F9A" w:rsidRDefault="008605F6" w:rsidP="008605F6">
      <w:pPr>
        <w:pStyle w:val="Bezmezer"/>
        <w:spacing w:before="2" w:after="2"/>
        <w:jc w:val="both"/>
      </w:pPr>
      <w:r w:rsidRPr="002C2F9A">
        <w:t xml:space="preserve">Začátkem května představili na půdě Ekonomické univerzity ve Vídni (WU Wien) kancléř Kurz (ÖVP), vicekancléř Kogler (Zelení) a ministryně průmyslu Schrambök (ÖVP) Strategii 2040, která má </w:t>
      </w:r>
      <w:r w:rsidRPr="002C2F9A">
        <w:rPr>
          <w:b/>
        </w:rPr>
        <w:t>posílit ekonomickou pozici Rakouska</w:t>
      </w:r>
      <w:r w:rsidRPr="002C2F9A">
        <w:t xml:space="preserve"> a zařadit jej do roku 2040 mezi top 10 světově nejvýznamnějších obchodních míst. Strategie se opírá o sedm stěžejných témat: digitalizace průmyslové produkce, vůdčí specializovaná technologická pozice, nové digitální obchodní modely v oblasti služeb, transformace energetiky a mobility, Green Tech &amp; Green Materials, Life Sciences &amp; Biotech a kvalita života, kreativita a umění. Cílem je mj. zesílit produkci v Rakousku a vytvořit udržitelná pracovní místa, urychlit ekologizaci a digitalizaci a zaměřit se na daňové úlevy. První průběžné výsledky budou představeny na podzim na fóru Alpbach.</w:t>
      </w:r>
    </w:p>
    <w:p w14:paraId="012C2F14" w14:textId="77777777" w:rsidR="008605F6" w:rsidRPr="002C2F9A" w:rsidRDefault="008605F6" w:rsidP="008605F6">
      <w:pPr>
        <w:spacing w:line="240" w:lineRule="auto"/>
        <w:jc w:val="both"/>
        <w:rPr>
          <w:b/>
        </w:rPr>
      </w:pPr>
      <w:r w:rsidRPr="002C2F9A">
        <w:rPr>
          <w:b/>
        </w:rPr>
        <w:t>Plán obnovy:</w:t>
      </w:r>
    </w:p>
    <w:p w14:paraId="1716B03D" w14:textId="77777777" w:rsidR="008605F6" w:rsidRPr="002C2F9A" w:rsidRDefault="008605F6" w:rsidP="008605F6">
      <w:pPr>
        <w:spacing w:line="240" w:lineRule="auto"/>
        <w:jc w:val="both"/>
      </w:pPr>
      <w:r w:rsidRPr="002C2F9A">
        <w:t xml:space="preserve">V dubnu 2021 předložilo Rakousko EK 600 stránkový </w:t>
      </w:r>
      <w:r w:rsidRPr="002C2F9A">
        <w:rPr>
          <w:b/>
        </w:rPr>
        <w:t>Plán obnovy</w:t>
      </w:r>
      <w:r w:rsidRPr="002C2F9A">
        <w:t xml:space="preserve"> na období 2021-2026, finance na jeho realizaci má stejně jako další ČS získat z nástroje obnovy Next Generation EU (NGEU). Kancléř Kurz (ÖVP) jej označil za významnou součást národního „comeback“ plánu. Rakousko má pro své projekty obdržet </w:t>
      </w:r>
      <w:r w:rsidRPr="002C2F9A">
        <w:rPr>
          <w:b/>
        </w:rPr>
        <w:t>cca 3,5 mld. EUR</w:t>
      </w:r>
      <w:r w:rsidRPr="002C2F9A">
        <w:t xml:space="preserve">,  k hlavním prioritám Plánu obnovy patří </w:t>
      </w:r>
      <w:r w:rsidRPr="002C2F9A">
        <w:rPr>
          <w:b/>
        </w:rPr>
        <w:t>investice na ochranu klimatu, digitalizace a vzdělávání</w:t>
      </w:r>
      <w:r w:rsidRPr="002C2F9A">
        <w:t>. Dle vicekancléře Koglera (Zelení) Rakousko alokuje v rámci Plánu obnovy téměř 46 % z unijních fondů, tj. více než 1,5 mil. EUR, na ochranu klimatu a životního prostředí a tím překročí unijní požadavek (37 %). V oblasti ochrany klimatu bude hlavní pozornost věnována ekologizaci dopravy, dekarbonizaci průmyslu, podpoře cirkulárního hospodářství a biodiversity. Na podporu digitalizace bude určeno 41 % z unijních fondů (při unijním požadavku 20 %).</w:t>
      </w:r>
    </w:p>
    <w:p w14:paraId="5C73E0D0" w14:textId="77777777" w:rsidR="008605F6" w:rsidRPr="002C2F9A" w:rsidRDefault="008605F6" w:rsidP="008605F6">
      <w:pPr>
        <w:spacing w:line="240" w:lineRule="auto"/>
        <w:jc w:val="both"/>
        <w:rPr>
          <w:b/>
        </w:rPr>
      </w:pPr>
      <w:r w:rsidRPr="002C2F9A">
        <w:rPr>
          <w:b/>
        </w:rPr>
        <w:t>Comeback plán:</w:t>
      </w:r>
    </w:p>
    <w:p w14:paraId="648469EF" w14:textId="77777777" w:rsidR="008605F6" w:rsidRPr="002C2F9A" w:rsidRDefault="008605F6" w:rsidP="008605F6">
      <w:pPr>
        <w:spacing w:line="240" w:lineRule="auto"/>
        <w:jc w:val="both"/>
      </w:pPr>
      <w:r w:rsidRPr="002C2F9A">
        <w:t>Vláda paralelně k plánu obnovy prezentovala tzv. „</w:t>
      </w:r>
      <w:r w:rsidRPr="002C2F9A">
        <w:rPr>
          <w:b/>
        </w:rPr>
        <w:t>Comeback plán</w:t>
      </w:r>
      <w:r w:rsidRPr="002C2F9A">
        <w:t xml:space="preserve">“, který má pomoci vypořádat se s ekonomickými následky koronavirové pandemie a znovuoživit ekonomiku. Plán v podstatě kopíruje vládní program a zahrnuje i některá opatření přijatá během pandemie. Předpokladem jeho realizace je navýšení rozpočtu na letošní rok. Mezi hlavní priority patří </w:t>
      </w:r>
      <w:r w:rsidRPr="002C2F9A">
        <w:rPr>
          <w:b/>
        </w:rPr>
        <w:t xml:space="preserve">pracovní trh, ekologizace &amp; digitalizace. </w:t>
      </w:r>
      <w:r w:rsidRPr="002C2F9A">
        <w:t xml:space="preserve">Prvním krokem má být </w:t>
      </w:r>
      <w:r w:rsidRPr="002C2F9A">
        <w:rPr>
          <w:b/>
        </w:rPr>
        <w:t>zvýšení investiční prémie ze 3 na 5 mld. EUR</w:t>
      </w:r>
      <w:r w:rsidRPr="002C2F9A">
        <w:t xml:space="preserve">, což je nejvyšší investiční podpora za poslední desetiletí. 4,4 mld. EUR má poskytnout vláda, 600 mil. EUR má být uhrazeno prostřednictvím evropského fondu obnovy. Investiční prémie jsou nezdanitelný a nevratný grant ve výši 7 %, popř. 14 % u investic v oblasti ekologizace, digitalizace a zdraví. Vláda chce posílit některé lokality nastavením podmínek, které by zvýšily konkurenceschopnost Rakouska v rámci EU a přilákaly zahraniční investory. „Comeback  plán“ má být hrazen jak z nástroje obnovy NGEU, </w:t>
      </w:r>
      <w:r w:rsidRPr="002C2F9A">
        <w:rPr>
          <w:color w:val="000000"/>
        </w:rPr>
        <w:t>tak prostřednictvím řady vnitrostátních opatření (např. daňová reforma).</w:t>
      </w:r>
      <w:r w:rsidRPr="002C2F9A">
        <w:t xml:space="preserve">  </w:t>
      </w:r>
    </w:p>
    <w:p w14:paraId="46E0DA3A" w14:textId="77777777" w:rsidR="008605F6" w:rsidRPr="002C2F9A" w:rsidRDefault="008605F6" w:rsidP="006A5D8F">
      <w:pPr>
        <w:pStyle w:val="Odstavecseseznamem"/>
        <w:numPr>
          <w:ilvl w:val="0"/>
          <w:numId w:val="58"/>
        </w:numPr>
        <w:suppressAutoHyphens/>
        <w:spacing w:beforeLines="0" w:before="0" w:afterLines="0" w:after="0" w:line="240" w:lineRule="auto"/>
        <w:contextualSpacing w:val="0"/>
        <w:jc w:val="both"/>
        <w:rPr>
          <w:rFonts w:ascii="Arial" w:hAnsi="Arial" w:cs="Arial"/>
          <w:u w:val="single"/>
        </w:rPr>
      </w:pPr>
      <w:r w:rsidRPr="002C2F9A">
        <w:rPr>
          <w:rFonts w:ascii="Arial" w:hAnsi="Arial" w:cs="Arial"/>
          <w:u w:val="single"/>
        </w:rPr>
        <w:t>Ekologizace a reforma ekologické daně</w:t>
      </w:r>
    </w:p>
    <w:p w14:paraId="3B20CC32" w14:textId="77777777" w:rsidR="008605F6" w:rsidRPr="002C2F9A" w:rsidRDefault="008605F6" w:rsidP="008605F6">
      <w:pPr>
        <w:spacing w:line="240" w:lineRule="auto"/>
        <w:jc w:val="both"/>
      </w:pPr>
      <w:r w:rsidRPr="002C2F9A">
        <w:t xml:space="preserve">Investice kolem 1,5 mld. EUR v rámci Plánu obnovy mají směřovat do ekologizace hospodářství, rozšiřování veřejné dopravy, modernizace a elektrifikace drah a do ekologicko-sociální reformy. Největší část 850 mil. EUR bude směřovat do dopravy, 350 mil. do projektů v oblasti cirkulárního hospodářství a 350 mil. EUR do energetické transformace </w:t>
      </w:r>
      <w:r w:rsidRPr="002C2F9A">
        <w:br/>
        <w:t xml:space="preserve">a dekarbonizace průmyslu. Mj. se v rámci dopravy počítá s projekty jako např. elektrifikace autobusů, bezemisních užitkových vozidel a jejich infrastruktury, elektromotorů a do vodíkových iniciativ. Velká část má také směřovat na modernizaci železniční dopravy. Mezi iniciativy vlády patří například 1-2-3 klimatická jízdenka, díky které dojde k výraznému snížení jízdného u regionálních a vlaků a </w:t>
      </w:r>
      <w:r w:rsidRPr="002C2F9A">
        <w:rPr>
          <w:color w:val="000000"/>
        </w:rPr>
        <w:t xml:space="preserve">návazných spojů. Plán </w:t>
      </w:r>
      <w:r w:rsidRPr="002C2F9A">
        <w:t>na mobilitu 2030 (Mobilitätsplan 2030) má být představen v nadcházejících měsících. Ekonomicko-sociální reforma má vejít v platnost v prvním čtvrtletí roku 2022, její součástí je např. zdanění oxidu uhličitého.</w:t>
      </w:r>
    </w:p>
    <w:p w14:paraId="74466DEE" w14:textId="77777777" w:rsidR="008605F6" w:rsidRPr="002C2F9A" w:rsidRDefault="008605F6" w:rsidP="006A5D8F">
      <w:pPr>
        <w:pStyle w:val="Odstavecseseznamem"/>
        <w:numPr>
          <w:ilvl w:val="0"/>
          <w:numId w:val="58"/>
        </w:numPr>
        <w:suppressAutoHyphens/>
        <w:spacing w:beforeLines="0" w:before="0" w:afterLines="0" w:after="0" w:line="240" w:lineRule="auto"/>
        <w:contextualSpacing w:val="0"/>
        <w:jc w:val="both"/>
        <w:rPr>
          <w:rFonts w:ascii="Arial" w:hAnsi="Arial" w:cs="Arial"/>
          <w:u w:val="single"/>
        </w:rPr>
      </w:pPr>
      <w:r w:rsidRPr="002C2F9A">
        <w:rPr>
          <w:rFonts w:ascii="Arial" w:hAnsi="Arial" w:cs="Arial"/>
          <w:u w:val="single"/>
        </w:rPr>
        <w:t>Digitalizace</w:t>
      </w:r>
    </w:p>
    <w:p w14:paraId="4CF44683" w14:textId="77777777" w:rsidR="008605F6" w:rsidRPr="002C2F9A" w:rsidRDefault="008605F6" w:rsidP="008605F6">
      <w:pPr>
        <w:spacing w:line="240" w:lineRule="auto"/>
        <w:jc w:val="both"/>
      </w:pPr>
      <w:r w:rsidRPr="002C2F9A">
        <w:t>Do digitalizace má směřovat 41 % prostředků z Plánu obnovy. Co se týče výstavby širokopásmových připojení, Rakousko se dle hodnocení OECD nachází ve srovnání s ostatními průmyslově vyspělými zeměmi stále pod průměrem. Země zaostává převážně v oblasti připojení sítí tvořené kabely s optickými vlákny, např. pětkrát větší Švédsko je těmito sítěmi pokryto ze 70 %. V městských regionech je struktura vybudovaná dobře, na venkově není problémem jen nedostatek kabelů, ale i nízká digitální vzdělanost obyvatelstva.</w:t>
      </w:r>
    </w:p>
    <w:p w14:paraId="5241DD97" w14:textId="77777777" w:rsidR="008605F6" w:rsidRPr="002C2F9A" w:rsidRDefault="008605F6" w:rsidP="006A5D8F">
      <w:pPr>
        <w:pStyle w:val="Odstavecseseznamem"/>
        <w:numPr>
          <w:ilvl w:val="0"/>
          <w:numId w:val="58"/>
        </w:numPr>
        <w:suppressAutoHyphens/>
        <w:spacing w:beforeLines="0" w:before="0" w:afterLines="0" w:after="0" w:line="240" w:lineRule="auto"/>
        <w:contextualSpacing w:val="0"/>
        <w:jc w:val="both"/>
        <w:rPr>
          <w:rFonts w:ascii="Arial" w:hAnsi="Arial" w:cs="Arial"/>
          <w:u w:val="single"/>
        </w:rPr>
      </w:pPr>
      <w:r w:rsidRPr="002C2F9A">
        <w:rPr>
          <w:rFonts w:ascii="Arial" w:hAnsi="Arial" w:cs="Arial"/>
          <w:u w:val="single"/>
        </w:rPr>
        <w:t>Pracovní trh</w:t>
      </w:r>
    </w:p>
    <w:p w14:paraId="43DEC711" w14:textId="77777777" w:rsidR="008605F6" w:rsidRPr="002C2F9A" w:rsidRDefault="008605F6" w:rsidP="008605F6">
      <w:pPr>
        <w:spacing w:line="240" w:lineRule="auto"/>
        <w:jc w:val="both"/>
      </w:pPr>
      <w:r w:rsidRPr="002C2F9A">
        <w:t>Je jednou z priorit Comeback plánu. Zvýšení investiční prémie má napomoci ve vytváření nových pracovních míst a tím přispět k hlavnímu cíli navrácení 500 tis. nezaměstnaných do pracovního procesu v průběhu jednoho roku. V některých odvětvích se dále počítá se strukturálními změnami. Klíčovým pojmem by v tomto směru mělo být e-commerce. Rostou obavy, že regionální nedostatek pracovních míst se bude se zavřenými hotely čím dál více prohlubovat, velkou část pracovních míst generuje také oblast služeb. Na trhu práce je sice k dispozici mnoho volných pracovních míst, jejich obsazení však mnohdy ztěžuje nedostatečná kvalifikace nebo geografické vzdálenosti. Pro dlouhodobě nezaměstnané by mělo být podle ministra práce Kochera (bezpartijní, za lidovce/ÖVP) k dispozici více programů a mluví se o reformě podpory v nezaměstnanosti.</w:t>
      </w:r>
    </w:p>
    <w:p w14:paraId="5487AF84" w14:textId="77777777" w:rsidR="008605F6" w:rsidRPr="002C2F9A" w:rsidRDefault="008605F6" w:rsidP="008605F6">
      <w:pPr>
        <w:pStyle w:val="Odstavecseseznamem"/>
        <w:spacing w:line="240" w:lineRule="auto"/>
        <w:ind w:left="0"/>
        <w:jc w:val="both"/>
        <w:rPr>
          <w:rFonts w:ascii="Arial" w:hAnsi="Arial" w:cs="Arial"/>
        </w:rPr>
      </w:pPr>
    </w:p>
    <w:p w14:paraId="74653AB5" w14:textId="77777777" w:rsidR="008605F6" w:rsidRPr="002C2F9A" w:rsidRDefault="008605F6" w:rsidP="006A5D8F">
      <w:pPr>
        <w:pStyle w:val="Odstavecseseznamem"/>
        <w:numPr>
          <w:ilvl w:val="0"/>
          <w:numId w:val="58"/>
        </w:numPr>
        <w:tabs>
          <w:tab w:val="clear" w:pos="432"/>
        </w:tabs>
        <w:autoSpaceDE w:val="0"/>
        <w:autoSpaceDN w:val="0"/>
        <w:adjustRightInd w:val="0"/>
        <w:spacing w:beforeLines="0" w:before="0" w:afterLines="0" w:after="0" w:line="240" w:lineRule="auto"/>
        <w:ind w:left="0" w:firstLine="0"/>
        <w:contextualSpacing w:val="0"/>
        <w:jc w:val="both"/>
        <w:rPr>
          <w:rFonts w:ascii="Arial" w:hAnsi="Arial" w:cs="Arial"/>
        </w:rPr>
      </w:pPr>
      <w:r w:rsidRPr="002C2F9A">
        <w:rPr>
          <w:rFonts w:ascii="Arial" w:hAnsi="Arial" w:cs="Arial"/>
        </w:rPr>
        <w:t xml:space="preserve">Na základě studií WIFO (Rakouský institut pro hospodářský výzkum) se rakouská ekonomika propadla za rok 2020 o 6,6 %. Mezinárodní měnový fond předpovídá Rakousku pro tento rok hospodářský růst o 3,5 % a pro rok 2022 o 4 %, což jsou optimističtější údaje, než která uvedla studie od IHS a WIFO. Rakousko v boji proti krizi doposud vydalo či závazně přislíbilo téměř 36 mld. EUR (stav 5. 5. 2021), největší položku nadále zaujímá kurzarbeit. Podle týdenních dat zpracovaných institutem WIFO činí aktuální propad ekonomiky -4,8 % ve srovnání se stejným týdnem v roce 2019. Oproti 2020, kdy ve stejném období probíhal první lockdown, se daří ekonomice o 17 % lépe. </w:t>
      </w:r>
    </w:p>
    <w:p w14:paraId="6A8A3733" w14:textId="77777777" w:rsidR="008605F6" w:rsidRPr="002C2F9A" w:rsidRDefault="008605F6" w:rsidP="006A5D8F">
      <w:pPr>
        <w:pStyle w:val="Odstavecseseznamem"/>
        <w:numPr>
          <w:ilvl w:val="0"/>
          <w:numId w:val="58"/>
        </w:numPr>
        <w:tabs>
          <w:tab w:val="clear" w:pos="432"/>
        </w:tabs>
        <w:autoSpaceDE w:val="0"/>
        <w:autoSpaceDN w:val="0"/>
        <w:adjustRightInd w:val="0"/>
        <w:spacing w:beforeLines="0" w:before="0" w:afterLines="0" w:after="0" w:line="240" w:lineRule="auto"/>
        <w:ind w:left="0" w:firstLine="0"/>
        <w:contextualSpacing w:val="0"/>
        <w:jc w:val="both"/>
        <w:rPr>
          <w:rFonts w:ascii="Arial" w:hAnsi="Arial" w:cs="Arial"/>
        </w:rPr>
      </w:pPr>
    </w:p>
    <w:p w14:paraId="53748CB2" w14:textId="77777777" w:rsidR="008605F6" w:rsidRPr="002C2F9A" w:rsidRDefault="008605F6" w:rsidP="008605F6">
      <w:pPr>
        <w:spacing w:line="240" w:lineRule="auto"/>
        <w:jc w:val="both"/>
      </w:pPr>
      <w:r w:rsidRPr="002C2F9A">
        <w:rPr>
          <w:b/>
        </w:rPr>
        <w:t>Hlavní nástroje finanční podpory pro podniky</w:t>
      </w:r>
      <w:r w:rsidRPr="002C2F9A">
        <w:t>:</w:t>
      </w:r>
    </w:p>
    <w:p w14:paraId="39467B74" w14:textId="77777777" w:rsidR="008605F6" w:rsidRPr="002C2F9A" w:rsidRDefault="008605F6" w:rsidP="008605F6">
      <w:pPr>
        <w:spacing w:line="240" w:lineRule="auto"/>
        <w:jc w:val="both"/>
        <w:rPr>
          <w:u w:val="single"/>
        </w:rPr>
      </w:pPr>
      <w:r w:rsidRPr="002C2F9A">
        <w:rPr>
          <w:u w:val="single"/>
        </w:rPr>
        <w:t>Corona-Kurzarbeit</w:t>
      </w:r>
    </w:p>
    <w:p w14:paraId="5FFAF578" w14:textId="77777777" w:rsidR="008605F6" w:rsidRPr="002C2F9A" w:rsidRDefault="008605F6" w:rsidP="008605F6">
      <w:pPr>
        <w:spacing w:line="240" w:lineRule="auto"/>
        <w:jc w:val="both"/>
        <w:rPr>
          <w:bCs w:val="0"/>
          <w:color w:val="000000"/>
        </w:rPr>
      </w:pPr>
      <w:r w:rsidRPr="002C2F9A">
        <w:t xml:space="preserve">Čtvrtá fáze kurzarbeit platí od 01. 04. 2021 do 30. 06. 2021 v neměnné formě. Pracovní dobu lze nadále zkrátit až na 30 %, výjimku tvoří úředně uzavřené podniky, kde je možné přechodné zkrácení na 0 %. Také původní čistá mzda zůstává na 80 – 90 %. Od července, v závislosti na aktuální situaci, plánuje vláda vytvoření nového přechodného modelu. Kurzarbeit zůstává nejdůležitějším nástrojem v boji proti nezaměstnanosti během krize. Podniky, které během kurzarbeit umožní svým zaměstnancům další kvalifikaci/rekvalifikaci, získají od AMS proplaceno 60 % nákladů. </w:t>
      </w:r>
      <w:r w:rsidRPr="002C2F9A">
        <w:rPr>
          <w:bCs w:val="0"/>
          <w:color w:val="000000"/>
        </w:rPr>
        <w:t xml:space="preserve">Rychlý návrat k předpandemické podobě ministr práce zavrhuje, shoda panuje na zavedení nejspíše tříměsíční přechodné fáze. Probíhají jednání se sociálními partnery a se Zájmovým sdružením rakouského průmyslu, ve kterých jde o sdílení nákladů ze strany podniků, školení a o minimální pracovní dobu podporovaných zaměstnanců, která je momentálně na 30 %. Otázkou také zůstává, pro koho je kurzarbeit nadále potřebná. Koncept má být představen v květnu.  </w:t>
      </w:r>
    </w:p>
    <w:p w14:paraId="39A7DEC0" w14:textId="77777777" w:rsidR="008605F6" w:rsidRPr="002C2F9A" w:rsidRDefault="008605F6" w:rsidP="008605F6">
      <w:pPr>
        <w:spacing w:line="240" w:lineRule="auto"/>
        <w:jc w:val="both"/>
        <w:rPr>
          <w:u w:val="single"/>
        </w:rPr>
      </w:pPr>
      <w:r w:rsidRPr="002C2F9A">
        <w:rPr>
          <w:u w:val="single"/>
        </w:rPr>
        <w:t>Příspěvek na fixní náklady II (Fixkostenzuschuss / FKZ II)</w:t>
      </w:r>
    </w:p>
    <w:p w14:paraId="781943A3" w14:textId="77777777" w:rsidR="008605F6" w:rsidRPr="002C2F9A" w:rsidRDefault="008605F6" w:rsidP="008605F6">
      <w:pPr>
        <w:spacing w:line="240" w:lineRule="auto"/>
        <w:jc w:val="both"/>
      </w:pPr>
      <w:r w:rsidRPr="002C2F9A">
        <w:t xml:space="preserve">Je poskytována nevratná a nezdanitelná dotace na průběžné fixní náklady, které vznikají v případě propadu obratu souvisejícího s Covid-19 ve výši nejméně 30 % (v první fázi této podpory: 40 %). Granty lze udělit až na deset pozorovacích období od 16. září 2020 do 30. června 2021. Oproti příspěvku I. fáze lze žádat o náhradu až 100 % fixních nákladů (dříve do 75 %) dle výše propadu obratu (min. 30 %) do maximální výše 1,8 mil. EUR (dříve 800.000 EUR). Pro podniky s obratem nižším než 120.000 EUR za poslední hodnocený rok existuje možnost paušální dotace fixních nákladů ve výši 30 % ztráty obratu. </w:t>
      </w:r>
    </w:p>
    <w:p w14:paraId="7C44C6E3" w14:textId="77777777" w:rsidR="008605F6" w:rsidRPr="002C2F9A" w:rsidRDefault="008605F6" w:rsidP="008605F6">
      <w:pPr>
        <w:spacing w:line="240" w:lineRule="auto"/>
        <w:jc w:val="both"/>
        <w:rPr>
          <w:u w:val="single"/>
        </w:rPr>
      </w:pPr>
      <w:r w:rsidRPr="002C2F9A">
        <w:rPr>
          <w:u w:val="single"/>
        </w:rPr>
        <w:t>Náhrada ztrát (Verlustersatz)</w:t>
      </w:r>
    </w:p>
    <w:p w14:paraId="758EEA46" w14:textId="77777777" w:rsidR="008605F6" w:rsidRPr="002C2F9A" w:rsidRDefault="008605F6" w:rsidP="008605F6">
      <w:pPr>
        <w:spacing w:line="240" w:lineRule="auto"/>
        <w:jc w:val="both"/>
      </w:pPr>
      <w:r w:rsidRPr="002C2F9A">
        <w:t xml:space="preserve">Náhrada ztrát se poskytuje při ztrátě tržeb ve výši min. 30 % a za předpokladu, že celková náhrada ztráty činí min. 500 EUR. Tyto ztráty musí vzniknout v období od 16. září 2020 do 30. června 2021. Pokud má podnik 50 a více zaměstnanců a jeho roční obrat či bilanční suma přesahuje 10 mil. EUR, má nárok na 70 % náhrady ztrát. Pokud má podnik méně než 50 zaměstnanců a roční obrat či bilanční suma je nižší než 10 mil. EUR, má nárok na náhradu ztrát ve výši 90 %. Maximální výše kompenzace činí 10 mil. EUR. </w:t>
      </w:r>
    </w:p>
    <w:p w14:paraId="06BE6A5B" w14:textId="77777777" w:rsidR="008605F6" w:rsidRPr="002C2F9A" w:rsidRDefault="008605F6" w:rsidP="008605F6">
      <w:pPr>
        <w:spacing w:line="240" w:lineRule="auto"/>
        <w:jc w:val="both"/>
        <w:rPr>
          <w:u w:val="single"/>
        </w:rPr>
      </w:pPr>
      <w:r w:rsidRPr="002C2F9A">
        <w:rPr>
          <w:u w:val="single"/>
        </w:rPr>
        <w:t>Ztrátový bonusu (Ausfallsbonus)</w:t>
      </w:r>
    </w:p>
    <w:p w14:paraId="5202E053" w14:textId="77777777" w:rsidR="008605F6" w:rsidRPr="002C2F9A" w:rsidRDefault="008605F6" w:rsidP="008605F6">
      <w:pPr>
        <w:spacing w:line="240" w:lineRule="auto"/>
        <w:jc w:val="both"/>
      </w:pPr>
      <w:r w:rsidRPr="002C2F9A">
        <w:t xml:space="preserve">Tento bonus je pokračováním dřívější náhrady obratu (Umsatzersatz) a vztahuje se na všechny podniky, které z důvodu covidové krize (přímo či nepřímo) vykazují min. 40% ztrátu tržeb oproti stejnému měsíci v předešlém roce. Platí pro období od listopadu 2020 do června 2021. Postihnuté podniky získají až 15 % obratu s měsíčním stropem 30.000 EUR a o bonus mohou požádat samy. Jedná se o nevratný příspěvek, který je možný (ale nemusí) kombinovat s příspěvky na fixní náklady II a dosáhnout tak až na 60.000 EUR měsíčně. </w:t>
      </w:r>
      <w:r w:rsidRPr="002C2F9A">
        <w:rPr>
          <w:color w:val="000000"/>
        </w:rPr>
        <w:t xml:space="preserve">Ztrátový bonus se </w:t>
      </w:r>
      <w:r w:rsidRPr="002C2F9A">
        <w:rPr>
          <w:color w:val="000000"/>
          <w:u w:val="single"/>
        </w:rPr>
        <w:t>pro březen i duben</w:t>
      </w:r>
      <w:r w:rsidRPr="002C2F9A">
        <w:rPr>
          <w:color w:val="000000"/>
        </w:rPr>
        <w:t xml:space="preserve"> zdvojnásobí na 30 % a současná horní hranice se zvýší na 50.000 EUR. Toto opatření pomůže především odvětví cestovního ruchu. </w:t>
      </w:r>
      <w:r w:rsidRPr="002C2F9A">
        <w:t>Od 16. 2. 2021, kdy je možné o bonus požádat, bylo k 5. 5. 2021 doposud vyplaceno 1,2 mld. EUR.</w:t>
      </w:r>
    </w:p>
    <w:p w14:paraId="21F71117" w14:textId="77777777" w:rsidR="00FC3F38" w:rsidRPr="008605F6" w:rsidRDefault="00FC3F38" w:rsidP="008605F6"/>
    <w:p w14:paraId="2061809C" w14:textId="77777777" w:rsidR="005247AA" w:rsidRPr="0029093C" w:rsidRDefault="005247AA" w:rsidP="005247AA">
      <w:pPr>
        <w:pStyle w:val="Nadpis2"/>
        <w:spacing w:before="2" w:after="2"/>
        <w:rPr>
          <w:sz w:val="22"/>
          <w:szCs w:val="22"/>
        </w:rPr>
      </w:pPr>
      <w:bookmarkStart w:id="12" w:name="_Toc73449377"/>
      <w:r w:rsidRPr="0029093C">
        <w:rPr>
          <w:sz w:val="22"/>
          <w:szCs w:val="22"/>
        </w:rPr>
        <w:t>M</w:t>
      </w:r>
      <w:bookmarkEnd w:id="8"/>
      <w:bookmarkEnd w:id="9"/>
      <w:r w:rsidRPr="0029093C">
        <w:rPr>
          <w:sz w:val="22"/>
          <w:szCs w:val="22"/>
        </w:rPr>
        <w:t>aďarsko</w:t>
      </w:r>
      <w:bookmarkEnd w:id="12"/>
    </w:p>
    <w:p w14:paraId="47FC88E8" w14:textId="6BD24932" w:rsidR="00535934" w:rsidRPr="0029093C" w:rsidRDefault="00535934" w:rsidP="00535934">
      <w:pPr>
        <w:rPr>
          <w:b/>
        </w:rPr>
      </w:pPr>
    </w:p>
    <w:p w14:paraId="31331BE0" w14:textId="77777777" w:rsidR="008605F6" w:rsidRPr="002C2F9A" w:rsidRDefault="008605F6" w:rsidP="008605F6">
      <w:pPr>
        <w:pStyle w:val="Nadpis2"/>
        <w:spacing w:before="2" w:after="2" w:line="240" w:lineRule="auto"/>
        <w:jc w:val="both"/>
        <w:rPr>
          <w:bCs w:val="0"/>
          <w:color w:val="000000"/>
          <w:sz w:val="22"/>
          <w:szCs w:val="22"/>
        </w:rPr>
      </w:pPr>
    </w:p>
    <w:p w14:paraId="10C121CA" w14:textId="77777777" w:rsidR="008605F6" w:rsidRPr="002C2F9A" w:rsidRDefault="008605F6" w:rsidP="006A5D8F">
      <w:pPr>
        <w:pStyle w:val="Nadpis2"/>
        <w:numPr>
          <w:ilvl w:val="1"/>
          <w:numId w:val="58"/>
        </w:numPr>
        <w:tabs>
          <w:tab w:val="clear" w:pos="576"/>
          <w:tab w:val="num" w:pos="0"/>
        </w:tabs>
        <w:suppressAutoHyphens/>
        <w:spacing w:beforeLines="0" w:before="2" w:afterLines="0" w:after="2" w:line="240" w:lineRule="auto"/>
        <w:ind w:left="0" w:firstLine="0"/>
        <w:jc w:val="both"/>
        <w:rPr>
          <w:caps/>
          <w:sz w:val="22"/>
          <w:szCs w:val="22"/>
        </w:rPr>
      </w:pPr>
    </w:p>
    <w:p w14:paraId="5C3A0BD0" w14:textId="77777777" w:rsidR="008605F6" w:rsidRPr="002C2F9A" w:rsidRDefault="008605F6" w:rsidP="008605F6">
      <w:pPr>
        <w:tabs>
          <w:tab w:val="center" w:pos="4513"/>
        </w:tabs>
        <w:spacing w:beforeLines="0" w:afterLines="0" w:after="0" w:line="240" w:lineRule="auto"/>
        <w:rPr>
          <w:b/>
        </w:rPr>
      </w:pPr>
      <w:r w:rsidRPr="002C2F9A">
        <w:rPr>
          <w:b/>
        </w:rPr>
        <w:t>SITUACE</w:t>
      </w:r>
      <w:r w:rsidRPr="002C2F9A">
        <w:rPr>
          <w:b/>
        </w:rPr>
        <w:tab/>
      </w:r>
    </w:p>
    <w:p w14:paraId="39E404B4" w14:textId="77777777" w:rsidR="008605F6" w:rsidRPr="002C2F9A" w:rsidRDefault="008605F6" w:rsidP="008605F6">
      <w:pPr>
        <w:pStyle w:val="Normlnweb"/>
        <w:spacing w:beforeLines="0" w:before="0" w:beforeAutospacing="0" w:afterLines="0" w:after="0" w:afterAutospacing="0"/>
        <w:ind w:right="50"/>
        <w:jc w:val="both"/>
        <w:rPr>
          <w:rFonts w:ascii="Arial" w:eastAsia="Times New Roman" w:hAnsi="Arial" w:cs="Arial"/>
          <w:color w:val="000000"/>
          <w:sz w:val="22"/>
          <w:szCs w:val="22"/>
        </w:rPr>
      </w:pPr>
      <w:r w:rsidRPr="002C2F9A">
        <w:rPr>
          <w:rFonts w:ascii="Arial" w:hAnsi="Arial" w:cs="Arial"/>
          <w:b/>
          <w:color w:val="000000"/>
          <w:sz w:val="22"/>
          <w:szCs w:val="22"/>
          <w:highlight w:val="yellow"/>
        </w:rPr>
        <w:t>30. 5.</w:t>
      </w:r>
      <w:r w:rsidRPr="002C2F9A">
        <w:rPr>
          <w:rFonts w:ascii="Arial" w:hAnsi="Arial" w:cs="Arial"/>
          <w:color w:val="000000"/>
          <w:sz w:val="22"/>
          <w:szCs w:val="22"/>
          <w:highlight w:val="yellow"/>
        </w:rPr>
        <w:t xml:space="preserve"> </w:t>
      </w:r>
      <w:r w:rsidRPr="002C2F9A">
        <w:rPr>
          <w:rFonts w:ascii="Arial" w:eastAsia="Times New Roman" w:hAnsi="Arial" w:cs="Arial"/>
          <w:color w:val="000000"/>
          <w:sz w:val="22"/>
          <w:szCs w:val="22"/>
          <w:highlight w:val="yellow"/>
        </w:rPr>
        <w:t xml:space="preserve">byl Covid zjištěn u 156 osob (2% testů). Aktivně pozitivních je 74 569, v nemocnicích 981 (+16), na plicních ventilátorech 110 </w:t>
      </w:r>
      <w:r w:rsidRPr="002C2F9A">
        <w:rPr>
          <w:rFonts w:ascii="Arial" w:eastAsia="Times New Roman" w:hAnsi="Arial" w:cs="Arial"/>
          <w:sz w:val="22"/>
          <w:szCs w:val="22"/>
          <w:highlight w:val="yellow"/>
        </w:rPr>
        <w:t xml:space="preserve">(-4) </w:t>
      </w:r>
      <w:r w:rsidRPr="002C2F9A">
        <w:rPr>
          <w:rFonts w:ascii="Arial" w:eastAsia="Times New Roman" w:hAnsi="Arial" w:cs="Arial"/>
          <w:color w:val="000000"/>
          <w:sz w:val="22"/>
          <w:szCs w:val="22"/>
          <w:highlight w:val="yellow"/>
        </w:rPr>
        <w:t>pacientů, zemřelo 5 lidí.</w:t>
      </w:r>
    </w:p>
    <w:p w14:paraId="7B953492" w14:textId="77777777" w:rsidR="008605F6" w:rsidRPr="002C2F9A" w:rsidRDefault="008605F6" w:rsidP="008605F6">
      <w:pPr>
        <w:pStyle w:val="Normlnweb"/>
        <w:spacing w:beforeLines="0" w:before="0" w:beforeAutospacing="0" w:afterLines="0" w:after="0" w:afterAutospacing="0"/>
        <w:ind w:right="360"/>
        <w:jc w:val="both"/>
        <w:rPr>
          <w:rFonts w:ascii="Arial" w:hAnsi="Arial" w:cs="Arial"/>
          <w:b/>
          <w:iCs/>
          <w:color w:val="2F2F2F"/>
          <w:sz w:val="22"/>
          <w:szCs w:val="22"/>
        </w:rPr>
      </w:pPr>
    </w:p>
    <w:p w14:paraId="260EB44F" w14:textId="77777777" w:rsidR="008605F6" w:rsidRPr="002C2F9A" w:rsidRDefault="008605F6" w:rsidP="008605F6">
      <w:pPr>
        <w:pStyle w:val="Normlnweb"/>
        <w:spacing w:beforeLines="0" w:before="0" w:beforeAutospacing="0" w:afterLines="0" w:after="0" w:afterAutospacing="0"/>
        <w:ind w:right="360"/>
        <w:jc w:val="both"/>
        <w:rPr>
          <w:rFonts w:ascii="Arial" w:hAnsi="Arial" w:cs="Arial"/>
          <w:b/>
          <w:sz w:val="22"/>
          <w:szCs w:val="22"/>
        </w:rPr>
      </w:pPr>
      <w:r w:rsidRPr="002C2F9A">
        <w:rPr>
          <w:rFonts w:ascii="Arial" w:hAnsi="Arial" w:cs="Arial"/>
          <w:b/>
          <w:iCs/>
          <w:color w:val="2F2F2F"/>
          <w:sz w:val="22"/>
          <w:szCs w:val="22"/>
        </w:rPr>
        <w:t>Týdenní shrnutí k </w:t>
      </w:r>
      <w:r w:rsidRPr="002C2F9A">
        <w:rPr>
          <w:rFonts w:ascii="Arial" w:hAnsi="Arial" w:cs="Arial"/>
          <w:b/>
          <w:iCs/>
          <w:color w:val="2F2F2F"/>
          <w:sz w:val="22"/>
          <w:szCs w:val="22"/>
          <w:highlight w:val="yellow"/>
        </w:rPr>
        <w:t>31. 5.</w:t>
      </w:r>
      <w:r w:rsidRPr="002C2F9A">
        <w:rPr>
          <w:rFonts w:ascii="Arial" w:hAnsi="Arial" w:cs="Arial"/>
          <w:b/>
          <w:iCs/>
          <w:color w:val="2F2F2F"/>
          <w:sz w:val="22"/>
          <w:szCs w:val="22"/>
        </w:rPr>
        <w:t xml:space="preserve"> (</w:t>
      </w:r>
      <w:r w:rsidRPr="002C2F9A">
        <w:rPr>
          <w:rFonts w:ascii="Arial" w:hAnsi="Arial" w:cs="Arial"/>
          <w:b/>
          <w:iCs/>
          <w:color w:val="000000"/>
          <w:sz w:val="22"/>
          <w:szCs w:val="22"/>
        </w:rPr>
        <w:t>v závorce průměrná denní změna)</w:t>
      </w:r>
    </w:p>
    <w:p w14:paraId="1D280A80" w14:textId="77777777" w:rsidR="008605F6" w:rsidRPr="002C2F9A" w:rsidRDefault="008605F6" w:rsidP="008605F6">
      <w:pPr>
        <w:pStyle w:val="Normlnweb"/>
        <w:spacing w:beforeLines="0" w:before="0" w:beforeAutospacing="0" w:afterLines="0" w:after="0" w:afterAutospacing="0"/>
        <w:ind w:right="50"/>
        <w:jc w:val="both"/>
        <w:rPr>
          <w:rFonts w:ascii="Arial" w:hAnsi="Arial" w:cs="Arial"/>
          <w:color w:val="000000"/>
          <w:sz w:val="22"/>
          <w:szCs w:val="22"/>
        </w:rPr>
      </w:pPr>
      <w:r w:rsidRPr="002C2F9A">
        <w:rPr>
          <w:rFonts w:ascii="Arial" w:hAnsi="Arial" w:cs="Arial"/>
          <w:sz w:val="22"/>
          <w:szCs w:val="22"/>
          <w:highlight w:val="yellow"/>
        </w:rPr>
        <w:t xml:space="preserve">Pokračuje </w:t>
      </w:r>
      <w:r w:rsidRPr="002C2F9A">
        <w:rPr>
          <w:rFonts w:ascii="Arial" w:hAnsi="Arial" w:cs="Arial"/>
          <w:bCs w:val="0"/>
          <w:sz w:val="22"/>
          <w:szCs w:val="22"/>
          <w:highlight w:val="yellow"/>
        </w:rPr>
        <w:t>pokles</w:t>
      </w:r>
      <w:r w:rsidRPr="002C2F9A">
        <w:rPr>
          <w:rFonts w:ascii="Arial" w:hAnsi="Arial" w:cs="Arial"/>
          <w:sz w:val="22"/>
          <w:szCs w:val="22"/>
          <w:highlight w:val="yellow"/>
        </w:rPr>
        <w:t xml:space="preserve"> aktivně pozitivních, záchytů testů (ze 4% na 3%), hospitalizací i úmrtí. HU má v souhrnu celosvětově nejvyšší počet obětí s Covid19 - 304 na 100 tis. obyv. </w:t>
      </w:r>
      <w:r w:rsidRPr="002C2F9A">
        <w:rPr>
          <w:rFonts w:ascii="Arial" w:hAnsi="Arial" w:cs="Arial"/>
          <w:iCs/>
          <w:color w:val="2F2F2F"/>
          <w:sz w:val="22"/>
          <w:szCs w:val="22"/>
          <w:highlight w:val="yellow"/>
        </w:rPr>
        <w:t xml:space="preserve">Z celkově </w:t>
      </w:r>
      <w:r w:rsidRPr="002C2F9A">
        <w:rPr>
          <w:rFonts w:ascii="Arial" w:hAnsi="Arial" w:cs="Arial"/>
          <w:color w:val="2F2F2F"/>
          <w:sz w:val="22"/>
          <w:szCs w:val="22"/>
          <w:highlight w:val="yellow"/>
        </w:rPr>
        <w:t>804 538 (+313) nakažených při 5 824 848 (+11 551) PCR/antigenních testů je 74 569 (-4 002) aktivně pozitivních</w:t>
      </w:r>
      <w:r w:rsidRPr="002C2F9A">
        <w:rPr>
          <w:rFonts w:ascii="Arial" w:hAnsi="Arial" w:cs="Arial"/>
          <w:color w:val="000000"/>
          <w:sz w:val="22"/>
          <w:szCs w:val="22"/>
          <w:highlight w:val="yellow"/>
        </w:rPr>
        <w:t>, tj. 776 na 100 tis. obyv.; 700 236</w:t>
      </w:r>
      <w:r w:rsidRPr="002C2F9A">
        <w:rPr>
          <w:rFonts w:ascii="Arial" w:hAnsi="Arial" w:cs="Arial"/>
          <w:sz w:val="22"/>
          <w:szCs w:val="22"/>
          <w:highlight w:val="yellow"/>
        </w:rPr>
        <w:t xml:space="preserve"> </w:t>
      </w:r>
      <w:r w:rsidRPr="002C2F9A">
        <w:rPr>
          <w:rFonts w:ascii="Arial" w:hAnsi="Arial" w:cs="Arial"/>
          <w:color w:val="2F2F2F"/>
          <w:sz w:val="22"/>
          <w:szCs w:val="22"/>
          <w:highlight w:val="yellow"/>
        </w:rPr>
        <w:t xml:space="preserve">(+4 290) se uzdravilo a 29 733 (+25) průměrného věku 74 let zemřelo. V nemocnici je 981 (-63) osob, z nich 110 (-8) na plicních ventilátorech. </w:t>
      </w:r>
      <w:r w:rsidRPr="002C2F9A">
        <w:rPr>
          <w:rFonts w:ascii="Arial" w:hAnsi="Arial" w:cs="Arial"/>
          <w:color w:val="000000"/>
          <w:sz w:val="22"/>
          <w:szCs w:val="22"/>
          <w:highlight w:val="yellow"/>
        </w:rPr>
        <w:t xml:space="preserve">Župy dle aktuálního počtu nemocných na obyvatele: </w:t>
      </w:r>
      <w:r w:rsidRPr="002C2F9A">
        <w:rPr>
          <w:rFonts w:ascii="Arial" w:hAnsi="Arial" w:cs="Arial"/>
          <w:sz w:val="22"/>
          <w:szCs w:val="22"/>
          <w:highlight w:val="yellow"/>
        </w:rPr>
        <w:t xml:space="preserve">Baraňská, Vesprimská, </w:t>
      </w:r>
      <w:r w:rsidRPr="002C2F9A">
        <w:rPr>
          <w:rFonts w:ascii="Arial" w:hAnsi="Arial" w:cs="Arial"/>
          <w:color w:val="000000"/>
          <w:sz w:val="22"/>
          <w:szCs w:val="22"/>
          <w:highlight w:val="yellow"/>
        </w:rPr>
        <w:t>Boršodsko-abovsko-zemplínská, Zalská, Rábsko-mošoňsko-šoproňská, Fejérská, Jasovsko-velkokumánsko-solnocká, Pešťská.</w:t>
      </w:r>
      <w:r w:rsidRPr="002C2F9A">
        <w:rPr>
          <w:rFonts w:ascii="Arial" w:hAnsi="Arial" w:cs="Arial"/>
          <w:color w:val="000000"/>
          <w:sz w:val="22"/>
          <w:szCs w:val="22"/>
        </w:rPr>
        <w:t xml:space="preserve">  </w:t>
      </w:r>
    </w:p>
    <w:p w14:paraId="24279523" w14:textId="77777777" w:rsidR="008605F6" w:rsidRPr="002C2F9A" w:rsidRDefault="008605F6" w:rsidP="008605F6">
      <w:pPr>
        <w:pStyle w:val="Normlnweb"/>
        <w:spacing w:beforeLines="0" w:before="0" w:beforeAutospacing="0" w:afterLines="0" w:after="0" w:afterAutospacing="0"/>
        <w:ind w:right="50"/>
        <w:jc w:val="both"/>
        <w:rPr>
          <w:rFonts w:ascii="Arial" w:hAnsi="Arial" w:cs="Arial"/>
          <w:color w:val="000000"/>
          <w:sz w:val="22"/>
          <w:szCs w:val="22"/>
        </w:rPr>
      </w:pPr>
    </w:p>
    <w:p w14:paraId="1D9121E1" w14:textId="77777777" w:rsidR="008605F6" w:rsidRPr="002C2F9A" w:rsidRDefault="008605F6" w:rsidP="008605F6">
      <w:pPr>
        <w:pStyle w:val="Normlnweb"/>
        <w:spacing w:beforeLines="0" w:before="0" w:beforeAutospacing="0" w:afterLines="0" w:after="0" w:afterAutospacing="0"/>
        <w:ind w:right="50"/>
        <w:jc w:val="both"/>
        <w:rPr>
          <w:rFonts w:ascii="Arial" w:hAnsi="Arial" w:cs="Arial"/>
          <w:sz w:val="22"/>
          <w:szCs w:val="22"/>
          <w:u w:val="single"/>
        </w:rPr>
      </w:pPr>
      <w:r w:rsidRPr="002C2F9A">
        <w:rPr>
          <w:rFonts w:ascii="Arial" w:hAnsi="Arial" w:cs="Arial"/>
          <w:b/>
          <w:sz w:val="22"/>
          <w:szCs w:val="22"/>
          <w:u w:val="single"/>
        </w:rPr>
        <w:t>Očkování</w:t>
      </w:r>
      <w:r w:rsidRPr="002C2F9A">
        <w:rPr>
          <w:rFonts w:ascii="Arial" w:hAnsi="Arial" w:cs="Arial"/>
          <w:sz w:val="22"/>
          <w:szCs w:val="22"/>
          <w:u w:val="single"/>
        </w:rPr>
        <w:t xml:space="preserve"> </w:t>
      </w:r>
    </w:p>
    <w:p w14:paraId="63CD771F" w14:textId="77777777" w:rsidR="008605F6" w:rsidRPr="002C2F9A" w:rsidRDefault="008605F6" w:rsidP="008605F6">
      <w:pPr>
        <w:spacing w:beforeLines="0" w:afterLines="0" w:after="0" w:line="240" w:lineRule="auto"/>
        <w:jc w:val="both"/>
      </w:pPr>
      <w:r w:rsidRPr="002C2F9A">
        <w:t xml:space="preserve">HU vláda </w:t>
      </w:r>
      <w:r w:rsidRPr="002C2F9A">
        <w:rPr>
          <w:b/>
        </w:rPr>
        <w:t>objednala</w:t>
      </w:r>
      <w:r w:rsidRPr="002C2F9A">
        <w:t xml:space="preserve"> </w:t>
      </w:r>
      <w:r w:rsidRPr="002C2F9A">
        <w:rPr>
          <w:b/>
        </w:rPr>
        <w:t xml:space="preserve">31 mil. </w:t>
      </w:r>
      <w:r w:rsidRPr="002C2F9A">
        <w:rPr>
          <w:b/>
          <w:bCs w:val="0"/>
        </w:rPr>
        <w:t xml:space="preserve">dávek, </w:t>
      </w:r>
      <w:r w:rsidRPr="002C2F9A">
        <w:t>z toho 24 mil. přes</w:t>
      </w:r>
      <w:r w:rsidRPr="002C2F9A">
        <w:rPr>
          <w:b/>
          <w:bCs w:val="0"/>
        </w:rPr>
        <w:t xml:space="preserve"> EK</w:t>
      </w:r>
      <w:r w:rsidRPr="002C2F9A">
        <w:t xml:space="preserve">. Dosud dorazilo 12,9 mil. dávek (41%) – 5,2 mil. </w:t>
      </w:r>
      <w:r w:rsidRPr="002C2F9A">
        <w:rPr>
          <w:b/>
          <w:bCs w:val="0"/>
        </w:rPr>
        <w:t xml:space="preserve">Sinopharmu </w:t>
      </w:r>
      <w:r w:rsidRPr="002C2F9A">
        <w:rPr>
          <w:bCs w:val="0"/>
        </w:rPr>
        <w:t>(z objednaných 5 mil.),</w:t>
      </w:r>
      <w:r w:rsidRPr="002C2F9A">
        <w:t xml:space="preserve"> 3,6 mil. </w:t>
      </w:r>
      <w:r w:rsidRPr="002C2F9A">
        <w:rPr>
          <w:b/>
          <w:bCs w:val="0"/>
        </w:rPr>
        <w:t>BioNTech/Pfizeru</w:t>
      </w:r>
      <w:r w:rsidRPr="002C2F9A">
        <w:t xml:space="preserve"> (z 10,9 mil.), 2 mil. </w:t>
      </w:r>
      <w:r w:rsidRPr="002C2F9A">
        <w:rPr>
          <w:b/>
        </w:rPr>
        <w:t xml:space="preserve">Sputniku </w:t>
      </w:r>
      <w:r w:rsidRPr="002C2F9A">
        <w:t>(z 2 mil.), 1,2 mil.</w:t>
      </w:r>
      <w:r w:rsidRPr="002C2F9A">
        <w:rPr>
          <w:b/>
          <w:bCs w:val="0"/>
        </w:rPr>
        <w:t xml:space="preserve"> AstraZeneky </w:t>
      </w:r>
      <w:r w:rsidRPr="002C2F9A">
        <w:rPr>
          <w:bCs w:val="0"/>
        </w:rPr>
        <w:t>(z 6,5 mil.),</w:t>
      </w:r>
      <w:r w:rsidRPr="002C2F9A">
        <w:t xml:space="preserve"> 0,6 mil. </w:t>
      </w:r>
      <w:r w:rsidRPr="002C2F9A">
        <w:rPr>
          <w:b/>
          <w:bCs w:val="0"/>
        </w:rPr>
        <w:t xml:space="preserve">Moderny </w:t>
      </w:r>
      <w:r w:rsidRPr="002C2F9A">
        <w:rPr>
          <w:bCs w:val="0"/>
        </w:rPr>
        <w:t>(z 1,7 mil.)</w:t>
      </w:r>
      <w:r w:rsidRPr="002C2F9A">
        <w:t xml:space="preserve">, 0,1 mil. </w:t>
      </w:r>
      <w:r w:rsidRPr="002C2F9A">
        <w:rPr>
          <w:b/>
          <w:bCs w:val="0"/>
        </w:rPr>
        <w:t>Janssenu</w:t>
      </w:r>
      <w:r w:rsidRPr="002C2F9A">
        <w:t xml:space="preserve"> (ze 4,3 mil.). Sputnikem a Sinopharmem se očkuje na základě maďarské licence, Sinopharm má od 7. 5. licenci WHO. Národní </w:t>
      </w:r>
      <w:r w:rsidRPr="002C2F9A">
        <w:rPr>
          <w:color w:val="000000"/>
        </w:rPr>
        <w:t xml:space="preserve">ústav pro léky a výživu vydal povolení také čínské </w:t>
      </w:r>
      <w:r w:rsidRPr="002C2F9A">
        <w:rPr>
          <w:color w:val="323232"/>
        </w:rPr>
        <w:t>CanSino Biologics a v Indii vyráběné AstraZenece CoviShield. S</w:t>
      </w:r>
      <w:r w:rsidRPr="002C2F9A">
        <w:t xml:space="preserve">mlouvy ke Sputniku a Sinopharmu byly zveřejněny; za dávku Sputniku HU platí 8,5 euro, Sinopharmu 31,5 euro. U Sinopharmu se opozice a investigativní novináři zajímají o výši provize maďarskému zprostředkovateli. Bylo přijato nařízení zkracující domácí licenční řízení - vakcíny aplikované na min. 1 mil. osob v UK nebo třech zemích, z nichž alespoň jedna je členem nebo kandidátem EU, nepotřebují v HU povolení Národního ústavu pro léky a výživu a stačí jim kladné stanovisko Národního centra pro veřejné zdraví. Vláda zdůrazňuje bezpečnost a účinnost všech aplikovaných vakcín, prezident a premiér se očkovali Sinopharmem, ministr Úřadu vlády a zahraničních věcí a obchodu Sputnikem. Opozičním stranám se nelíbil postup vně EU/EMA a tlak na experty. Ředitel Maďarského ústavu pro léky a výživu přiznal u Sputniku politický tlak, ale odmítl vliv na odborné rozhodnutí. Odborný panel o Sputniku nerozhodl jednomyslně, jeden člen rezignoval, někteří nepovažovali dokumentaci za dostatečnou. Pochybnosti o dokumentaci dočasně provázely i Sinopharm. </w:t>
      </w:r>
      <w:r w:rsidRPr="002C2F9A">
        <w:rPr>
          <w:color w:val="2F2F2F"/>
        </w:rPr>
        <w:t>Univerzita v Debrecíně vyvíjí ve spolupráci se Sinopharmem vlastní vakcínu, jejíž výroba by měla být zahájena do konce příštího roku. Budapešťská Semmelweisova univerzita podepsala dohodu s Pfizerem, zaměřenou na lékařský výzkum a rozvoj.</w:t>
      </w:r>
    </w:p>
    <w:p w14:paraId="5C5FDDEA" w14:textId="77777777" w:rsidR="008605F6" w:rsidRPr="002C2F9A" w:rsidRDefault="008605F6" w:rsidP="008605F6">
      <w:pPr>
        <w:pStyle w:val="Normlnweb"/>
        <w:spacing w:beforeLines="0" w:before="0" w:beforeAutospacing="0" w:afterLines="0" w:after="0" w:afterAutospacing="0"/>
        <w:ind w:right="50"/>
        <w:jc w:val="both"/>
        <w:rPr>
          <w:rFonts w:ascii="Arial" w:hAnsi="Arial" w:cs="Arial"/>
          <w:sz w:val="22"/>
          <w:szCs w:val="22"/>
        </w:rPr>
      </w:pPr>
    </w:p>
    <w:p w14:paraId="64D14B4C" w14:textId="77777777" w:rsidR="008605F6" w:rsidRPr="002C2F9A" w:rsidRDefault="008605F6" w:rsidP="008605F6">
      <w:pPr>
        <w:spacing w:beforeLines="0" w:afterLines="0" w:after="0" w:line="240" w:lineRule="auto"/>
        <w:jc w:val="both"/>
      </w:pPr>
      <w:r w:rsidRPr="002C2F9A">
        <w:rPr>
          <w:highlight w:val="yellow"/>
        </w:rPr>
        <w:t>Dosud se</w:t>
      </w:r>
      <w:r w:rsidRPr="002C2F9A">
        <w:rPr>
          <w:b/>
          <w:highlight w:val="yellow"/>
        </w:rPr>
        <w:t xml:space="preserve"> očkovalo</w:t>
      </w:r>
      <w:r w:rsidRPr="002C2F9A">
        <w:rPr>
          <w:highlight w:val="yellow"/>
        </w:rPr>
        <w:t xml:space="preserve"> 5 147 tis. osob (53% populace), z toho plně 3 612 tis. (37% populace).</w:t>
      </w:r>
      <w:r w:rsidRPr="002C2F9A">
        <w:t xml:space="preserve"> Při registraci lze odmítnout přidělenou vakcínu, na jinou se asi týden čeká. Doba mezi dávkami je u AstraZeneky 12 týdnů (lze požádat lékaře o kratší interval), BioNTech/Pfizeru 5 týdnů, Moderny a Sinopharmu 4 týdny, Sputniku 3 týdny. Sputnik se nepodává chronicky nemocným, Sinopharm u neléčené chronické choroby. Očkuje se v </w:t>
      </w:r>
      <w:r w:rsidRPr="002C2F9A">
        <w:rPr>
          <w:color w:val="2F2F2F"/>
        </w:rPr>
        <w:t>nemocnicích, u praktických lékařů, v armádní centrech a autobusech</w:t>
      </w:r>
      <w:r w:rsidRPr="002C2F9A">
        <w:t xml:space="preserve"> dle </w:t>
      </w:r>
      <w:r w:rsidRPr="002C2F9A">
        <w:rPr>
          <w:b/>
          <w:bCs w:val="0"/>
        </w:rPr>
        <w:t>sedmi skupin</w:t>
      </w:r>
      <w:r w:rsidRPr="002C2F9A">
        <w:t xml:space="preserve">: </w:t>
      </w:r>
    </w:p>
    <w:p w14:paraId="4C429506" w14:textId="77777777" w:rsidR="008605F6" w:rsidRPr="002C2F9A" w:rsidRDefault="008605F6" w:rsidP="008605F6">
      <w:pPr>
        <w:spacing w:beforeLines="0" w:afterLines="0" w:after="0" w:line="240" w:lineRule="auto"/>
        <w:jc w:val="both"/>
      </w:pPr>
      <w:r w:rsidRPr="002C2F9A">
        <w:t>1) zdravotníci včetně farmaceutů</w:t>
      </w:r>
      <w:r w:rsidRPr="002C2F9A">
        <w:rPr>
          <w:color w:val="2F2F2F"/>
        </w:rPr>
        <w:t xml:space="preserve"> </w:t>
      </w:r>
      <w:r w:rsidRPr="002C2F9A">
        <w:t>– ukončeno (BionTech/Pfizer);</w:t>
      </w:r>
    </w:p>
    <w:p w14:paraId="315BEF08" w14:textId="77777777" w:rsidR="008605F6" w:rsidRPr="002C2F9A" w:rsidRDefault="008605F6" w:rsidP="008605F6">
      <w:pPr>
        <w:spacing w:beforeLines="0" w:afterLines="0" w:after="0" w:line="240" w:lineRule="auto"/>
        <w:jc w:val="both"/>
      </w:pPr>
      <w:r w:rsidRPr="002C2F9A">
        <w:t xml:space="preserve">2) sociální domovy – ukončeno (BionTech/Pfizer, Moderna); </w:t>
      </w:r>
    </w:p>
    <w:p w14:paraId="2EEDD64E" w14:textId="77777777" w:rsidR="008605F6" w:rsidRPr="002C2F9A" w:rsidRDefault="008605F6" w:rsidP="008605F6">
      <w:pPr>
        <w:spacing w:beforeLines="0" w:afterLines="0" w:after="0" w:line="240" w:lineRule="auto"/>
        <w:jc w:val="both"/>
      </w:pPr>
      <w:r w:rsidRPr="002C2F9A">
        <w:t xml:space="preserve">3) nad 60 let; </w:t>
      </w:r>
    </w:p>
    <w:p w14:paraId="7543445A" w14:textId="77777777" w:rsidR="008605F6" w:rsidRPr="002C2F9A" w:rsidRDefault="008605F6" w:rsidP="008605F6">
      <w:pPr>
        <w:spacing w:beforeLines="0" w:afterLines="0" w:after="0" w:line="240" w:lineRule="auto"/>
        <w:jc w:val="both"/>
      </w:pPr>
      <w:r w:rsidRPr="002C2F9A">
        <w:t>4) zaměstnanci státního a veřejného sektoru s přímým kontaktem s veřejností (vojáci, policisté, soudci, prokurátoři, učitelé, duchovní);</w:t>
      </w:r>
    </w:p>
    <w:p w14:paraId="30A21E9E" w14:textId="77777777" w:rsidR="008605F6" w:rsidRPr="002C2F9A" w:rsidRDefault="008605F6" w:rsidP="008605F6">
      <w:pPr>
        <w:spacing w:beforeLines="0" w:afterLines="0" w:after="0" w:line="240" w:lineRule="auto"/>
        <w:jc w:val="both"/>
      </w:pPr>
      <w:r w:rsidRPr="002C2F9A">
        <w:t xml:space="preserve">5) lidé mezi </w:t>
      </w:r>
      <w:r w:rsidRPr="002C2F9A">
        <w:rPr>
          <w:color w:val="2F2F2F"/>
        </w:rPr>
        <w:t xml:space="preserve">16 až 59 lety s rizikovým chronickým nebo průvodním onemocněním;  </w:t>
      </w:r>
    </w:p>
    <w:p w14:paraId="567D58DB" w14:textId="77777777" w:rsidR="008605F6" w:rsidRPr="002C2F9A" w:rsidRDefault="008605F6" w:rsidP="008605F6">
      <w:pPr>
        <w:spacing w:beforeLines="0" w:afterLines="0" w:after="0" w:line="240" w:lineRule="auto"/>
        <w:jc w:val="both"/>
      </w:pPr>
      <w:r w:rsidRPr="002C2F9A">
        <w:t>6) kritická infrastruktura (vláda, distribuce elektrické energie a veřejná doprava);</w:t>
      </w:r>
    </w:p>
    <w:p w14:paraId="21C6B203" w14:textId="77777777" w:rsidR="008605F6" w:rsidRPr="002C2F9A" w:rsidRDefault="008605F6" w:rsidP="008605F6">
      <w:pPr>
        <w:spacing w:beforeLines="0" w:afterLines="0" w:after="0" w:line="240" w:lineRule="auto"/>
        <w:jc w:val="both"/>
      </w:pPr>
      <w:r w:rsidRPr="002C2F9A">
        <w:t xml:space="preserve">7) ostatní od 16 let – přednostně nebo organizovaně olympionici, těhotné/kojící, diplomatická komunita (BionTech/Pfizer, ZÚ Budapešť 15. 4. a 20. 5.), ve věznicích, od 1. 5. se očkují cizinci s pobytem v HU bez maďarského zdravotního pojištění a od 13. 5. mladiství od 16 let (BionTech/Pfizer). Po registraci se mohou očkovat i občané jiných zemí maďarské národnosti. </w:t>
      </w:r>
    </w:p>
    <w:p w14:paraId="5EA7D882" w14:textId="77777777" w:rsidR="008605F6" w:rsidRPr="002C2F9A" w:rsidRDefault="008605F6" w:rsidP="008605F6">
      <w:pPr>
        <w:spacing w:beforeLines="0" w:afterLines="0" w:after="0" w:line="240" w:lineRule="auto"/>
        <w:jc w:val="both"/>
      </w:pPr>
    </w:p>
    <w:p w14:paraId="6829CEA3" w14:textId="77777777" w:rsidR="008605F6" w:rsidRPr="002C2F9A" w:rsidRDefault="008605F6" w:rsidP="008605F6">
      <w:pPr>
        <w:spacing w:beforeLines="0" w:afterLines="0" w:after="0" w:line="240" w:lineRule="auto"/>
        <w:jc w:val="both"/>
      </w:pPr>
      <w:r w:rsidRPr="002C2F9A">
        <w:t xml:space="preserve">Očkovaní (po první dávce) a uzdravení (do 6 měsíců po prvním negativním PCR testu nebo po 10. dni po pozitivním testu nebo do 4 měsíců po testu prokazujícím v krvi protilátky) dostávají </w:t>
      </w:r>
      <w:r w:rsidRPr="002C2F9A">
        <w:rPr>
          <w:b/>
        </w:rPr>
        <w:t>doklad o imunitě</w:t>
      </w:r>
      <w:r w:rsidRPr="002C2F9A">
        <w:t xml:space="preserve"> s číslem a kódem, jménem, číslem pasu a občanského průkazu, datem očkování. Doklad o imunitě je vystavován i maďarským občanům, kteří o to požádají osobně nebo elektronicky a doloží očkování v zemích EU, NATO, OECD, Rusku nebo Číně. Doklad o imunitě je platný s průkazem totožnosti, jeho falšování je trestným činem. Případné odmítnutí druhé dávky může vést k zneplatnění karty (přes kód). Elektronickou alternativou dokladu je vakcinační app propojující držitele se systémem správce. HU jedná o vzájemném uznávání dokladu, dohodlo se již s BH, CZ, GE, HR, </w:t>
      </w:r>
      <w:r w:rsidRPr="002C2F9A">
        <w:rPr>
          <w:highlight w:val="yellow"/>
        </w:rPr>
        <w:t>MD,</w:t>
      </w:r>
      <w:r w:rsidRPr="002C2F9A">
        <w:t xml:space="preserve"> ME, MK, MN, RS, SI a TR. Český doklad o imunitě je v HU platný za stejných podmínek jako doklad maďarský. Maďarský doklad o imunitě je v Česku platný od 22. dne do devíti měsíců po první dávce očkování.</w:t>
      </w:r>
    </w:p>
    <w:p w14:paraId="26E93422" w14:textId="77777777" w:rsidR="008605F6" w:rsidRPr="002C2F9A" w:rsidRDefault="008605F6" w:rsidP="008605F6">
      <w:pPr>
        <w:spacing w:beforeLines="0" w:afterLines="0" w:after="0" w:line="240" w:lineRule="auto"/>
        <w:jc w:val="both"/>
      </w:pPr>
    </w:p>
    <w:p w14:paraId="5B81CBED" w14:textId="77777777" w:rsidR="008605F6" w:rsidRPr="002C2F9A" w:rsidRDefault="008605F6" w:rsidP="008605F6">
      <w:pPr>
        <w:spacing w:beforeLines="0" w:afterLines="0" w:after="0" w:line="240" w:lineRule="auto"/>
        <w:jc w:val="both"/>
      </w:pPr>
      <w:r w:rsidRPr="002C2F9A">
        <w:rPr>
          <w:b/>
          <w:bCs w:val="0"/>
        </w:rPr>
        <w:t>Očkování podporují</w:t>
      </w:r>
      <w:r w:rsidRPr="002C2F9A">
        <w:t xml:space="preserve"> všechny relevantní politické strany. Podle statistického úřadu se nechce očkovat 19% oslovených. Největší důvěře se těší BionTechFizer (79%), s odstupem následují Moderna (56%), Sputnik se Sinopharmem (49%) a AstraZeneca (45%). Koronavirus.gov.hu přináší základní informace, otázky a odpovědi, formuláře. Na sociálních sítích běží série spotů odborných autorit, se vstupy na facebooku oslovuje veřejnost premiér. </w:t>
      </w:r>
    </w:p>
    <w:p w14:paraId="1D791931" w14:textId="77777777" w:rsidR="008605F6" w:rsidRPr="002C2F9A" w:rsidRDefault="008605F6" w:rsidP="008605F6">
      <w:pPr>
        <w:spacing w:beforeLines="0" w:afterLines="0" w:after="0" w:line="240" w:lineRule="auto"/>
        <w:jc w:val="both"/>
      </w:pPr>
    </w:p>
    <w:p w14:paraId="49C83B53" w14:textId="77777777" w:rsidR="008605F6" w:rsidRPr="002C2F9A" w:rsidRDefault="008605F6" w:rsidP="008605F6">
      <w:pPr>
        <w:spacing w:beforeLines="0" w:afterLines="0" w:after="0" w:line="240" w:lineRule="auto"/>
        <w:jc w:val="both"/>
        <w:rPr>
          <w:u w:val="single"/>
        </w:rPr>
      </w:pPr>
      <w:r w:rsidRPr="002C2F9A">
        <w:rPr>
          <w:b/>
          <w:u w:val="single"/>
        </w:rPr>
        <w:t>Školy</w:t>
      </w:r>
      <w:r w:rsidRPr="002C2F9A">
        <w:rPr>
          <w:u w:val="single"/>
        </w:rPr>
        <w:t xml:space="preserve"> </w:t>
      </w:r>
    </w:p>
    <w:p w14:paraId="2198C6C8" w14:textId="77777777" w:rsidR="008605F6" w:rsidRPr="002C2F9A" w:rsidRDefault="008605F6" w:rsidP="008605F6">
      <w:pPr>
        <w:spacing w:beforeLines="0" w:afterLines="0" w:after="0" w:line="240" w:lineRule="auto"/>
        <w:jc w:val="both"/>
      </w:pPr>
      <w:r w:rsidRPr="002C2F9A">
        <w:t xml:space="preserve">V první vlně byly školy zavřeny, o školkách a jeslích rozhodovaly obce. Vyučovalo se digitálně, prezenčně se konaly písemné maturity. Asi 10% žáků/studentů se do výuky nezapojilo. Vláda se při druhé a třetí vlně snažila udržet mladší děti ve školách co nejdéle. Prezenční výuka začala po letních prázdninách za speciálních pravidel (roušky mimo třídu, omezená setkání mezi třídami, měření teploty). S postupem epidemie </w:t>
      </w:r>
      <w:r w:rsidRPr="002C2F9A">
        <w:rPr>
          <w:bCs w:val="0"/>
        </w:rPr>
        <w:t>od 11. 11. 2020 do 10. 5. 2021 byly uzavřeny vysoké (v kompetenci rektorů) a střední školy</w:t>
      </w:r>
      <w:r w:rsidRPr="002C2F9A">
        <w:t>, koleje a internáty. Probíhala digitální výuka, středoškoláci mohli za účelem přezkoušení jednotlivě docházet do škol. V lednu a únoru proběhly přijímací zkoušky na střední školy</w:t>
      </w:r>
      <w:r w:rsidRPr="002C2F9A">
        <w:rPr>
          <w:bCs w:val="0"/>
        </w:rPr>
        <w:t xml:space="preserve"> a začátkem května maturity, v obou případech presenčně se zvláštními pravidly.</w:t>
      </w:r>
      <w:r w:rsidRPr="002C2F9A">
        <w:t xml:space="preserve"> </w:t>
      </w:r>
      <w:r w:rsidRPr="002C2F9A">
        <w:rPr>
          <w:bCs w:val="0"/>
        </w:rPr>
        <w:t>Školky a základní školy byly uzavřeny od 8</w:t>
      </w:r>
      <w:r w:rsidRPr="002C2F9A">
        <w:t>. 3. do 18. 4. 2021, druhý stupeň základních škol do 10. 5. 2021</w:t>
      </w:r>
      <w:r w:rsidRPr="002C2F9A">
        <w:rPr>
          <w:bCs w:val="0"/>
        </w:rPr>
        <w:t xml:space="preserve">. Od 10. 5 jsou povoleny sportovní kroužky, včetně plavání. </w:t>
      </w:r>
      <w:r w:rsidRPr="002C2F9A">
        <w:t>Po celý čas zůstaly otevřené jesle</w:t>
      </w:r>
      <w:r w:rsidRPr="002C2F9A">
        <w:rPr>
          <w:bCs w:val="0"/>
        </w:rPr>
        <w:t xml:space="preserve">. Zaměstnanci škol a předškolních zařízení se očkovali přednostně.  </w:t>
      </w:r>
    </w:p>
    <w:p w14:paraId="7D0EA225" w14:textId="77777777" w:rsidR="008605F6" w:rsidRPr="002C2F9A" w:rsidRDefault="008605F6" w:rsidP="008605F6">
      <w:pPr>
        <w:spacing w:beforeLines="0" w:afterLines="0" w:after="0" w:line="240" w:lineRule="auto"/>
        <w:jc w:val="both"/>
      </w:pPr>
    </w:p>
    <w:p w14:paraId="356F6E30" w14:textId="77777777" w:rsidR="008605F6" w:rsidRPr="002C2F9A" w:rsidRDefault="008605F6" w:rsidP="008605F6">
      <w:pPr>
        <w:spacing w:beforeLines="0" w:afterLines="0" w:after="0" w:line="240" w:lineRule="auto"/>
        <w:jc w:val="both"/>
        <w:rPr>
          <w:rFonts w:eastAsia="Times New Roman"/>
          <w:b/>
          <w:bCs w:val="0"/>
          <w:lang w:eastAsia="cs-CZ"/>
        </w:rPr>
      </w:pPr>
      <w:r w:rsidRPr="002C2F9A">
        <w:rPr>
          <w:rFonts w:eastAsia="Times New Roman"/>
          <w:b/>
          <w:lang w:eastAsia="cs-CZ"/>
        </w:rPr>
        <w:t xml:space="preserve">OPATŘENÍ  </w:t>
      </w:r>
    </w:p>
    <w:p w14:paraId="0EE2EDF3" w14:textId="77777777" w:rsidR="008605F6" w:rsidRPr="002C2F9A" w:rsidRDefault="008605F6" w:rsidP="008605F6">
      <w:pPr>
        <w:spacing w:beforeLines="0" w:afterLines="0" w:after="0" w:line="240" w:lineRule="auto"/>
        <w:jc w:val="both"/>
      </w:pPr>
      <w:r w:rsidRPr="002C2F9A">
        <w:rPr>
          <w:color w:val="000000"/>
        </w:rPr>
        <w:t xml:space="preserve">Od 11. 3. do 17. 6., a </w:t>
      </w:r>
      <w:r w:rsidRPr="002C2F9A">
        <w:rPr>
          <w:b/>
          <w:bCs w:val="0"/>
          <w:color w:val="000000"/>
        </w:rPr>
        <w:t xml:space="preserve">od 4. 11. 2020 do max. října 2021 </w:t>
      </w:r>
      <w:r w:rsidRPr="002C2F9A">
        <w:rPr>
          <w:bCs w:val="0"/>
          <w:color w:val="000000"/>
        </w:rPr>
        <w:t xml:space="preserve">platí </w:t>
      </w:r>
      <w:r w:rsidRPr="002C2F9A">
        <w:rPr>
          <w:b/>
          <w:color w:val="000000"/>
        </w:rPr>
        <w:t>stav ohrožení</w:t>
      </w:r>
      <w:r w:rsidRPr="002C2F9A">
        <w:rPr>
          <w:color w:val="000000"/>
        </w:rPr>
        <w:t xml:space="preserve"> (vláda vydává koronavirová nařízení bez souhlasu parlamentu) a od 18. 6. 2020 do 18. 6. 2021 epidemiologická pohotovost. </w:t>
      </w:r>
    </w:p>
    <w:p w14:paraId="32CF33D5" w14:textId="77777777" w:rsidR="008605F6" w:rsidRPr="002C2F9A" w:rsidRDefault="008605F6" w:rsidP="008605F6">
      <w:pPr>
        <w:spacing w:beforeLines="0" w:afterLines="0" w:after="0" w:line="240" w:lineRule="auto"/>
        <w:jc w:val="both"/>
      </w:pPr>
    </w:p>
    <w:p w14:paraId="520440D4" w14:textId="77777777" w:rsidR="008605F6" w:rsidRPr="002C2F9A" w:rsidRDefault="008605F6" w:rsidP="008605F6">
      <w:pPr>
        <w:spacing w:beforeLines="0" w:afterLines="0" w:after="0" w:line="240" w:lineRule="auto"/>
        <w:jc w:val="both"/>
      </w:pPr>
      <w:r w:rsidRPr="002C2F9A">
        <w:t>Maďarské řízení druhé a třetí vlny charakterizuje soubor relativně mírných dlouhodobých opatření s malým množstvím změn. S vývojem epidemie vláda zavedla opatření ve třech fázích - od 4. 11. 2020, 11. 11. 2020 a 8. 3. 2021. Ve fázích probíhá i uvolňování, odrážející postup v očkování první dávkou – od 7. 4. při 2,5 mil., od 24. 4. při</w:t>
      </w:r>
      <w:r w:rsidRPr="002C2F9A">
        <w:rPr>
          <w:bCs w:val="0"/>
        </w:rPr>
        <w:t xml:space="preserve"> 3,5 mil., od 1. 5. při 4 mil., od 23. 5. při 5 mil. </w:t>
      </w:r>
      <w:r w:rsidRPr="002C2F9A">
        <w:rPr>
          <w:b/>
        </w:rPr>
        <w:t>V současné době platí</w:t>
      </w:r>
      <w:r w:rsidRPr="002C2F9A">
        <w:rPr>
          <w:bCs w:val="0"/>
        </w:rPr>
        <w:t xml:space="preserve">: bez kontroly imunity účastníků lze pořádat shromáždění v exteriéru do 500 osob, svatební hostiny do 200 osob a jiná soukromá setkání do 50 osob. </w:t>
      </w:r>
      <w:r w:rsidRPr="002C2F9A">
        <w:t xml:space="preserve">Přístup na venkovní sportovní utkání a kulturní představení nad 500 osob či v interiéru bez ohledu na počet účastníků, do hotelů a interiérů restaurací, barů a kaváren mají pouze lidé s dokladem o imunitě a jejich děti do 16 let. Pouze s dokladem o imunitě (s výjimkou dětí - závodních sportovců) lze sportovat ve vnitřních i venkovních areálech, jako jsou bazény, posilovny či lázně, a účastnit se hudebních a tanečních podniků. Neomezený je individuální i kolektivní sport venku na místech s volným přístupem. Hostitelé nesou právní zodpovědnost za přítomnost pouze oprávněných osob, postih se pohybuje od pokuty 280 euro po nepodmíněný trest odnětí svobody. Konání mší je v kompetenci církví. </w:t>
      </w:r>
    </w:p>
    <w:p w14:paraId="0837E5AD" w14:textId="77777777" w:rsidR="008605F6" w:rsidRPr="002C2F9A" w:rsidRDefault="008605F6" w:rsidP="008605F6">
      <w:pPr>
        <w:spacing w:beforeLines="0" w:afterLines="0" w:after="0" w:line="240" w:lineRule="auto"/>
        <w:jc w:val="both"/>
      </w:pPr>
    </w:p>
    <w:p w14:paraId="6372DD76" w14:textId="77777777" w:rsidR="008605F6" w:rsidRPr="002C2F9A" w:rsidRDefault="008605F6" w:rsidP="008605F6">
      <w:pPr>
        <w:spacing w:beforeLines="0" w:afterLines="0" w:after="0" w:line="240" w:lineRule="auto"/>
        <w:jc w:val="both"/>
        <w:rPr>
          <w:bCs w:val="0"/>
        </w:rPr>
      </w:pPr>
      <w:r w:rsidRPr="002C2F9A">
        <w:rPr>
          <w:b/>
          <w:bCs w:val="0"/>
          <w:color w:val="000000"/>
        </w:rPr>
        <w:t>Zdravotní systém</w:t>
      </w:r>
      <w:r w:rsidRPr="002C2F9A">
        <w:rPr>
          <w:color w:val="000000"/>
        </w:rPr>
        <w:t xml:space="preserve"> je schopen vyčlenit 20 tis. lůžek a 2 870 plicních ventilátorů. Omezené jsou testovací kapacity; cena PCR je</w:t>
      </w:r>
      <w:r w:rsidRPr="002C2F9A">
        <w:t xml:space="preserve"> max. 54 euro. Zvláštní režim panuje v</w:t>
      </w:r>
      <w:r w:rsidRPr="002C2F9A">
        <w:rPr>
          <w:b/>
        </w:rPr>
        <w:t> nemocnicích</w:t>
      </w:r>
      <w:r w:rsidRPr="002C2F9A">
        <w:rPr>
          <w:lang w:eastAsia="cs-CZ"/>
        </w:rPr>
        <w:t xml:space="preserve"> a </w:t>
      </w:r>
      <w:r w:rsidRPr="002C2F9A">
        <w:rPr>
          <w:b/>
          <w:bCs w:val="0"/>
          <w:lang w:eastAsia="cs-CZ"/>
        </w:rPr>
        <w:t>sociálních domovech</w:t>
      </w:r>
      <w:r w:rsidRPr="002C2F9A">
        <w:rPr>
          <w:lang w:eastAsia="cs-CZ"/>
        </w:rPr>
        <w:t>, včetně domovů pro seniory. Návštěvy jsou možné jen s dokladem o imunitě a při návratu do domovů po absenci přesahující 72 hod. je nutný doklad o imunitě nebo negativní test. Krizový systém koordinuje</w:t>
      </w:r>
      <w:r w:rsidRPr="002C2F9A">
        <w:t xml:space="preserve"> Národní nemocniční úřad pod ministrem vnitra, a</w:t>
      </w:r>
      <w:r w:rsidRPr="002C2F9A">
        <w:rPr>
          <w:lang w:eastAsia="cs-CZ"/>
        </w:rPr>
        <w:t>rmáda</w:t>
      </w:r>
      <w:r w:rsidRPr="002C2F9A">
        <w:t xml:space="preserve"> je zapojena do bezpečnosti, zásobování a dezinfekce prostor. Vedle koronavirových center (nemocnice v Kiskunhalasi, pět nemocnic v Budapešti, dvě kliniky v Pětikostelí, nemocnice ve Vacově, Ostřihomi, Baji, Orosháze, Ceglédu a Hatvanu) se na léčbě Covid19 podílejí dle situace i další nemocnice (aktuálně udržují 20% rezervu lůžek). Dvě speciální vládní nařízení regulují přesuny pracovníků mezi nemocnicemi a zapojení ordinací a praktických lékařů do léčby a očkování. Župní instituce, nemocnice a univerzitní kliniky mají posílené pravomoci vůči ordinacím/praktickým lékařům. Ve zdravotnictví se do tří let postupně zvýší plat o 70%, zdravotníci mají po dobu krize zdarma veřejnou dopravu. </w:t>
      </w:r>
    </w:p>
    <w:p w14:paraId="48A6D9E0" w14:textId="77777777" w:rsidR="008605F6" w:rsidRPr="002C2F9A" w:rsidRDefault="008605F6" w:rsidP="008605F6">
      <w:pPr>
        <w:spacing w:beforeLines="0" w:afterLines="0" w:after="0" w:line="240" w:lineRule="auto"/>
        <w:jc w:val="both"/>
        <w:rPr>
          <w:color w:val="000000"/>
        </w:rPr>
      </w:pPr>
      <w:r w:rsidRPr="002C2F9A">
        <w:rPr>
          <w:color w:val="000000"/>
        </w:rPr>
        <w:t xml:space="preserve"> </w:t>
      </w:r>
    </w:p>
    <w:p w14:paraId="44013054" w14:textId="77777777" w:rsidR="008605F6" w:rsidRPr="002C2F9A" w:rsidRDefault="008605F6" w:rsidP="008605F6">
      <w:pPr>
        <w:spacing w:beforeLines="0" w:afterLines="0" w:after="0" w:line="240" w:lineRule="auto"/>
        <w:jc w:val="both"/>
      </w:pPr>
      <w:r w:rsidRPr="002C2F9A">
        <w:rPr>
          <w:lang w:eastAsia="cs-CZ"/>
        </w:rPr>
        <w:t xml:space="preserve">Ve vnitřních veřejných prostorách je povinná </w:t>
      </w:r>
      <w:r w:rsidRPr="002C2F9A">
        <w:rPr>
          <w:b/>
          <w:color w:val="000000"/>
        </w:rPr>
        <w:t>min. vzdálenost 1,5 m</w:t>
      </w:r>
      <w:r w:rsidRPr="002C2F9A">
        <w:rPr>
          <w:lang w:eastAsia="cs-CZ"/>
        </w:rPr>
        <w:t xml:space="preserve"> a </w:t>
      </w:r>
      <w:r w:rsidRPr="002C2F9A">
        <w:rPr>
          <w:b/>
          <w:lang w:eastAsia="cs-CZ"/>
        </w:rPr>
        <w:t>rouška</w:t>
      </w:r>
      <w:r w:rsidRPr="002C2F9A">
        <w:rPr>
          <w:lang w:eastAsia="cs-CZ"/>
        </w:rPr>
        <w:t xml:space="preserve"> (kromě dětí do 6 let). Při p</w:t>
      </w:r>
      <w:r w:rsidRPr="002C2F9A">
        <w:t>orušení opatření hrozí pokuta fyzickým osobám až 410 euro, právnickým osobám až 2 750 euro nebo dočasné uzavření. Při návratu ze zahraničí (kromě nákladní dopravy, oficiálních a obchodních cest, pendlerů, držitelů maďarského dokladu o imunitě nebo dokladu o imunitě BH, CZ, GE, HR, ME, MK, MN, RO, RS, SI a TR) a kontaktu s nakaženým</w:t>
      </w:r>
      <w:r w:rsidRPr="002C2F9A">
        <w:rPr>
          <w:b/>
        </w:rPr>
        <w:t xml:space="preserve"> </w:t>
      </w:r>
      <w:r w:rsidRPr="002C2F9A">
        <w:t>je povinná</w:t>
      </w:r>
      <w:r w:rsidRPr="002C2F9A">
        <w:rPr>
          <w:b/>
        </w:rPr>
        <w:t xml:space="preserve"> </w:t>
      </w:r>
      <w:r w:rsidRPr="002C2F9A">
        <w:t>desetidenní</w:t>
      </w:r>
      <w:r w:rsidRPr="002C2F9A">
        <w:rPr>
          <w:b/>
        </w:rPr>
        <w:t xml:space="preserve"> karanténa</w:t>
      </w:r>
      <w:r w:rsidRPr="002C2F9A">
        <w:t>, kterou</w:t>
      </w:r>
      <w:r w:rsidRPr="002C2F9A">
        <w:rPr>
          <w:b/>
        </w:rPr>
        <w:t xml:space="preserve"> </w:t>
      </w:r>
      <w:r w:rsidRPr="002C2F9A">
        <w:t xml:space="preserve">lze ukončit dvěma negativními testy PCR v období 5 dnů s rozestupem 48 hod. Doklad o zahraničním testu musí být v angličtině nebo maďarštině. Porušení karantény je pokutováno 138 až 410 euro, uplatňuje se aplikace chytrá karanténa. </w:t>
      </w:r>
    </w:p>
    <w:p w14:paraId="7CA7EB11" w14:textId="77777777" w:rsidR="008605F6" w:rsidRPr="002C2F9A" w:rsidRDefault="008605F6" w:rsidP="008605F6">
      <w:pPr>
        <w:pStyle w:val="Normlnweb"/>
        <w:spacing w:beforeLines="0" w:before="0" w:beforeAutospacing="0" w:afterLines="0" w:after="0" w:afterAutospacing="0"/>
        <w:ind w:right="50"/>
        <w:jc w:val="both"/>
        <w:rPr>
          <w:rFonts w:ascii="Arial" w:hAnsi="Arial" w:cs="Arial"/>
          <w:color w:val="000000"/>
          <w:sz w:val="22"/>
          <w:szCs w:val="22"/>
        </w:rPr>
      </w:pPr>
    </w:p>
    <w:p w14:paraId="50F1E23C" w14:textId="77777777" w:rsidR="008605F6" w:rsidRPr="002C2F9A" w:rsidRDefault="008605F6" w:rsidP="008605F6">
      <w:pPr>
        <w:spacing w:beforeLines="0" w:afterLines="0" w:after="0" w:line="240" w:lineRule="auto"/>
        <w:jc w:val="both"/>
        <w:rPr>
          <w:rFonts w:eastAsia="Times New Roman"/>
          <w:b/>
          <w:lang w:eastAsia="cs-CZ"/>
        </w:rPr>
      </w:pPr>
      <w:r w:rsidRPr="002C2F9A">
        <w:rPr>
          <w:rFonts w:eastAsia="Times New Roman"/>
          <w:b/>
          <w:lang w:eastAsia="cs-CZ"/>
        </w:rPr>
        <w:t>CESTOVÁNÍ</w:t>
      </w:r>
    </w:p>
    <w:p w14:paraId="6A8109C3" w14:textId="77777777" w:rsidR="008605F6" w:rsidRPr="002C2F9A" w:rsidRDefault="008605F6" w:rsidP="008605F6">
      <w:pPr>
        <w:spacing w:beforeLines="0" w:afterLines="0" w:after="0" w:line="240" w:lineRule="auto"/>
        <w:jc w:val="both"/>
        <w:rPr>
          <w:rFonts w:eastAsia="Times New Roman"/>
          <w:bCs w:val="0"/>
        </w:rPr>
      </w:pPr>
      <w:r w:rsidRPr="002C2F9A">
        <w:rPr>
          <w:rFonts w:eastAsia="Times New Roman"/>
        </w:rPr>
        <w:t xml:space="preserve">Od 1. 9. 2020 do 23. 6. 2021 provádí HU </w:t>
      </w:r>
      <w:r w:rsidRPr="002C2F9A">
        <w:rPr>
          <w:rFonts w:eastAsia="Times New Roman"/>
          <w:b/>
          <w:bCs w:val="0"/>
        </w:rPr>
        <w:t>kontrolu na vnitřních schengenských hranicích a nevpouští cizince na své území</w:t>
      </w:r>
      <w:r w:rsidRPr="002C2F9A">
        <w:rPr>
          <w:rFonts w:eastAsia="Times New Roman"/>
          <w:bCs w:val="0"/>
        </w:rPr>
        <w:t xml:space="preserve"> </w:t>
      </w:r>
      <w:r w:rsidRPr="002C2F9A">
        <w:rPr>
          <w:b/>
          <w:bCs w:val="0"/>
          <w:color w:val="000000"/>
        </w:rPr>
        <w:t xml:space="preserve">s výjimkou těch z BH, CZ, GE, HR, </w:t>
      </w:r>
      <w:r w:rsidRPr="002C2F9A">
        <w:rPr>
          <w:b/>
          <w:bCs w:val="0"/>
          <w:color w:val="000000"/>
          <w:highlight w:val="yellow"/>
        </w:rPr>
        <w:t>MD,</w:t>
      </w:r>
      <w:r w:rsidRPr="002C2F9A">
        <w:rPr>
          <w:b/>
          <w:bCs w:val="0"/>
          <w:color w:val="000000"/>
        </w:rPr>
        <w:t xml:space="preserve"> ME, MK, MN, RO, RS, SI, TR, kteří disponují dokladem o imunitě</w:t>
      </w:r>
      <w:r w:rsidRPr="002C2F9A">
        <w:rPr>
          <w:bCs w:val="0"/>
          <w:color w:val="000000"/>
        </w:rPr>
        <w:t xml:space="preserve">. </w:t>
      </w:r>
      <w:r w:rsidRPr="002C2F9A">
        <w:rPr>
          <w:rFonts w:eastAsia="Times New Roman"/>
          <w:bCs w:val="0"/>
        </w:rPr>
        <w:t xml:space="preserve">Zákaz vstupu se také </w:t>
      </w:r>
      <w:r w:rsidRPr="002C2F9A">
        <w:rPr>
          <w:rFonts w:eastAsia="Times New Roman"/>
          <w:b/>
        </w:rPr>
        <w:t>nevztahuje</w:t>
      </w:r>
      <w:r w:rsidRPr="002C2F9A">
        <w:rPr>
          <w:rFonts w:eastAsia="Times New Roman"/>
          <w:bCs w:val="0"/>
        </w:rPr>
        <w:t xml:space="preserve"> na:</w:t>
      </w:r>
    </w:p>
    <w:p w14:paraId="7360623E"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 xml:space="preserve">nákladní dopravu; </w:t>
      </w:r>
    </w:p>
    <w:p w14:paraId="53A5CDA6"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 xml:space="preserve">osoby s diplomatickým a služebním pasem; </w:t>
      </w:r>
    </w:p>
    <w:p w14:paraId="1ACF2D27"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 xml:space="preserve">osoby přijíždějící za obchodním nebo ekonomickým účelem – dokládají obchodní účel, příp. smluvní vztah s maďarskou firmou; týká se EU, IS, LI, NO, CH, UK, US, AE, AZ, </w:t>
      </w:r>
      <w:r w:rsidRPr="002C2F9A">
        <w:rPr>
          <w:color w:val="29272C"/>
        </w:rPr>
        <w:t>BH, CN, ID, IN, IL, JP, KG, KR, KZ, RU, SG, TR, UA, UZ</w:t>
      </w:r>
      <w:r w:rsidRPr="002C2F9A">
        <w:rPr>
          <w:rFonts w:eastAsia="Times New Roman"/>
          <w:bCs w:val="0"/>
        </w:rPr>
        <w:t>.</w:t>
      </w:r>
    </w:p>
    <w:p w14:paraId="1903EE76"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 xml:space="preserve">cizince s pobytovým povolením nebo vízem nad 90 dnů v Maďarsku a rodinné příslušníky maďarských občanů - při návratu ze zahraničí mají desetidenní karanténu, kterou lze zkrátit dvěma neg. testy PCR v období pěti dnů s rozestupem 48 hod.; </w:t>
      </w:r>
    </w:p>
    <w:p w14:paraId="46DFEEAC"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profesionální sportovce a umělce přijíždějící na sportovní (mezinárodní) či na kulturní událost – doloží pozvání maďarské instituce a negativní test PCR, ne starší 3 dnů;</w:t>
      </w:r>
    </w:p>
    <w:p w14:paraId="17D4131B"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pendlery a občany sousedních zemí v pásmu 100 km od HU hranic (zvláštní režim).</w:t>
      </w:r>
    </w:p>
    <w:p w14:paraId="3DEDA563" w14:textId="77777777" w:rsidR="008605F6" w:rsidRPr="002C2F9A" w:rsidRDefault="008605F6" w:rsidP="008605F6">
      <w:pPr>
        <w:spacing w:beforeLines="0" w:afterLines="0" w:after="0" w:line="240" w:lineRule="auto"/>
        <w:jc w:val="both"/>
        <w:rPr>
          <w:rFonts w:eastAsia="Times New Roman"/>
          <w:b/>
        </w:rPr>
      </w:pPr>
    </w:p>
    <w:p w14:paraId="60EE91BE" w14:textId="77777777" w:rsidR="008605F6" w:rsidRPr="002C2F9A" w:rsidRDefault="008605F6" w:rsidP="008605F6">
      <w:pPr>
        <w:spacing w:beforeLines="0" w:afterLines="0" w:after="0" w:line="240" w:lineRule="auto"/>
        <w:jc w:val="both"/>
        <w:rPr>
          <w:rFonts w:eastAsia="Times New Roman"/>
          <w:bCs w:val="0"/>
        </w:rPr>
      </w:pPr>
      <w:r w:rsidRPr="002C2F9A">
        <w:rPr>
          <w:rFonts w:eastAsia="Times New Roman"/>
          <w:b/>
        </w:rPr>
        <w:t>Výjimku ze zákazu může udělit policie</w:t>
      </w:r>
      <w:r w:rsidRPr="002C2F9A">
        <w:rPr>
          <w:rFonts w:eastAsia="Times New Roman"/>
          <w:bCs w:val="0"/>
        </w:rPr>
        <w:t xml:space="preserve"> místně příslušná pro hraniční vstup na HU území v níže uvedených případech. Pro mezinárodní letiště v Budapešti je to policie budapešťského 18. obvodu. Žádost o výjimku se podává elektronicky v angličtině nebo maďarštině (k dispozici na</w:t>
      </w:r>
      <w:hyperlink r:id="rId35" w:tgtFrame="_blank" w:history="1">
        <w:r w:rsidRPr="002C2F9A">
          <w:rPr>
            <w:rFonts w:eastAsia="Times New Roman"/>
            <w:bCs w:val="0"/>
            <w:color w:val="0000FF"/>
            <w:u w:val="single"/>
          </w:rPr>
          <w:t xml:space="preserve"> internetové stránce policie</w:t>
        </w:r>
      </w:hyperlink>
      <w:r w:rsidRPr="002C2F9A">
        <w:rPr>
          <w:rFonts w:eastAsia="Times New Roman"/>
          <w:bCs w:val="0"/>
        </w:rPr>
        <w:t>), doložená příslušnými dokumenty:</w:t>
      </w:r>
    </w:p>
    <w:p w14:paraId="3B5A0A81"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soudní jednání (doklad maďarského soudu);</w:t>
      </w:r>
    </w:p>
    <w:p w14:paraId="0851C099"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obchodní nebo pracovní cesta (pozvání vládní instituce nebo instituce státní správy, samosprávy či regulačního úřadu);</w:t>
      </w:r>
    </w:p>
    <w:p w14:paraId="435656DE"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zdravotní prohlídka nebo léčba (dopis cílového zdravotního zařízení);</w:t>
      </w:r>
    </w:p>
    <w:p w14:paraId="624F5FB5"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studium na maďarské univerzitě;</w:t>
      </w:r>
    </w:p>
    <w:p w14:paraId="1A179386"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cesta osobní dopravou k zabezpečení nákladní dopravy (potvrzení zaměstnavatele);</w:t>
      </w:r>
    </w:p>
    <w:p w14:paraId="15833D52"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rodinná událost jako svatba, křest a pohřeb;</w:t>
      </w:r>
    </w:p>
    <w:p w14:paraId="66D42AC2"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péče o příbuzného;</w:t>
      </w:r>
    </w:p>
    <w:p w14:paraId="7479489D"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významná mezinárodní sportovní, kulturní nebo církevní událost;</w:t>
      </w:r>
    </w:p>
    <w:p w14:paraId="6BE39DB4" w14:textId="77777777" w:rsidR="008605F6" w:rsidRPr="002C2F9A" w:rsidRDefault="008605F6" w:rsidP="008605F6">
      <w:pPr>
        <w:numPr>
          <w:ilvl w:val="0"/>
          <w:numId w:val="2"/>
        </w:numPr>
        <w:spacing w:beforeLines="0" w:before="0" w:afterLines="0" w:after="0" w:line="240" w:lineRule="auto"/>
        <w:jc w:val="both"/>
        <w:rPr>
          <w:rFonts w:eastAsia="Times New Roman"/>
          <w:bCs w:val="0"/>
        </w:rPr>
      </w:pPr>
      <w:r w:rsidRPr="002C2F9A">
        <w:rPr>
          <w:rFonts w:eastAsia="Times New Roman"/>
          <w:bCs w:val="0"/>
        </w:rPr>
        <w:t>další rozumné důvody.</w:t>
      </w:r>
    </w:p>
    <w:p w14:paraId="1625E72C" w14:textId="77777777" w:rsidR="008605F6" w:rsidRPr="002C2F9A" w:rsidRDefault="008605F6" w:rsidP="008605F6">
      <w:pPr>
        <w:spacing w:beforeLines="0" w:afterLines="0" w:after="0" w:line="240" w:lineRule="auto"/>
        <w:jc w:val="both"/>
        <w:rPr>
          <w:rFonts w:eastAsia="Times New Roman"/>
          <w:bCs w:val="0"/>
        </w:rPr>
      </w:pPr>
      <w:r w:rsidRPr="002C2F9A">
        <w:rPr>
          <w:rFonts w:eastAsia="Times New Roman"/>
          <w:bCs w:val="0"/>
        </w:rPr>
        <w:t xml:space="preserve">Povolení policie se předkládá na hranici. Vstup na území HU je odepřen osobám, které na základě rozhodnutí policie podstoupí zdravotní kontrolu, jejíž nález je pozitivní. I v případě negativního nálezu této zdravotní kontroly je povinná desetidenní karanténa, kterou lze zkrátit dvěma negativními testy PCR </w:t>
      </w:r>
      <w:r w:rsidRPr="002C2F9A">
        <w:t>v období 5 dnů s rozestupem 48 hod.</w:t>
      </w:r>
      <w:r w:rsidRPr="002C2F9A">
        <w:rPr>
          <w:rFonts w:eastAsia="Times New Roman"/>
          <w:bCs w:val="0"/>
        </w:rPr>
        <w:t xml:space="preserve"> </w:t>
      </w:r>
    </w:p>
    <w:p w14:paraId="4722424C" w14:textId="77777777" w:rsidR="008605F6" w:rsidRPr="002C2F9A" w:rsidRDefault="008605F6" w:rsidP="008605F6">
      <w:pPr>
        <w:spacing w:beforeLines="0" w:afterLines="0" w:after="0" w:line="240" w:lineRule="auto"/>
        <w:jc w:val="both"/>
        <w:rPr>
          <w:rFonts w:eastAsia="Times New Roman"/>
          <w:bCs w:val="0"/>
        </w:rPr>
      </w:pPr>
    </w:p>
    <w:p w14:paraId="08564A1C" w14:textId="77777777" w:rsidR="008605F6" w:rsidRPr="002C2F9A" w:rsidRDefault="008605F6" w:rsidP="008605F6">
      <w:pPr>
        <w:spacing w:beforeLines="0" w:afterLines="0" w:after="0" w:line="240" w:lineRule="auto"/>
        <w:jc w:val="both"/>
        <w:rPr>
          <w:rFonts w:eastAsia="Times New Roman"/>
          <w:bCs w:val="0"/>
        </w:rPr>
      </w:pPr>
      <w:r w:rsidRPr="002C2F9A">
        <w:rPr>
          <w:rFonts w:eastAsia="Times New Roman"/>
          <w:b/>
          <w:bCs w:val="0"/>
        </w:rPr>
        <w:t>Tranzit je zachován</w:t>
      </w:r>
      <w:r w:rsidRPr="002C2F9A">
        <w:rPr>
          <w:rFonts w:eastAsia="Times New Roman"/>
          <w:bCs w:val="0"/>
        </w:rPr>
        <w:t xml:space="preserve">. Je nutno mít platné doklady pro vstup do schengenského prostoru (český občan platný OP nebo pas), prokázat, že se jedná o tranzit přes HU do cílové země, a země na trase musí být průjezdné. Při vstupu do Maďarska může být provedena zdravotní kontrola, v případě příznaků nebude cestující do HU vpuštěn. Při tranzitu je nutno dodržet podmínky – rychlý průjezd (do 24 hod.), vyhrazené hraniční přechody, trasy a odpočívadla (viz mapa </w:t>
      </w:r>
      <w:hyperlink r:id="rId36" w:tgtFrame="_blank" w:history="1">
        <w:r w:rsidRPr="002C2F9A">
          <w:rPr>
            <w:rFonts w:eastAsia="Times New Roman"/>
            <w:bCs w:val="0"/>
            <w:color w:val="0000FF"/>
            <w:u w:val="single"/>
          </w:rPr>
          <w:t>maďarské policie</w:t>
        </w:r>
      </w:hyperlink>
      <w:r w:rsidRPr="002C2F9A">
        <w:rPr>
          <w:rFonts w:eastAsia="Times New Roman"/>
          <w:bCs w:val="0"/>
        </w:rPr>
        <w:t>) a v určené časové intervaly.  </w:t>
      </w:r>
    </w:p>
    <w:p w14:paraId="7165C83F" w14:textId="77777777" w:rsidR="008605F6" w:rsidRPr="002C2F9A" w:rsidRDefault="008605F6" w:rsidP="008605F6">
      <w:pPr>
        <w:spacing w:beforeLines="0" w:afterLines="0" w:after="0" w:line="240" w:lineRule="auto"/>
        <w:jc w:val="both"/>
        <w:rPr>
          <w:rFonts w:eastAsia="Times New Roman"/>
          <w:bCs w:val="0"/>
        </w:rPr>
      </w:pPr>
      <w:r w:rsidRPr="002C2F9A">
        <w:rPr>
          <w:rFonts w:eastAsia="Times New Roman"/>
          <w:bCs w:val="0"/>
        </w:rPr>
        <w:t>  </w:t>
      </w:r>
    </w:p>
    <w:p w14:paraId="68BFFBF1" w14:textId="77777777" w:rsidR="008605F6" w:rsidRPr="002C2F9A" w:rsidRDefault="008605F6" w:rsidP="008605F6">
      <w:pPr>
        <w:spacing w:beforeLines="0" w:afterLines="0" w:after="0" w:line="240" w:lineRule="auto"/>
        <w:jc w:val="both"/>
        <w:rPr>
          <w:rStyle w:val="s1"/>
        </w:rPr>
      </w:pPr>
      <w:r w:rsidRPr="002C2F9A">
        <w:rPr>
          <w:color w:val="000000"/>
        </w:rPr>
        <w:t xml:space="preserve">Budapešťské </w:t>
      </w:r>
      <w:r w:rsidRPr="002C2F9A">
        <w:rPr>
          <w:b/>
          <w:color w:val="000000"/>
        </w:rPr>
        <w:t>letiště</w:t>
      </w:r>
      <w:r w:rsidRPr="002C2F9A">
        <w:rPr>
          <w:color w:val="000000"/>
        </w:rPr>
        <w:t xml:space="preserve"> omezilo výrazně provoz. Registrujeme občasná spojení Praha – Budapešť s Ryanair. Nedoporučujeme letecký tranzit přes HU, Češi nebývají přijímáni na palubu letadla, i když mají navazující letenku/jízdenku. Mezi CZ a HU</w:t>
      </w:r>
      <w:r w:rsidRPr="002C2F9A">
        <w:rPr>
          <w:rStyle w:val="s1"/>
        </w:rPr>
        <w:t xml:space="preserve"> lze cestovat přímým spojem ČD, naopak Regiojet a Flixbus železniční i autobusové spoje přerušily. </w:t>
      </w:r>
    </w:p>
    <w:p w14:paraId="28312B7D" w14:textId="77777777" w:rsidR="008605F6" w:rsidRPr="002C2F9A" w:rsidRDefault="008605F6" w:rsidP="008605F6">
      <w:pPr>
        <w:spacing w:beforeLines="0" w:afterLines="0" w:after="0" w:line="240" w:lineRule="auto"/>
        <w:jc w:val="both"/>
        <w:rPr>
          <w:rFonts w:eastAsia="Times New Roman"/>
          <w:b/>
          <w:lang w:eastAsia="cs-CZ"/>
        </w:rPr>
      </w:pPr>
    </w:p>
    <w:p w14:paraId="015E1336" w14:textId="5E0A0D02" w:rsidR="008605F6" w:rsidRDefault="008605F6" w:rsidP="008605F6">
      <w:pPr>
        <w:spacing w:beforeLines="0" w:afterLines="0" w:after="0" w:line="240" w:lineRule="auto"/>
        <w:jc w:val="both"/>
        <w:rPr>
          <w:rFonts w:eastAsia="Times New Roman"/>
          <w:b/>
          <w:lang w:eastAsia="cs-CZ"/>
        </w:rPr>
      </w:pPr>
      <w:r w:rsidRPr="002C2F9A">
        <w:rPr>
          <w:rFonts w:eastAsia="Times New Roman"/>
          <w:b/>
          <w:lang w:eastAsia="cs-CZ"/>
        </w:rPr>
        <w:t xml:space="preserve">EKONOMIKA </w:t>
      </w:r>
    </w:p>
    <w:p w14:paraId="42A1F525" w14:textId="77777777" w:rsidR="008605F6" w:rsidRPr="002C2F9A" w:rsidRDefault="008605F6" w:rsidP="008605F6">
      <w:pPr>
        <w:spacing w:beforeLines="0" w:afterLines="0" w:after="0" w:line="240" w:lineRule="auto"/>
        <w:jc w:val="both"/>
        <w:rPr>
          <w:rFonts w:eastAsia="Times New Roman"/>
          <w:b/>
          <w:lang w:eastAsia="cs-CZ"/>
        </w:rPr>
      </w:pPr>
    </w:p>
    <w:p w14:paraId="1113A5F5" w14:textId="77777777" w:rsidR="008605F6" w:rsidRPr="002C2F9A" w:rsidRDefault="008605F6" w:rsidP="008605F6">
      <w:pPr>
        <w:spacing w:beforeLines="0" w:afterLines="0" w:after="0" w:line="240" w:lineRule="auto"/>
        <w:jc w:val="both"/>
        <w:rPr>
          <w:bCs w:val="0"/>
          <w:color w:val="000000"/>
        </w:rPr>
      </w:pPr>
      <w:r w:rsidRPr="002C2F9A">
        <w:rPr>
          <w:bCs w:val="0"/>
          <w:color w:val="000000"/>
        </w:rPr>
        <w:t xml:space="preserve">Vláda podporuje ekonomiku mj. snížením daňové zátěže a odvodů, moratoriem na splátky uzavřených půjček, výhodnými úvěry a garancemi či nevratnými dotacemi. Od druhé vlny pandemie kompenzovala hotelům 80% rezervací učiněných do 8. 11. 2020, vybrané skupiny zařízení (např. v oblasti stravování, kultury, sportu, rekreace, konferencí, veletrhů a autobusové dopravy) neplatí některé příspěvky za zaměstnance (např. sociální), stát kryje polovinu až dvě třetiny mezd (za určitých podmínek - např. udržení zaměstnanců), u výdeje jídla „s sebou“ byla snížena DPH. Od 8. 3. 2021 se mzdová dotace rozšířila na nově uzavřené obchody a služby, byl odpuštěn nájem u nemovitostí v plném nebo většinovém vlastnictví státu/municipality, podnikatelé a živnostníci byli osvobozeni od platby paušální daně a sociálního zabezpečení. Stát přispívá i na mzdy ve vědě a výzkumu. Vláda klade důraz na udržení zaměstnanosti a slibuje, že vytvoří tolik míst, kolik krize zruší. V zemi byla zahájena výroba roušek (pokrývá domácí spotřebu), plicních ventilátorů a léků remdesivir a  favipiravir. HDP kleslo v roce 2020 o 5,1%, deficit dosáhl 8,1% HDP a poměr zadlužení vůči HDP vzrostl z 66% na 80,4%. Průměrná inflace za rok 2020 činila 3,3%. Letos se očekává růst HDP o </w:t>
      </w:r>
      <w:r w:rsidRPr="002C2F9A">
        <w:rPr>
          <w:bCs w:val="0"/>
          <w:color w:val="000000"/>
          <w:highlight w:val="yellow"/>
        </w:rPr>
        <w:t>4,3 % a rozpočtový schodek ve výši 7,5 % HDP.</w:t>
      </w:r>
    </w:p>
    <w:p w14:paraId="39D26958" w14:textId="77777777" w:rsidR="008605F6" w:rsidRPr="002C2F9A" w:rsidRDefault="008605F6" w:rsidP="008605F6">
      <w:pPr>
        <w:tabs>
          <w:tab w:val="center" w:pos="4513"/>
        </w:tabs>
        <w:spacing w:beforeLines="0" w:afterLines="0" w:after="0" w:line="240" w:lineRule="auto"/>
        <w:rPr>
          <w:b/>
        </w:rPr>
      </w:pPr>
    </w:p>
    <w:p w14:paraId="7D4EFC52" w14:textId="7563D889" w:rsidR="00F906BE" w:rsidRPr="008605F6" w:rsidRDefault="00F906BE" w:rsidP="008605F6"/>
    <w:p w14:paraId="3E1CFBB5" w14:textId="77777777" w:rsidR="00B61E9C" w:rsidRPr="0029093C" w:rsidRDefault="00B61E9C" w:rsidP="00B9506C">
      <w:pPr>
        <w:pStyle w:val="Nadpis2"/>
        <w:spacing w:before="2" w:after="2"/>
        <w:rPr>
          <w:sz w:val="22"/>
          <w:szCs w:val="22"/>
        </w:rPr>
      </w:pPr>
      <w:bookmarkStart w:id="13" w:name="_Toc73449378"/>
      <w:r w:rsidRPr="0029093C">
        <w:rPr>
          <w:sz w:val="22"/>
          <w:szCs w:val="22"/>
        </w:rPr>
        <w:t>Slovinsko</w:t>
      </w:r>
      <w:bookmarkEnd w:id="13"/>
    </w:p>
    <w:p w14:paraId="78F116E8" w14:textId="77777777" w:rsidR="00B61E9C" w:rsidRPr="0029093C" w:rsidRDefault="00B61E9C" w:rsidP="00B9506C"/>
    <w:p w14:paraId="7CF6E3ED" w14:textId="53446A38" w:rsidR="00581A77" w:rsidRDefault="00C401E9" w:rsidP="008605F6">
      <w:r w:rsidRPr="008605F6">
        <w:rPr>
          <w:b/>
        </w:rPr>
        <w:t>SITUACE</w:t>
      </w:r>
      <w:r w:rsidRPr="008605F6">
        <w:rPr>
          <w:b/>
        </w:rPr>
        <w:br/>
      </w:r>
      <w:r w:rsidR="00E57741" w:rsidRPr="0029093C">
        <w:br/>
      </w:r>
      <w:r w:rsidR="008605F6" w:rsidRPr="008605F6">
        <w:rPr>
          <w:highlight w:val="yellow"/>
        </w:rPr>
        <w:t>V posledních 4 dnech bylo zaznamenáno 869 pozitivně testovaných osob (čt - +288, pá - +355, so - +135, ne - +91). Celkem se ve Slovinsku eviduje 253 721 případů nákazy COVID-19. Souhrnná 14 - denní incidence na 100 000 obyv. se opět mírně snížila, nyní dosahuje 203.7. Počet aktivních případů poklesl na 4.298.</w:t>
      </w:r>
      <w:r w:rsidR="008605F6" w:rsidRPr="008605F6">
        <w:rPr>
          <w:highlight w:val="yellow"/>
        </w:rPr>
        <w:br/>
      </w:r>
      <w:r w:rsidR="008605F6" w:rsidRPr="008605F6">
        <w:rPr>
          <w:highlight w:val="yellow"/>
        </w:rPr>
        <w:br/>
        <w:t xml:space="preserve">Očkováno první dávkou je 662 018 osob. Druhou dávkou bylo očkováno 406 423 osob, což představuje cca 19.4 % obyvatelstva. </w:t>
      </w:r>
      <w:r w:rsidR="008605F6" w:rsidRPr="008605F6">
        <w:rPr>
          <w:highlight w:val="yellow"/>
        </w:rPr>
        <w:br/>
      </w:r>
      <w:r w:rsidR="008605F6" w:rsidRPr="008605F6">
        <w:rPr>
          <w:highlight w:val="yellow"/>
        </w:rPr>
        <w:br/>
        <w:t xml:space="preserve">Počet hospitalizovaných ve sledovaném období klesl na 245 (čt - -13, pá - -19, so - +9, ne - +3), z toho 72 osob bylo na jednotce intenzivní péče (čt - -1, pá - -3, so – 0, ne - -3). Od čtvrtka zemřelo 9 osob (čt - +4, pá - +2, so - +2, ne - +1). Celkový počet obětí v souvislosti s COVID-19 činí 4 695. </w:t>
      </w:r>
      <w:r w:rsidR="008605F6" w:rsidRPr="008605F6">
        <w:rPr>
          <w:highlight w:val="yellow"/>
        </w:rPr>
        <w:br/>
      </w:r>
      <w:r w:rsidR="008605F6" w:rsidRPr="008605F6">
        <w:rPr>
          <w:highlight w:val="yellow"/>
        </w:rPr>
        <w:br/>
        <w:t>Provedeno bylo 10 637 PCR testů a 94 943 antigenních testů. Podíl pozitivních PCR testů k 30. 5. 2021 je 6.1 % (čt - 8,0%, pá - 9,6%, so - 7,3%). Celkem bylo provedeno 4 199 573 testů (PCR + antigenní testy).</w:t>
      </w:r>
      <w:r w:rsidR="008605F6" w:rsidRPr="008605F6">
        <w:rPr>
          <w:highlight w:val="yellow"/>
        </w:rPr>
        <w:br/>
      </w:r>
      <w:r w:rsidR="008605F6" w:rsidRPr="008605F6">
        <w:rPr>
          <w:highlight w:val="yellow"/>
        </w:rPr>
        <w:br/>
        <w:t>Poradní skupina pro boj proti COVID-19 doporučila zahájení očkování dětí od 12 let. Vakcinace by měla proběhnout nejprve u dětí s chronickými zdravotními obtížemi a poté u ostatních.</w:t>
      </w:r>
      <w:r w:rsidR="008605F6" w:rsidRPr="008605F6">
        <w:rPr>
          <w:highlight w:val="yellow"/>
        </w:rPr>
        <w:br/>
      </w:r>
      <w:r w:rsidR="008605F6" w:rsidRPr="008605F6">
        <w:rPr>
          <w:highlight w:val="yellow"/>
        </w:rPr>
        <w:br/>
        <w:t>Ministr práce, sociálních věcí, rodiny a rovných příležitostí Janez Cigler Kralj uvedl, že se díky očkování podařilo stabilizovat situaci v pečovatelských domovech pro seniory. Během jarní a podzimní fáze epidemie právě zde zemřelo nejvíce slovinských obětí COVID-19. V období od 2. do 27. 5. 2021 nezemřel v pečovatelských domovech v souvislosti s COVID-19 nikdo.</w:t>
      </w:r>
      <w:r w:rsidR="008605F6" w:rsidRPr="008605F6">
        <w:rPr>
          <w:highlight w:val="yellow"/>
        </w:rPr>
        <w:br/>
      </w:r>
      <w:r w:rsidR="008605F6" w:rsidRPr="008605F6">
        <w:rPr>
          <w:highlight w:val="yellow"/>
        </w:rPr>
        <w:br/>
        <w:t>Očkovací centrum v Celje jako první ve Slovinsku nabídlo očkování všem dospělým osobám bez předchozího objednání. Osoby si mohou rovněž vybrat, kdy na očkování přijdou. V úterý je očkována vakcína Johnson&amp;Johnson, ve středu Pfizer/BioNTech a ve čtvrtek Moderna.</w:t>
      </w:r>
      <w:r w:rsidR="008605F6" w:rsidRPr="008605F6">
        <w:rPr>
          <w:highlight w:val="yellow"/>
        </w:rPr>
        <w:br/>
      </w:r>
      <w:r w:rsidR="008605F6" w:rsidRPr="008605F6">
        <w:rPr>
          <w:highlight w:val="yellow"/>
        </w:rPr>
        <w:br/>
        <w:t>Tisíce protestujících se sešly v pátek v Lublani, aby vyjádřili svoji nespokojenost s vládou premiéra Janeze Janši. Jednalo se o další z řady demonstrací organizovaných každý pátek sympatizanty opozičních stran. Opozice organizaci protestů podpořila. Vláda upozornila, že během nich nebyly dodržovány bezpečnostní rozestupy a řada osob neměla na shromáždění masku. Průběh demonstrace kontrolovala policie za přítomnosti zástupců zdravotnického inspektorátu. Premiér na sociálních sítích uvedl, že demonstrace mohla ještě měsíc počkat, na dobu, kdy bude více osob očkováno a pandemická situace se zlepší.</w:t>
      </w:r>
    </w:p>
    <w:p w14:paraId="02ABBEB0" w14:textId="77777777" w:rsidR="008605F6" w:rsidRPr="008605F6" w:rsidRDefault="008605F6" w:rsidP="008605F6"/>
    <w:p w14:paraId="6EA4062B" w14:textId="77777777" w:rsidR="00BC5862" w:rsidRPr="0029093C" w:rsidRDefault="00C401E9" w:rsidP="00BC5862">
      <w:r w:rsidRPr="0029093C">
        <w:rPr>
          <w:b/>
        </w:rPr>
        <w:t>OPATŘENÍ</w:t>
      </w:r>
      <w:r w:rsidRPr="0029093C">
        <w:rPr>
          <w:b/>
        </w:rPr>
        <w:br/>
      </w:r>
    </w:p>
    <w:p w14:paraId="5DE90B02" w14:textId="77777777" w:rsidR="008605F6" w:rsidRPr="008605F6" w:rsidRDefault="008605F6" w:rsidP="008605F6">
      <w:pPr>
        <w:rPr>
          <w:highlight w:val="yellow"/>
        </w:rPr>
      </w:pPr>
      <w:r w:rsidRPr="008605F6">
        <w:rPr>
          <w:highlight w:val="yellow"/>
        </w:rPr>
        <w:t>Vláda vydala rozhodnutí, na jehož základě se osoba nemusí podrobit povinné karanténě po prokázání rizikového kontaktu s nakaženou osobou, pokud:</w:t>
      </w:r>
      <w:r w:rsidRPr="008605F6">
        <w:rPr>
          <w:highlight w:val="yellow"/>
        </w:rPr>
        <w:br/>
      </w:r>
      <w:r w:rsidRPr="008605F6">
        <w:rPr>
          <w:highlight w:val="yellow"/>
        </w:rPr>
        <w:br/>
        <w:t>1. Již prodělala COVID-19 v posledních 6 měsících;</w:t>
      </w:r>
      <w:r w:rsidRPr="008605F6">
        <w:rPr>
          <w:highlight w:val="yellow"/>
        </w:rPr>
        <w:br/>
        <w:t xml:space="preserve">2. Prokáže, že plynulo: </w:t>
      </w:r>
    </w:p>
    <w:p w14:paraId="50582C9C" w14:textId="77777777" w:rsidR="008605F6" w:rsidRPr="008605F6" w:rsidRDefault="008605F6" w:rsidP="008605F6">
      <w:pPr>
        <w:rPr>
          <w:highlight w:val="yellow"/>
        </w:rPr>
      </w:pPr>
      <w:r w:rsidRPr="008605F6">
        <w:rPr>
          <w:highlight w:val="yellow"/>
        </w:rPr>
        <w:t>a. 7 dní od druhé dávky vakcíny Pfizer/BioNTech;</w:t>
      </w:r>
      <w:r w:rsidRPr="008605F6">
        <w:rPr>
          <w:highlight w:val="yellow"/>
        </w:rPr>
        <w:br/>
        <w:t>b. 14 dní od druhé dávky vakcíny Moderna;</w:t>
      </w:r>
      <w:r w:rsidRPr="008605F6">
        <w:rPr>
          <w:highlight w:val="yellow"/>
        </w:rPr>
        <w:br/>
        <w:t>c. 21 dní od první dávky vakcínyAstraZeneca;</w:t>
      </w:r>
      <w:r w:rsidRPr="008605F6">
        <w:rPr>
          <w:highlight w:val="yellow"/>
        </w:rPr>
        <w:br/>
        <w:t>d. 14 dní od první dávky vakcíny Johnson&amp;Johnson;</w:t>
      </w:r>
      <w:r w:rsidRPr="008605F6">
        <w:rPr>
          <w:highlight w:val="yellow"/>
        </w:rPr>
        <w:br/>
        <w:t>e. 14 dní od druhé dávky vakcín Sputnik V., Sinovac Biotech nebo Sinopharm</w:t>
      </w:r>
    </w:p>
    <w:p w14:paraId="740FD9E2" w14:textId="61B43130" w:rsidR="00015D02" w:rsidRPr="0029093C" w:rsidRDefault="008605F6" w:rsidP="008605F6">
      <w:r w:rsidRPr="008605F6">
        <w:rPr>
          <w:highlight w:val="yellow"/>
        </w:rPr>
        <w:t>3. Osoba prodělala COVID-19 a do 8 měsíců od nástupu symptomů absolvovala alespoň jednu dávku očkování některou z výše uvedených vakícn.</w:t>
      </w:r>
      <w:r w:rsidRPr="008605F6">
        <w:rPr>
          <w:highlight w:val="yellow"/>
        </w:rPr>
        <w:br/>
      </w:r>
      <w:r w:rsidRPr="008605F6">
        <w:rPr>
          <w:highlight w:val="yellow"/>
        </w:rPr>
        <w:br/>
        <w:t xml:space="preserve">Nové nařízení oficiálně potvrdilo stávající epidemiologická pravidla a doporučení Národního institutu veřejného zdraví, jehož metodiky byly pro nařizování karantény využívány. </w:t>
      </w:r>
      <w:r w:rsidRPr="008605F6">
        <w:rPr>
          <w:highlight w:val="yellow"/>
        </w:rPr>
        <w:br/>
      </w:r>
      <w:r w:rsidRPr="008605F6">
        <w:rPr>
          <w:highlight w:val="yellow"/>
        </w:rPr>
        <w:br/>
        <w:t>Diváci sportovních utkání jsou povinni nosit roušky s výjimkou osob do 15 let, které se účastní s rodinnými příslušníky. Roušky nejsou povinné pro profesionální sportovce při tréninku, popř. soutěžích, obecně pro individuální sportovce, popř. při sportech, u kterých je možné dodržet rozestupy nejméně 3 metry.</w:t>
      </w:r>
      <w:r w:rsidRPr="008605F6">
        <w:br/>
      </w:r>
    </w:p>
    <w:p w14:paraId="6616DBF3" w14:textId="77777777" w:rsidR="006A7515" w:rsidRPr="0029093C" w:rsidRDefault="006A7515" w:rsidP="00B9506C">
      <w:pPr>
        <w:rPr>
          <w:b/>
        </w:rPr>
      </w:pPr>
      <w:r w:rsidRPr="0029093C">
        <w:rPr>
          <w:b/>
        </w:rPr>
        <w:t>CESTOVÁNÍ</w:t>
      </w:r>
    </w:p>
    <w:p w14:paraId="1600DD29" w14:textId="77777777" w:rsidR="009A7DE4" w:rsidRPr="0029093C" w:rsidRDefault="009A7DE4" w:rsidP="00332C7F"/>
    <w:p w14:paraId="2B3F8014" w14:textId="77777777" w:rsidR="00015D02" w:rsidRPr="0029093C" w:rsidRDefault="00015D02" w:rsidP="00015D02">
      <w:r w:rsidRPr="0029093C">
        <w:t>S účinností od 30. 5. 2021 byly z červeného seznamu vyškrtnuty české NUTS regiony soudržnosti Praha a Střední Čechy. Od 30. 5. 2021 tak vypadá rozdělení ČR podle jednotlivých krajů na základě podmínek vstupu do Slovinska následovně:</w:t>
      </w:r>
      <w:r w:rsidRPr="0029093C">
        <w:br/>
      </w:r>
      <w:r w:rsidRPr="0029093C">
        <w:br/>
        <w:t>Červený seznam – povinnost prokázat se při vstupu negativním PCR testem / potvrzením o prodělání COVID-19 / potvrzením o očkování nebo nastoupit karanténu:</w:t>
      </w:r>
      <w:r w:rsidRPr="0029093C">
        <w:br/>
      </w:r>
      <w:r w:rsidRPr="0029093C">
        <w:br/>
        <w:t>- Moravskoslezský kraj</w:t>
      </w:r>
      <w:r w:rsidRPr="0029093C">
        <w:br/>
        <w:t>- Olomoucký kraj</w:t>
      </w:r>
      <w:r w:rsidRPr="0029093C">
        <w:br/>
        <w:t>- Zlínský kraj</w:t>
      </w:r>
      <w:r w:rsidRPr="0029093C">
        <w:br/>
        <w:t>- Kraj Vysočina</w:t>
      </w:r>
      <w:r w:rsidRPr="0029093C">
        <w:br/>
        <w:t>- Jihomoravský kraj</w:t>
      </w:r>
      <w:r w:rsidRPr="0029093C">
        <w:br/>
        <w:t>- Karlovarský kraj</w:t>
      </w:r>
      <w:r w:rsidRPr="0029093C">
        <w:br/>
        <w:t>- Ústecký kraj</w:t>
      </w:r>
      <w:r w:rsidRPr="0029093C">
        <w:br/>
        <w:t>- Jihočeský kraj</w:t>
      </w:r>
      <w:r w:rsidRPr="0029093C">
        <w:br/>
        <w:t>- Plzeňský kraj</w:t>
      </w:r>
      <w:r w:rsidRPr="0029093C">
        <w:br/>
      </w:r>
      <w:r w:rsidRPr="0029093C">
        <w:br/>
        <w:t>Ostatní kraje s možností vstupu do země bez následné karantény a bez povinnosti prokazovat se negativním PCR testem / potvrzením o prodělání COVID-19 / potvrzením o očkování:</w:t>
      </w:r>
      <w:r w:rsidRPr="0029093C">
        <w:br/>
      </w:r>
      <w:r w:rsidRPr="0029093C">
        <w:br/>
        <w:t>- Liberecký kraj</w:t>
      </w:r>
      <w:r w:rsidRPr="0029093C">
        <w:br/>
        <w:t>- Královéhradecký kraj</w:t>
      </w:r>
      <w:r w:rsidRPr="0029093C">
        <w:br/>
        <w:t>- Pardubický kraj</w:t>
      </w:r>
      <w:r w:rsidRPr="0029093C">
        <w:br/>
        <w:t>- Hlavní město Praha</w:t>
      </w:r>
      <w:r w:rsidRPr="0029093C">
        <w:br/>
        <w:t>- Středočeský kraj</w:t>
      </w:r>
    </w:p>
    <w:p w14:paraId="3E215848" w14:textId="77777777" w:rsidR="00015D02" w:rsidRPr="0029093C" w:rsidRDefault="00015D02" w:rsidP="00015D02"/>
    <w:p w14:paraId="21091BE7" w14:textId="204493E8" w:rsidR="00015D02" w:rsidRPr="0029093C" w:rsidRDefault="00015D02" w:rsidP="00015D02">
      <w:r w:rsidRPr="0029093C">
        <w:t>Jakkoli je vstup z krajů, které nejsou na červeném seznamu, možný bez karantény a bez testu, pro využití ubytovacích služeb, vstup do interiéru restaurace, vstup na kulturní akce, do kin a divadel, jakož i na kongresy a veletrhy je nadále nezbytné prokázat se negativním výsledkem PCR testu / potvrzením o prodělání COVID-19 / potvrzením o očkování, bez ohledu na to, z jakého kraje osoba do Slovinska přišla.</w:t>
      </w:r>
      <w:r w:rsidRPr="0029093C">
        <w:br/>
      </w:r>
      <w:r w:rsidRPr="0029093C">
        <w:br/>
        <w:t xml:space="preserve">S účinností od 30. 5. 2021 byla přidána nová výjimka pro vstup do Slovinska bez povinnosti prokazovat se negativním PCR testem / potvrzením o prodělání COVID-19 / potvrzením o očkování a bez následné karantény pro děti do 15 let, které cestují v organizované skupině v doprovodu pedagoga nebo opatrovníka. </w:t>
      </w:r>
      <w:r w:rsidRPr="0029093C">
        <w:br/>
      </w:r>
      <w:r w:rsidRPr="0029093C">
        <w:br/>
        <w:t>Slovinsko nově bude uznávat RT-PCR testy, které byly provedeny v Srbsku. Slovinsko uzavřelo se Srbskem dohodu o vzájemném uznávání certifikátů a potvrzení v souvislosti s COVID-19 (potvrzení o prodělání COVID a PCR testy).</w:t>
      </w:r>
      <w:r w:rsidRPr="0029093C">
        <w:br/>
      </w:r>
      <w:r w:rsidRPr="0029093C">
        <w:br/>
        <w:t>Slovinsko zavedlo novou kategorii – tmavě červený seznam zemí, pokud 14-denní souhrnná incidence přesahuje 500 na 100 000 obyvatel nebo se zde objevují nové nebezpečné mutace koronaviru. Na seznam byly zařazeny: francouzský region Ile-de-France (Paříž a okolí), reigon Severní Chorvatsko, litevský region Sostines regionas, nizozemské regiony Zuid-Holland, Zeeland, Noord-Brabant, Limburg a švédské regiony Stockholm, Östra Mellansverige, Smaland med öarna, Sydsverige, Västsverige, Mellersta Norrland a Övre Norrland. Dále bylo na tento seznam umístěno 38 zemí mimo EU, mj. Velká Británie, Turecko, Indie a Egypt.</w:t>
      </w:r>
      <w:r w:rsidRPr="0029093C">
        <w:br/>
      </w:r>
      <w:r w:rsidRPr="0029093C">
        <w:br/>
        <w:t>Není ovšem zatím zřejmé k čemu bude tmavě červený seznam sloužit, neboť pravidla pro vstup do Slovinska z těchto oblastí jsou totožná s červeným seznamem. Slovinští představitelé uvádí, že tmavě červený seznam byla zřízen za účelem harmonizace opatření v rámci EU.</w:t>
      </w:r>
    </w:p>
    <w:p w14:paraId="0A94E2C8" w14:textId="188E2AB5" w:rsidR="001D5D1E" w:rsidRPr="0029093C" w:rsidRDefault="006A7515" w:rsidP="006F732D">
      <w:r w:rsidRPr="0029093C">
        <w:br/>
      </w:r>
      <w:r w:rsidRPr="0029093C">
        <w:rPr>
          <w:b/>
        </w:rPr>
        <w:t>REPATRIACE</w:t>
      </w:r>
      <w:r w:rsidRPr="0029093C">
        <w:rPr>
          <w:b/>
        </w:rPr>
        <w:br/>
      </w:r>
      <w:r w:rsidR="0095216B" w:rsidRPr="0029093C">
        <w:br/>
      </w:r>
      <w:r w:rsidR="001D5D1E" w:rsidRPr="0029093C">
        <w:t xml:space="preserve">ZÚ Lublaň </w:t>
      </w:r>
      <w:r w:rsidR="00605632" w:rsidRPr="0029093C">
        <w:t>neregistruje žádného zájemce o repatriaci.</w:t>
      </w:r>
    </w:p>
    <w:p w14:paraId="1E393F95" w14:textId="6033C7E4" w:rsidR="00BA15EF" w:rsidRPr="0029093C" w:rsidRDefault="006A7515" w:rsidP="00015D02">
      <w:r w:rsidRPr="0029093C">
        <w:t> </w:t>
      </w:r>
      <w:r w:rsidRPr="0029093C">
        <w:br/>
      </w:r>
      <w:r w:rsidRPr="0029093C">
        <w:rPr>
          <w:b/>
        </w:rPr>
        <w:t>EKONOMIKA</w:t>
      </w:r>
      <w:r w:rsidRPr="0029093C">
        <w:rPr>
          <w:b/>
        </w:rPr>
        <w:br/>
      </w:r>
      <w:r w:rsidR="00DD4907" w:rsidRPr="0029093C">
        <w:br/>
      </w:r>
      <w:r w:rsidR="008605F6" w:rsidRPr="008605F6">
        <w:rPr>
          <w:highlight w:val="yellow"/>
        </w:rPr>
        <w:t xml:space="preserve">Dle údajů Slovinského statistického úřadu se objem slovinského HDP v 1. čtvrtletí letos zvýšil o 1.6 %. Došlo k nárůstu vývozu (+0,8 %), dovozu (+0,5 %) i spotřeby domácností (+0,4 %). Zaměstnanost se na roční úrovni v 1. čtvrtletí snížila o 1 % na 5.2%. Inflace dosahuje 2.1%. </w:t>
      </w:r>
      <w:r w:rsidR="008605F6" w:rsidRPr="008605F6">
        <w:rPr>
          <w:highlight w:val="yellow"/>
        </w:rPr>
        <w:br/>
      </w:r>
      <w:r w:rsidR="008605F6" w:rsidRPr="008605F6">
        <w:rPr>
          <w:highlight w:val="yellow"/>
        </w:rPr>
        <w:br/>
        <w:t>OECD ve své aktuální makroekonomické předpovědi zlepšila odhad hospodářských trendů pro Slovinsko. V letošním roce předpokládá růst HDP ve výši 3.5 % a poté růst 4.6 % v r. 2022.</w:t>
      </w:r>
      <w:r w:rsidR="008605F6" w:rsidRPr="008605F6">
        <w:rPr>
          <w:highlight w:val="yellow"/>
        </w:rPr>
        <w:br/>
      </w:r>
      <w:r w:rsidR="008605F6" w:rsidRPr="008605F6">
        <w:rPr>
          <w:highlight w:val="yellow"/>
        </w:rPr>
        <w:br/>
        <w:t>Černohorské aerolinky Air Montenegro zahájí pravidelnou linku mezi Lublaní a turistickým letoviskem Tivat ke dni 29. 6. 2021.</w:t>
      </w:r>
    </w:p>
    <w:p w14:paraId="1615119C" w14:textId="77777777" w:rsidR="00581A77" w:rsidRPr="0029093C" w:rsidRDefault="00581A77" w:rsidP="00E020BC"/>
    <w:p w14:paraId="5914753D" w14:textId="77777777" w:rsidR="00A41122" w:rsidRPr="0029093C" w:rsidRDefault="00A41122" w:rsidP="00B9506C">
      <w:pPr>
        <w:pStyle w:val="Nadpis2"/>
        <w:spacing w:before="2" w:after="2"/>
        <w:rPr>
          <w:sz w:val="22"/>
          <w:szCs w:val="22"/>
        </w:rPr>
      </w:pPr>
      <w:bookmarkStart w:id="14" w:name="_Toc73449379"/>
      <w:r w:rsidRPr="0029093C">
        <w:rPr>
          <w:sz w:val="22"/>
          <w:szCs w:val="22"/>
        </w:rPr>
        <w:t>Chorvatsko</w:t>
      </w:r>
      <w:bookmarkEnd w:id="14"/>
    </w:p>
    <w:p w14:paraId="00E29AE0" w14:textId="77777777" w:rsidR="00A41122" w:rsidRPr="0029093C" w:rsidRDefault="00A41122" w:rsidP="00B9506C"/>
    <w:p w14:paraId="105C4491" w14:textId="77777777" w:rsidR="00964707" w:rsidRPr="0029093C" w:rsidRDefault="00964707" w:rsidP="00B9506C">
      <w:pPr>
        <w:rPr>
          <w:b/>
        </w:rPr>
      </w:pPr>
      <w:r w:rsidRPr="0029093C">
        <w:rPr>
          <w:b/>
        </w:rPr>
        <w:t xml:space="preserve">SITUACE </w:t>
      </w:r>
    </w:p>
    <w:p w14:paraId="4B669D14" w14:textId="0897A9A4" w:rsidR="009D0A37" w:rsidRPr="0029093C" w:rsidRDefault="00964707" w:rsidP="008B4521">
      <w:r w:rsidRPr="0029093C">
        <w:br/>
      </w:r>
      <w:r w:rsidR="008B4521" w:rsidRPr="0029093C">
        <w:t>Situace v Chorvatsku se stále výrazněji zlepšuje. Během uplynulých sedmi dnů země povětšinou registrovala pouze tříciferné denní počty nově nakažených a celkový počet aktivních případů v celé zemi se během stejného období snížil o třetinu na aktuálních 5.293 (stav k 17. 5.). Klesá procento pozitivních PCR testů, stále častěji jde o jednociferná čísla. Klesají rovněž počty hospitalizovaných (ke stejnému datu 1.662). Počty osob na respirátoru klesly pod 200 (k 17. 5. přesně 173 osob) a sice mírněji, ale přeci jen klesají i denní počty zemřelých (cca tři desítky denně). Celkově od začátku pandemie do 17. 5. zemřelo v Chorvatsku na COVID 7.738 osob. Dne 17. 5. poprvé od poloviny března klesl počet osob v domácí izolaci pod 20.000.</w:t>
      </w:r>
    </w:p>
    <w:p w14:paraId="45B64D88" w14:textId="5B0434B3" w:rsidR="00643150" w:rsidRPr="0029093C" w:rsidRDefault="000B1825" w:rsidP="009D0A37">
      <w:pPr>
        <w:rPr>
          <w:b/>
        </w:rPr>
      </w:pPr>
      <w:r w:rsidRPr="0029093C">
        <w:br/>
      </w:r>
      <w:r w:rsidRPr="0029093C">
        <w:rPr>
          <w:b/>
        </w:rPr>
        <w:t>PRŮBĚH OČKOVÁNÍ A TYPY VAKCÍN</w:t>
      </w:r>
    </w:p>
    <w:p w14:paraId="462C2707" w14:textId="1D2357BC" w:rsidR="005D700C" w:rsidRPr="0029093C" w:rsidRDefault="000B1825" w:rsidP="008B4521">
      <w:r w:rsidRPr="0029093C">
        <w:br/>
      </w:r>
      <w:r w:rsidR="008B4521" w:rsidRPr="0029093C">
        <w:t>Mimo vakcín schválených Evropskou lékovou agenturou (EMA) Chorvatsko dosud neschválilo žádné další. Očkování látkami AstraZeneca a Johnson&amp;Johnson probíhá bez omezení. Na registraci jiných vakcín, než těch schválených agenturou EMA, Chorvatsko v současnosti nepracuje.</w:t>
      </w:r>
      <w:r w:rsidR="008B4521" w:rsidRPr="0029093C">
        <w:br/>
        <w:t xml:space="preserve">Pokračuje masové očkování, nejčastěji na speciálních vakcinačních místech, z nichž některá mají i drive-in formu. Vakcínu však podávají i praktiční lékaři. Registrace probíhá buď prostřednictvím praktického lékaře, nebo přes webový portál </w:t>
      </w:r>
      <w:hyperlink r:id="rId37" w:tgtFrame="_blank" w:history="1">
        <w:r w:rsidR="008B4521" w:rsidRPr="0029093C">
          <w:rPr>
            <w:rStyle w:val="Hypertextovodkaz"/>
          </w:rPr>
          <w:t>https://cijepise.zdravlje.hr</w:t>
        </w:r>
      </w:hyperlink>
      <w:r w:rsidR="008B4521" w:rsidRPr="0029093C">
        <w:t xml:space="preserve"> nebo prostřednictvím callcentra (bezplatné telefonní číslo). </w:t>
      </w:r>
      <w:r w:rsidR="008B4521" w:rsidRPr="0029093C">
        <w:br/>
        <w:t>Během uplynulého víkendu překročil počet osob, očkovaných alespoň jednou dávkou, počet 1 milion, což je téměř třetina dospělých obyvatel země. Obě dávky dvoudávkových vakcín přijalo přes 300.000 obyvatel. Celkově bylo do poloviny května použito cca 700.000 dávek vakcíny Pfizer/BioNTech, 300.000 dávek AstraZeneca, 140.000 dávek Moderny a 3.000 dávek Johnson&amp;Johnson. Cílem chorvatské vlády je do konce června naočkovat 55 % dospělé populace (tj. 1,6 mil. osob). Podle premiéra Plenkoviće by Chorvatsko od konce dubna do konce června mělo od všech schválených výrobců získat celkem 3,1 mil. očkovacích dávek (z čehož 1,8 mil. od Pfizeru/BioNTechu).</w:t>
      </w:r>
      <w:r w:rsidR="008B4521" w:rsidRPr="0029093C">
        <w:br/>
        <w:t>Podle plánu očkování byla chorvatská populace rozčleněna do tří skupin: první byli pracovníci ve zdravotnictví a obyvatelé pečovatelských domovů a domovů pro důchodce; druhou skupinu tvořily osoby starší 65 let a chronicky nemocné osoby; třetí skupinu tvoří zbývající obyvatelstvo. V rámci třetí skupiny jsou však ještě dodatečně prioritizovány určité podskupiny (učitelé, pracovníci v cestovním ruchu, diplomaté aj.). V současnosti již probíhá očkování třetí skupiny.</w:t>
      </w:r>
      <w:r w:rsidR="008B4521" w:rsidRPr="0029093C">
        <w:br/>
        <w:t>Koncem dubna zveřejnil Chorvatský závod veřejného zdraví doporučení, podle kterého osoby, jež v uplynulých 3-6 měsících prodělaly onemocnění COVID-19, stačí v případě dvoudávkových vakcín očkovat pouze jednou dávkou. Pokud COVID-19 prodělaly před méně než 3 měsíci, pak druhou dávku nepotřebují za podmínky, že první dávku dostaly alespoň jeden měsíc po onemocnění. Osoby, které COVID-19 prodělaly před více než 6 měsíci, mají obdržet obě dávky.</w:t>
      </w:r>
      <w:r w:rsidR="008B4521" w:rsidRPr="0029093C">
        <w:br/>
        <w:t>Chorvatský závod veřejného zdraví eviduje v celé zemi dosud 95 případů, kdy osoby i 14 dní po přijetí druhé dávky dvoudávkové vakcíny onemocněly COVIDem-19. Z toho naprostá většina (93 případů) se týkala vakcíny Pfizer/BioNTech a zbylé dva případy vakcíny Moderna. Žádný případ zatím není registrován u zbývajících dvou používaných vakcín. Nutno však dodat, že vakcína Pfizer/BioNTech je v Chorvatsku nejpoužívanější.</w:t>
      </w:r>
    </w:p>
    <w:p w14:paraId="6FE9815D" w14:textId="77777777" w:rsidR="008B4521" w:rsidRPr="0029093C" w:rsidRDefault="008B4521" w:rsidP="00FA36A3">
      <w:pPr>
        <w:rPr>
          <w:b/>
        </w:rPr>
      </w:pPr>
    </w:p>
    <w:p w14:paraId="21678AF6" w14:textId="77777777" w:rsidR="00964707" w:rsidRPr="0029093C" w:rsidRDefault="00964707" w:rsidP="005718AF">
      <w:r w:rsidRPr="0029093C">
        <w:rPr>
          <w:b/>
        </w:rPr>
        <w:t xml:space="preserve">OPATŘENÍ </w:t>
      </w:r>
    </w:p>
    <w:p w14:paraId="427A6F0D" w14:textId="577AB5C8" w:rsidR="005D700C" w:rsidRPr="0029093C" w:rsidRDefault="00964707" w:rsidP="008B4521">
      <w:r w:rsidRPr="0029093C">
        <w:br/>
      </w:r>
      <w:r w:rsidR="008B4521" w:rsidRPr="0029093C">
        <w:t>Očekává se, že pozitivní epidemiologický vývoj a zavedení digitálních certifikátů by počátkem června mohlo vést k uvolnění platných restrikcí, zejména pokud jde o konání masových společenských akcí. Aktuálně jsou na celostátní úrovni platná následující omezení:</w:t>
      </w:r>
      <w:r w:rsidR="008B4521" w:rsidRPr="0029093C">
        <w:br/>
        <w:t>- zákaz konání všech veřejných akcí a shromáždění, na nichž by bylo přítomno více než 25 osob na jednom místě;</w:t>
      </w:r>
      <w:r w:rsidR="008B4521" w:rsidRPr="0029093C">
        <w:br/>
        <w:t>- na soukromých shromážděních a slavnostech smí být přítomno max. 10 osob z maximálně dvou domácností; výjimkou jsou svatební oslavy, které jsou úplně zakázané, a pohřby, kde smí být až 25 osob, ale nesmí si vyjadřovat soustrast fyzickým kontaktem;</w:t>
      </w:r>
      <w:r w:rsidR="008B4521" w:rsidRPr="0029093C">
        <w:br/>
        <w:t>- veřejné akce, shromáždění a slavnosti všeho typu smí trvat pouze do 22 hod.;</w:t>
      </w:r>
      <w:r w:rsidR="008B4521" w:rsidRPr="0029093C">
        <w:br/>
        <w:t>- povinnost všech prodejen a nákupních center omezit počet nakupujících tak, aby splňoval podmínku minimální užitné plochy prodejny na osobu (plocha je odstupňovaná podle typu prodejny, v prodejnách do 10 m2 smí tak být pouze jeden kupující, v prodejnách do 100 m2 smí být jeden kupující na 10m2, apod.); u vstupu do prodejen musí být uvedeno, jaký je maximální limit nakupujících; pro prodejny s plochou nad 2.000 m2 platí ještě dodatečné restrikce (mj. povinnost odstranit místa k sezení, zabránit provoz zábavních automatů, zrušit organizovanou hromadnou dopravu do/z prodejny apod.)</w:t>
      </w:r>
      <w:r w:rsidR="008B4521" w:rsidRPr="0029093C">
        <w:br/>
        <w:t>- povinné nošení roušky venku všude tam, kde nelze dodržet fyzickou vzdálenost min. 1,5 m;</w:t>
      </w:r>
      <w:r w:rsidR="008B4521" w:rsidRPr="0029093C">
        <w:br/>
        <w:t>- na povolených shromážděních musí být zajištěn prostor o rozloze zajišťující min. 4 m2 na osobu;</w:t>
      </w:r>
      <w:r w:rsidR="008B4521" w:rsidRPr="0029093C">
        <w:br/>
        <w:t>- povinnost pravidelné desinfekce společných prostor v budovách;</w:t>
      </w:r>
      <w:r w:rsidR="008B4521" w:rsidRPr="0029093C">
        <w:br/>
        <w:t>- maximální povolené obsazení prostředků veřejné hromadné dopravy je 40 %;</w:t>
      </w:r>
      <w:r w:rsidR="008B4521" w:rsidRPr="0029093C">
        <w:br/>
        <w:t>- zákaz provozu prodejen pekařských produktů po 22 hod.;</w:t>
      </w:r>
      <w:r w:rsidR="008B4521" w:rsidRPr="0029093C">
        <w:br/>
        <w:t>- zákaz prodeje alkoholických nápojů od 22 do 6 hod.;</w:t>
      </w:r>
      <w:r w:rsidR="008B4521" w:rsidRPr="0029093C">
        <w:br/>
        <w:t>- casina, herny a sázkové kanceláře smí být v provozu pouze od 8 do 22 hod a nesmí nabízet pohostinské služby;</w:t>
      </w:r>
      <w:r w:rsidR="008B4521" w:rsidRPr="0029093C">
        <w:br/>
        <w:t>- pohostinská zařízení smí být v provozu pouze pokud jídlo a nápoje prodávají „přes okénko“ (včetně drive-in) nebo je distribuují rozvozem a nebo je servírují ve venkovních prostorách a dle předpisů Chorvatského závodu veřejného zdraví (provoz ve venkovních prostorách je však omezen na dobu od 6 do 22 hod.); výjimkou jsou hotely, kempy a studentské koleje, kde je možno poskytovat jídlo a pití ubytovaným hostům i v uzavřených prostorách a bez časového omezení;</w:t>
      </w:r>
      <w:r w:rsidR="008B4521" w:rsidRPr="0029093C">
        <w:br/>
        <w:t>- zákaz konání workshopů, dětských heren a poskytování zábavních a rekreačních služeb v uzavřených prostorách (místa pro organizování oslav narozenin, zábavné a rodinné parky atd.);</w:t>
      </w:r>
      <w:r w:rsidR="008B4521" w:rsidRPr="0029093C">
        <w:br/>
        <w:t>- zákaz provozu organizovaných tanečních škol;</w:t>
      </w:r>
      <w:r w:rsidR="008B4521" w:rsidRPr="0029093C">
        <w:br/>
        <w:t xml:space="preserve">- s určitými výjimkami je zakázáno konání sportovních soutěží (výjimky se týkají primárně vrcholového sportu); </w:t>
      </w:r>
      <w:r w:rsidR="008B4521" w:rsidRPr="0029093C">
        <w:br/>
        <w:t>- stejný zákaz a výjimky platí i pro trénink v uzavřených prostorách;</w:t>
      </w:r>
      <w:r w:rsidR="008B4521" w:rsidRPr="0029093C">
        <w:br/>
        <w:t>- povolené sportovní akce (soutěže i tréninky) se mohou konat pouze bez diváků;</w:t>
      </w:r>
      <w:r w:rsidR="008B4521" w:rsidRPr="0029093C">
        <w:br/>
        <w:t>- výuka v jazykových školách smí probíhat za podmínky dodržování epidemiologických opatření;</w:t>
      </w:r>
      <w:r w:rsidR="008B4521" w:rsidRPr="0029093C">
        <w:br/>
        <w:t>- výuka v autoškolách smí probíhat pouze online nebo jiným způsobem při udržování kontaktu na dálku, praktické jízdy smí trvat max. 45 min., povinné je měření teploty před nastoupením do vozidla a mezi jízdami je nutná přestávka 10 min. na vyvětrání a desinfekci automobilu;</w:t>
      </w:r>
      <w:r w:rsidR="008B4521" w:rsidRPr="0029093C">
        <w:br/>
        <w:t>- zákaz konzumace potravin v kinech;</w:t>
      </w:r>
      <w:r w:rsidR="008B4521" w:rsidRPr="0029093C">
        <w:br/>
        <w:t>- zákaz konání všech amatérských kulturně-uměleckých vystoupení, programů a manifestací, zkoušek amatérských skupin a sborů, včetně církevních;</w:t>
      </w:r>
      <w:r w:rsidR="008B4521" w:rsidRPr="0029093C">
        <w:br/>
        <w:t>- zákaz konání trhů a veletrhů a jiných hospodářských a turistických akcí a událostí, kde se prodávají, vystavují či ukazují výrobky;</w:t>
      </w:r>
      <w:r w:rsidR="008B4521" w:rsidRPr="0029093C">
        <w:br/>
        <w:t xml:space="preserve">- doporučení konání mší prostřednictvím TV, rádia či jinak, aby byla věřícím umožněna participace na mši bez nutnosti vstupu do náboženských objektů; </w:t>
      </w:r>
      <w:r w:rsidR="008B4521" w:rsidRPr="0029093C">
        <w:br/>
        <w:t>- povinnost zaměstnavatelů zabránit vstupu na pracovní místo pracovníkům, kteří mají zvýšenou teplotu a dýchací potíže; omezit dle možností fyzický kontakt mezi pracovníky; je-li to možné, zavést práci z domova, klouzavou pracovní dobu a/nebo práci ve směnách či ve skupinách; minimalizovat počet fyzických schůzek; pravidelně větrat prostory, kde se pracovníci nacházejí.</w:t>
      </w:r>
      <w:r w:rsidR="008B4521" w:rsidRPr="0029093C">
        <w:br/>
      </w:r>
      <w:r w:rsidR="008B4521" w:rsidRPr="0029093C">
        <w:br/>
        <w:t>Časové a početní omezení při konání veřejných akcí se nevztahují na:</w:t>
      </w:r>
      <w:r w:rsidR="008B4521" w:rsidRPr="0029093C">
        <w:br/>
        <w:t>(a) profesionální umělecká představení a programy (vyjma sborového zpěvu)</w:t>
      </w:r>
      <w:r w:rsidR="008B4521" w:rsidRPr="0029093C">
        <w:br/>
        <w:t>(b) promítání filmů</w:t>
      </w:r>
      <w:r w:rsidR="008B4521" w:rsidRPr="0029093C">
        <w:br/>
        <w:t xml:space="preserve">(c) výstavy v muzejních, galerijních a jiných výstavních prostorách a </w:t>
      </w:r>
      <w:r w:rsidR="008B4521" w:rsidRPr="0029093C">
        <w:br/>
        <w:t xml:space="preserve">(d) na zasedání zastupitelských orgánů. </w:t>
      </w:r>
      <w:r w:rsidR="008B4521" w:rsidRPr="0029093C">
        <w:br/>
        <w:t>Pro veřejné akce typu (a), (b) a (c) platí povinnost dodržovat maximální počet osob, který stanoví Chorvatský závod veřejného zdraví.</w:t>
      </w:r>
      <w:r w:rsidR="008B4521" w:rsidRPr="0029093C">
        <w:br/>
        <w:t>Pro akce typu (d) je počet přítomných limitován tak, aby bylo zajištěno 7m2 plochy na osobu.</w:t>
      </w:r>
      <w:r w:rsidR="008B4521" w:rsidRPr="0029093C">
        <w:br/>
        <w:t>U všech čtyř typů akcí jsou pak organizátoři jsou povinni zajistit pravidelné větrání, dodržování limitu počtu přítomných a dodržování relevantních opatření, doporučení a nařízení Chorvatského závodu veřejného zdraví. U vchodu do prostor, kde se akce koná, musí pak být jasně uvedeno, jaký je maximální povolený počet přítomných.</w:t>
      </w:r>
      <w:r w:rsidR="008B4521" w:rsidRPr="0029093C">
        <w:br/>
      </w:r>
      <w:r w:rsidR="008B4521" w:rsidRPr="0029093C">
        <w:br/>
      </w:r>
      <w:r w:rsidR="008B4521" w:rsidRPr="0029093C">
        <w:rPr>
          <w:b/>
        </w:rPr>
        <w:t>Platnost všech výše uvedených opatření byla v uplynulém týdnu prodloužena do 31. 5.</w:t>
      </w:r>
      <w:r w:rsidR="008B4521" w:rsidRPr="0029093C">
        <w:br/>
      </w:r>
      <w:r w:rsidR="008B4521" w:rsidRPr="0029093C">
        <w:br/>
        <w:t>Výuka na chorvatských základních i středních školách probíhá v některých župách/krajích prezenčně a v některých on-line s tím, že výuka na prvním stupeni základních škol je již v celé zemi prezenční. Vzhledem k pozitivnímu trendu začíná stále více převládat prezenční výuka i u vyšších ročníků a na středních školách. Vysoké školy kombinují prezenční výuku s výukou online.</w:t>
      </w:r>
      <w:r w:rsidR="008B4521" w:rsidRPr="0029093C">
        <w:br/>
      </w:r>
      <w:r w:rsidR="008B4521" w:rsidRPr="0029093C">
        <w:br/>
        <w:t>V platnosti zůstává povinné nošení roušek ve většině veřejných vnitřních prostor, včetně prostředků hromadné dopravy; roušku tak musí nosit:</w:t>
      </w:r>
      <w:r w:rsidR="008B4521" w:rsidRPr="0029093C">
        <w:br/>
        <w:t>- pracovníci zdravotnických zařízení a osoby, které přichází navštívit pacienty (jsou-li návštěvy povoleny);</w:t>
      </w:r>
      <w:r w:rsidR="008B4521" w:rsidRPr="0029093C">
        <w:br/>
        <w:t>- pracovníci zařízení sociální péče, která poskytují ubytovací služby, a návštěvníci klientů těchto zařízení;</w:t>
      </w:r>
      <w:r w:rsidR="008B4521" w:rsidRPr="0029093C">
        <w:br/>
        <w:t>- řidiči, další pracovníci v prostředcích veřejné dopravy a cestující ve veřejné hromadné dopravě (cestujícímu bez roušky nesmí být dovolen vstup do dopravního prostředku a pokud se v prostředku cestující bez roušky již nachází, řidič nesmí zahájit jízdu);</w:t>
      </w:r>
      <w:r w:rsidR="008B4521" w:rsidRPr="0029093C">
        <w:br/>
        <w:t>- zaměstnanci v obchodech a zákazníci během pobytu v prodejně;</w:t>
      </w:r>
      <w:r w:rsidR="008B4521" w:rsidRPr="0029093C">
        <w:br/>
        <w:t>- zaměstnanci v pohostinství, kteří vstupují do kontaktu s hosty nebo jsou zapojeni do přípravy a roznášení jídla a nápojů;</w:t>
      </w:r>
      <w:r w:rsidR="008B4521" w:rsidRPr="0029093C">
        <w:br/>
        <w:t>- hosté v pohostinských zařízeních, pokud nesedí na svých místech a nekonzumují jídlo či nápoje;</w:t>
      </w:r>
      <w:r w:rsidR="008B4521" w:rsidRPr="0029093C">
        <w:br/>
        <w:t>- zaměstnanci obchodních společností, zařízení a institucí, které pracují s veřejností a veřejnost, která přichází do těchto společností, zařízení a institucí (pozn. ZÚ: např. pošty či banky);</w:t>
      </w:r>
      <w:r w:rsidR="008B4521" w:rsidRPr="0029093C">
        <w:br/>
        <w:t>- zaměstnanci ve službách, kde vstupují do blízkého kontaktu s klienty (pozn. ZÚ: např. kadeřnictví);</w:t>
      </w:r>
      <w:r w:rsidR="008B4521" w:rsidRPr="0029093C">
        <w:br/>
        <w:t>- zaměstnanci v úřadech, kde nelze zajistit vzájemnou vzdálenost min. 2 metry;</w:t>
      </w:r>
      <w:r w:rsidR="008B4521" w:rsidRPr="0029093C">
        <w:br/>
        <w:t>- věřící během náboženských obřadů a shromáždění v uzavřených prostorách;</w:t>
      </w:r>
      <w:r w:rsidR="008B4521" w:rsidRPr="0029093C">
        <w:br/>
        <w:t>- diváci při sportovních akcích, které se konají v uzavřených prostorách;</w:t>
      </w:r>
      <w:r w:rsidR="008B4521" w:rsidRPr="0029093C">
        <w:br/>
        <w:t>- návštěvníci všech společenských a veřejných shromáždění, konaných v uzavřených prostorách;</w:t>
      </w:r>
      <w:r w:rsidR="008B4521" w:rsidRPr="0029093C">
        <w:br/>
        <w:t>- další osoby, kterým to nařídí jejich zaměstnavatel.</w:t>
      </w:r>
      <w:r w:rsidR="008B4521" w:rsidRPr="0029093C">
        <w:br/>
        <w:t>Roušky se nemusí nosit v případech, které jako výjimky na svých webových stránkách uvádí Chorvatský závod veřejného zdraví (</w:t>
      </w:r>
      <w:hyperlink r:id="rId38" w:tgtFrame="_blank" w:history="1">
        <w:r w:rsidR="008B4521" w:rsidRPr="0029093C">
          <w:rPr>
            <w:rStyle w:val="Hypertextovodkaz"/>
          </w:rPr>
          <w:t>http://www.hzjz.hr</w:t>
        </w:r>
      </w:hyperlink>
      <w:r w:rsidR="008B4521" w:rsidRPr="0029093C">
        <w:t xml:space="preserve">). Nošení roušek ve školách je regulováno samostatně doporučeními Chorvatského závodu veřejného zdraví (není povinné plošně ale za určitých okolností, v určitých případech o nošení roušek rozhodují školy samy). </w:t>
      </w:r>
      <w:r w:rsidR="008B4521" w:rsidRPr="0029093C">
        <w:br/>
      </w:r>
      <w:r w:rsidR="008B4521" w:rsidRPr="0029093C">
        <w:br/>
        <w:t>Všechna výše uvedená opatření platí na celém území Chorvatska. Některé župy navíc uplatňují ještě některá dodatečná (přísnější) opatření. Kompletní seznam všech opatření je k dispozici na webových stránkách štábu civilní ochrany (</w:t>
      </w:r>
      <w:hyperlink r:id="rId39" w:tgtFrame="_blank" w:history="1">
        <w:r w:rsidR="008B4521" w:rsidRPr="0029093C">
          <w:rPr>
            <w:rStyle w:val="Hypertextovodkaz"/>
          </w:rPr>
          <w:t>https://civilna-zastita.gov.hr/</w:t>
        </w:r>
      </w:hyperlink>
      <w:r w:rsidR="008B4521" w:rsidRPr="0029093C">
        <w:t xml:space="preserve">). </w:t>
      </w:r>
      <w:r w:rsidR="008B4521" w:rsidRPr="0029093C">
        <w:br/>
      </w:r>
      <w:r w:rsidR="008B4521" w:rsidRPr="0029093C">
        <w:br/>
        <w:t>Od soboty 5. 12., kdy vstoupila v platnost expresně schválená novela příslušného zákona, je v Chorvatsku možné výrazněji pokutovat nedodržování epidemiologických opatření, přičemž sankce se vztahují jak na právnické, tak na fyzické osoby. Fyzické osoby (např. za nenošení roušky) mohou být pokutovány do výše 500 HRK (cca 1800 CZK), právnické osoby (např. za provoz zakázané činnosti) až do výše 40.000 HRK (cca 144.000 CZK).</w:t>
      </w:r>
      <w:r w:rsidR="008B4521" w:rsidRPr="0029093C">
        <w:br/>
      </w:r>
      <w:r w:rsidR="008B4521" w:rsidRPr="0029093C">
        <w:br/>
        <w:t>Ve čtvrtek 13. 5. proběhl v Chorvatsku pilotní projekt „masové“ společenské akce, které se zúčastnilo cca 80 osob (očkovaných proti COVID-19) bez povinnosti dodržovat platná epidemiologická opatření. Týden po akci mají být tyto osoby testovány, aby se vyhodnotila rizikovost takovýchto akcí. V sobotu 15. 5. pak proběhl pilotní projekt svatební oslavy za účasti cca 130 osob, které již nemusely být očkovány, pakliže během uplynulých šesti měsíců prodělaly COVID-19 nebo v uplynulých 48 hodinách absolvovaly PCR test s negativním výsledkem. Po vyhodnocení těchto pilotních projektů se v případě dobrých výsledků očekává od začátku června rozvolnění epidemiologických opatření, a to v návaznosti na zavedení platnosti digitálních certifikátů, které by mohly být podmínkou pro účast na takovýchto masových akcích.</w:t>
      </w:r>
      <w:r w:rsidR="008B4521" w:rsidRPr="0029093C">
        <w:br/>
      </w:r>
      <w:r w:rsidR="008B4521" w:rsidRPr="0029093C">
        <w:br/>
        <w:t>Podle chorvatského lékového úřadu (HALMED) by v dohledné době měly být do běžného prodeje v lékárnách a specializovaných prodejnách schváleny „samotestovací“ sady rychlých antigenních testů, jejichž cena by měla být méně než 100 HRK (350 CZK). Zatím není známo, budou-li výsledky takovýchto testů uznávány i ze strany úřadů (tj. na roveň oficiálních testů, prováděných v zdravotnických zařízeních).</w:t>
      </w:r>
    </w:p>
    <w:p w14:paraId="2FD9E013" w14:textId="77777777" w:rsidR="009D0A37" w:rsidRPr="0029093C" w:rsidRDefault="009D0A37" w:rsidP="009D0A37">
      <w:pPr>
        <w:rPr>
          <w:b/>
        </w:rPr>
      </w:pPr>
    </w:p>
    <w:p w14:paraId="148DDEFD" w14:textId="77777777" w:rsidR="00964707" w:rsidRPr="0029093C" w:rsidRDefault="00964707" w:rsidP="00412367">
      <w:pPr>
        <w:rPr>
          <w:b/>
        </w:rPr>
      </w:pPr>
      <w:r w:rsidRPr="0029093C">
        <w:rPr>
          <w:b/>
        </w:rPr>
        <w:t xml:space="preserve">CESTOVÁNÍ </w:t>
      </w:r>
    </w:p>
    <w:p w14:paraId="109CD354" w14:textId="35CE16C9" w:rsidR="009D0A37" w:rsidRPr="0029093C" w:rsidRDefault="00964707" w:rsidP="008B4521">
      <w:r w:rsidRPr="0029093C">
        <w:br/>
      </w:r>
      <w:r w:rsidR="008B4521" w:rsidRPr="0029093C">
        <w:t xml:space="preserve">Režim překračování hranice je regulován opatřením Národního štábu civilní ochrany. </w:t>
      </w:r>
      <w:r w:rsidR="008B4521" w:rsidRPr="0029093C">
        <w:rPr>
          <w:b/>
        </w:rPr>
        <w:t>Aktuální opatření bylo s dílčí změnou (viz bod 5 níže) prodlouženo do 31. 5.</w:t>
      </w:r>
      <w:r w:rsidR="008B4521" w:rsidRPr="0029093C">
        <w:t> Opatření dočasně zakazuje či omezuje vstup osob na území Chorvatska přes všechny hraniční přechody a vyjmenovává početné výjimky z tohoto zákazu. Do Chorvatska tak vstoupit mohou:</w:t>
      </w:r>
      <w:r w:rsidR="008B4521" w:rsidRPr="0029093C">
        <w:br/>
        <w:t>1) osoby, které do Chorvatska vstupují bezprostředně z těch zemí nebo regionů Evropské unie nebo Schengenského prostoru a zemí přidružených Schengenskému prostoru, které se nacházejí na zeleném seznamu Evropského střediska pro kontrolu a prevenci nemocí (ECDC) a osoby, které vstupují bezprostředně ze zemí, vyjmenovaných v aktuálním znění Přílohy I. Doporučení Rady (EU) 2020/912 o dočasném omezení cest do EU, jež nejsou nezbytně nutné, a o možném zrušení tohoto omezení; pokud takové osoby na cestě tranzitovaly přes jiné země/území, musí na hraničním přechodu dokázat, že se v těchto zemích/územích nezdržovaly;</w:t>
      </w:r>
      <w:r w:rsidR="008B4521" w:rsidRPr="0029093C">
        <w:br/>
        <w:t>2) osoby, které vstupují bezprostředně z členských států/regionů EU či schengenského prostoru nebo států přidružených schengenskému prostoru a které nespadají pod bod 1) mohou vstoupit do Chorvatska na základě:</w:t>
      </w:r>
      <w:r w:rsidR="008B4521" w:rsidRPr="0029093C">
        <w:br/>
        <w:t>a. předložení potvrzení o negativním PCR testu nebo rychlém antigenním testu na SARS-CoV-2, který je uveden ve Společném seznamu rychlých antigenních testů, jež vzájemně uznávají členské státy EU a jejž zveřejňuje Evropská komise, za podmínky, že výsledek testu není starší než 48 hodin od momentu testování do příjezdu na hraniční přechod. Byla zrušena povinnost znovu se testovat po příjezdu v případě antigenního testu a pobytu delšího než 10 dnů.</w:t>
      </w:r>
      <w:r w:rsidR="008B4521" w:rsidRPr="0029093C">
        <w:br/>
        <w:t>b. předložení potvrzení o očkování proti COVID-19 druhou dávkou (nebo jednou dávkou v případě, že se jedná o očkovací látku, která se podává jen v jedné dávce), přičemž od přijetí poslední dávky uplynulo 14 dní;</w:t>
      </w:r>
      <w:r w:rsidR="008B4521" w:rsidRPr="0029093C">
        <w:br/>
        <w:t>c. předložení pozitivního PCR či rychlého antigenního testu dle písm. a., jímž se potvrzuje, že se osoba uzdravila z infekce virem SARS-CoV-2, přičemž tento test byl proveden během uplynulých 180 dní a je starší než 11 dní ode dne příjezdu na hraniční přechod, nebo spolu s předložením potvrzení od lékaře, že osoba prodělala nemoc COVID-19;</w:t>
      </w:r>
      <w:r w:rsidR="008B4521" w:rsidRPr="0029093C">
        <w:br/>
        <w:t>d. nařízení domácí izolace po vstupu do Chorvatska v době trvání 10 dní; tuto lhůtu lze zkrátit absolvováním PCR nebo rychlého antigenního testu.</w:t>
      </w:r>
      <w:r w:rsidR="008B4521" w:rsidRPr="0029093C">
        <w:br/>
        <w:t xml:space="preserve">Výjimky z bodu 2) se vztahují na: </w:t>
      </w:r>
      <w:r w:rsidR="008B4521" w:rsidRPr="0029093C">
        <w:br/>
        <w:t>e. pracovníky nebo samostatně výdělečně činné osoby, které vykonávají klíčové činnosti, což zahrnuje zdravotnický personál, pendlery, vyslané a sezónní pracovníky tak jak je uvedeno ve Směrnicích o zajištění svobodného pohybu pracovníků během pandemie nemoci COVID-19;</w:t>
      </w:r>
      <w:r w:rsidR="008B4521" w:rsidRPr="0029093C">
        <w:br/>
        <w:t>f. žáky, studenty a stážisty (byla zrušena podmínka, že musí do zahraničí cestovat každodenně);</w:t>
      </w:r>
      <w:r w:rsidR="008B4521" w:rsidRPr="0029093C">
        <w:br/>
        <w:t>g. námořníky a pracovníky v sektoru dopravy či poskytovatele přepravních služeb, včetně řidičů nákladních automobilů, kteří převáží zboží k užití na území státu a ti, kteří pouze tranzitují;</w:t>
      </w:r>
      <w:r w:rsidR="008B4521" w:rsidRPr="0029093C">
        <w:br/>
        <w:t>h. diplomaty, pracovníky mezinárodních organizací a osob, které přijaly pozvání mezinárodních organizací a jejichž fyzická přítomnost je potřebná pro fungování těchto organizací, dále vojenský personál, policejní pracovníky, personál civilní ochrany a humanitární pracovníky – při výkonu funkce;</w:t>
      </w:r>
      <w:r w:rsidR="008B4521" w:rsidRPr="0029093C">
        <w:br/>
        <w:t>i. osoby, které cestují z nutných rodinných či pracovních důvodů, včetně novinářů při výkonu jejich profese;</w:t>
      </w:r>
      <w:r w:rsidR="008B4521" w:rsidRPr="0029093C">
        <w:br/>
        <w:t>j. cestující v tranzitu, za podmínky, že opustí Chorvatskou republiku ve lhůtě 12 hodin od vstupu (jinak jim je automaticky nařízena domácí izolace);</w:t>
      </w:r>
      <w:r w:rsidR="008B4521" w:rsidRPr="0029093C">
        <w:br/>
        <w:t>k. pacienty, kteří cestují z nutných zdravotních důvodů.</w:t>
      </w:r>
      <w:r w:rsidR="008B4521" w:rsidRPr="0029093C">
        <w:br/>
        <w:t>3) Občanům členských států EU či schengenského prostoru, států přidružených schengenskému prostu, jejich rodinným příslušníkům a občanům třetích zemí, kteří mají dlouhodobý pobyt na základě Směrnice Rady 2003/109/EZ ze dne 25. 11. 2003. o statusu občanů třetích zemí s dlouhodobým pobytem a osobám, jež mají právo pobytu na základě jiných směrnic EU nebo národního práva a mají dlouhodobá národní víza, bude vstup do Chorvatska z území třetích zemí povolen za splnění podmínek, uvedených výše v bodě 2.a. Výjimky se vztahují na: zdravotní pracovníky, výzkumníky ve zdravotnictví a pracovníky péče o staré osoby;</w:t>
      </w:r>
      <w:r w:rsidR="008B4521" w:rsidRPr="0029093C">
        <w:br/>
        <w:t>a. pohraniční pracovníky;</w:t>
      </w:r>
      <w:r w:rsidR="008B4521" w:rsidRPr="0029093C">
        <w:br/>
        <w:t>b. personál v sektoru dopravy, za podmínky, že opustí území Chorvatska do 12 hodin od vstupu (jinak jim je automaticky nařízena domácí izolace);</w:t>
      </w:r>
      <w:r w:rsidR="008B4521" w:rsidRPr="0029093C">
        <w:br/>
        <w:t>c. diplomaty, pracovníky mezinárodních organizací a osoby na pozvání mezinárodních organizací, jejichž fyzická přítomnost je potřebná pro dobré fungování těchto organizací, dále vojenský a policejní personál, humanitární pracovníci a personál civilní ochrany při výkonu své funkce;</w:t>
      </w:r>
      <w:r w:rsidR="008B4521" w:rsidRPr="0029093C">
        <w:br/>
        <w:t>d. cestující v tranzitu, za podmínky, že opustí území Chorvatska do 12 hodin od vstupu (jinak jim je automaticky nařízena domácí izolace);</w:t>
      </w:r>
      <w:r w:rsidR="008B4521" w:rsidRPr="0029093C">
        <w:br/>
        <w:t>e. osoby, které cestují za účelem výuky;</w:t>
      </w:r>
      <w:r w:rsidR="008B4521" w:rsidRPr="0029093C">
        <w:br/>
        <w:t>f. osoby, které cestují kvůli neodkladným osobním/rodinným důvodům, pracovním důvodům nebo osoby, které mají jiné hospodářské zájmy – za podmínky, že se na území Chorvatska nezdrží déle než 12 hodin.</w:t>
      </w:r>
      <w:r w:rsidR="008B4521" w:rsidRPr="0029093C">
        <w:br/>
        <w:t>4) Občanům třetích zemí, kteří nejsou rodinnými příslušníky občanů členských států schengenského prostoru nebo států přidružených schengenskému prostoru, ani nejde o osoby s dlouhodobým pobytem na základě Směrnice Rady 2003/109/EZ, ani o osoby, které mají práo pobytu na základě jiných směrnic EU či národního práva nebo nemají dlouhodobá národní víza, bude vstup do Chorvatska povolen pouze v případě nutných cest. Výjimky se vztahují na:</w:t>
      </w:r>
      <w:r w:rsidR="008B4521" w:rsidRPr="0029093C">
        <w:br/>
        <w:t>a. zdravotní personál, výzkumníky ve zdravotnictví a pracovníky péče o starší osoby;</w:t>
      </w:r>
      <w:r w:rsidR="008B4521" w:rsidRPr="0029093C">
        <w:br/>
        <w:t>b. pendlery;</w:t>
      </w:r>
      <w:r w:rsidR="008B4521" w:rsidRPr="0029093C">
        <w:br/>
        <w:t>c. personál v sektoru dopravy, za podmínky, že opustí území Chorvatska do 12 hodin od vstupu (jinak jim je automaticky nařízena domácí izolace);</w:t>
      </w:r>
      <w:r w:rsidR="008B4521" w:rsidRPr="0029093C">
        <w:br/>
        <w:t>d. diplomaty, pracovníky mezinárodních organizací a osoby na pozvání mezinárodních organizací, jejichž fyzická přítomnost je potřebná pro dobré fungování těchto organizací, dále vojenský a policejní personál, humanitární pracovníky a personál civilní ochrany při výkonu své funkce;</w:t>
      </w:r>
      <w:r w:rsidR="008B4521" w:rsidRPr="0029093C">
        <w:br/>
        <w:t>e. cestující v tranzitu, za podmínky, že opustí území Chorvatska do 12 hodin od vstupu (jinak jim je automaticky nařízena domácí izolace);</w:t>
      </w:r>
      <w:r w:rsidR="008B4521" w:rsidRPr="0029093C">
        <w:br/>
        <w:t>f. osoby, které cestují za účelem výuky;</w:t>
      </w:r>
      <w:r w:rsidR="008B4521" w:rsidRPr="0029093C">
        <w:br/>
        <w:t>g. námořníky;</w:t>
      </w:r>
      <w:r w:rsidR="008B4521" w:rsidRPr="0029093C">
        <w:br/>
        <w:t>h. turisty, kteří mají potvrzení o zaplaceném ubytování v hotelu, kempu, u soukromého pronajímatele nebo o pronajatém plavidlu či jiné formě turistického ubytování, nebo jsou vlastníky domů či plavidel v Chorvatsku;</w:t>
      </w:r>
      <w:r w:rsidR="008B4521" w:rsidRPr="0029093C">
        <w:br/>
        <w:t>i. osoby, jež cestují z neodkladných osobních/rodinných důvodů, pacovních důvodů nebo mají jiný hospodářský zájem;</w:t>
      </w:r>
      <w:r w:rsidR="008B4521" w:rsidRPr="0029093C">
        <w:br/>
        <w:t>j. osoby, které podaly žádost o pobyt a práci, včetně digitálních nomádů, za podmínky, že příslušný orgán o jejich žádosti rozhodl pozitivně.</w:t>
      </w:r>
      <w:r w:rsidR="008B4521" w:rsidRPr="0029093C">
        <w:br/>
        <w:t>Osoby z písm. g., h., i. a j. navíc musí splnit jeden z bodů, uvedených v odst. 2 a.-d.</w:t>
      </w:r>
      <w:r w:rsidR="008B4521" w:rsidRPr="0029093C">
        <w:br/>
        <w:t xml:space="preserve">5) Pokud osoba </w:t>
      </w:r>
      <w:r w:rsidR="008B4521" w:rsidRPr="0029093C">
        <w:rPr>
          <w:b/>
        </w:rPr>
        <w:t>během uplynulých 180 dnů</w:t>
      </w:r>
      <w:r w:rsidR="008B4521" w:rsidRPr="0029093C">
        <w:t> prodělala COVID-19, má potvrzení o prodělané nemoci a poté byla očkována alespoň jednou dávkou, pak se na ni</w:t>
      </w:r>
      <w:r w:rsidR="008B4521" w:rsidRPr="0029093C">
        <w:rPr>
          <w:b/>
        </w:rPr>
        <w:t xml:space="preserve"> po dobu šesti měsíců od očkování </w:t>
      </w:r>
      <w:r w:rsidR="008B4521" w:rsidRPr="0029093C">
        <w:t>nevztahuje povinnost předkládání negativního testu (PCR ani antigenního), ani povinnost karantény.</w:t>
      </w:r>
      <w:r w:rsidR="008B4521" w:rsidRPr="0029093C">
        <w:br/>
        <w:t>6) Pokud osoba přijíždí ze zemí/regionů, jež jsou na seznamu, který na svých webových stránkách zveřejňuje Chorvatský závod veřejného zdraví (</w:t>
      </w:r>
      <w:hyperlink r:id="rId40" w:tgtFrame="_blank" w:history="1">
        <w:r w:rsidR="008B4521" w:rsidRPr="0029093C">
          <w:rPr>
            <w:rStyle w:val="Hypertextovodkaz"/>
          </w:rPr>
          <w:t>http://www.hzjz.hr/</w:t>
        </w:r>
      </w:hyperlink>
      <w:r w:rsidR="008B4521" w:rsidRPr="0029093C">
        <w:t>) z důvodu specifických epidemiologických opatření, pak tyto osoby musí při vstupu do Chorvatska povinně předložit negativní PCR test, který není starší 48 hodin, a zároveň jim je nařízena povinná domácí izolace na dobu 14 dnů. Tuto domácí izolaci mohou dotyčné osoby zkrátit, pokud nejdříve v sedmém dni izolace na vlastní náklady absolvují PCR test u autorizované instituce a tento test bude mít negativní výsledky. (Poznámka ZÚ: tento bod byl doplněn kvůli ochraně proti novým mutacím viru a na seznamu se aktuálně nachází Jihoafrická republika, Brazílie, Indie a Zanzibar).</w:t>
      </w:r>
      <w:r w:rsidR="008B4521" w:rsidRPr="0029093C">
        <w:br/>
        <w:t>7) Osoby, které vstupují do Chorvatska z humanitárních důvodů, spojených s pomocí oblastem zasaženým prosincovým zemětřesením (Sisačko-moslavacká župa, Záhřebská župa a Karlovacká župa) mohou do Chorvatska vstoupit bez splnění epidemiologických podmínek, pokud s tím předtím vysloví souhlas Štáb civilní ochrany Chorvatské republiky.</w:t>
      </w:r>
      <w:r w:rsidR="008B4521" w:rsidRPr="0029093C">
        <w:br/>
        <w:t>8) Děti mladší sedmi let, které cestují v doprovodu rodiče či opatrovníka, nemusí překládat negativní test ani absolvovat domácí izolaci, pokud jejich rodiče nebo opatrovníci splňují jeden z bodů uvedených v 2 a.-c.</w:t>
      </w:r>
      <w:r w:rsidR="008B4521" w:rsidRPr="0029093C">
        <w:br/>
        <w:t xml:space="preserve">I nádale platí, že se všem cizincům, kteří vstupují na území Chorvatska, doporučuje vstup dopředu nahlásit prostřednictvím webové stránky </w:t>
      </w:r>
      <w:hyperlink r:id="rId41" w:tgtFrame="_blank" w:history="1">
        <w:r w:rsidR="008B4521" w:rsidRPr="0029093C">
          <w:rPr>
            <w:rStyle w:val="Hypertextovodkaz"/>
          </w:rPr>
          <w:t>https://entercroatia.mup.hr/</w:t>
        </w:r>
      </w:hyperlink>
      <w:r w:rsidR="008B4521" w:rsidRPr="0029093C">
        <w:t>.</w:t>
      </w:r>
      <w:r w:rsidR="008B4521" w:rsidRPr="0029093C">
        <w:br/>
      </w:r>
      <w:r w:rsidR="008B4521" w:rsidRPr="0029093C">
        <w:br/>
        <w:t xml:space="preserve">Na čtyřech nejfrekventovanějších hraničních přechodech se Slovinskem (Macelj/Gruškovje, Bregana/Obrežje, Rupa/Jelšane a Plovanija/Sečovje) existují samostatné pruhy pro rychlejší odbavení těch osob, které využily výše zmíněného portálu a registrovaly se předem. </w:t>
      </w:r>
      <w:r w:rsidR="008B4521" w:rsidRPr="0029093C">
        <w:br/>
        <w:t>Od 1. 9. 2020 je vzhledem k opatřením ze strany Maďarska změněný režim na chorvatsko-maďarských hranicích - otevřeny nadále zůstávají pouze tři hraniční přechody: Udvar-Duboševica, Letenye-Goričan a Barcs-Terezino Polje (posledně jmenovaný však pouze pro chorvatské a maďarské občany). Chorvatské ministerstvo zahraničních věcí dne 5. 5. oznámilo, že výměnou nót s Maďarskem si obě země potvrdily, že si budou vzájemně uznávat potvrzení o očkování proti COVID-19, a to bez ohledu na typ vakcíny. Občané obou zemí tak budou moci vstoupit na území druhé země bez omezení typu karantény či testování a budou požívat stejná práva jako místní občané, včetně např. přístupu ke službám. Maďarská vláda také schválila uznávání negativních chorvatských PCR testů k cestování do Maďarska.</w:t>
      </w:r>
      <w:r w:rsidR="008B4521" w:rsidRPr="0029093C">
        <w:br/>
        <w:t>Pokud jde o přímé letecké spoje, od 8. 5. je v provozu linka Smartwings Praha-Split (v současnosti jen o sobotách), od června by na stejné relaci měly létat i Croatia Airlines. Smartwings by od června měly rovněž začít létat do Dubrovníku. Ryanair připravuje linku Praha-Zadar (podle informací zadarského letiště má být první let 3. 7., Ryanair však na svých stránkách prodává letenky již od 1. 6.). Přímé vlakové spojení mezi Chorvatskem a ČR v současnosti neexistuje. RegioJet oznámil obnovení vloni populárních přímých vlakových spojů Praha-Brno-Rijeka (a nového spoje Praha-Brno-Split), a to</w:t>
      </w:r>
      <w:r w:rsidR="008B4521" w:rsidRPr="0029093C">
        <w:rPr>
          <w:b/>
        </w:rPr>
        <w:t xml:space="preserve"> od 28. 5. </w:t>
      </w:r>
      <w:r w:rsidR="008B4521" w:rsidRPr="0029093C">
        <w:t xml:space="preserve">Přímé autobusové spoje mezi Chorvatskem a ČR jsou v provozu. </w:t>
      </w:r>
      <w:r w:rsidR="008B4521" w:rsidRPr="0029093C">
        <w:br/>
        <w:t xml:space="preserve">S platností od 1. 3. 2021 Chorvatsko povolilo vplouvání výletních lodí (cruiserů) s kapacitou nad 40 cestujících do svých přístavů (do té doby platil zákaz z loňského května). </w:t>
      </w:r>
      <w:r w:rsidR="008B4521" w:rsidRPr="0029093C">
        <w:br/>
        <w:t xml:space="preserve">Chorvatsko se také aktivně připravuje na letošní turistickou sezonu. Spuštěn byl webový portál </w:t>
      </w:r>
      <w:hyperlink r:id="rId42" w:tgtFrame="_blank" w:history="1">
        <w:r w:rsidR="008B4521" w:rsidRPr="0029093C">
          <w:rPr>
            <w:rStyle w:val="Hypertextovodkaz"/>
          </w:rPr>
          <w:t>http://www.safestayincroatia.hr</w:t>
        </w:r>
      </w:hyperlink>
      <w:r w:rsidR="008B4521" w:rsidRPr="0029093C">
        <w:t>, kde se turisté dozví o aktuální epidemiologické situaci, omezeních a o certifikátu Safe stay, který ministerstvo uděluje poskytovatelům služeb v cestovním ruchu, pakliže prokáží dodržování epidemiologických předpisů. Nově byl spuštěn rovněž projekt „Covid-free ostrovy“, jehož cílem je mj. informovat o epidemiologické situaci na jednotlivých chorvatských ostrovech a tím ukázat, že tyto ostrovy jsou pro turisty bezpečnými destinacemi. Zároveň bylo dosud v turistických oblastech vybráno již 250 lokací, které budou během sezony sloužit jako testovací místa pro potřeby turistů. Ministerstvo za tímto účelem vyčlenilo 20 mil. HRK (cca 70 mil. CZK) na antigenní testy, které by turistům měly být k dispozici za zlevněnou cenu. Hlavní město Záhřeb již od dubna umožňuje víkendové testování pro turisty za zlevněnou cenu, jestliže prokáží, že v Záhřebu alespoň jednu noc přenocovali.</w:t>
      </w:r>
      <w:r w:rsidR="008B4521" w:rsidRPr="0029093C">
        <w:br/>
        <w:t xml:space="preserve">Již od 1. 6. chce Chorvatsko zavést využívání digitálních zelených certifikátů. Ministr vnitra dne 13. 5. informoval, že Chorvatsko jako první stát EU úspěšně provedlo testování systému, který vydávání a používání těchto certifikátů umožní (generování QR kódu a výměnu veřejných klíčů s jinými členskými státy EU). Již dříve bylo zakoupeno 250 skenerů na čtení QR kódů. Všichni chorvatští občané budou moci o certifikát požádat prostřednictvím portálu e-građanin (portál občana, používá se i v jiných situacích). Certifikát bude mít formát PDF a bude jej možno nahrát do mobilního telefonu či vytisknout. Získá je osoba, která bude buď plně očkovaná, nebo v uplynulých 180 dnech prodělala COVID-19 nebo byla negativně testována během uplynulých 48 hodin. Pro cizí státní příslušníky, kteří certifikáty mít nebudou, bude možnost se ke vstupu do Chorvatska prokázat jiným dokumentem. Certifikáty bude rovněž za účelem rychlejšího odbavení možno nahrát na webových stránkách </w:t>
      </w:r>
      <w:hyperlink r:id="rId43" w:tgtFrame="_blank" w:history="1">
        <w:r w:rsidR="008B4521" w:rsidRPr="0029093C">
          <w:rPr>
            <w:rStyle w:val="Hypertextovodkaz"/>
          </w:rPr>
          <w:t>https://entercroatia.mup.hr/</w:t>
        </w:r>
      </w:hyperlink>
      <w:r w:rsidR="008B4521" w:rsidRPr="0029093C">
        <w:t>.</w:t>
      </w:r>
    </w:p>
    <w:p w14:paraId="6390405B" w14:textId="6F795C56" w:rsidR="00744FAF" w:rsidRPr="0029093C" w:rsidRDefault="00744FAF" w:rsidP="009D0A37"/>
    <w:p w14:paraId="5F286BEE" w14:textId="77777777" w:rsidR="00964707" w:rsidRPr="0029093C" w:rsidRDefault="00964707" w:rsidP="00B773E2">
      <w:pPr>
        <w:rPr>
          <w:b/>
        </w:rPr>
      </w:pPr>
      <w:r w:rsidRPr="0029093C">
        <w:rPr>
          <w:b/>
        </w:rPr>
        <w:t xml:space="preserve">REPATRIACE </w:t>
      </w:r>
    </w:p>
    <w:p w14:paraId="2CC16FF7" w14:textId="01363A5C" w:rsidR="00964707" w:rsidRPr="0029093C" w:rsidRDefault="00964707" w:rsidP="00B9506C">
      <w:pPr>
        <w:rPr>
          <w:b/>
        </w:rPr>
      </w:pPr>
      <w:r w:rsidRPr="0029093C">
        <w:br/>
      </w:r>
      <w:r w:rsidRPr="0029093C">
        <w:rPr>
          <w:b/>
        </w:rPr>
        <w:t xml:space="preserve">EKONOMIKA </w:t>
      </w:r>
    </w:p>
    <w:p w14:paraId="18699AE4" w14:textId="77777777" w:rsidR="008B4521" w:rsidRPr="0029093C" w:rsidRDefault="008B4521" w:rsidP="00B9506C">
      <w:pPr>
        <w:rPr>
          <w:b/>
        </w:rPr>
      </w:pPr>
    </w:p>
    <w:p w14:paraId="13F11CCB" w14:textId="57DCBC71" w:rsidR="00E90D97" w:rsidRPr="0029093C" w:rsidRDefault="008B4521" w:rsidP="008B4521">
      <w:r w:rsidRPr="0029093C">
        <w:t>Platnost opatření na ochranu pracovních míst v odvětvích postižených koronavirem, platná v uplynulých měsících, byla s drobnými úpravami prodloužena i na květen. Jedná se o částku mezi 2.000-4.000 HRK (7.000-14.000 CZK), vyplácenou zaměstnavatelům na konkrétní pracovní místa v závislosti na procento pádu příjmů (meziročně min. 40 %). Vybrané skupiny zaměstnavatelů mají nárok na tyto subvence bez ohledu na odvětví (jedná se zejména o zaměstnavatele na územích postižených loňskými zemětřeseními a o mikropodniky). Podle premiéra Plenkoviće subvence na udržení pracovních míst za rok trvání tohoto opatření stály 10 mld. HRK (cca 35 mld CZK) a využilo jich 120 tisíc zaměstnavatelů pro 680 tisíc zaměstnanců. Na subvence nemají nárok zaměstnavatelé, u nichž se prokáže, že nedodržovali epidemiologická opatření Národního štábu civilní ochrany.</w:t>
      </w:r>
      <w:r w:rsidRPr="0029093C">
        <w:br/>
        <w:t>Paralelně pokračuje program podpory práce na zkrácený pracovní úvazek.</w:t>
      </w:r>
      <w:r w:rsidRPr="0029093C">
        <w:br/>
        <w:t>V rámci jarní hospodářské prognózy Evropská komise mírně snížila svůj odhad růstu chorvatského hospodářství v letošním roce (5 %), ale zato výrazněji zvýšila odhad růstu na rok příští (6,1 %). Zimní prognóza byla 5,3 %, resp. 4,6 %. K růstu by měl přispět růst vývozu (zejména služeb v cestovním ruchu), soukromá spotřeba a investice. Rizikem jsou pak nedostatečné administrativní kapacity pro čerpání evropských fondů a epidemiologický vývoj v zemích, odkud do Chorvatska přijíždí nejvíce turistů. Nový odhad na příští rok staví Chorvatsko na druhé místo co do výše prognózovaného růstu (za Španělskem), a to poté, co naopak vloni patřil pokles HDP v Chorvatsku k nejvyšším v Evropě (8 %).</w:t>
      </w:r>
      <w:r w:rsidRPr="0029093C">
        <w:br/>
        <w:t xml:space="preserve">Světová banka v uplynulém týdnu schválila úvěr pro Chorvatskou banku pro obnovu a rozvoj (HBOR) ve výši 200 mil. EUR na projekt zajištění likvidity a finanční restrukturalizaci chorvatských podniků, zasažených pandemií. Projektem budou podpořeny malé a střední podniky (do 3.000 zaměstnanců) a měl by podpořit celkem cca 150 firem, zaměstnávajících kolem 25.000 osob. </w:t>
      </w:r>
      <w:r w:rsidRPr="0029093C">
        <w:br/>
        <w:t>Evropská komise potvrdila dne 15. 5., že oficiální cestou obdržela chorvatský Národní plán odolnosti a obnovy. Chorvatsko by na jeho základě chtělo čerpat granty ve výši 6,3 mld EUR. Do budoucna by také mělo mít nárok na úvěry ve výši 3,6 mld. EUR.</w:t>
      </w:r>
    </w:p>
    <w:p w14:paraId="025B9680" w14:textId="77777777" w:rsidR="00560DDF" w:rsidRPr="0029093C" w:rsidRDefault="00560DDF" w:rsidP="00560DDF"/>
    <w:p w14:paraId="217888EC" w14:textId="77777777" w:rsidR="002B0D23" w:rsidRPr="0029093C" w:rsidRDefault="002B0D23" w:rsidP="00B9506C">
      <w:pPr>
        <w:pStyle w:val="Nadpis2"/>
        <w:spacing w:before="2" w:after="2"/>
        <w:rPr>
          <w:sz w:val="22"/>
          <w:szCs w:val="22"/>
        </w:rPr>
      </w:pPr>
      <w:bookmarkStart w:id="15" w:name="_Toc73449380"/>
      <w:r w:rsidRPr="0029093C">
        <w:rPr>
          <w:sz w:val="22"/>
          <w:szCs w:val="22"/>
        </w:rPr>
        <w:t>Dánsko</w:t>
      </w:r>
      <w:bookmarkEnd w:id="15"/>
    </w:p>
    <w:p w14:paraId="28299A7B" w14:textId="77777777" w:rsidR="00122327" w:rsidRPr="0029093C" w:rsidRDefault="00122327" w:rsidP="00B9506C"/>
    <w:p w14:paraId="5757FA89" w14:textId="77777777" w:rsidR="006243B0" w:rsidRPr="0029093C" w:rsidRDefault="007B0B40" w:rsidP="006243B0">
      <w:r w:rsidRPr="0029093C">
        <w:rPr>
          <w:b/>
        </w:rPr>
        <w:t>SITUACE</w:t>
      </w:r>
      <w:r w:rsidRPr="0029093C">
        <w:rPr>
          <w:b/>
        </w:rPr>
        <w:br/>
      </w:r>
      <w:r w:rsidRPr="0029093C">
        <w:br/>
      </w:r>
      <w:r w:rsidR="006243B0" w:rsidRPr="0029093C">
        <w:t xml:space="preserve">Epidemická situace v DK je v současnosti stabilizovaná, zejména s přihlédnutím k vysokému počtu provedených testů (průměrně 589 tisíc denně při 0,39 - 0,65 % pozitivitě při zahrnutí pouze PCR testů, </w:t>
      </w:r>
      <w:r w:rsidR="006243B0" w:rsidRPr="0029093C">
        <w:rPr>
          <w:i/>
          <w:iCs/>
        </w:rPr>
        <w:t>pozn.: pozitivní výsledky rychlotestů se do statistik nezapočítávají, neboť jsou vždy verifikovány následným PCR testem</w:t>
      </w:r>
      <w:r w:rsidR="006243B0" w:rsidRPr="0029093C">
        <w:t xml:space="preserve">), nízkému počtu úmrtí (0-2 osoby denně) a jen velmi mírně zvýšeným počtům hospitalizovaných (aktuálně </w:t>
      </w:r>
      <w:r w:rsidR="006243B0" w:rsidRPr="0029093C">
        <w:rPr>
          <w:b/>
        </w:rPr>
        <w:t>148</w:t>
      </w:r>
      <w:r w:rsidR="006243B0" w:rsidRPr="0029093C">
        <w:t xml:space="preserve">). </w:t>
      </w:r>
    </w:p>
    <w:p w14:paraId="653347D6" w14:textId="77777777" w:rsidR="006243B0" w:rsidRPr="0029093C" w:rsidRDefault="006243B0" w:rsidP="006243B0">
      <w:r w:rsidRPr="0029093C">
        <w:t xml:space="preserve">V důsledku otevírání společnosti se nadále zvyšuje počet infikovaných, byť tento trend stále není nijak dramatický. Nejhorší stav je nyní v komuně Solrød (283,7 infikovaných za uplynulých 7 dnů), následované komunami Vallensbæk (271,8) a Ishøj (258,1), všechny tři na jihozápadním předměstí Kodaně. Mezi 200-250 se pak pohybuje dalších </w:t>
      </w:r>
      <w:r w:rsidRPr="0029093C">
        <w:rPr>
          <w:b/>
        </w:rPr>
        <w:t xml:space="preserve">5 </w:t>
      </w:r>
      <w:r w:rsidRPr="0029093C">
        <w:t xml:space="preserve">komun, přičemž hranici 200 případů překračuje už několik týdnů také vlastní Kodaň, kde je aktuální stav </w:t>
      </w:r>
      <w:r w:rsidRPr="0029093C">
        <w:rPr>
          <w:b/>
        </w:rPr>
        <w:t>215,6</w:t>
      </w:r>
      <w:r w:rsidRPr="0029093C">
        <w:t>. Vláda řeší tento stav lokálně vyhlašovanými uzávěrami, pokud incidence přesáhne 250.</w:t>
      </w:r>
    </w:p>
    <w:p w14:paraId="7B57D66C" w14:textId="77777777" w:rsidR="006243B0" w:rsidRPr="0029093C" w:rsidRDefault="006243B0" w:rsidP="006243B0">
      <w:r w:rsidRPr="0029093C">
        <w:t xml:space="preserve">Nejvyšší týdenní přírůstky infikovaných připadají na převážně ekonomicky aktivní věkové skupiny (1 941 případů v kategorii 20-29 let, 899 případů v kategorii 30-39 let a 1 020 v kategorii 40-49). Stále vysoký je také přírůstek u starších dětí a mladistvých (1 581 v kategorii 10-19 let). </w:t>
      </w:r>
    </w:p>
    <w:p w14:paraId="73C9ECD6" w14:textId="77777777" w:rsidR="006243B0" w:rsidRPr="0029093C" w:rsidRDefault="006243B0" w:rsidP="006243B0">
      <w:r w:rsidRPr="0029093C">
        <w:t xml:space="preserve">Podle statistik Evropského střediska pro prevenci a kontrolu nemocí (ECDC) se Dánsko k 20. květnu se </w:t>
      </w:r>
      <w:r w:rsidRPr="0029093C">
        <w:rPr>
          <w:b/>
        </w:rPr>
        <w:t>234,70</w:t>
      </w:r>
      <w:r w:rsidRPr="0029093C">
        <w:t xml:space="preserve"> (minule 200,28) umisťuje na 18. místě (minule 13.), pokud jde o počet nových případů na 100 000 obyvatel za posledních 14 dnů (ČR je se 172,81 na 15. místě) a s </w:t>
      </w:r>
      <w:r w:rsidRPr="0029093C">
        <w:rPr>
          <w:b/>
        </w:rPr>
        <w:t>2,23</w:t>
      </w:r>
      <w:r w:rsidRPr="0029093C">
        <w:t xml:space="preserve"> (minule 3,43) na 3. místě (minule 4.), pokud jde o počet úmrtí na milion obyvatel za posledních 14 dní (ČR je se 51,24 na 21. místě). </w:t>
      </w:r>
    </w:p>
    <w:p w14:paraId="248FB479" w14:textId="77777777" w:rsidR="006243B0" w:rsidRPr="0029093C" w:rsidRDefault="006243B0" w:rsidP="006243B0">
      <w:r w:rsidRPr="0029093C">
        <w:rPr>
          <w:b/>
        </w:rPr>
        <w:t xml:space="preserve">Reprodukční číslo </w:t>
      </w:r>
      <w:r w:rsidRPr="0029093C">
        <w:t xml:space="preserve">se drží na hodnotě </w:t>
      </w:r>
      <w:r w:rsidRPr="0029093C">
        <w:rPr>
          <w:b/>
        </w:rPr>
        <w:t xml:space="preserve">1,1. </w:t>
      </w:r>
      <w:r w:rsidRPr="0029093C">
        <w:t xml:space="preserve">Navzdory původním varováním epidemiologů spojeným s rozvolňováním omezujících opatření tlak na dánský zdravotnický systém výrazněji nestoupá. Počet pacientů v intenzivní péči je aktuálně 36 a smrtnost je i nadále na 0,9 %. </w:t>
      </w:r>
    </w:p>
    <w:p w14:paraId="380B3AA2" w14:textId="77777777" w:rsidR="006243B0" w:rsidRPr="0029093C" w:rsidRDefault="006243B0" w:rsidP="006243B0">
      <w:r w:rsidRPr="0029093C">
        <w:t>Státní sérologický ústav (SSI) varuje, že nakažlivější indická mutace koronaviru může zpomalit znovuotevírání společnosti. Dosud se v Dánsku objevilo 90 případů této varianty, z toho 58 případů v Kodani.</w:t>
      </w:r>
    </w:p>
    <w:p w14:paraId="21D526EE" w14:textId="7A60ECE0" w:rsidR="006243B0" w:rsidRPr="0029093C" w:rsidRDefault="006243B0" w:rsidP="006243B0">
      <w:r w:rsidRPr="0029093C">
        <w:t>Dánsko jako celek je na pětistupňové škále úrovně rizika aktuálně na 3. stupni, totéž platí u jednotlivých regionů s výjimkou regionu hlavního města, jenž je i nadále na 4. stupni, a regionu Jižní Dánsko, který je na stupni 2.</w:t>
      </w:r>
    </w:p>
    <w:p w14:paraId="736C403D" w14:textId="77777777" w:rsidR="006243B0" w:rsidRPr="0029093C" w:rsidRDefault="006243B0" w:rsidP="006243B0"/>
    <w:p w14:paraId="09433648" w14:textId="5D69864B" w:rsidR="006243B0" w:rsidRPr="0029093C" w:rsidRDefault="006243B0" w:rsidP="006243B0">
      <w:pPr>
        <w:rPr>
          <w:b/>
          <w:u w:val="single"/>
        </w:rPr>
      </w:pPr>
      <w:r w:rsidRPr="0029093C">
        <w:rPr>
          <w:b/>
          <w:u w:val="single"/>
        </w:rPr>
        <w:t>STATISTIKA</w:t>
      </w:r>
    </w:p>
    <w:p w14:paraId="3451D51F" w14:textId="77777777" w:rsidR="006243B0" w:rsidRPr="0029093C" w:rsidRDefault="006243B0" w:rsidP="006243B0">
      <w:pPr>
        <w:rPr>
          <w:b/>
          <w:u w:val="single"/>
        </w:rPr>
      </w:pPr>
    </w:p>
    <w:p w14:paraId="72861602" w14:textId="77777777" w:rsidR="006243B0" w:rsidRPr="0029093C" w:rsidRDefault="006243B0" w:rsidP="006243B0">
      <w:pPr>
        <w:rPr>
          <w:b/>
        </w:rPr>
      </w:pPr>
      <w:r w:rsidRPr="0029093C">
        <w:rPr>
          <w:b/>
        </w:rPr>
        <w:t xml:space="preserve">Vlastní Dánsko </w:t>
      </w:r>
    </w:p>
    <w:p w14:paraId="1D07513A" w14:textId="77777777" w:rsidR="006243B0" w:rsidRPr="0029093C" w:rsidRDefault="006243B0" w:rsidP="006A5D8F">
      <w:pPr>
        <w:numPr>
          <w:ilvl w:val="0"/>
          <w:numId w:val="57"/>
        </w:numPr>
      </w:pPr>
      <w:r w:rsidRPr="0029093C">
        <w:t xml:space="preserve">Od začátku pandemie registrováno 275 207 infikovaných osob, přírůstek za posledních 24 hodin 794 </w:t>
      </w:r>
    </w:p>
    <w:p w14:paraId="3CC3D358" w14:textId="77777777" w:rsidR="006243B0" w:rsidRPr="0029093C" w:rsidRDefault="006243B0" w:rsidP="006A5D8F">
      <w:pPr>
        <w:numPr>
          <w:ilvl w:val="0"/>
          <w:numId w:val="57"/>
        </w:numPr>
      </w:pPr>
      <w:r w:rsidRPr="0029093C">
        <w:t xml:space="preserve">Celkem provedeno 32 023 461 PCR testů, 20 053 810 antigenních testů, 4 842 541 osob bylo alespoň jednou testováno PCR testem  </w:t>
      </w:r>
    </w:p>
    <w:p w14:paraId="3F8FB66E" w14:textId="77777777" w:rsidR="006243B0" w:rsidRPr="0029093C" w:rsidRDefault="006243B0" w:rsidP="006A5D8F">
      <w:pPr>
        <w:numPr>
          <w:ilvl w:val="0"/>
          <w:numId w:val="57"/>
        </w:numPr>
      </w:pPr>
      <w:r w:rsidRPr="0029093C">
        <w:t>259 313 osob infekci překonalo, za posledních 24 hodin 1 129</w:t>
      </w:r>
    </w:p>
    <w:p w14:paraId="07565D2D" w14:textId="77777777" w:rsidR="006243B0" w:rsidRPr="0029093C" w:rsidRDefault="006243B0" w:rsidP="006A5D8F">
      <w:pPr>
        <w:numPr>
          <w:ilvl w:val="0"/>
          <w:numId w:val="57"/>
        </w:numPr>
      </w:pPr>
      <w:r w:rsidRPr="0029093C">
        <w:t>Zemřelo celkem 2 510 osob, za posledních 24 hodin 1</w:t>
      </w:r>
    </w:p>
    <w:p w14:paraId="17413834" w14:textId="77777777" w:rsidR="006243B0" w:rsidRPr="0029093C" w:rsidRDefault="006243B0" w:rsidP="006A5D8F">
      <w:pPr>
        <w:numPr>
          <w:ilvl w:val="0"/>
          <w:numId w:val="57"/>
        </w:numPr>
      </w:pPr>
      <w:r w:rsidRPr="0029093C">
        <w:t>Aktuálně je hospitalizováno 148 osob (denní nové příjmy v rozmezí 19-35; čistá bilance za týden -18)</w:t>
      </w:r>
    </w:p>
    <w:p w14:paraId="3C15E6DA" w14:textId="77777777" w:rsidR="006243B0" w:rsidRPr="0029093C" w:rsidRDefault="006243B0" w:rsidP="006A5D8F">
      <w:pPr>
        <w:numPr>
          <w:ilvl w:val="0"/>
          <w:numId w:val="57"/>
        </w:numPr>
      </w:pPr>
      <w:r w:rsidRPr="0029093C">
        <w:t>z nich je v intenzivní péči 36 (2 st, 0 čt, -2 pá, 1 so, 3 ne, 2 po, -1 út) a z nich 20 (1, -2, -4, 1, 1, 0, 0) na plicních ventilátorech</w:t>
      </w:r>
    </w:p>
    <w:p w14:paraId="2F46095F" w14:textId="77777777" w:rsidR="006243B0" w:rsidRPr="0029093C" w:rsidRDefault="006243B0" w:rsidP="006A5D8F">
      <w:pPr>
        <w:numPr>
          <w:ilvl w:val="0"/>
          <w:numId w:val="57"/>
        </w:numPr>
      </w:pPr>
      <w:r w:rsidRPr="0029093C">
        <w:t xml:space="preserve">Očkováno alespoň první dávkou bylo </w:t>
      </w:r>
      <w:r w:rsidRPr="0029093C">
        <w:rPr>
          <w:b/>
        </w:rPr>
        <w:t>32,4 %</w:t>
      </w:r>
      <w:r w:rsidRPr="0029093C">
        <w:t xml:space="preserve"> populace nad 16 let, vakcinace dokončena u </w:t>
      </w:r>
      <w:r w:rsidRPr="0029093C">
        <w:rPr>
          <w:b/>
        </w:rPr>
        <w:t>20,4 %</w:t>
      </w:r>
      <w:r w:rsidRPr="0029093C">
        <w:t xml:space="preserve"> populace.</w:t>
      </w:r>
    </w:p>
    <w:p w14:paraId="2CE242A0" w14:textId="77777777" w:rsidR="006243B0" w:rsidRPr="0029093C" w:rsidRDefault="006243B0" w:rsidP="006243B0">
      <w:pPr>
        <w:rPr>
          <w:b/>
        </w:rPr>
      </w:pPr>
      <w:r w:rsidRPr="0029093C">
        <w:rPr>
          <w:b/>
        </w:rPr>
        <w:t xml:space="preserve">Faerské ostrovy: </w:t>
      </w:r>
    </w:p>
    <w:p w14:paraId="7F22C80B" w14:textId="77777777" w:rsidR="006243B0" w:rsidRPr="0029093C" w:rsidRDefault="006243B0" w:rsidP="006A5D8F">
      <w:pPr>
        <w:numPr>
          <w:ilvl w:val="0"/>
          <w:numId w:val="57"/>
        </w:numPr>
      </w:pPr>
      <w:r w:rsidRPr="0029093C">
        <w:t xml:space="preserve">694 infikovaných při 267 795 testovaných, 1 člověk zemřel a 668 infekci překonalo. </w:t>
      </w:r>
    </w:p>
    <w:p w14:paraId="7461389E" w14:textId="77777777" w:rsidR="006243B0" w:rsidRPr="0029093C" w:rsidRDefault="006243B0" w:rsidP="006A5D8F">
      <w:pPr>
        <w:numPr>
          <w:ilvl w:val="0"/>
          <w:numId w:val="57"/>
        </w:numPr>
      </w:pPr>
      <w:r w:rsidRPr="0029093C">
        <w:rPr>
          <w:b/>
        </w:rPr>
        <w:t>37,7 %</w:t>
      </w:r>
      <w:r w:rsidRPr="0029093C">
        <w:t xml:space="preserve"> populace očkováno první dávkou, </w:t>
      </w:r>
      <w:r w:rsidRPr="0029093C">
        <w:rPr>
          <w:b/>
        </w:rPr>
        <w:t>18 %</w:t>
      </w:r>
      <w:r w:rsidRPr="0029093C">
        <w:t xml:space="preserve"> druhou dávkou.</w:t>
      </w:r>
    </w:p>
    <w:p w14:paraId="50C5F185" w14:textId="77777777" w:rsidR="006243B0" w:rsidRPr="0029093C" w:rsidRDefault="006243B0" w:rsidP="006A5D8F">
      <w:pPr>
        <w:numPr>
          <w:ilvl w:val="0"/>
          <w:numId w:val="57"/>
        </w:numPr>
      </w:pPr>
      <w:r w:rsidRPr="0029093C">
        <w:t xml:space="preserve">Pozn.: 23. května došlo ke zvýšení případů infekce na Faerských ostrovech. 6 nových případů (britská varianta B117) je nejvyšší nárůst za 24 hodin od března 2020. Většina případů se objevila v okolí hlavního města Torshavn a nárůst pravděpodobně souvisí s tradičními veslařskými závody. </w:t>
      </w:r>
    </w:p>
    <w:p w14:paraId="54CF595A" w14:textId="77777777" w:rsidR="006243B0" w:rsidRPr="0029093C" w:rsidRDefault="006243B0" w:rsidP="006243B0">
      <w:pPr>
        <w:rPr>
          <w:b/>
        </w:rPr>
      </w:pPr>
      <w:r w:rsidRPr="0029093C">
        <w:rPr>
          <w:b/>
        </w:rPr>
        <w:t xml:space="preserve">Grónsko: </w:t>
      </w:r>
    </w:p>
    <w:p w14:paraId="31A3A9F6" w14:textId="77777777" w:rsidR="006243B0" w:rsidRPr="0029093C" w:rsidRDefault="006243B0" w:rsidP="006A5D8F">
      <w:pPr>
        <w:numPr>
          <w:ilvl w:val="0"/>
          <w:numId w:val="57"/>
        </w:numPr>
      </w:pPr>
      <w:r w:rsidRPr="0029093C">
        <w:t xml:space="preserve">34 infikovaných při 24 158 testovaných, žádný mrtvý.  32 osob překonalo infekci. </w:t>
      </w:r>
    </w:p>
    <w:p w14:paraId="6B7F3456" w14:textId="6EBC1B28" w:rsidR="008316BF" w:rsidRPr="0029093C" w:rsidRDefault="006243B0" w:rsidP="006243B0">
      <w:r w:rsidRPr="0029093C">
        <w:rPr>
          <w:b/>
        </w:rPr>
        <w:t xml:space="preserve">20,49 % </w:t>
      </w:r>
      <w:r w:rsidRPr="0029093C">
        <w:t xml:space="preserve">populace očkováno první dávkou, </w:t>
      </w:r>
      <w:r w:rsidRPr="0029093C">
        <w:rPr>
          <w:b/>
        </w:rPr>
        <w:t>14,45 %</w:t>
      </w:r>
      <w:r w:rsidRPr="0029093C">
        <w:t xml:space="preserve"> druhou dávkou.</w:t>
      </w:r>
    </w:p>
    <w:p w14:paraId="25B90306" w14:textId="430D55C5" w:rsidR="007B0B40" w:rsidRPr="0029093C" w:rsidRDefault="007B0B40" w:rsidP="008316BF">
      <w:pPr>
        <w:rPr>
          <w:rFonts w:eastAsia="Times New Roman"/>
          <w:b/>
        </w:rPr>
      </w:pPr>
      <w:r w:rsidRPr="0029093C">
        <w:rPr>
          <w:rFonts w:eastAsia="Times New Roman"/>
          <w:b/>
        </w:rPr>
        <w:br/>
        <w:t>OPATŘENÍ</w:t>
      </w:r>
    </w:p>
    <w:p w14:paraId="45B5CE07" w14:textId="77777777" w:rsidR="007A43EF" w:rsidRPr="0029093C" w:rsidRDefault="007A43EF" w:rsidP="007A43EF">
      <w:pPr>
        <w:autoSpaceDE w:val="0"/>
        <w:autoSpaceDN w:val="0"/>
        <w:adjustRightInd w:val="0"/>
        <w:spacing w:beforeLines="0" w:before="0" w:afterLines="0" w:after="0" w:line="240" w:lineRule="auto"/>
        <w:rPr>
          <w:rFonts w:eastAsia="Times New Roman"/>
          <w:b/>
        </w:rPr>
      </w:pPr>
    </w:p>
    <w:p w14:paraId="3FEFEF1D" w14:textId="77777777" w:rsidR="006243B0" w:rsidRPr="0029093C" w:rsidRDefault="006243B0" w:rsidP="006243B0">
      <w:r w:rsidRPr="0029093C">
        <w:t xml:space="preserve">V rámci poslední velké vlny rozvolňování opatření se 21. května otevřely veškeré zbývající dosud uzavřené služby a části společnosti, s výjimkou diskoték a nočních klubů.  </w:t>
      </w:r>
    </w:p>
    <w:p w14:paraId="72B50F7D" w14:textId="77777777" w:rsidR="006243B0" w:rsidRPr="0029093C" w:rsidRDefault="006243B0" w:rsidP="006243B0"/>
    <w:p w14:paraId="27201417" w14:textId="77777777" w:rsidR="006243B0" w:rsidRPr="0029093C" w:rsidRDefault="006243B0" w:rsidP="006243B0">
      <w:r w:rsidRPr="0029093C">
        <w:t>Konkrétní opatření:</w:t>
      </w:r>
    </w:p>
    <w:p w14:paraId="14AF7C91" w14:textId="77777777" w:rsidR="006243B0" w:rsidRPr="0029093C" w:rsidRDefault="006243B0" w:rsidP="006A5D8F">
      <w:pPr>
        <w:numPr>
          <w:ilvl w:val="0"/>
          <w:numId w:val="57"/>
        </w:numPr>
        <w:rPr>
          <w:b/>
        </w:rPr>
      </w:pPr>
      <w:r w:rsidRPr="0029093C">
        <w:rPr>
          <w:b/>
        </w:rPr>
        <w:t>postupné upuštění od koronapasu</w:t>
      </w:r>
    </w:p>
    <w:p w14:paraId="2B4A81B9" w14:textId="77777777" w:rsidR="006243B0" w:rsidRPr="0029093C" w:rsidRDefault="006243B0" w:rsidP="006243B0">
      <w:r w:rsidRPr="0029093C">
        <w:t>- bude probíhat od června</w:t>
      </w:r>
    </w:p>
    <w:p w14:paraId="645F4EC7" w14:textId="77777777" w:rsidR="006243B0" w:rsidRPr="0029093C" w:rsidRDefault="006243B0" w:rsidP="006243B0">
      <w:r w:rsidRPr="0029093C">
        <w:t>- v srpnu budou strany jednat o dopadech dokončené nabídky očkování na aplikaci podmínky koronapasu</w:t>
      </w:r>
    </w:p>
    <w:p w14:paraId="375E0774" w14:textId="77777777" w:rsidR="006243B0" w:rsidRPr="0029093C" w:rsidRDefault="006243B0" w:rsidP="006243B0">
      <w:r w:rsidRPr="0029093C">
        <w:t xml:space="preserve">- ve hře je také </w:t>
      </w:r>
      <w:r w:rsidRPr="0029093C">
        <w:rPr>
          <w:i/>
          <w:iCs/>
        </w:rPr>
        <w:t>sunset clause</w:t>
      </w:r>
      <w:r w:rsidRPr="0029093C">
        <w:t xml:space="preserve"> na koronapas ve všech ostatních aktivitách mimo cestování a turismus</w:t>
      </w:r>
    </w:p>
    <w:p w14:paraId="2D50BAD8" w14:textId="77777777" w:rsidR="006243B0" w:rsidRPr="0029093C" w:rsidRDefault="006243B0" w:rsidP="006243B0">
      <w:r w:rsidRPr="0029093C">
        <w:t>- již od 21. května není nutné předložit koronapas při návštěvě knihovny a při organizovaných sportech, nicméně stále bude existovat povinnost negativní test mít</w:t>
      </w:r>
    </w:p>
    <w:p w14:paraId="0D1CB1CF" w14:textId="77777777" w:rsidR="006243B0" w:rsidRPr="0029093C" w:rsidRDefault="006243B0" w:rsidP="006243B0">
      <w:r w:rsidRPr="0029093C">
        <w:t>- lidé očkovaní první dávkou vakcíny budou moci po 14 dnech použít potvrzení o očkování jako náhradu za negativní test</w:t>
      </w:r>
    </w:p>
    <w:p w14:paraId="20DE14AA" w14:textId="77777777" w:rsidR="006243B0" w:rsidRPr="0029093C" w:rsidRDefault="006243B0" w:rsidP="006A5D8F">
      <w:pPr>
        <w:numPr>
          <w:ilvl w:val="0"/>
          <w:numId w:val="57"/>
        </w:numPr>
        <w:rPr>
          <w:b/>
        </w:rPr>
      </w:pPr>
      <w:r w:rsidRPr="0029093C">
        <w:rPr>
          <w:b/>
        </w:rPr>
        <w:t>postupné upuštění od roušek</w:t>
      </w:r>
    </w:p>
    <w:p w14:paraId="02CB75A9" w14:textId="77777777" w:rsidR="006243B0" w:rsidRPr="0029093C" w:rsidRDefault="006243B0" w:rsidP="006243B0">
      <w:r w:rsidRPr="0029093C">
        <w:t>- podle stejného klíče jako koronapas</w:t>
      </w:r>
    </w:p>
    <w:p w14:paraId="526D74D6" w14:textId="77777777" w:rsidR="006243B0" w:rsidRPr="0029093C" w:rsidRDefault="006243B0" w:rsidP="006243B0">
      <w:r w:rsidRPr="0029093C">
        <w:t>- ke zrušení roušek dojde nejpozději v srpnu, tj. až budou naočkováni všichni nad 16 let</w:t>
      </w:r>
    </w:p>
    <w:p w14:paraId="4C282889" w14:textId="77777777" w:rsidR="006243B0" w:rsidRPr="0029093C" w:rsidRDefault="006243B0" w:rsidP="006A5D8F">
      <w:pPr>
        <w:numPr>
          <w:ilvl w:val="0"/>
          <w:numId w:val="57"/>
        </w:numPr>
        <w:rPr>
          <w:b/>
        </w:rPr>
      </w:pPr>
      <w:r w:rsidRPr="0029093C">
        <w:rPr>
          <w:b/>
        </w:rPr>
        <w:t>postupný návrat do kanceláří</w:t>
      </w:r>
    </w:p>
    <w:p w14:paraId="3BA7E4BD" w14:textId="77777777" w:rsidR="006243B0" w:rsidRPr="0029093C" w:rsidRDefault="006243B0" w:rsidP="006243B0">
      <w:r w:rsidRPr="0029093C">
        <w:t>- 3 fáze návratu do pracovních prostor a kanceláří</w:t>
      </w:r>
    </w:p>
    <w:p w14:paraId="32FEFFC0" w14:textId="77777777" w:rsidR="006243B0" w:rsidRPr="0029093C" w:rsidRDefault="006243B0" w:rsidP="006243B0">
      <w:r w:rsidRPr="0029093C">
        <w:t xml:space="preserve">     - od 25. května bude moci na pracovišti být až 20% zaměstnanců</w:t>
      </w:r>
    </w:p>
    <w:p w14:paraId="7BA64176" w14:textId="77777777" w:rsidR="006243B0" w:rsidRPr="0029093C" w:rsidRDefault="006243B0" w:rsidP="006243B0">
      <w:r w:rsidRPr="0029093C">
        <w:t xml:space="preserve">     - od 14. června až 50% zaměstnanců </w:t>
      </w:r>
    </w:p>
    <w:p w14:paraId="342A4E78" w14:textId="77777777" w:rsidR="006243B0" w:rsidRPr="0029093C" w:rsidRDefault="006243B0" w:rsidP="006243B0">
      <w:r w:rsidRPr="0029093C">
        <w:t xml:space="preserve">     - od 1. srpna až 100% zaměstnanců</w:t>
      </w:r>
    </w:p>
    <w:p w14:paraId="56111C25" w14:textId="77777777" w:rsidR="006243B0" w:rsidRPr="0029093C" w:rsidRDefault="006243B0" w:rsidP="006A5D8F">
      <w:pPr>
        <w:numPr>
          <w:ilvl w:val="0"/>
          <w:numId w:val="57"/>
        </w:numPr>
        <w:rPr>
          <w:b/>
        </w:rPr>
      </w:pPr>
      <w:r w:rsidRPr="0029093C">
        <w:rPr>
          <w:b/>
        </w:rPr>
        <w:t>otevření sportovního a kulturního života</w:t>
      </w:r>
    </w:p>
    <w:p w14:paraId="6971AD60" w14:textId="77777777" w:rsidR="006243B0" w:rsidRPr="0029093C" w:rsidRDefault="006243B0" w:rsidP="006243B0">
      <w:r w:rsidRPr="0029093C">
        <w:t>- zbytek sportovních, volnočasových a klubových aktivit, které byly doposud zavřené, mohou od pátku otevřít</w:t>
      </w:r>
    </w:p>
    <w:p w14:paraId="49153855" w14:textId="77777777" w:rsidR="006243B0" w:rsidRPr="0029093C" w:rsidRDefault="006243B0" w:rsidP="006243B0">
      <w:r w:rsidRPr="0029093C">
        <w:t>- bude nutné předložit koronapas</w:t>
      </w:r>
    </w:p>
    <w:p w14:paraId="4E1EE367" w14:textId="77777777" w:rsidR="006243B0" w:rsidRPr="0029093C" w:rsidRDefault="006243B0" w:rsidP="006243B0">
      <w:r w:rsidRPr="0029093C">
        <w:t>- obnovují se i hudební aktivity se zpěvem a otevírají se lidové školy umění</w:t>
      </w:r>
    </w:p>
    <w:p w14:paraId="1206CE0C" w14:textId="77777777" w:rsidR="006243B0" w:rsidRPr="0029093C" w:rsidRDefault="006243B0" w:rsidP="006243B0">
      <w:r w:rsidRPr="0029093C">
        <w:t>- přístupné budou i vnitřní zařízení zábavních parků, zoologických zahrad, aqualandy a večerní školy</w:t>
      </w:r>
    </w:p>
    <w:p w14:paraId="2A1B5DDB" w14:textId="77777777" w:rsidR="006243B0" w:rsidRPr="0029093C" w:rsidRDefault="006243B0" w:rsidP="006A5D8F">
      <w:pPr>
        <w:numPr>
          <w:ilvl w:val="0"/>
          <w:numId w:val="57"/>
        </w:numPr>
        <w:rPr>
          <w:b/>
        </w:rPr>
      </w:pPr>
      <w:r w:rsidRPr="0029093C">
        <w:rPr>
          <w:b/>
        </w:rPr>
        <w:t>otevření vzdělávání pro mladistvé a dospělé</w:t>
      </w:r>
    </w:p>
    <w:p w14:paraId="76EC5693" w14:textId="77777777" w:rsidR="006243B0" w:rsidRPr="0029093C" w:rsidRDefault="006243B0" w:rsidP="006243B0">
      <w:r w:rsidRPr="0029093C">
        <w:t>- všichni zbývající žáci a studenti, kteří doposud měli omezení, se mohou vrátit do škol fyzicky ve 100%</w:t>
      </w:r>
    </w:p>
    <w:p w14:paraId="63C23232" w14:textId="77777777" w:rsidR="006243B0" w:rsidRPr="0029093C" w:rsidRDefault="006243B0" w:rsidP="006243B0">
      <w:r w:rsidRPr="0029093C">
        <w:t>- otevírání proběhne dle stejného modelu jako v předchozích případech.</w:t>
      </w:r>
    </w:p>
    <w:p w14:paraId="7A43F8B3" w14:textId="096A4C15" w:rsidR="00070DBB" w:rsidRPr="0029093C" w:rsidRDefault="006243B0" w:rsidP="006243B0">
      <w:r w:rsidRPr="0029093C">
        <w:t xml:space="preserve">Státní sérologický ústav (SSI) je na jednu stranu připraven diskutovat o možném </w:t>
      </w:r>
      <w:r w:rsidRPr="0029093C">
        <w:rPr>
          <w:b/>
        </w:rPr>
        <w:t>novém nastavení hranic pro automatické lokální uzávěry</w:t>
      </w:r>
      <w:r w:rsidRPr="0029093C">
        <w:t xml:space="preserve"> v případě ohnisek nákazy (nyní 250 infikovaných na 100 tisíc obyvatel), na druhou stranu ovšem nehodlá nečinně přihlížet opětovnému nárůstu nákazy i s ohledem na šířící se indickou mutaci viru. Automatické uzavírání oblastí je dle SSI stále důležitým nástrojem v boji s pandemií. Ministr Heunicke k tomu uvedl, že nákaza stoupá podle očekávání (v důsledku postupného uvolňování opatření) a je podle něj pravděpodobné, že jeho resort bude se současně nastavenými hranicemi pro vyhlašování lokálních uzávěr hýbat.</w:t>
      </w:r>
    </w:p>
    <w:p w14:paraId="4DF56AD7" w14:textId="77777777" w:rsidR="006243B0" w:rsidRPr="0029093C" w:rsidRDefault="006243B0" w:rsidP="006243B0"/>
    <w:p w14:paraId="41022742" w14:textId="311D4DCB" w:rsidR="00421485" w:rsidRPr="0029093C" w:rsidRDefault="00421485" w:rsidP="00421485">
      <w:pPr>
        <w:rPr>
          <w:b/>
        </w:rPr>
      </w:pPr>
      <w:r w:rsidRPr="0029093C">
        <w:rPr>
          <w:b/>
        </w:rPr>
        <w:t>VAKCINACE</w:t>
      </w:r>
    </w:p>
    <w:p w14:paraId="4C3E440E" w14:textId="77777777" w:rsidR="00421485" w:rsidRPr="0029093C" w:rsidRDefault="00421485" w:rsidP="00421485">
      <w:pPr>
        <w:rPr>
          <w:b/>
          <w:u w:val="single"/>
        </w:rPr>
      </w:pPr>
    </w:p>
    <w:p w14:paraId="084BEE8B" w14:textId="77777777" w:rsidR="006243B0" w:rsidRPr="0029093C" w:rsidRDefault="006243B0" w:rsidP="006243B0">
      <w:r w:rsidRPr="0029093C">
        <w:t xml:space="preserve">Dánský státní zdravotní úřad (SST) zmírnil svůj postoj směrem k dobrovolnému očkování pozastavenými vakcínami, což usnadní situaci zejména lékařům, kteří by v konečné fázi těmito vakcínami očkovali. Ve svých doporučeních SST nyní místo formulace, že se vakcíny nedoporučují, užívá formulaci, "všeobecně se nedoporučuje".  </w:t>
      </w:r>
      <w:r w:rsidRPr="0029093C">
        <w:rPr>
          <w:b/>
        </w:rPr>
        <w:t xml:space="preserve">Lékaři tak nyní mohou sami zvážit situaci, kdy má použití vakcín Astra Zeneca a Johnson &amp; Johnson smysl. </w:t>
      </w:r>
      <w:r w:rsidRPr="0029093C">
        <w:t xml:space="preserve">Předseda Odborné společnosti praktických lékařů Anders Beich není tímto vývojem paradoxně potěšen. Nejsou podle něj dostatečně specifikované osobní výhody pro očkované, které by měli lékaři hodnotit. Odborná společnost nedoporučuje se těmito vakcínami nechat očkovat z důvodu nejasných vedlejších účinků. Beich je také přesvědčen, že ke změně formulací vedl určitý politická tlak. </w:t>
      </w:r>
    </w:p>
    <w:p w14:paraId="640AFD85" w14:textId="77777777" w:rsidR="006243B0" w:rsidRPr="0029093C" w:rsidRDefault="006243B0" w:rsidP="006243B0">
      <w:r w:rsidRPr="0029093C">
        <w:t xml:space="preserve">K </w:t>
      </w:r>
      <w:r w:rsidRPr="0029093C">
        <w:rPr>
          <w:b/>
        </w:rPr>
        <w:t xml:space="preserve">dobrovolné vakcinaci nedoporučovanými vakcínami </w:t>
      </w:r>
      <w:r w:rsidRPr="0029093C">
        <w:t xml:space="preserve">AstraZeneca a Johnson&amp;Johnson: Dánský občan starší 18 let, pokud se chce dobrovolně nechat naočkovat jednou z vakcín, které nejsou zahrnuty v dánském očkovacím programu (tj. AstraZeneca nebo Johnson&amp;Johnson) má na základě vyhlášky, jež vstoupila v platnost 20. května učinit následujících šest kroků: </w:t>
      </w:r>
    </w:p>
    <w:p w14:paraId="14ACCBE8" w14:textId="77777777" w:rsidR="006243B0" w:rsidRPr="0029093C" w:rsidRDefault="006243B0" w:rsidP="006243B0">
      <w:r w:rsidRPr="0029093C">
        <w:t xml:space="preserve">1. Rezervovat si termín konzultace s lékařem. </w:t>
      </w:r>
    </w:p>
    <w:p w14:paraId="44174F09" w14:textId="77777777" w:rsidR="006243B0" w:rsidRPr="0029093C" w:rsidRDefault="006243B0" w:rsidP="006243B0">
      <w:r w:rsidRPr="0029093C">
        <w:t xml:space="preserve">2. Vyplnit dotazník a vysvětlit, proč jednu z vakcín chce. </w:t>
      </w:r>
    </w:p>
    <w:p w14:paraId="4D3FD83F" w14:textId="77777777" w:rsidR="006243B0" w:rsidRPr="0029093C" w:rsidRDefault="006243B0" w:rsidP="006243B0">
      <w:r w:rsidRPr="0029093C">
        <w:t>3. Absolvovat konzultaci s lékařem (je možné vést i online).</w:t>
      </w:r>
    </w:p>
    <w:p w14:paraId="2557C9C5" w14:textId="77777777" w:rsidR="006243B0" w:rsidRPr="0029093C" w:rsidRDefault="006243B0" w:rsidP="006243B0">
      <w:r w:rsidRPr="0029093C">
        <w:t xml:space="preserve">4. Lékař rozhodne zda ano nebo ne. </w:t>
      </w:r>
    </w:p>
    <w:p w14:paraId="33E45F16" w14:textId="77777777" w:rsidR="006243B0" w:rsidRPr="0029093C" w:rsidRDefault="006243B0" w:rsidP="006243B0">
      <w:r w:rsidRPr="0029093C">
        <w:t xml:space="preserve">5. Dostane termín očkování. </w:t>
      </w:r>
    </w:p>
    <w:p w14:paraId="5B20A4A2" w14:textId="77777777" w:rsidR="006243B0" w:rsidRPr="0029093C" w:rsidRDefault="006243B0" w:rsidP="006243B0">
      <w:r w:rsidRPr="0029093C">
        <w:t>6. Je očkován.</w:t>
      </w:r>
    </w:p>
    <w:p w14:paraId="0E58CC4C" w14:textId="77777777" w:rsidR="006243B0" w:rsidRPr="0029093C" w:rsidRDefault="006243B0" w:rsidP="006243B0">
      <w:r w:rsidRPr="0029093C">
        <w:t xml:space="preserve">Dosud se k takové dobrovolné vakcinaci evidovalo 20 000 Dánů.  </w:t>
      </w:r>
    </w:p>
    <w:p w14:paraId="7B90ECDC" w14:textId="77777777" w:rsidR="006243B0" w:rsidRPr="0029093C" w:rsidRDefault="006243B0" w:rsidP="006243B0">
      <w:r w:rsidRPr="0029093C">
        <w:rPr>
          <w:b/>
        </w:rPr>
        <w:t xml:space="preserve">Dánsko je připraveno darovat nejméně 3 mil. vakcín rozvojovým zemím </w:t>
      </w:r>
      <w:r w:rsidRPr="0029093C">
        <w:t xml:space="preserve">prostřednictvím programu COVAX. Premiérka M. Frederiksen, která o problematice jedná na mimořádném zasedání Evropské rady, uvedla, že Dánsko je ještě více než kdy jindy odhodláno plnit své humanitární závazky. Premiérka předpokládá, že hlavy států se na jednání ER dohodnou na darování celkem 100 mil vakcín rozvojovým zemím/COVAXu. </w:t>
      </w:r>
      <w:r w:rsidRPr="0029093C">
        <w:br/>
        <w:t>(Konkrétní informace k počtům či značce vakcín, jež mají být darovány, zatím uvedeny nejsou, pouze souhrnná data, že DK má k dispozici 2,6 mil. dávek AstraZeneca a nasmlouvaných 8,2 mil. dávek Johnson&amp;Johnson, což samo o sobě nic konkrétního znamenat nemusí.).</w:t>
      </w:r>
    </w:p>
    <w:p w14:paraId="72E61408" w14:textId="794C34C2" w:rsidR="007B0B40" w:rsidRPr="0029093C" w:rsidRDefault="007B0B40" w:rsidP="006243B0">
      <w:pPr>
        <w:rPr>
          <w:b/>
        </w:rPr>
      </w:pPr>
      <w:r w:rsidRPr="0029093C">
        <w:br/>
      </w:r>
      <w:r w:rsidRPr="0029093C">
        <w:rPr>
          <w:b/>
        </w:rPr>
        <w:t>CESTOVÁNÍ</w:t>
      </w:r>
    </w:p>
    <w:p w14:paraId="06B5C5E4" w14:textId="17A35208" w:rsidR="00AA1CD5" w:rsidRPr="0029093C" w:rsidRDefault="00AA1CD5" w:rsidP="00AA1CD5">
      <w:pPr>
        <w:autoSpaceDE w:val="0"/>
        <w:autoSpaceDN w:val="0"/>
        <w:adjustRightInd w:val="0"/>
        <w:spacing w:beforeLines="0" w:before="0" w:afterLines="0" w:after="0" w:line="240" w:lineRule="auto"/>
        <w:rPr>
          <w:rFonts w:eastAsia="Times New Roman"/>
          <w:b/>
        </w:rPr>
      </w:pPr>
    </w:p>
    <w:p w14:paraId="0C5694F4" w14:textId="77777777" w:rsidR="006243B0" w:rsidRPr="0029093C" w:rsidRDefault="006243B0" w:rsidP="006243B0">
      <w:r w:rsidRPr="0029093C">
        <w:rPr>
          <w:b/>
        </w:rPr>
        <w:t xml:space="preserve">Cizinci s trvalým pobytem na území oranžových zemí  EU a schengenského prostoru nemusí předkládat důkazy o dostatečném důvodu pro vstup do země. </w:t>
      </w:r>
      <w:r w:rsidRPr="0029093C">
        <w:t xml:space="preserve">Turismus z těchto zemí je povolen, podmínkou i nadále zůstává test a izolace po příjezdu minimálně 4 dny. Ukončena může být PCR testem. Ke zrušení povinnosti izolace dojde až ve 4. fázi, jež má začít 27. června. Cestující ze žlutých zemí, kteří zvolí leteckou dopravu, nemusí před nástupem deklarovat negativní test. </w:t>
      </w:r>
    </w:p>
    <w:p w14:paraId="709D1BE5" w14:textId="77777777" w:rsidR="006243B0" w:rsidRPr="0029093C" w:rsidRDefault="006243B0" w:rsidP="006243B0">
      <w:r w:rsidRPr="0029093C">
        <w:t xml:space="preserve">Do skupiny </w:t>
      </w:r>
      <w:r w:rsidRPr="0029093C">
        <w:rPr>
          <w:b/>
        </w:rPr>
        <w:t xml:space="preserve">žlutých </w:t>
      </w:r>
      <w:r w:rsidRPr="0029093C">
        <w:t xml:space="preserve">(incidence 50-60 / 100 000 obyvatel za posledních 7 dní) zemí EU a Schengenu aktuálně spadají Finsko, Island, Malta, Portugalsko a Rumunsko a z regionálního hlediska pak následující regiony Rakouska (Burgenland), Finska (Länsi-Suomi, Helsinki-Unsimaa, Etelä-Suomi, Pohjois- ja Itä-Suomi, Åland), Francie (Martinique, Mayotte), Německa (Schleswig-Holstein), Itálie (Molise, Sardegna, Friuli-Venezia Giulia), Norska (Rogaland, Møre og Romsdal, Norland, Innlandet, Vestlandet, Trøndelag, Troms og Finnmark), Polska (Podkarpackie) a Španělska (Galicia, Principado de Asturias, Extremadura, Comunitat Valenciana, Illes Balears, Región de Murcia, Ciudad de Ceuta, Canarias). </w:t>
      </w:r>
    </w:p>
    <w:p w14:paraId="5644166D" w14:textId="77777777" w:rsidR="006243B0" w:rsidRPr="0029093C" w:rsidRDefault="006243B0" w:rsidP="006243B0">
      <w:r w:rsidRPr="0029093C">
        <w:t xml:space="preserve">Zbytek EU+Schengenu (tj. i </w:t>
      </w:r>
      <w:r w:rsidRPr="0029093C">
        <w:rPr>
          <w:b/>
        </w:rPr>
        <w:t>Česko</w:t>
      </w:r>
      <w:r w:rsidRPr="0029093C">
        <w:t xml:space="preserve">) je aktuálně z pohledu dánského cestovatelského semaforu </w:t>
      </w:r>
      <w:r w:rsidRPr="0029093C">
        <w:rPr>
          <w:b/>
        </w:rPr>
        <w:t>oranžový</w:t>
      </w:r>
      <w:r w:rsidRPr="0029093C">
        <w:t xml:space="preserve">, tzn., že pro občany a rezidenty platí povinnost testu před nástupem do letadla a povinnost izolace po vstupu na DK území a následného testu v DK. </w:t>
      </w:r>
    </w:p>
    <w:p w14:paraId="68BE96F2" w14:textId="0D1D45B8" w:rsidR="008316BF" w:rsidRPr="0029093C" w:rsidRDefault="006243B0" w:rsidP="006243B0">
      <w:r w:rsidRPr="0029093C">
        <w:t xml:space="preserve">Mezi </w:t>
      </w:r>
      <w:r w:rsidRPr="0029093C">
        <w:rPr>
          <w:b/>
        </w:rPr>
        <w:t xml:space="preserve">červenými </w:t>
      </w:r>
      <w:r w:rsidRPr="0029093C">
        <w:t>regiony je i nadále pouze FR ostrov Réunion.</w:t>
      </w:r>
      <w:r w:rsidR="008316BF" w:rsidRPr="0029093C">
        <w:t xml:space="preserve"> </w:t>
      </w:r>
    </w:p>
    <w:p w14:paraId="099783A3" w14:textId="77777777" w:rsidR="00421485" w:rsidRPr="0029093C" w:rsidRDefault="00421485" w:rsidP="008316BF"/>
    <w:p w14:paraId="06756245" w14:textId="77777777" w:rsidR="00B0425E" w:rsidRPr="0029093C" w:rsidRDefault="00B0425E" w:rsidP="001E687E">
      <w:pPr>
        <w:autoSpaceDE w:val="0"/>
        <w:autoSpaceDN w:val="0"/>
        <w:adjustRightInd w:val="0"/>
        <w:spacing w:beforeLines="0" w:before="0" w:afterLines="0" w:after="0" w:line="240" w:lineRule="auto"/>
        <w:rPr>
          <w:b/>
        </w:rPr>
      </w:pPr>
      <w:r w:rsidRPr="0029093C">
        <w:rPr>
          <w:b/>
        </w:rPr>
        <w:t>EKONOMIKA</w:t>
      </w:r>
    </w:p>
    <w:p w14:paraId="2CFCB532" w14:textId="77777777" w:rsidR="006243B0" w:rsidRPr="0029093C" w:rsidRDefault="00B0425E" w:rsidP="006243B0">
      <w:r w:rsidRPr="0029093C">
        <w:br/>
      </w:r>
      <w:r w:rsidR="006243B0" w:rsidRPr="0029093C">
        <w:t xml:space="preserve">Vláda s podporou většiny parlamentních stran představila nový letní balíček, který nahradí finanční pomoc pro podnikatele, jež skončí k 1. 7. 2021. Celkem bude zajištěno 1,56 mld. DKK a pomoc bude zaměřen zejména na turismus, vnitrostátní dopravu a cestování. Jednotlivé iniciativy nejsou zatím známé, nicméně cílem je přimět Dány, aby i tento rok využili co nejvíce možnosti domácí turistiky. </w:t>
      </w:r>
    </w:p>
    <w:p w14:paraId="75C0187A" w14:textId="77777777" w:rsidR="006243B0" w:rsidRPr="0029093C" w:rsidRDefault="006243B0" w:rsidP="006243B0">
      <w:r w:rsidRPr="0029093C">
        <w:t>Rozdělení celkové částky je následující:</w:t>
      </w:r>
    </w:p>
    <w:p w14:paraId="6577EDF0" w14:textId="77777777" w:rsidR="006243B0" w:rsidRPr="0029093C" w:rsidRDefault="006243B0" w:rsidP="006A5D8F">
      <w:pPr>
        <w:numPr>
          <w:ilvl w:val="0"/>
          <w:numId w:val="57"/>
        </w:numPr>
      </w:pPr>
      <w:r w:rsidRPr="0029093C">
        <w:t>295 mil. DKK turismus,</w:t>
      </w:r>
    </w:p>
    <w:p w14:paraId="44F00680" w14:textId="77777777" w:rsidR="006243B0" w:rsidRPr="0029093C" w:rsidRDefault="006243B0" w:rsidP="006A5D8F">
      <w:pPr>
        <w:numPr>
          <w:ilvl w:val="0"/>
          <w:numId w:val="57"/>
        </w:numPr>
      </w:pPr>
      <w:r w:rsidRPr="0029093C">
        <w:t>330 mil. DKK kultura,</w:t>
      </w:r>
    </w:p>
    <w:p w14:paraId="47362F12" w14:textId="77777777" w:rsidR="006243B0" w:rsidRPr="0029093C" w:rsidRDefault="006243B0" w:rsidP="006A5D8F">
      <w:pPr>
        <w:numPr>
          <w:ilvl w:val="0"/>
          <w:numId w:val="57"/>
        </w:numPr>
      </w:pPr>
      <w:r w:rsidRPr="0029093C">
        <w:t>110 mil. DKK vnitrostátní doprava,</w:t>
      </w:r>
    </w:p>
    <w:p w14:paraId="04B8A5D3" w14:textId="77777777" w:rsidR="006243B0" w:rsidRPr="0029093C" w:rsidRDefault="006243B0" w:rsidP="006A5D8F">
      <w:pPr>
        <w:numPr>
          <w:ilvl w:val="0"/>
          <w:numId w:val="57"/>
        </w:numPr>
      </w:pPr>
      <w:r w:rsidRPr="0029093C">
        <w:t xml:space="preserve">165 mil. DKK ve prospěch lidí s hendikepem, dětí, mladistvých a seniorů, </w:t>
      </w:r>
    </w:p>
    <w:p w14:paraId="3ABE52CA" w14:textId="77777777" w:rsidR="006243B0" w:rsidRPr="0029093C" w:rsidRDefault="006243B0" w:rsidP="006A5D8F">
      <w:pPr>
        <w:numPr>
          <w:ilvl w:val="0"/>
          <w:numId w:val="57"/>
        </w:numPr>
      </w:pPr>
      <w:r w:rsidRPr="0029093C">
        <w:t>400 mil. DKK zvláště zasažené sektory,</w:t>
      </w:r>
    </w:p>
    <w:p w14:paraId="327ADFA2" w14:textId="77777777" w:rsidR="006243B0" w:rsidRPr="0029093C" w:rsidRDefault="006243B0" w:rsidP="006A5D8F">
      <w:pPr>
        <w:numPr>
          <w:ilvl w:val="0"/>
          <w:numId w:val="57"/>
        </w:numPr>
      </w:pPr>
      <w:r w:rsidRPr="0029093C">
        <w:t>155 mil. v roce 2021 a 75 mil. DKK ročně v letech 2022 a 2023 na podporu dánského exportu.</w:t>
      </w:r>
    </w:p>
    <w:p w14:paraId="2EE211EF" w14:textId="77777777" w:rsidR="006243B0" w:rsidRPr="0029093C" w:rsidRDefault="006243B0" w:rsidP="006243B0">
      <w:r w:rsidRPr="0029093C">
        <w:t xml:space="preserve">Ministr financí Nicolai Wammen k dohodnutému balíčku uvedl, že vláda skončí s podporou v podobě všeobecných balíčků. Nová dohoda ale počítá s pomocí pro podniky, kterým klesly příjmy o 45 %. Ty mohou od 1. 7. po dobu 3 měsíců získat finanční pomoc na pokrytí fixních nákladů. OSVČ mohou až do konce září obdržet kompenzaci 90 % ztráty, opět za předpokladu poklesu příjmů o 45 %. Nejvyšší možná kompenzace je 33 000 DKK za měsíc pro OSVČ se zaměstnanci a 30 000 DKK pro OSVČ. Tato částka bude vyplácena za měsíce červenec a srpen. V září dosáhne kompenzace výše pouze 20 000 DKK. OSVČ, kteří nemohou své provozy nadále otevřít, obdrží kompenzaci ve 100% výši. </w:t>
      </w:r>
    </w:p>
    <w:p w14:paraId="31D6CDA0" w14:textId="56252547" w:rsidR="006243B0" w:rsidRPr="0029093C" w:rsidRDefault="006243B0" w:rsidP="006243B0">
      <w:r w:rsidRPr="0029093C">
        <w:rPr>
          <w:b/>
        </w:rPr>
        <w:t>Míra nezaměstnanosti v Dánsku klesla na předkrizovou úroveň</w:t>
      </w:r>
      <w:r w:rsidRPr="0029093C">
        <w:t xml:space="preserve"> a aktuálně je nižší, než v březnu 2020, kdy na DK ekonomiku začala koronakrize doléhat (podle údajů z 22. května je v DK v současné době 131 303 nezaměstnaných, což je o 173 méně než v březnu 2020).</w:t>
      </w:r>
    </w:p>
    <w:p w14:paraId="6A13E5DD" w14:textId="77777777" w:rsidR="006243B0" w:rsidRPr="0029093C" w:rsidRDefault="006243B0" w:rsidP="006243B0"/>
    <w:p w14:paraId="189B37C3" w14:textId="11E265E2" w:rsidR="006243B0" w:rsidRPr="0029093C" w:rsidRDefault="006243B0" w:rsidP="006243B0">
      <w:pPr>
        <w:rPr>
          <w:b/>
          <w:u w:val="single"/>
        </w:rPr>
      </w:pPr>
      <w:r w:rsidRPr="0029093C">
        <w:rPr>
          <w:b/>
          <w:u w:val="single"/>
        </w:rPr>
        <w:t>MISC</w:t>
      </w:r>
    </w:p>
    <w:p w14:paraId="356B554F" w14:textId="77777777" w:rsidR="006243B0" w:rsidRPr="0029093C" w:rsidRDefault="006243B0" w:rsidP="006243B0">
      <w:pPr>
        <w:rPr>
          <w:b/>
          <w:u w:val="single"/>
        </w:rPr>
      </w:pPr>
    </w:p>
    <w:p w14:paraId="28650E6C" w14:textId="272E8B67" w:rsidR="004D6346" w:rsidRPr="0029093C" w:rsidRDefault="006243B0" w:rsidP="006243B0">
      <w:r w:rsidRPr="0029093C">
        <w:t>Z aktuálního průzkumu veřejného mínění v Dánsku vyplývá, že více než 1/3 veřejnosti je připravena nosit roušku i po zrušení takové povinnosti. Celkem 37 % dotázaných uvedlo, že bude roušku i nadále nosit i v obchodech a MHD, 52 % sdělilo, že ji nosit nebudou a 11 % není rozhodnuto.</w:t>
      </w:r>
    </w:p>
    <w:p w14:paraId="3FA6C4E3" w14:textId="77777777" w:rsidR="006243B0" w:rsidRPr="0029093C" w:rsidRDefault="006243B0" w:rsidP="006243B0"/>
    <w:p w14:paraId="47E706F2" w14:textId="77777777" w:rsidR="00A41122" w:rsidRPr="0029093C" w:rsidRDefault="00A41122" w:rsidP="00B9506C">
      <w:pPr>
        <w:pStyle w:val="Nadpis2"/>
        <w:spacing w:before="2" w:after="2"/>
        <w:rPr>
          <w:sz w:val="22"/>
          <w:szCs w:val="22"/>
        </w:rPr>
      </w:pPr>
      <w:bookmarkStart w:id="16" w:name="_Toc73449381"/>
      <w:r w:rsidRPr="0029093C">
        <w:rPr>
          <w:sz w:val="22"/>
          <w:szCs w:val="22"/>
        </w:rPr>
        <w:t>Irsko</w:t>
      </w:r>
      <w:bookmarkEnd w:id="16"/>
    </w:p>
    <w:p w14:paraId="05025739" w14:textId="77777777" w:rsidR="00D62CED" w:rsidRPr="0029093C" w:rsidRDefault="00D62CED" w:rsidP="00B9506C">
      <w:pPr>
        <w:rPr>
          <w:b/>
          <w:shd w:val="clear" w:color="auto" w:fill="FFFFFF"/>
        </w:rPr>
      </w:pPr>
    </w:p>
    <w:p w14:paraId="45D8C900" w14:textId="77777777" w:rsidR="00F8713E" w:rsidRPr="0029093C" w:rsidRDefault="002970F1" w:rsidP="00B9506C">
      <w:pPr>
        <w:rPr>
          <w:b/>
          <w:shd w:val="clear" w:color="auto" w:fill="FFFFFF"/>
        </w:rPr>
      </w:pPr>
      <w:r w:rsidRPr="0029093C">
        <w:rPr>
          <w:b/>
          <w:shd w:val="clear" w:color="auto" w:fill="FFFFFF"/>
        </w:rPr>
        <w:t>SITUACE</w:t>
      </w:r>
    </w:p>
    <w:p w14:paraId="661D3411" w14:textId="77777777" w:rsidR="00F82819" w:rsidRPr="0029093C" w:rsidRDefault="00090128" w:rsidP="00F82819">
      <w:pPr>
        <w:rPr>
          <w:b/>
          <w:u w:val="single"/>
        </w:rPr>
      </w:pPr>
      <w:r w:rsidRPr="0029093C">
        <w:br/>
      </w:r>
      <w:r w:rsidR="00F82819" w:rsidRPr="0029093C">
        <w:rPr>
          <w:b/>
          <w:u w:val="single"/>
        </w:rPr>
        <w:t>Z důvodu kyberútoků, které byly v minulý týden provedeny na systémy irského zdravotnického systému HSE (viz náš TIC čj. 1407/2021-DUBL) došlo k dočasnému pozastavení zpracovávání statistických dat o Covid-19. Z toho důvodu jsou poslední aktuální údaje ze dne 14.5. 2021.</w:t>
      </w:r>
    </w:p>
    <w:p w14:paraId="3D09B1B0" w14:textId="77777777" w:rsidR="00F82819" w:rsidRPr="0029093C" w:rsidRDefault="00F82819" w:rsidP="00F82819">
      <w:r w:rsidRPr="0029093C">
        <w:br/>
        <w:t>Nakažených:  254 870 (+425/den - 14.5. 2021); úmrtí: 4 941 (+4/den - 14.5. 2021) , v současnosti hospitalizováno (14. 5. 2021): 111, z toho 39 na JIP; testováno (za posledních 7 dní) 129 535 osob (2,4% s pozitivním výsledkem) ; počet očkovaných osob (11.5.2021) - 1. dávka: 1 408 105, 2. dávka: 514 808.</w:t>
      </w:r>
      <w:r w:rsidRPr="0029093C">
        <w:br/>
      </w:r>
      <w:r w:rsidRPr="0029093C">
        <w:br/>
        <w:t xml:space="preserve">Podrobnější informace na: </w:t>
      </w:r>
      <w:hyperlink r:id="rId44" w:history="1">
        <w:r w:rsidRPr="0029093C">
          <w:rPr>
            <w:rStyle w:val="Hypertextovodkaz"/>
          </w:rPr>
          <w:t>https://www.gov.ie/en/news/7e0924-latest-updates-on-covid-19-coronavirus/,  https://covid19ireland-geohive.hub.arcgis.com/, https://www.gov.ie/en/publication/c4876-covid-19-resilience-and-recovery-2021-the-path-ahead/?referrer=http://www.gov.ie/en/press-release/56a12-current-public-health-restrictions-to-continue-until-5-april</w:t>
        </w:r>
      </w:hyperlink>
      <w:r w:rsidRPr="0029093C">
        <w:t xml:space="preserve">/ </w:t>
      </w:r>
      <w:r w:rsidRPr="0029093C">
        <w:rPr>
          <w:u w:val="single"/>
        </w:rPr>
        <w:br/>
      </w:r>
      <w:r w:rsidRPr="0029093C">
        <w:rPr>
          <w:u w:val="single"/>
        </w:rPr>
        <w:br/>
      </w:r>
      <w:hyperlink r:id="rId45" w:history="1">
        <w:r w:rsidRPr="0029093C">
          <w:rPr>
            <w:rStyle w:val="Hypertextovodkaz"/>
          </w:rPr>
          <w:t>http://covid19ireland-geohive.hub.arcgis.com</w:t>
        </w:r>
      </w:hyperlink>
      <w:r w:rsidR="004D2076" w:rsidRPr="0029093C">
        <w:br/>
      </w:r>
      <w:r w:rsidR="004D2076" w:rsidRPr="0029093C">
        <w:br/>
      </w:r>
      <w:r w:rsidR="004D2076" w:rsidRPr="0029093C">
        <w:br/>
        <w:t>AKTUÁLNÍ INFORMACE:</w:t>
      </w:r>
      <w:r w:rsidR="004D2076" w:rsidRPr="0029093C">
        <w:br/>
      </w:r>
      <w:r w:rsidR="004D2076" w:rsidRPr="0029093C">
        <w:br/>
      </w:r>
      <w:r w:rsidRPr="0029093C">
        <w:t>Dne 28. 5. 2021 irská vláda zveřejnila plán uvolňování epudemiologických opatření v průběhu letních měsíců</w:t>
      </w:r>
    </w:p>
    <w:p w14:paraId="37F2837B" w14:textId="77777777" w:rsidR="00F82819" w:rsidRPr="0029093C" w:rsidRDefault="00F82819" w:rsidP="00F82819"/>
    <w:p w14:paraId="6DAAD7A7" w14:textId="77777777" w:rsidR="00F82819" w:rsidRPr="0029093C" w:rsidRDefault="00F82819" w:rsidP="00F82819">
      <w:r w:rsidRPr="0029093C">
        <w:t xml:space="preserve">2.6.  - znovuotevření ubytovacích služeb (hotely, hostely). </w:t>
      </w:r>
    </w:p>
    <w:p w14:paraId="4E2016EE" w14:textId="77777777" w:rsidR="00F82819" w:rsidRPr="0029093C" w:rsidRDefault="00F82819" w:rsidP="00F82819">
      <w:r w:rsidRPr="0029093C">
        <w:t>7.6 - znovuotevření venkovního stravování (zahrádky)</w:t>
      </w:r>
    </w:p>
    <w:p w14:paraId="401C8CA4" w14:textId="77777777" w:rsidR="00F82819" w:rsidRPr="0029093C" w:rsidRDefault="00F82819" w:rsidP="00F82819">
      <w:r w:rsidRPr="0029093C">
        <w:t>5.7. - znovuotevření vnitřního stravování (restaurace)</w:t>
      </w:r>
    </w:p>
    <w:p w14:paraId="224C43CD" w14:textId="77777777" w:rsidR="00F82819" w:rsidRPr="0029093C" w:rsidRDefault="00F82819" w:rsidP="00F82819">
      <w:r w:rsidRPr="0029093C">
        <w:t>19.7. - zrušení omezení pro mezinárodní cesty pro držitele evropského covidového pasu</w:t>
      </w:r>
    </w:p>
    <w:p w14:paraId="62D1C93E" w14:textId="77777777" w:rsidR="00F82819" w:rsidRPr="0029093C" w:rsidRDefault="00F82819" w:rsidP="00F82819">
      <w:r w:rsidRPr="0029093C">
        <w:t>- V průběhu července bude povolený počet osob na venkovních akcích zvýšen na 100, popř. na 200 (v závislosti na typu a rozsahu akce).</w:t>
      </w:r>
    </w:p>
    <w:p w14:paraId="25222B16" w14:textId="77777777" w:rsidR="00F82819" w:rsidRPr="0029093C" w:rsidRDefault="00F82819" w:rsidP="00F82819">
      <w:r w:rsidRPr="0029093C">
        <w:t>2. 8. - sportovních (venkovních) akcí na velkých stadionech se bude moci zúčastnit až 5 000 diváků, menších akcí až 500 diváků.</w:t>
      </w:r>
    </w:p>
    <w:p w14:paraId="0C7B7337" w14:textId="2ADBC37C" w:rsidR="00525F22" w:rsidRPr="0029093C" w:rsidRDefault="00F82819" w:rsidP="00F82819">
      <w:r w:rsidRPr="0029093C">
        <w:t>- V průběhu srpna bude naa akce ve vnitřních prostorách navýšen na 200 osob, na menších akcích na 100 osob.</w:t>
      </w:r>
    </w:p>
    <w:p w14:paraId="7344B1D6" w14:textId="201834D7" w:rsidR="00D62CED" w:rsidRPr="0029093C" w:rsidRDefault="002D11AD" w:rsidP="00E62D62">
      <w:pPr>
        <w:rPr>
          <w:b/>
        </w:rPr>
      </w:pPr>
      <w:r w:rsidRPr="0029093C">
        <w:br/>
      </w:r>
      <w:r w:rsidR="00D62CED" w:rsidRPr="0029093C">
        <w:rPr>
          <w:b/>
        </w:rPr>
        <w:t>OPATŘENÍ</w:t>
      </w:r>
    </w:p>
    <w:p w14:paraId="5BAFCFBB" w14:textId="77777777" w:rsidR="00F82819" w:rsidRPr="0029093C" w:rsidRDefault="00F82819" w:rsidP="00E62D62"/>
    <w:p w14:paraId="758D0F02" w14:textId="6F12FA0B" w:rsidR="00E62D62" w:rsidRPr="0029093C" w:rsidRDefault="00F82819" w:rsidP="00F82819">
      <w:r w:rsidRPr="0029093C">
        <w:t>- venkovní setkání do počtu 15 osob; zahradní slavnost možná za účasti osob ze 3 domácností či 6 lidí; dovelený počet osob účastnících se obřadů: svatba - 50, pohřeb - 50</w:t>
      </w:r>
      <w:r w:rsidRPr="0029093C">
        <w:br/>
        <w:t>- restaurace mají povoleno pouze provozovat rozvážku jídla či prodej přes výdejní okénko;</w:t>
      </w:r>
      <w:r w:rsidR="00090128" w:rsidRPr="0029093C">
        <w:br/>
        <w:t> </w:t>
      </w:r>
      <w:r w:rsidR="002D11AD" w:rsidRPr="0029093C">
        <w:br/>
        <w:t> </w:t>
      </w:r>
      <w:r w:rsidR="002D11AD" w:rsidRPr="0029093C">
        <w:br/>
      </w:r>
      <w:r w:rsidR="00D62CED" w:rsidRPr="0029093C">
        <w:rPr>
          <w:b/>
        </w:rPr>
        <w:t>CESTOVÁNÍ</w:t>
      </w:r>
      <w:r w:rsidR="00D62CED" w:rsidRPr="0029093C">
        <w:rPr>
          <w:b/>
        </w:rPr>
        <w:br/>
      </w:r>
      <w:r w:rsidR="00D62CED" w:rsidRPr="0029093C">
        <w:br/>
      </w:r>
      <w:r w:rsidRPr="0029093C">
        <w:rPr>
          <w:b/>
        </w:rPr>
        <w:t xml:space="preserve">Dne 26. 3. 2021 ve 4.00 místního času  zákon o povinné 14-denní karanténě v určeném hotelu na vlastní náklady cestujícího (1875 euro/ dospělý za 12 nocí v karanténě) po příjezdu ze zemí označených za vysoce rizikové. Aktuálně je na seznamu 59 států a území. Členskými státy EU na seznamu jsou </w:t>
      </w:r>
      <w:r w:rsidRPr="0029093C">
        <w:rPr>
          <w:b/>
          <w:u w:val="single"/>
        </w:rPr>
        <w:t>Belgie, Francie, Lucembursko</w:t>
      </w:r>
      <w:r w:rsidRPr="0029093C">
        <w:rPr>
          <w:b/>
        </w:rPr>
        <w:t>(</w:t>
      </w:r>
      <w:r w:rsidRPr="0029093C">
        <w:rPr>
          <w:b/>
          <w:u w:val="single"/>
        </w:rPr>
        <w:t>ČR na tomto seznamu není</w:t>
      </w:r>
      <w:r w:rsidRPr="0029093C">
        <w:rPr>
          <w:b/>
        </w:rPr>
        <w:t xml:space="preserve">). </w:t>
      </w:r>
      <w:r w:rsidRPr="0029093C">
        <w:rPr>
          <w:b/>
        </w:rPr>
        <w:fldChar w:fldCharType="begin"/>
      </w:r>
      <w:r w:rsidRPr="0029093C">
        <w:rPr>
          <w:b/>
        </w:rPr>
        <w:instrText xml:space="preserve"> HYPERLINK "http://osobu.xn--%20nedodren-o5a60n/" </w:instrText>
      </w:r>
      <w:r w:rsidRPr="0029093C">
        <w:rPr>
          <w:b/>
        </w:rPr>
        <w:fldChar w:fldCharType="separate"/>
      </w:r>
      <w:r w:rsidRPr="0029093C">
        <w:rPr>
          <w:rStyle w:val="Hypertextovodkaz"/>
        </w:rPr>
        <w:t>Chyba! Odkaz není platný.</w:t>
      </w:r>
      <w:r w:rsidRPr="0029093C">
        <w:fldChar w:fldCharType="end"/>
      </w:r>
      <w:r w:rsidRPr="0029093C">
        <w:rPr>
          <w:b/>
        </w:rPr>
        <w:t xml:space="preserve"> těchto nařízení má vést k pokutě 2 500 eur a možnému dalšímu trestnímu stíhání. Na seznamu jsou aktuálně země: </w:t>
      </w:r>
      <w:r w:rsidRPr="0029093C">
        <w:rPr>
          <w:b/>
          <w:u w:val="single"/>
        </w:rPr>
        <w:t>Evropa -  Belgie, Francie, Lucembursko, Turecko.</w:t>
      </w:r>
      <w:r w:rsidRPr="0029093C">
        <w:rPr>
          <w:b/>
        </w:rPr>
        <w:t xml:space="preserve"> Afrika - Angola, Botswana, Burundi, Etiopie, JAR, Kapverdy, Keňa, Konžská demokratická republika, Lesotho, Malawi, Mosambik, Namibie, Nigérie, Rwanda, Seychely, Somálsko, Svazijsko (Eswatini), Tanzánie, Zambie, Zimbabwe. Asie - Bahrajn, Bangladež,  Filipíny, Jordánsko, Katar, Kuvajt, Libanon, Omán, Palestina, SAE. Jižní Amerika - Argentina, Aruba, Bolívie, Bonaire, Sint Eustasius a Saba, Brazílie,  Curacao, Ekvádor, Francouzská Guyana, Guyana, Chile, Kolumbie, Panama, Paraguay, Peru, Surinam, Uruguay, Venezuela. Severní Amerika - Bermudy, Kanada, Portoriko, Kostarika,</w:t>
      </w:r>
      <w:r w:rsidRPr="0029093C">
        <w:rPr>
          <w:b/>
          <w:u w:val="single"/>
        </w:rPr>
        <w:t xml:space="preserve"> Kanada, USA</w:t>
      </w:r>
      <w:r w:rsidRPr="0029093C">
        <w:rPr>
          <w:b/>
        </w:rPr>
        <w:t xml:space="preserve">. Oceánie - Wallis a Futuna. Viz </w:t>
      </w:r>
      <w:hyperlink r:id="rId46" w:anchor="what-to-do-if-you-travel-to-ireland-from-high-risk-category-2-countries" w:history="1">
        <w:r w:rsidRPr="0029093C">
          <w:rPr>
            <w:rStyle w:val="Hypertextovodkaz"/>
            <w:b/>
          </w:rPr>
          <w:t>http://www.gov.ie/en/publication/b4020-travelling-to-ireland-during-the-covid-19-pandemic/#what-to-do-if-you-travel-to-ireland-from-high-risk-category-2-countries</w:t>
        </w:r>
      </w:hyperlink>
      <w:r w:rsidRPr="0029093C">
        <w:rPr>
          <w:b/>
        </w:rPr>
        <w:t xml:space="preserve">).Toto opatření se vztahuje i na osoby, které vysoce rizikovými zeměmi pouze tranzitují. </w:t>
      </w:r>
      <w:r w:rsidRPr="0029093C">
        <w:br/>
      </w:r>
      <w:r w:rsidRPr="0029093C">
        <w:br/>
        <w:t xml:space="preserve">Více: </w:t>
      </w:r>
      <w:hyperlink r:id="rId47" w:history="1">
        <w:r w:rsidRPr="0029093C">
          <w:rPr>
            <w:rStyle w:val="Hypertextovodkaz"/>
          </w:rPr>
          <w:t>http://www.gov.ie/en/publication/a6975-mandatory-hotel-quarantine/</w:t>
        </w:r>
      </w:hyperlink>
      <w:r w:rsidRPr="0029093C">
        <w:br/>
      </w:r>
      <w:r w:rsidRPr="0029093C">
        <w:br/>
        <w:t xml:space="preserve">S účinností od 26.1.2021 byl do stupně 5 opatření zařazen také zákaz vycestování ze země z jiných než nezbytných důvodů pod pokutou 2000 euro. Pro příjezd do Irska platí od 16. 1. 2021 </w:t>
      </w:r>
      <w:r w:rsidRPr="0029093C">
        <w:br/>
      </w:r>
      <w:r w:rsidRPr="0029093C">
        <w:br/>
        <w:t>povinnost předložit negativní výsledek PCR testu, ne staršího 72 hod před vstupem do země. Výjimky jsou stanoveny velmi úzce, nejsou vyňati ani akreditovaní diplomaté. Jde pouze o děti do 6ti let, tranzit, pracovníky mezinárodní dopravy a výjimečné události s humanitárním přesahem.</w:t>
      </w:r>
      <w:r w:rsidRPr="0029093C">
        <w:br/>
      </w:r>
      <w:r w:rsidRPr="0029093C">
        <w:br/>
      </w:r>
      <w:r w:rsidRPr="0029093C">
        <w:br/>
        <w:t xml:space="preserve">Více informací: </w:t>
      </w:r>
      <w:hyperlink r:id="rId48" w:history="1">
        <w:r w:rsidRPr="0029093C">
          <w:rPr>
            <w:rStyle w:val="Hypertextovodkaz"/>
          </w:rPr>
          <w:t>https://www.gov.ie/en/publication/b4020-travelling-to-ireland-during-the-covid-19-pandemic/ a https://www.gov.ie/en/publication/e40d7-travelling-outside-of-ireland/?referrer=http://www.gov.ie/en/publication/e4ea6-travelling-abroad-from-ireland</w:t>
        </w:r>
      </w:hyperlink>
      <w:r w:rsidRPr="0029093C">
        <w:t>/</w:t>
      </w:r>
      <w:r w:rsidRPr="0029093C">
        <w:br/>
      </w:r>
    </w:p>
    <w:p w14:paraId="738DB27F" w14:textId="77777777" w:rsidR="00E62D62" w:rsidRPr="0029093C" w:rsidRDefault="00E62D62" w:rsidP="00D62CED"/>
    <w:p w14:paraId="46C6701B" w14:textId="77777777" w:rsidR="00E62D62" w:rsidRPr="0029093C" w:rsidRDefault="00E62D62" w:rsidP="00D62CED">
      <w:pPr>
        <w:rPr>
          <w:b/>
        </w:rPr>
      </w:pPr>
      <w:r w:rsidRPr="0029093C">
        <w:rPr>
          <w:b/>
        </w:rPr>
        <w:t>OČKOVÁNÍ</w:t>
      </w:r>
    </w:p>
    <w:p w14:paraId="34D0297E" w14:textId="77777777" w:rsidR="00AD235D" w:rsidRPr="0029093C" w:rsidRDefault="00AD235D" w:rsidP="00B9506C"/>
    <w:p w14:paraId="6ADFAC55" w14:textId="77777777" w:rsidR="00F82819" w:rsidRPr="0029093C" w:rsidRDefault="00F82819" w:rsidP="00F82819">
      <w:r w:rsidRPr="0029093C">
        <w:t xml:space="preserve">V Irsku jsou schválenými vakcínami Pfizer/BioNTech, </w:t>
      </w:r>
      <w:r w:rsidRPr="0029093C">
        <w:fldChar w:fldCharType="begin"/>
      </w:r>
      <w:r w:rsidRPr="0029093C">
        <w:instrText xml:space="preserve"> HYPERLINK "http://moderna%20a%20astrazeneca.%20podle/" </w:instrText>
      </w:r>
      <w:r w:rsidRPr="0029093C">
        <w:fldChar w:fldCharType="separate"/>
      </w:r>
      <w:r w:rsidRPr="0029093C">
        <w:rPr>
          <w:rStyle w:val="Hypertextovodkaz"/>
          <w:b/>
        </w:rPr>
        <w:t>Chyba! Odkaz není platný.</w:t>
      </w:r>
      <w:r w:rsidRPr="0029093C">
        <w:fldChar w:fldCharType="end"/>
      </w:r>
      <w:r w:rsidRPr="0029093C">
        <w:t xml:space="preserve"> rozhodnutí Ministerstva zdravotnictví Irska, které vychází z doporučení Národního poradního výboru pro imunizaci (National Immunisation Advisory Committee - NIAC)  bude vakcínám Pfizer/BioNTech a Moderna dávána přednost před vakcínou AstraZeneca při očkování osob starších 70 let.</w:t>
      </w:r>
    </w:p>
    <w:p w14:paraId="21E3217B" w14:textId="77777777" w:rsidR="00F82819" w:rsidRPr="0029093C" w:rsidRDefault="00F82819" w:rsidP="00F82819"/>
    <w:p w14:paraId="1B6E8D93" w14:textId="4AE69B21" w:rsidR="004F36F7" w:rsidRPr="0029093C" w:rsidRDefault="00F82819" w:rsidP="00F82819">
      <w:r w:rsidRPr="0029093C">
        <w:rPr>
          <w:b/>
          <w:u w:val="single"/>
        </w:rPr>
        <w:t>Diplomatický sbor</w:t>
      </w:r>
      <w:r w:rsidRPr="0029093C">
        <w:t xml:space="preserve"> - členové diplomatického sboru v Dublinu mají stejně jako všichni rezidenti v Irské republice nárok na</w:t>
      </w:r>
      <w:r w:rsidRPr="0029093C">
        <w:rPr>
          <w:b/>
          <w:u w:val="single"/>
        </w:rPr>
        <w:t xml:space="preserve"> bezplatné očkování</w:t>
      </w:r>
      <w:r w:rsidRPr="0029093C">
        <w:t xml:space="preserve">. harmonogram očkování je dán věkovou či zdravotní kategorií každého jednotlivce. Neexistuje zvláštní kategorie pro diplomatický sbor. </w:t>
      </w:r>
      <w:r w:rsidRPr="0029093C">
        <w:br/>
      </w:r>
      <w:r w:rsidRPr="0029093C">
        <w:br/>
        <w:t xml:space="preserve">Podle sdělení Ministerstva zdravotnictví Irska bylo ke dni 11. 5. 2021 aplikováno 1 922 913 očkovacích </w:t>
      </w:r>
      <w:r w:rsidRPr="0029093C">
        <w:fldChar w:fldCharType="begin"/>
      </w:r>
      <w:r w:rsidRPr="0029093C">
        <w:instrText xml:space="preserve"> HYPERLINK "http://xn--dvek-5na.xn--%20poet-jya/" </w:instrText>
      </w:r>
      <w:r w:rsidRPr="0029093C">
        <w:fldChar w:fldCharType="separate"/>
      </w:r>
      <w:r w:rsidRPr="0029093C">
        <w:rPr>
          <w:rStyle w:val="Hypertextovodkaz"/>
          <w:b/>
        </w:rPr>
        <w:t>Chyba! Odkaz není platný.</w:t>
      </w:r>
      <w:r w:rsidRPr="0029093C">
        <w:fldChar w:fldCharType="end"/>
      </w:r>
      <w:r w:rsidRPr="0029093C">
        <w:t xml:space="preserve"> očkovaných osob - 1. dávka: 1 408 105 , 2. dávka: 514 808.</w:t>
      </w:r>
      <w:r w:rsidRPr="0029093C">
        <w:br/>
      </w:r>
      <w:r w:rsidRPr="0029093C">
        <w:br/>
        <w:t xml:space="preserve">Irská očkovací strategie: </w:t>
      </w:r>
      <w:hyperlink r:id="rId49" w:history="1">
        <w:r w:rsidRPr="0029093C">
          <w:rPr>
            <w:rStyle w:val="Hypertextovodkaz"/>
          </w:rPr>
          <w:t>https://www2.hse.ie/screening-and-vaccinations/covid-19-vaccine/rollout-covid-19-vaccines-ireland.html</w:t>
        </w:r>
      </w:hyperlink>
    </w:p>
    <w:p w14:paraId="0BDA2625" w14:textId="77777777" w:rsidR="00F82819" w:rsidRPr="0029093C" w:rsidRDefault="00F82819" w:rsidP="00F82819"/>
    <w:p w14:paraId="59FBD79A" w14:textId="4F7DF27A" w:rsidR="00A30144" w:rsidRPr="0029093C" w:rsidRDefault="002970F1" w:rsidP="00B9506C">
      <w:r w:rsidRPr="0029093C">
        <w:rPr>
          <w:b/>
          <w:shd w:val="clear" w:color="auto" w:fill="FFFFFF"/>
        </w:rPr>
        <w:t xml:space="preserve">EKONOMIKA </w:t>
      </w:r>
      <w:r w:rsidRPr="0029093C">
        <w:rPr>
          <w:b/>
          <w:shd w:val="clear" w:color="auto" w:fill="FFFFFF"/>
        </w:rPr>
        <w:br/>
      </w:r>
      <w:r w:rsidR="00030BA6" w:rsidRPr="0029093C">
        <w:rPr>
          <w:shd w:val="clear" w:color="auto" w:fill="FFFFFF"/>
        </w:rPr>
        <w:t> </w:t>
      </w:r>
    </w:p>
    <w:p w14:paraId="7A61C471" w14:textId="7BF0D420" w:rsidR="004D2076" w:rsidRPr="0029093C" w:rsidRDefault="00F82819" w:rsidP="00E608E1">
      <w:r w:rsidRPr="0029093C">
        <w:t xml:space="preserve">Irská ekonomika vykazuje růst i navzdory nouzovým opatřením. V roce 2020 vzrostla o 3,4 % HDP zejména díky rekordnímu růstu exportního sektoru. Export vzrostl o 6,25 %, a to obzvláště ve farmaceutickém a ICT sektoru. Domácí sektor nicméně díky omezením poklesl o 5,4 </w:t>
      </w:r>
      <w:r w:rsidRPr="0029093C">
        <w:fldChar w:fldCharType="begin"/>
      </w:r>
      <w:r w:rsidRPr="0029093C">
        <w:instrText xml:space="preserve"> HYPERLINK "http://procenta.xn--%20irsk-uva/" </w:instrText>
      </w:r>
      <w:r w:rsidRPr="0029093C">
        <w:fldChar w:fldCharType="separate"/>
      </w:r>
      <w:r w:rsidRPr="0029093C">
        <w:rPr>
          <w:rStyle w:val="Hypertextovodkaz"/>
          <w:b/>
        </w:rPr>
        <w:t>Chyba! Odkaz není platný.</w:t>
      </w:r>
      <w:r w:rsidRPr="0029093C">
        <w:fldChar w:fldCharType="end"/>
      </w:r>
      <w:r w:rsidRPr="0029093C">
        <w:t xml:space="preserve"> ministr financí Paschal Donohoe označil výsledek za „pozoruhodný“ vzhledem k mezinárodním srovnáním a původním ekonomickým očekáváním. Nadnárodní sektor vzrostl o 18,2 %. Závislost irské ekonomiky na nadnárodních společnostech nadále roste. V průběhu roku 2020 představovala oblast 50 % celkové přidané hodnoty, ve srovnání s 43,4 % v roce 2019.</w:t>
      </w:r>
    </w:p>
    <w:p w14:paraId="6106D24C" w14:textId="77777777" w:rsidR="00F82819" w:rsidRPr="0029093C" w:rsidRDefault="00F82819" w:rsidP="00E608E1"/>
    <w:p w14:paraId="75594761" w14:textId="77777777" w:rsidR="00CD2BE9" w:rsidRPr="0029093C" w:rsidRDefault="00CD2BE9" w:rsidP="00E547D3">
      <w:pPr>
        <w:pStyle w:val="Nadpis2"/>
        <w:spacing w:before="2" w:after="2"/>
        <w:rPr>
          <w:sz w:val="22"/>
          <w:szCs w:val="22"/>
        </w:rPr>
      </w:pPr>
      <w:bookmarkStart w:id="17" w:name="_Toc73449382"/>
      <w:r w:rsidRPr="0029093C">
        <w:rPr>
          <w:sz w:val="22"/>
          <w:szCs w:val="22"/>
        </w:rPr>
        <w:t>Litva</w:t>
      </w:r>
      <w:bookmarkEnd w:id="17"/>
    </w:p>
    <w:p w14:paraId="7D143EEF" w14:textId="77777777" w:rsidR="00EB070E" w:rsidRPr="0029093C" w:rsidRDefault="00EB070E" w:rsidP="00B9506C">
      <w:pPr>
        <w:rPr>
          <w:shd w:val="clear" w:color="auto" w:fill="FFFFFF"/>
        </w:rPr>
      </w:pPr>
    </w:p>
    <w:p w14:paraId="0CBF49D8" w14:textId="77777777" w:rsidR="006A71CB" w:rsidRPr="0029093C" w:rsidRDefault="006A71CB" w:rsidP="00B9506C">
      <w:pPr>
        <w:rPr>
          <w:b/>
          <w:shd w:val="clear" w:color="auto" w:fill="FFFFFF"/>
        </w:rPr>
      </w:pPr>
      <w:r w:rsidRPr="0029093C">
        <w:rPr>
          <w:b/>
          <w:shd w:val="clear" w:color="auto" w:fill="FFFFFF"/>
        </w:rPr>
        <w:t>SITUACE</w:t>
      </w:r>
    </w:p>
    <w:p w14:paraId="54BC4BD5" w14:textId="77777777" w:rsidR="008605F6" w:rsidRPr="008605F6" w:rsidRDefault="00DE3EC5" w:rsidP="008605F6">
      <w:pPr>
        <w:rPr>
          <w:highlight w:val="yellow"/>
        </w:rPr>
      </w:pPr>
      <w:r w:rsidRPr="0029093C">
        <w:br/>
      </w:r>
      <w:r w:rsidR="008605F6" w:rsidRPr="008605F6">
        <w:rPr>
          <w:highlight w:val="yellow"/>
        </w:rPr>
        <w:t xml:space="preserve">- celkem 274 383 případů nákazy (30. 5. + 181 osob); </w:t>
      </w:r>
    </w:p>
    <w:p w14:paraId="56B602F1" w14:textId="77777777" w:rsidR="008605F6" w:rsidRPr="008605F6" w:rsidRDefault="008605F6" w:rsidP="008605F6">
      <w:pPr>
        <w:rPr>
          <w:highlight w:val="yellow"/>
        </w:rPr>
      </w:pPr>
      <w:r w:rsidRPr="008605F6">
        <w:rPr>
          <w:highlight w:val="yellow"/>
        </w:rPr>
        <w:t xml:space="preserve">- počet aktivních případů: 9 891; </w:t>
      </w:r>
    </w:p>
    <w:p w14:paraId="1F9BCC37" w14:textId="77777777" w:rsidR="008605F6" w:rsidRPr="008605F6" w:rsidRDefault="008605F6" w:rsidP="008605F6">
      <w:pPr>
        <w:rPr>
          <w:highlight w:val="yellow"/>
        </w:rPr>
      </w:pPr>
      <w:r w:rsidRPr="008605F6">
        <w:rPr>
          <w:highlight w:val="yellow"/>
        </w:rPr>
        <w:t xml:space="preserve">- průměrný denní přírůstek nakažených za posledních 14 dnů na 100 tisíc obyvatel: 295,1; </w:t>
      </w:r>
    </w:p>
    <w:p w14:paraId="36F62CB4" w14:textId="77777777" w:rsidR="008605F6" w:rsidRPr="008605F6" w:rsidRDefault="008605F6" w:rsidP="008605F6">
      <w:pPr>
        <w:rPr>
          <w:highlight w:val="yellow"/>
        </w:rPr>
      </w:pPr>
      <w:r w:rsidRPr="008605F6">
        <w:rPr>
          <w:highlight w:val="yellow"/>
        </w:rPr>
        <w:t xml:space="preserve">- uzdravilo se: 254 747 osob; </w:t>
      </w:r>
    </w:p>
    <w:p w14:paraId="1D1DBD40" w14:textId="77777777" w:rsidR="008605F6" w:rsidRPr="008605F6" w:rsidRDefault="008605F6" w:rsidP="008605F6">
      <w:pPr>
        <w:rPr>
          <w:highlight w:val="yellow"/>
        </w:rPr>
      </w:pPr>
      <w:r w:rsidRPr="008605F6">
        <w:rPr>
          <w:highlight w:val="yellow"/>
        </w:rPr>
        <w:t xml:space="preserve">- zemřelo: 4 266 osob (30. 5. + 8); </w:t>
      </w:r>
    </w:p>
    <w:p w14:paraId="1C2DE5E6" w14:textId="6B216FF6" w:rsidR="00090AAB" w:rsidRDefault="008605F6" w:rsidP="008605F6">
      <w:r w:rsidRPr="008605F6">
        <w:rPr>
          <w:highlight w:val="yellow"/>
        </w:rPr>
        <w:t>- dosud bylo očkováno první dávkou 1 011 343 osob a druhou 574 025 osob.</w:t>
      </w:r>
    </w:p>
    <w:p w14:paraId="7CD12F4B" w14:textId="77777777" w:rsidR="008605F6" w:rsidRPr="0029093C" w:rsidRDefault="008605F6" w:rsidP="008605F6">
      <w:pPr>
        <w:rPr>
          <w:b/>
        </w:rPr>
      </w:pPr>
    </w:p>
    <w:p w14:paraId="096F1856" w14:textId="77777777" w:rsidR="0042145C" w:rsidRPr="0029093C" w:rsidRDefault="0042145C" w:rsidP="00CA75A3">
      <w:pPr>
        <w:rPr>
          <w:b/>
        </w:rPr>
      </w:pPr>
      <w:r w:rsidRPr="0029093C">
        <w:rPr>
          <w:b/>
        </w:rPr>
        <w:t>OPATŘENÍ</w:t>
      </w:r>
    </w:p>
    <w:p w14:paraId="06054D39" w14:textId="77777777" w:rsidR="0042145C" w:rsidRPr="0029093C" w:rsidRDefault="0042145C" w:rsidP="00F132A4"/>
    <w:p w14:paraId="3B94B321" w14:textId="77777777" w:rsidR="008605F6" w:rsidRPr="008605F6" w:rsidRDefault="008605F6" w:rsidP="008605F6">
      <w:pPr>
        <w:rPr>
          <w:highlight w:val="yellow"/>
        </w:rPr>
      </w:pPr>
      <w:r w:rsidRPr="008605F6">
        <w:rPr>
          <w:highlight w:val="yellow"/>
        </w:rPr>
        <w:t>- 27. 5. byla do LT dodána 13. zásilka s 18 000 dávkami vakcín Moderna. Z 159 600 celkem dodaných dávek této vakcíny již bylo aplikováno 140 300 dávek;</w:t>
      </w:r>
    </w:p>
    <w:p w14:paraId="52A8CE08" w14:textId="77777777" w:rsidR="008605F6" w:rsidRPr="008605F6" w:rsidRDefault="008605F6" w:rsidP="008605F6">
      <w:pPr>
        <w:rPr>
          <w:highlight w:val="yellow"/>
        </w:rPr>
      </w:pPr>
      <w:r w:rsidRPr="008605F6">
        <w:rPr>
          <w:highlight w:val="yellow"/>
        </w:rPr>
        <w:t>- 28. 5. byla do LT dodána 5. zásilka s 14 400 dávkami vakcín “Janssen Pharmaceutica NV”, z 21 600 celkem dodaných dávek této vakcíny již bylo aplikováno 12 300 dávek;</w:t>
      </w:r>
    </w:p>
    <w:p w14:paraId="30F4E8F7" w14:textId="77777777" w:rsidR="008605F6" w:rsidRPr="008605F6" w:rsidRDefault="008605F6" w:rsidP="008605F6">
      <w:pPr>
        <w:rPr>
          <w:highlight w:val="yellow"/>
        </w:rPr>
      </w:pPr>
      <w:r w:rsidRPr="008605F6">
        <w:rPr>
          <w:highlight w:val="yellow"/>
        </w:rPr>
        <w:t>- od 31. 5. se v LT mohou nechat očkovat osoby starší 16 let;</w:t>
      </w:r>
    </w:p>
    <w:p w14:paraId="602F9D9C" w14:textId="1F968271" w:rsidR="005C4B8B" w:rsidRDefault="008605F6" w:rsidP="008605F6">
      <w:r w:rsidRPr="008605F6">
        <w:rPr>
          <w:highlight w:val="yellow"/>
        </w:rPr>
        <w:t>- premiérka I. Šimonyte 31. 5. při setkání s eurokomisařem pro jednotný trh Th. Bretonem zmínila možnost vyrábět vakcínu proti onemocnění COVID-19 v LT.</w:t>
      </w:r>
    </w:p>
    <w:p w14:paraId="6C16EAC3" w14:textId="77777777" w:rsidR="008605F6" w:rsidRPr="0029093C" w:rsidRDefault="008605F6" w:rsidP="008605F6"/>
    <w:p w14:paraId="7270E809" w14:textId="77777777" w:rsidR="006A71CB" w:rsidRPr="0029093C" w:rsidRDefault="006A71CB" w:rsidP="00B9506C">
      <w:pPr>
        <w:rPr>
          <w:b/>
          <w:lang w:eastAsia="cs-CZ"/>
        </w:rPr>
      </w:pPr>
      <w:r w:rsidRPr="0029093C">
        <w:rPr>
          <w:b/>
          <w:lang w:eastAsia="cs-CZ"/>
        </w:rPr>
        <w:t>CESTOVÁNÍ</w:t>
      </w:r>
    </w:p>
    <w:p w14:paraId="7082922F" w14:textId="77777777" w:rsidR="003F0998" w:rsidRPr="0029093C" w:rsidRDefault="003F0998" w:rsidP="00B9506C">
      <w:pPr>
        <w:rPr>
          <w:b/>
          <w:lang w:eastAsia="cs-CZ"/>
        </w:rPr>
      </w:pPr>
    </w:p>
    <w:p w14:paraId="6D93F344" w14:textId="77777777" w:rsidR="008605F6" w:rsidRDefault="008605F6" w:rsidP="00090AAB">
      <w:r w:rsidRPr="008605F6">
        <w:rPr>
          <w:highlight w:val="yellow"/>
        </w:rPr>
        <w:t>Ministryně hospodářství a inovací A. Armontaite 31. 5. uvedla, že se plánuje obnovit cestování mezi LT, LV a EE bez omezení.</w:t>
      </w:r>
    </w:p>
    <w:p w14:paraId="13C92822" w14:textId="36CCE5AD" w:rsidR="005F228A" w:rsidRPr="0029093C" w:rsidRDefault="00996C31" w:rsidP="00090AAB">
      <w:r w:rsidRPr="0029093C">
        <w:t> </w:t>
      </w:r>
    </w:p>
    <w:p w14:paraId="27154B5D" w14:textId="77777777" w:rsidR="006A71CB" w:rsidRPr="0029093C" w:rsidRDefault="006A71CB" w:rsidP="00B9506C">
      <w:pPr>
        <w:rPr>
          <w:b/>
          <w:lang w:eastAsia="cs-CZ"/>
        </w:rPr>
      </w:pPr>
      <w:r w:rsidRPr="0029093C">
        <w:rPr>
          <w:b/>
          <w:lang w:eastAsia="cs-CZ"/>
        </w:rPr>
        <w:t>REPATRIACE</w:t>
      </w:r>
    </w:p>
    <w:p w14:paraId="76F8EC4C" w14:textId="77777777" w:rsidR="00D421F2" w:rsidRPr="0029093C" w:rsidRDefault="00D421F2" w:rsidP="00B9506C">
      <w:pPr>
        <w:rPr>
          <w:lang w:eastAsia="cs-CZ"/>
        </w:rPr>
      </w:pPr>
    </w:p>
    <w:p w14:paraId="468E24AF" w14:textId="77777777" w:rsidR="00937165" w:rsidRPr="0029093C" w:rsidRDefault="00AB2AF9" w:rsidP="00B9506C">
      <w:pPr>
        <w:autoSpaceDE w:val="0"/>
        <w:autoSpaceDN w:val="0"/>
        <w:adjustRightInd w:val="0"/>
        <w:spacing w:beforeLines="0" w:before="240" w:afterLines="0" w:after="0" w:line="240" w:lineRule="auto"/>
        <w:contextualSpacing/>
      </w:pPr>
      <w:r w:rsidRPr="0029093C">
        <w:t>- ministerstvo zdravotnictví vydává týdně s ohledem na rozšíření koronaviru v konkrétních zemích novelizovaný seznam států, z nichž je cestovatelům do LT vstup zakázán, povolen s povinnou karanténou, povolen s doporučenou karanténou či povolen bez omezení.</w:t>
      </w:r>
    </w:p>
    <w:p w14:paraId="562217D4" w14:textId="77777777" w:rsidR="00AB2AF9" w:rsidRPr="0029093C" w:rsidRDefault="00AB2AF9" w:rsidP="00B9506C">
      <w:pPr>
        <w:autoSpaceDE w:val="0"/>
        <w:autoSpaceDN w:val="0"/>
        <w:adjustRightInd w:val="0"/>
        <w:spacing w:beforeLines="0" w:before="240" w:afterLines="0" w:after="0" w:line="240" w:lineRule="auto"/>
        <w:contextualSpacing/>
        <w:rPr>
          <w:bCs w:val="0"/>
          <w:color w:val="000000"/>
        </w:rPr>
      </w:pPr>
    </w:p>
    <w:p w14:paraId="74F8FA14" w14:textId="77777777" w:rsidR="00EE237B" w:rsidRPr="0029093C" w:rsidRDefault="00EE237B" w:rsidP="00B9506C">
      <w:pPr>
        <w:rPr>
          <w:b/>
          <w:lang w:eastAsia="cs-CZ"/>
        </w:rPr>
      </w:pPr>
      <w:r w:rsidRPr="0029093C">
        <w:rPr>
          <w:b/>
          <w:lang w:eastAsia="cs-CZ"/>
        </w:rPr>
        <w:t>EKONOMIKA</w:t>
      </w:r>
    </w:p>
    <w:p w14:paraId="0E9EB7D9" w14:textId="77777777" w:rsidR="00481C5E" w:rsidRPr="0029093C" w:rsidRDefault="00EE237B" w:rsidP="00481C5E">
      <w:r w:rsidRPr="0029093C">
        <w:br/>
      </w:r>
      <w:r w:rsidR="00481C5E" w:rsidRPr="0029093C">
        <w:t>- 26. 8. byl přijat zákon, podle něhož bude přes 50 mil. EUR z fondů EU přiděleno zdravotnickým a dalším zařízením přispívajícím k boji s pandemií COVID-19;</w:t>
      </w:r>
    </w:p>
    <w:p w14:paraId="79FFA691" w14:textId="77777777" w:rsidR="00162C04" w:rsidRPr="0029093C" w:rsidRDefault="00481C5E" w:rsidP="00481C5E">
      <w:r w:rsidRPr="0029093C">
        <w:t>- vláda schválila návrh ministerstva financí na přidělení kompenzací ve výši 11 mil. EUR obcím k pokrytí části nákladů v souvislosti s opatřeními proti koronaviru.</w:t>
      </w:r>
    </w:p>
    <w:p w14:paraId="5FA6055B" w14:textId="77777777" w:rsidR="0077542F" w:rsidRPr="0029093C" w:rsidRDefault="0077542F" w:rsidP="0077542F"/>
    <w:p w14:paraId="7F28577C" w14:textId="77777777" w:rsidR="002B0D23" w:rsidRPr="0029093C" w:rsidRDefault="002B0D23" w:rsidP="00B9506C">
      <w:pPr>
        <w:pStyle w:val="Nadpis2"/>
        <w:spacing w:before="2" w:after="2"/>
        <w:rPr>
          <w:sz w:val="22"/>
          <w:szCs w:val="22"/>
        </w:rPr>
      </w:pPr>
      <w:bookmarkStart w:id="18" w:name="_Toc73449383"/>
      <w:r w:rsidRPr="0029093C">
        <w:rPr>
          <w:sz w:val="22"/>
          <w:szCs w:val="22"/>
        </w:rPr>
        <w:t>Estonsko</w:t>
      </w:r>
      <w:bookmarkEnd w:id="18"/>
    </w:p>
    <w:p w14:paraId="49B131AC" w14:textId="77777777" w:rsidR="002B0D23" w:rsidRPr="0029093C" w:rsidRDefault="002B0D23" w:rsidP="00B9506C"/>
    <w:p w14:paraId="2DCB769E" w14:textId="77777777" w:rsidR="00C4131F" w:rsidRPr="0029093C" w:rsidRDefault="00C4131F" w:rsidP="00C4131F">
      <w:pPr>
        <w:rPr>
          <w:b/>
        </w:rPr>
      </w:pPr>
      <w:r w:rsidRPr="0029093C">
        <w:rPr>
          <w:b/>
        </w:rPr>
        <w:t>SITUACE</w:t>
      </w:r>
    </w:p>
    <w:p w14:paraId="5705D141" w14:textId="77777777" w:rsidR="006243B0" w:rsidRPr="0029093C" w:rsidRDefault="00C4131F" w:rsidP="006243B0">
      <w:r w:rsidRPr="0029093C">
        <w:br/>
      </w:r>
      <w:r w:rsidR="006243B0" w:rsidRPr="0029093C">
        <w:t>K 25.5.2021: celkem 128.829 případů nákazy (+ 160 za 24h)</w:t>
      </w:r>
    </w:p>
    <w:p w14:paraId="15399C6F" w14:textId="77777777" w:rsidR="006243B0" w:rsidRPr="0029093C" w:rsidRDefault="006243B0" w:rsidP="006243B0">
      <w:r w:rsidRPr="0029093C">
        <w:t>3.138 aktivních případů (- 196 za 24h)</w:t>
      </w:r>
    </w:p>
    <w:p w14:paraId="5E32FE6D" w14:textId="77777777" w:rsidR="006243B0" w:rsidRPr="0029093C" w:rsidRDefault="006243B0" w:rsidP="006243B0">
      <w:r w:rsidRPr="0029093C">
        <w:t>187 pacientů zůstává hospitalizováno (- 1 za 24h); z nich 70 % nad 60 let</w:t>
      </w:r>
    </w:p>
    <w:p w14:paraId="65578CF6" w14:textId="77777777" w:rsidR="006243B0" w:rsidRPr="0029093C" w:rsidRDefault="006243B0" w:rsidP="006243B0">
      <w:r w:rsidRPr="0029093C">
        <w:t xml:space="preserve">7.713 propuštěných z nemocnic (+ 17 za 24h) </w:t>
      </w:r>
    </w:p>
    <w:p w14:paraId="6AC7B2C0" w14:textId="77777777" w:rsidR="006243B0" w:rsidRPr="0029093C" w:rsidRDefault="006243B0" w:rsidP="006243B0">
      <w:r w:rsidRPr="0029093C">
        <w:t>1.241 zemřelých (0 za 24h)</w:t>
      </w:r>
    </w:p>
    <w:p w14:paraId="0A21537C" w14:textId="77777777" w:rsidR="006243B0" w:rsidRPr="0029093C" w:rsidRDefault="006243B0" w:rsidP="006243B0">
      <w:r w:rsidRPr="0029093C">
        <w:t xml:space="preserve">1,400.133 provedených testů (+ 4.907 za 24h; z nich 3,3 % pozitivních).  </w:t>
      </w:r>
    </w:p>
    <w:p w14:paraId="3B8C6688" w14:textId="77777777" w:rsidR="006243B0" w:rsidRPr="0029093C" w:rsidRDefault="006243B0" w:rsidP="006243B0"/>
    <w:p w14:paraId="144648E0" w14:textId="77777777" w:rsidR="006243B0" w:rsidRPr="0029093C" w:rsidRDefault="006243B0" w:rsidP="006243B0">
      <w:r w:rsidRPr="0029093C">
        <w:t xml:space="preserve">K 25.5. je pro posledních 14 dnů míra infekce 236,1 na 100.000 obyvatel a průměr pozitivních testů 4,9 %. </w:t>
      </w:r>
    </w:p>
    <w:p w14:paraId="67666834" w14:textId="77777777" w:rsidR="006243B0" w:rsidRPr="0029093C" w:rsidRDefault="006243B0" w:rsidP="006243B0"/>
    <w:p w14:paraId="1B1013B0" w14:textId="329B9096" w:rsidR="00AC03C9" w:rsidRPr="0029093C" w:rsidRDefault="006243B0" w:rsidP="006243B0">
      <w:r w:rsidRPr="0029093C">
        <w:t>K 25.5. bylo očkováno 1. dávkou 237.881 osob a kompletně i 2. dávkou 228.280 osob. V součtu dostalo 33,27 % estonských obyvatel nejméně jednu dávku.</w:t>
      </w:r>
    </w:p>
    <w:p w14:paraId="15069280" w14:textId="77777777" w:rsidR="006243B0" w:rsidRPr="0029093C" w:rsidRDefault="006243B0" w:rsidP="006243B0">
      <w:pPr>
        <w:rPr>
          <w:b/>
        </w:rPr>
      </w:pPr>
    </w:p>
    <w:p w14:paraId="2693C791" w14:textId="112A571B" w:rsidR="00C4131F" w:rsidRPr="0029093C" w:rsidRDefault="00C4131F" w:rsidP="00974875">
      <w:pPr>
        <w:rPr>
          <w:b/>
        </w:rPr>
      </w:pPr>
      <w:r w:rsidRPr="0029093C">
        <w:rPr>
          <w:b/>
        </w:rPr>
        <w:t>OPATŘENÍ</w:t>
      </w:r>
    </w:p>
    <w:p w14:paraId="0E5BDAB9" w14:textId="77777777" w:rsidR="00C4131F" w:rsidRPr="0029093C" w:rsidRDefault="00C4131F" w:rsidP="00C4131F"/>
    <w:p w14:paraId="095EDC1C" w14:textId="77777777" w:rsidR="006243B0" w:rsidRPr="0029093C" w:rsidRDefault="006243B0" w:rsidP="006243B0">
      <w:r w:rsidRPr="0029093C">
        <w:t xml:space="preserve">Od 24.5. došlo k dalšímu rozvolnění opatření: </w:t>
      </w:r>
    </w:p>
    <w:p w14:paraId="172ED1BA" w14:textId="77777777" w:rsidR="006243B0" w:rsidRPr="0029093C" w:rsidRDefault="006243B0" w:rsidP="006243B0">
      <w:r w:rsidRPr="0029093C">
        <w:t>- otevřely se vnitřní prostory restaurací, muzeí, galerií, divadel, kin, obchodních center a kostelů při dodržení podmínek 50% naplněnosti prostoru, pravidla 2+2, nošení masek a poskytnutí desinfekce</w:t>
      </w:r>
    </w:p>
    <w:p w14:paraId="7A307ED8" w14:textId="77777777" w:rsidR="006243B0" w:rsidRPr="0029093C" w:rsidRDefault="006243B0" w:rsidP="006243B0">
      <w:r w:rsidRPr="0029093C">
        <w:t>- v případě kin a divadel s pevným sezením je povoleno současně až 200 osob (mimo účinkujících)</w:t>
      </w:r>
    </w:p>
    <w:p w14:paraId="317F201A" w14:textId="77777777" w:rsidR="006243B0" w:rsidRPr="0029093C" w:rsidRDefault="006243B0" w:rsidP="006243B0">
      <w:r w:rsidRPr="0029093C">
        <w:t xml:space="preserve">- veškeré aktivity musí skončit ve 22:00 (pro provozovatele kin, kde jsou nejvíce navštěvována pozdně večerní představení, je možnou útěchou vládní plán na prodloužení konce kulturních akcí od 31.5. na půlnoc). </w:t>
      </w:r>
    </w:p>
    <w:p w14:paraId="74FF5431" w14:textId="77777777" w:rsidR="006243B0" w:rsidRPr="0029093C" w:rsidRDefault="006243B0" w:rsidP="006243B0"/>
    <w:p w14:paraId="024DD856" w14:textId="77777777" w:rsidR="006243B0" w:rsidRPr="0029093C" w:rsidRDefault="006243B0" w:rsidP="006243B0">
      <w:r w:rsidRPr="0029093C">
        <w:t xml:space="preserve">Pokud jde o restaurace, ve vnitřních prostorech může být max. 6 osob kolem jednoho stolu, na venkovní zahrádce 10. Ukončení provozu rovněž ve 22:00.  </w:t>
      </w:r>
    </w:p>
    <w:p w14:paraId="7F710A85" w14:textId="77777777" w:rsidR="006243B0" w:rsidRPr="0029093C" w:rsidRDefault="006243B0" w:rsidP="006243B0"/>
    <w:p w14:paraId="2EAD81C3" w14:textId="77777777" w:rsidR="006243B0" w:rsidRPr="0029093C" w:rsidRDefault="006243B0" w:rsidP="006243B0">
      <w:r w:rsidRPr="0029093C">
        <w:t>Estonská vláda dne 20.5. přijala doporučení Rady EU na snížení výše hranice infekce v případě cestujících přijíždějících ze 3. zemí, a to z původních 25 na 75 případů na 100.000 obyvatel. Současně i pokud je v jejich domovské zemi hranice vyšší, mohou vstoupit za předpokladu očkování EMA/WHO schválenou vakcínou.</w:t>
      </w:r>
    </w:p>
    <w:p w14:paraId="5157E08B" w14:textId="77777777" w:rsidR="006243B0" w:rsidRPr="0029093C" w:rsidRDefault="006243B0" w:rsidP="006243B0"/>
    <w:p w14:paraId="334E1202" w14:textId="77777777" w:rsidR="006243B0" w:rsidRPr="0029093C" w:rsidRDefault="006243B0" w:rsidP="006243B0">
      <w:r w:rsidRPr="0029093C">
        <w:t>Podle ministra pro sociální záležitosti a zdraví Tanela Kiika si Estonsko v pandemii vede již 9. týden velmi dobře, což dokazuje postupně klesající počet nových případu Covid-19 a snižující se počet hospitalizovaných. Současně roste počet očkovaných, a to dokonce 20x rychleji než přibývají nemocní.</w:t>
      </w:r>
    </w:p>
    <w:p w14:paraId="5515A493" w14:textId="77777777" w:rsidR="006243B0" w:rsidRPr="0029093C" w:rsidRDefault="006243B0" w:rsidP="006243B0"/>
    <w:p w14:paraId="3A57910A" w14:textId="77777777" w:rsidR="006243B0" w:rsidRPr="0029093C" w:rsidRDefault="006243B0" w:rsidP="006243B0">
      <w:r w:rsidRPr="0029093C">
        <w:t xml:space="preserve">Ministryně sociálních věcí Signe Riisalo upozornila na výsledky monitorovacího průzkumu - v říjnu 2020 se 20 % dotázaných cítilo pod silným stresem, v dubnu 2021 se jednalo již o 30 %. Zdrojem nekomfortní situace byl strach z nákazy kovonavirem, přesun školní výuky i pracovních jednání on-line a ztráta zaměstnání. Kvůli důležitosti cvičení na zdraví (údajně až 36% efekt) vláda vypracuje koncept obecných tělesných aktivit. </w:t>
      </w:r>
    </w:p>
    <w:p w14:paraId="4C640D37" w14:textId="77777777" w:rsidR="006243B0" w:rsidRPr="0029093C" w:rsidRDefault="006243B0" w:rsidP="006243B0"/>
    <w:p w14:paraId="355BD5FE" w14:textId="77777777" w:rsidR="006243B0" w:rsidRPr="0029093C" w:rsidRDefault="006243B0" w:rsidP="006243B0">
      <w:r w:rsidRPr="0029093C">
        <w:t xml:space="preserve">Podle vedoucí vládní poradní Vědecké rady profesorky Irji Lutsar je možné zrušit povinnost nosit roušky ve vnitřních prostorách (např. obchody a nákupní centra) již 7. června, pokud vydrží dosavadní klesající počet nových onemocnění. Přitom by se nerozlišovalo, jestli byl někdo očkován či nikoliv, protože kontrola na místě by byla obtížná a zdlouhavá. Současně by se jednalo o motivaci středních či mladších ročníků, kteří s očkováním zatím váhají.  </w:t>
      </w:r>
    </w:p>
    <w:p w14:paraId="1F2D310A" w14:textId="77777777" w:rsidR="006243B0" w:rsidRPr="0029093C" w:rsidRDefault="006243B0" w:rsidP="006243B0">
      <w:r w:rsidRPr="0029093C">
        <w:t xml:space="preserve">V případě kulturních akcí by však bylo nošení roušek doporučeno a v dopravě (MHD, vlaky, autobusy) by zůstaly povinné. </w:t>
      </w:r>
    </w:p>
    <w:p w14:paraId="23BF1637" w14:textId="77777777" w:rsidR="006243B0" w:rsidRPr="0029093C" w:rsidRDefault="006243B0" w:rsidP="006243B0"/>
    <w:p w14:paraId="168248FD" w14:textId="36972D93" w:rsidR="00E020BC" w:rsidRPr="0029093C" w:rsidRDefault="006243B0" w:rsidP="006243B0">
      <w:r w:rsidRPr="0029093C">
        <w:t xml:space="preserve">Vláda na svém jednání dne 25.5. rozhodla o dvoustupňovém rozvolnění opatření - od 31.5. a od 14.6., ani v jednom však nepodpořila zrušení povinnosti   </w:t>
      </w:r>
    </w:p>
    <w:p w14:paraId="60BC40AF" w14:textId="77777777" w:rsidR="006243B0" w:rsidRPr="0029093C" w:rsidRDefault="006243B0" w:rsidP="006243B0"/>
    <w:p w14:paraId="4233535B" w14:textId="796CB0BC" w:rsidR="00DC2335" w:rsidRPr="0029093C" w:rsidRDefault="00DC2335" w:rsidP="00DC2335">
      <w:pPr>
        <w:rPr>
          <w:b/>
        </w:rPr>
      </w:pPr>
      <w:r w:rsidRPr="0029093C">
        <w:rPr>
          <w:b/>
        </w:rPr>
        <w:t xml:space="preserve">OČKOVÁNÍ </w:t>
      </w:r>
    </w:p>
    <w:p w14:paraId="59C51C7F" w14:textId="77777777" w:rsidR="00DC2335" w:rsidRPr="0029093C" w:rsidRDefault="00DC2335" w:rsidP="00DC2335">
      <w:pPr>
        <w:rPr>
          <w:b/>
        </w:rPr>
      </w:pPr>
    </w:p>
    <w:p w14:paraId="7E58A46D" w14:textId="1157B37A" w:rsidR="00E020BC" w:rsidRPr="0029093C" w:rsidRDefault="006243B0" w:rsidP="006243B0">
      <w:r w:rsidRPr="0029093C">
        <w:t>V pondělí 17.5. se od 19:00 otevřela digitální registrace očkování pro širokou veřejnost ve věku 16+. Během první minuty se do zdravotnického systému přihlásilo 30.000 zájemců a vše zkolabovalo - navzdory tomu, že se jedná o Estonsko, "světovou digitální jedničku." Médii následně proběhlo několik kritických článků upozorňujících na nutnost prohlubovat (a nikoliv stále rozšiřovat) současný e-systém. O důraznější kritiku vlády či provozovatele se však zdaleka nejednalo. V následujících dnech se snížila mnohahodinová čekací doba po přihlášení na registraci na "pouhé" desítky minut. V naprosté většině se jedná o vakcínu Pfizer (Moderna má výrazně nižší dodávky) a termíny po 1. červnu.</w:t>
      </w:r>
    </w:p>
    <w:p w14:paraId="6C8D0F4F" w14:textId="77777777" w:rsidR="006243B0" w:rsidRPr="0029093C" w:rsidRDefault="006243B0" w:rsidP="00AC03C9">
      <w:pPr>
        <w:rPr>
          <w:b/>
        </w:rPr>
      </w:pPr>
    </w:p>
    <w:p w14:paraId="7572A6FD" w14:textId="77777777" w:rsidR="00C4131F" w:rsidRPr="0029093C" w:rsidRDefault="00C4131F" w:rsidP="00C4131F">
      <w:pPr>
        <w:rPr>
          <w:b/>
        </w:rPr>
      </w:pPr>
      <w:r w:rsidRPr="0029093C">
        <w:rPr>
          <w:b/>
        </w:rPr>
        <w:t>CESTOVÁNÍ</w:t>
      </w:r>
    </w:p>
    <w:p w14:paraId="4A7D3F4F" w14:textId="77777777" w:rsidR="00C4131F" w:rsidRPr="0029093C" w:rsidRDefault="00C4131F" w:rsidP="00C4131F">
      <w:pPr>
        <w:rPr>
          <w:b/>
        </w:rPr>
      </w:pPr>
    </w:p>
    <w:p w14:paraId="41F28CCB" w14:textId="77777777" w:rsidR="00C4131F" w:rsidRPr="0029093C" w:rsidRDefault="00C4131F" w:rsidP="00C4131F">
      <w:r w:rsidRPr="0029093C">
        <w:t xml:space="preserve">Od 2.2. do 31.5. včetně se změnila pravidla pro povinnou 10-denní karanténu po vstupu do Estonska – nemusí ji podstoupit osoby, které prodělaly onemocnění Covid-19 nebo byly proti němu očkovány. Stejně se postupuje u cestujících z tmavě červených zemí i Velké Británie a Severního Irska a těch osob, které přišly do těsného kontaktu s diagnostikovaným člověkem při pobytu v Estonsku (jsou pouze povinni po podobu 10 dnů nosit roušky; neplatí pro mladší 12 let ). </w:t>
      </w:r>
    </w:p>
    <w:p w14:paraId="11103272" w14:textId="77777777" w:rsidR="00C4131F" w:rsidRPr="0029093C" w:rsidRDefault="00C4131F" w:rsidP="00C4131F"/>
    <w:p w14:paraId="356C0C11" w14:textId="77777777" w:rsidR="00C4131F" w:rsidRPr="0029093C" w:rsidRDefault="00C4131F" w:rsidP="00C4131F">
      <w:r w:rsidRPr="0029093C">
        <w:t xml:space="preserve">Obecně je při vstupu do Estonska nutné 24h předem vyplnit prohlášení, uchovat si potvrzující email a podrobit se 10-denní karanténě. Je možné ji nahradit předložením negativního RT-PCR testu ne staršího 72 hodin, příp. test podstoupit ihned na letišti/v přístavu (při příjezdu autem dojet např. až do Tallinnu). Nejdříve 6. den od prvního podstoupit druhý test. Kontakty a webové stránky testovacích center jsou uvedeny na webu ZÚ Tallinn.  </w:t>
      </w:r>
    </w:p>
    <w:p w14:paraId="0D17BB0D" w14:textId="77777777" w:rsidR="00C4131F" w:rsidRPr="0029093C" w:rsidRDefault="00C4131F" w:rsidP="00C4131F"/>
    <w:p w14:paraId="0489FE04" w14:textId="77777777" w:rsidR="00E020BC" w:rsidRPr="0029093C" w:rsidRDefault="00C4131F" w:rsidP="00A508A8">
      <w:r w:rsidRPr="0029093C">
        <w:t>V Estonsku nadále platí obecná povinnost nošení roušek ve vnitřních veřejných prostorech a ve veřejné dopravě a dodržováni pravidla 2+2 (spolu pouze 2 osoby s výjimkou členů rodiny, další ve vzdálenosti 2m). Vzhledem ke skokovým nárůstům nových případů (996 dne 18.2. a 952 dne 19.2.) mají být ve veřejné dopravě zave</w:t>
      </w:r>
      <w:r w:rsidR="00FD177F" w:rsidRPr="0029093C">
        <w:t xml:space="preserve">deny kontroly nošení roušek.  </w:t>
      </w:r>
    </w:p>
    <w:p w14:paraId="7D7D53A4" w14:textId="77777777" w:rsidR="00E020BC" w:rsidRPr="0029093C" w:rsidRDefault="00E020BC" w:rsidP="00A508A8"/>
    <w:p w14:paraId="71BC9A8E" w14:textId="77777777" w:rsidR="00E020BC" w:rsidRPr="0029093C" w:rsidRDefault="00E020BC" w:rsidP="00A508A8">
      <w:pPr>
        <w:rPr>
          <w:b/>
        </w:rPr>
      </w:pPr>
      <w:r w:rsidRPr="0029093C">
        <w:rPr>
          <w:b/>
        </w:rPr>
        <w:t>EKONOMIKA</w:t>
      </w:r>
    </w:p>
    <w:p w14:paraId="1E8A58EB" w14:textId="77777777" w:rsidR="00E020BC" w:rsidRPr="0029093C" w:rsidRDefault="00E020BC" w:rsidP="00A508A8"/>
    <w:p w14:paraId="1AB95726" w14:textId="77777777" w:rsidR="006243B0" w:rsidRPr="0029093C" w:rsidRDefault="00E020BC" w:rsidP="00E020BC">
      <w:r w:rsidRPr="0029093C">
        <w:t xml:space="preserve">Ve čtvrtek 29.4. vláda schválila strategii státního rozpočtu na léta 2022-2025: </w:t>
      </w:r>
      <w:r w:rsidRPr="0029093C">
        <w:br/>
        <w:t>- hlavním cílem je "zelená revoluce" (vyčleněno 1,8 mld. EUR/4 roky) a "digitální revoluce" (vyčleněno 324,8 mil. EUR/4 roky, přičemž 164,8 mil. EUR přímo na "digitální stát")</w:t>
      </w:r>
      <w:r w:rsidRPr="0029093C">
        <w:br/>
        <w:t xml:space="preserve">- dosud historicky nejvyšší státní investice jsou založeny i na v současnosti odhadovaném růstu ekonomiky o 4-5 % v příštích letech </w:t>
      </w:r>
      <w:r w:rsidRPr="0029093C">
        <w:br/>
        <w:t>- budou zachována 2 % HDP na obranu a 1 % HDP na výzkum/vývoj</w:t>
      </w:r>
      <w:r w:rsidRPr="0029093C">
        <w:br/>
        <w:t>- dojde ke zvýšení platů učitelů, příslušníků policie a záchranných sborů, pracovníků v kultuře a zvýší se i důchody.</w:t>
      </w:r>
      <w:r w:rsidRPr="0029093C">
        <w:br/>
      </w:r>
      <w:r w:rsidRPr="0029093C">
        <w:br/>
        <w:t xml:space="preserve">Pokud jde konkrétně o rok 2022, podle vládou dne 29.4. schváleného návrhu státního rozpočtu </w:t>
      </w:r>
      <w:r w:rsidRPr="0029093C">
        <w:br/>
        <w:t>- příjmy zůstanou na 12,3 mld. EUR a výdaje překročí 13.8 mld. EUR</w:t>
      </w:r>
      <w:r w:rsidRPr="0029093C">
        <w:br/>
        <w:t>- strukturální deficit vzroste o 2 procentní body na 3,4 % celkové ekonomiky</w:t>
      </w:r>
      <w:r w:rsidRPr="0029093C">
        <w:br/>
        <w:t>- státní rozpočet bude snížen o 60 mil. EUR, "aby vláda nemusela zvyšovat daně"</w:t>
      </w:r>
      <w:r w:rsidRPr="0029093C">
        <w:br/>
        <w:t>- ministerstva omezí své výdaje o 5,2 % ve srovnání s rokem 2019</w:t>
      </w:r>
      <w:r w:rsidRPr="0029093C">
        <w:br/>
        <w:t>- učitelům se o 3 % zvýší minimální plat na 1.354 EUR (což představuje 12 mil. EUR navíc při celkově 400 mil. EUR na platy učitelů v roce 2022)</w:t>
      </w:r>
      <w:r w:rsidRPr="0029093C">
        <w:br/>
        <w:t>- od 1.1.2023 vzrostou důchody o 20 EUR.</w:t>
      </w:r>
      <w:r w:rsidR="00FD177F" w:rsidRPr="0029093C">
        <w:t xml:space="preserve"> </w:t>
      </w:r>
    </w:p>
    <w:p w14:paraId="777C5526" w14:textId="77777777" w:rsidR="006243B0" w:rsidRPr="0029093C" w:rsidRDefault="006243B0" w:rsidP="00E020BC"/>
    <w:p w14:paraId="1B3EFB8E" w14:textId="77777777" w:rsidR="006243B0" w:rsidRPr="0029093C" w:rsidRDefault="006243B0" w:rsidP="006243B0">
      <w:pPr>
        <w:rPr>
          <w:b/>
        </w:rPr>
      </w:pPr>
      <w:r w:rsidRPr="0029093C">
        <w:rPr>
          <w:b/>
        </w:rPr>
        <w:t xml:space="preserve">ESTONSKÁ MÉDIA </w:t>
      </w:r>
    </w:p>
    <w:p w14:paraId="5F3A4B37" w14:textId="77777777" w:rsidR="006243B0" w:rsidRPr="0029093C" w:rsidRDefault="006243B0" w:rsidP="006243B0">
      <w:pPr>
        <w:rPr>
          <w:b/>
        </w:rPr>
      </w:pPr>
    </w:p>
    <w:p w14:paraId="61A1AFC4" w14:textId="4AC413D9" w:rsidR="006243B0" w:rsidRPr="0029093C" w:rsidRDefault="006243B0" w:rsidP="006243B0">
      <w:r w:rsidRPr="0029093C">
        <w:t xml:space="preserve">obecně ke koronavirové situaci  </w:t>
      </w:r>
    </w:p>
    <w:p w14:paraId="12FAC7A7" w14:textId="77777777" w:rsidR="006243B0" w:rsidRPr="0029093C" w:rsidRDefault="006243B0" w:rsidP="006243B0">
      <w:r w:rsidRPr="0029093C">
        <w:t xml:space="preserve">V týdnu od 17.5. dva články na portálu Delfi.ee a v deníku Eesti Päevaleht - ČR byla zmíněna jako jeden ze skeptiků masového použití vakcíny Sputnik V a citace ředitelky SÚKL I. Storové, že počet předaných dokumentů pro posouzení registrace byl zcela nedostatečný.   </w:t>
      </w:r>
    </w:p>
    <w:p w14:paraId="51F4851C" w14:textId="7271CE0D" w:rsidR="00EB12C4" w:rsidRPr="0029093C" w:rsidRDefault="00C4131F" w:rsidP="006243B0">
      <w:r w:rsidRPr="0029093C">
        <w:br/>
      </w:r>
      <w:r w:rsidR="00A508A8" w:rsidRPr="0029093C">
        <w:t> </w:t>
      </w:r>
    </w:p>
    <w:p w14:paraId="2CA36B53" w14:textId="77777777" w:rsidR="00F54DF9" w:rsidRPr="0029093C" w:rsidRDefault="00F54DF9" w:rsidP="00975A3F">
      <w:pPr>
        <w:pStyle w:val="Nadpis2"/>
        <w:spacing w:before="2" w:after="2"/>
        <w:rPr>
          <w:rStyle w:val="normaltextrun"/>
          <w:sz w:val="22"/>
          <w:szCs w:val="22"/>
        </w:rPr>
      </w:pPr>
      <w:bookmarkStart w:id="19" w:name="_Toc73449384"/>
      <w:r w:rsidRPr="0029093C">
        <w:rPr>
          <w:rStyle w:val="normaltextrun"/>
          <w:sz w:val="22"/>
          <w:szCs w:val="22"/>
        </w:rPr>
        <w:t>Lotyšsko</w:t>
      </w:r>
      <w:bookmarkEnd w:id="19"/>
    </w:p>
    <w:p w14:paraId="14591510" w14:textId="77777777" w:rsidR="00F54DF9" w:rsidRPr="0029093C" w:rsidRDefault="00F54DF9" w:rsidP="00B9506C"/>
    <w:p w14:paraId="3889CC59" w14:textId="77777777" w:rsidR="00E237F6" w:rsidRPr="0029093C" w:rsidRDefault="00E237F6" w:rsidP="00B9506C">
      <w:pPr>
        <w:rPr>
          <w:b/>
          <w:color w:val="222222"/>
          <w:shd w:val="clear" w:color="auto" w:fill="FFFFFF"/>
        </w:rPr>
      </w:pPr>
      <w:r w:rsidRPr="0029093C">
        <w:rPr>
          <w:b/>
          <w:shd w:val="clear" w:color="auto" w:fill="FFFFFF"/>
        </w:rPr>
        <w:t>SITUACE</w:t>
      </w:r>
    </w:p>
    <w:p w14:paraId="19713B64" w14:textId="77777777" w:rsidR="00EE237B" w:rsidRPr="0029093C" w:rsidRDefault="00EE237B" w:rsidP="00B9506C">
      <w:pPr>
        <w:autoSpaceDE w:val="0"/>
        <w:autoSpaceDN w:val="0"/>
        <w:adjustRightInd w:val="0"/>
        <w:spacing w:beforeLines="0" w:before="0" w:afterLines="0" w:after="0" w:line="240" w:lineRule="auto"/>
        <w:rPr>
          <w:bCs w:val="0"/>
        </w:rPr>
      </w:pPr>
    </w:p>
    <w:p w14:paraId="3960BCB0" w14:textId="77777777" w:rsidR="009B1981" w:rsidRPr="0029093C" w:rsidRDefault="009B1981" w:rsidP="009B1981">
      <w:r w:rsidRPr="0029093C">
        <w:t xml:space="preserve">Míra nákazy a počty nově nemocných v Lotyšsku mírně klesají. Kumulativní </w:t>
      </w:r>
      <w:r w:rsidRPr="0029093C">
        <w:rPr>
          <w:b/>
        </w:rPr>
        <w:t>čtrnáctidenní incidence</w:t>
      </w:r>
      <w:r w:rsidRPr="0029093C">
        <w:t xml:space="preserve"> na 100tis obyvatel </w:t>
      </w:r>
      <w:r w:rsidRPr="0029093C">
        <w:rPr>
          <w:b/>
        </w:rPr>
        <w:t xml:space="preserve">klesla na současných 291 </w:t>
      </w:r>
      <w:r w:rsidRPr="0029093C">
        <w:t xml:space="preserve">(oproti 405 před týdnem) - </w:t>
      </w:r>
      <w:r w:rsidRPr="0029093C">
        <w:rPr>
          <w:b/>
        </w:rPr>
        <w:t>jedná se o rekordní minimum</w:t>
      </w:r>
      <w:r w:rsidRPr="0029093C">
        <w:t xml:space="preserve"> za posledního půl roku.</w:t>
      </w:r>
      <w:r w:rsidRPr="0029093C">
        <w:rPr>
          <w:b/>
        </w:rPr>
        <w:t xml:space="preserve"> I přes to je LV třetí v EU</w:t>
      </w:r>
      <w:r w:rsidRPr="0029093C">
        <w:t xml:space="preserve"> (minulý týden na 5. místě).</w:t>
      </w:r>
    </w:p>
    <w:p w14:paraId="4F338CE5" w14:textId="77777777" w:rsidR="009B1981" w:rsidRPr="0029093C" w:rsidRDefault="009B1981" w:rsidP="009B1981"/>
    <w:p w14:paraId="07B108AF" w14:textId="77777777" w:rsidR="009B1981" w:rsidRPr="0029093C" w:rsidRDefault="009B1981" w:rsidP="009B1981">
      <w:r w:rsidRPr="0029093C">
        <w:rPr>
          <w:u w:val="single"/>
        </w:rPr>
        <w:t>Statistiky:</w:t>
      </w:r>
      <w:r w:rsidRPr="0029093C">
        <w:br/>
        <w:t>Počet onemocnění: celkem 132.258 (+1.987/7dnů, + 354/24 h.),</w:t>
      </w:r>
    </w:p>
    <w:p w14:paraId="2DA6CCBC" w14:textId="77777777" w:rsidR="009B1981" w:rsidRPr="0029093C" w:rsidRDefault="009B1981" w:rsidP="009B1981">
      <w:r w:rsidRPr="0029093C">
        <w:t>Zemřelo dosud: 2.355 (+ 46/7 dnů, +4/24h)</w:t>
      </w:r>
    </w:p>
    <w:p w14:paraId="730913BF" w14:textId="77777777" w:rsidR="009B1981" w:rsidRPr="0029093C" w:rsidRDefault="009B1981" w:rsidP="009B1981">
      <w:r w:rsidRPr="0029093C">
        <w:t>Testy, míra pozitivity: 1.352/24 h., z nich 2,4% pozitivních (Pozn. LV stále pracuje pouze s PCR testy, antigenní testy se ve statistikách neobjevují).</w:t>
      </w:r>
    </w:p>
    <w:p w14:paraId="420588E7" w14:textId="77777777" w:rsidR="00015D02" w:rsidRPr="0029093C" w:rsidRDefault="009B1981" w:rsidP="00015D02">
      <w:pPr>
        <w:rPr>
          <w:u w:val="single"/>
        </w:rPr>
      </w:pPr>
      <w:r w:rsidRPr="0029093C">
        <w:t>Hospitalizováno: 630 osob (-30 ve srovnání s minulým týdnem), z toho 88 pacientů je ve vážném stavu.</w:t>
      </w:r>
      <w:r w:rsidR="00F82F4E" w:rsidRPr="0029093C">
        <w:br/>
      </w:r>
      <w:r w:rsidR="00F82F4E" w:rsidRPr="0029093C">
        <w:rPr>
          <w:b/>
        </w:rPr>
        <w:t> </w:t>
      </w:r>
      <w:r w:rsidR="00F82F4E" w:rsidRPr="0029093C">
        <w:br/>
      </w:r>
      <w:r w:rsidR="00F82F4E" w:rsidRPr="0029093C">
        <w:rPr>
          <w:b/>
          <w:u w:val="single"/>
        </w:rPr>
        <w:t>Očkování</w:t>
      </w:r>
      <w:r w:rsidR="00F82F4E" w:rsidRPr="0029093C">
        <w:rPr>
          <w:b/>
        </w:rPr>
        <w:t> </w:t>
      </w:r>
      <w:r w:rsidR="00F82F4E" w:rsidRPr="0029093C">
        <w:br/>
        <w:t> </w:t>
      </w:r>
      <w:r w:rsidR="00F82F4E" w:rsidRPr="0029093C">
        <w:br/>
      </w:r>
      <w:r w:rsidR="00015D02" w:rsidRPr="0029093C">
        <w:rPr>
          <w:u w:val="single"/>
        </w:rPr>
        <w:t xml:space="preserve">1/ Průběh očkování v LV </w:t>
      </w:r>
    </w:p>
    <w:p w14:paraId="6961EF1D" w14:textId="77777777" w:rsidR="00015D02" w:rsidRPr="0029093C" w:rsidRDefault="00015D02" w:rsidP="00015D02">
      <w:r w:rsidRPr="0029093C">
        <w:t>Celkový počet očkovaných 1. dávkou: 454.000 osob (+37.303/7 dnů) - tj. 24%  ( - druhé místo od konce v žebříčku zemí EU)</w:t>
      </w:r>
    </w:p>
    <w:p w14:paraId="6D1F2CA2" w14:textId="77777777" w:rsidR="00015D02" w:rsidRPr="0029093C" w:rsidRDefault="00015D02" w:rsidP="00015D02">
      <w:r w:rsidRPr="0029093C">
        <w:t>Celkový počet očkovaných oběma dávkami: 214.000 (+58.826/7 dnů) - tj. 11,3%. Tento údaj zahrnuje též osoby naočkované jednodávkovou vakcínou firmy J&amp;J (počty v řádu nižších tisíců). ( - třetí od konce v EU)</w:t>
      </w:r>
    </w:p>
    <w:p w14:paraId="600041C7" w14:textId="77777777" w:rsidR="00015D02" w:rsidRPr="0029093C" w:rsidRDefault="00015D02" w:rsidP="00015D02"/>
    <w:p w14:paraId="04E8641C" w14:textId="77777777" w:rsidR="00015D02" w:rsidRPr="0029093C" w:rsidRDefault="00015D02" w:rsidP="00015D02">
      <w:r w:rsidRPr="0029093C">
        <w:t>Přestože je tempo očkování stále nižší než jinde v EU, počet nově naočkovaných tento týden poprvé překonal 100tis.</w:t>
      </w:r>
    </w:p>
    <w:p w14:paraId="62554077" w14:textId="77777777" w:rsidR="00015D02" w:rsidRPr="0029093C" w:rsidRDefault="00015D02" w:rsidP="00015D02"/>
    <w:p w14:paraId="7B96FB34" w14:textId="77777777" w:rsidR="00015D02" w:rsidRPr="0029093C" w:rsidRDefault="00015D02" w:rsidP="00015D02">
      <w:r w:rsidRPr="0029093C">
        <w:t>K 3. 5.</w:t>
      </w:r>
      <w:r w:rsidRPr="0029093C">
        <w:rPr>
          <w:b/>
        </w:rPr>
        <w:t xml:space="preserve"> bylo zrušeno zařazení do prioritních skupin </w:t>
      </w:r>
      <w:r w:rsidRPr="0029093C">
        <w:t>a na očkování se může hlásit kdokoli,</w:t>
      </w:r>
      <w:r w:rsidRPr="0029093C">
        <w:rPr>
          <w:b/>
        </w:rPr>
        <w:t xml:space="preserve"> </w:t>
      </w:r>
      <w:r w:rsidRPr="0029093C">
        <w:t xml:space="preserve">prostřednictvím svého lékaře nebo webovou stránkou </w:t>
      </w:r>
      <w:hyperlink r:id="rId50" w:history="1">
        <w:r w:rsidRPr="0029093C">
          <w:rPr>
            <w:rStyle w:val="Hypertextovodkaz"/>
          </w:rPr>
          <w:t>www.manavakcina.lv</w:t>
        </w:r>
      </w:hyperlink>
      <w:r w:rsidRPr="0029093C">
        <w:t xml:space="preserve">. </w:t>
      </w:r>
    </w:p>
    <w:p w14:paraId="6A300242" w14:textId="77777777" w:rsidR="00015D02" w:rsidRPr="0029093C" w:rsidRDefault="00015D02" w:rsidP="00015D02"/>
    <w:p w14:paraId="4ED38E4B" w14:textId="77777777" w:rsidR="00015D02" w:rsidRPr="0029093C" w:rsidRDefault="00015D02" w:rsidP="00015D02">
      <w:r w:rsidRPr="0029093C">
        <w:t>2</w:t>
      </w:r>
      <w:r w:rsidRPr="0029093C">
        <w:rPr>
          <w:u w:val="single"/>
        </w:rPr>
        <w:t>/ Typy vakcín používané / schválené v LV:</w:t>
      </w:r>
      <w:r w:rsidRPr="0029093C">
        <w:t xml:space="preserve"> Pfizer/BionTech, Moderna, Astra Zeneca a Johnson&amp;Johnson. </w:t>
      </w:r>
    </w:p>
    <w:p w14:paraId="2506B7CD" w14:textId="77777777" w:rsidR="00015D02" w:rsidRPr="0029093C" w:rsidRDefault="00015D02" w:rsidP="00015D02"/>
    <w:p w14:paraId="0DC6042C" w14:textId="77777777" w:rsidR="00015D02" w:rsidRPr="0029093C" w:rsidRDefault="00015D02" w:rsidP="00015D02">
      <w:pPr>
        <w:rPr>
          <w:u w:val="single"/>
        </w:rPr>
      </w:pPr>
      <w:r w:rsidRPr="0029093C">
        <w:rPr>
          <w:u w:val="single"/>
        </w:rPr>
        <w:t>Očkování diplomatů</w:t>
      </w:r>
    </w:p>
    <w:p w14:paraId="009AD784" w14:textId="77777777" w:rsidR="00015D02" w:rsidRPr="0029093C" w:rsidRDefault="00015D02" w:rsidP="00015D02">
      <w:r w:rsidRPr="0029093C">
        <w:t xml:space="preserve">V týdnu od 10. 5. </w:t>
      </w:r>
      <w:r w:rsidRPr="0029093C">
        <w:rPr>
          <w:b/>
        </w:rPr>
        <w:t xml:space="preserve">začalo v LV očkování členů cizích diplomatických misí </w:t>
      </w:r>
      <w:r w:rsidRPr="0029093C">
        <w:t xml:space="preserve">a jejich rodinných příslušníků. V určené zdravotnické klinice Diplomatic Service Medical Centre byli tedy i </w:t>
      </w:r>
      <w:r w:rsidRPr="0029093C">
        <w:rPr>
          <w:b/>
        </w:rPr>
        <w:t>zaměstnanci ZÚ Riga, kteří projevili zájem, naočkováni dne 13. 5. první dávkou vakcíny Pfizer</w:t>
      </w:r>
      <w:r w:rsidRPr="0029093C">
        <w:t xml:space="preserve">. </w:t>
      </w:r>
    </w:p>
    <w:p w14:paraId="4F4A9A06" w14:textId="77777777" w:rsidR="00015D02" w:rsidRPr="0029093C" w:rsidRDefault="00015D02" w:rsidP="00015D02"/>
    <w:p w14:paraId="7C03C56C" w14:textId="77777777" w:rsidR="00015D02" w:rsidRPr="0029093C" w:rsidRDefault="00015D02" w:rsidP="00015D02"/>
    <w:p w14:paraId="37B9C575" w14:textId="77777777" w:rsidR="00015D02" w:rsidRPr="0029093C" w:rsidRDefault="00015D02" w:rsidP="00015D02">
      <w:r w:rsidRPr="0029093C">
        <w:rPr>
          <w:b/>
          <w:u w:val="single"/>
        </w:rPr>
        <w:t xml:space="preserve">Zohlednění očkování </w:t>
      </w:r>
      <w:r w:rsidRPr="0029093C">
        <w:t>(platí od 15.5.)</w:t>
      </w:r>
    </w:p>
    <w:p w14:paraId="6CD8F1D8" w14:textId="77777777" w:rsidR="00015D02" w:rsidRPr="0029093C" w:rsidRDefault="00015D02" w:rsidP="00015D02"/>
    <w:p w14:paraId="59C2CB3A" w14:textId="77777777" w:rsidR="00015D02" w:rsidRPr="0029093C" w:rsidRDefault="00015D02" w:rsidP="00015D02">
      <w:pPr>
        <w:rPr>
          <w:u w:val="single"/>
        </w:rPr>
      </w:pPr>
      <w:r w:rsidRPr="0029093C">
        <w:rPr>
          <w:u w:val="single"/>
        </w:rPr>
        <w:t>- samoizolace po příjezdu ze zahraničí</w:t>
      </w:r>
    </w:p>
    <w:p w14:paraId="20FB4F4E" w14:textId="77777777" w:rsidR="00015D02" w:rsidRPr="0029093C" w:rsidRDefault="00015D02" w:rsidP="00015D02">
      <w:r w:rsidRPr="0029093C">
        <w:t xml:space="preserve">Lotyšská vláda rozhodla o </w:t>
      </w:r>
      <w:r w:rsidRPr="0029093C">
        <w:rPr>
          <w:b/>
        </w:rPr>
        <w:t>uvolnění pravidel pro samoizolaci pro osoby, které byly naočkovány proti Covid-19 v zemích EU, EEA, Švýcarsku a UK.</w:t>
      </w:r>
      <w:r w:rsidRPr="0029093C">
        <w:t xml:space="preserve"> Stejně tak jsou z povinnosti samoizolace po příjezdu vyňati ti, kteří Covid-19 prokazatelně prodělali (tj. mají potvrzení o pozitivním testu). </w:t>
      </w:r>
      <w:r w:rsidRPr="0029093C">
        <w:rPr>
          <w:i/>
          <w:iCs/>
        </w:rPr>
        <w:t>Pozn.: Dosud museli nastoupit 10-denní samoizolaci cestující ze všech zemí, kde je kumulativní 14-denní incidence nad hodnotou 50</w:t>
      </w:r>
      <w:r w:rsidRPr="0029093C">
        <w:t xml:space="preserve">. Cestující budou mít </w:t>
      </w:r>
      <w:r w:rsidRPr="0029093C">
        <w:rPr>
          <w:b/>
        </w:rPr>
        <w:t>povinnost předložit dokument</w:t>
      </w:r>
      <w:r w:rsidRPr="0029093C">
        <w:t xml:space="preserve">, který dokazuje, že </w:t>
      </w:r>
      <w:r w:rsidRPr="0029093C">
        <w:rPr>
          <w:b/>
        </w:rPr>
        <w:t xml:space="preserve">od kompletního naočkování </w:t>
      </w:r>
      <w:r w:rsidRPr="0029093C">
        <w:t xml:space="preserve">vakcínami schválenými EMA a/nebo uznanými WHO a tedy od kompletní imunizace </w:t>
      </w:r>
      <w:r w:rsidRPr="0029093C">
        <w:rPr>
          <w:b/>
        </w:rPr>
        <w:t xml:space="preserve">uběhlo alespoň 15 dnů. </w:t>
      </w:r>
      <w:r w:rsidRPr="0029093C">
        <w:t xml:space="preserve">K tomu byl pro LV vydán provizorní </w:t>
      </w:r>
      <w:r w:rsidRPr="0029093C">
        <w:rPr>
          <w:b/>
        </w:rPr>
        <w:t>formulář v lotyštině a angličtině</w:t>
      </w:r>
      <w:r w:rsidRPr="0029093C">
        <w:t xml:space="preserve">, který vyplní očkovací zařízení. LV plánuje, že ještě před zavedením jednotného DGC vytvoří </w:t>
      </w:r>
      <w:r w:rsidRPr="0029093C">
        <w:rPr>
          <w:b/>
        </w:rPr>
        <w:t>LV svůj národní elektronický "průkaz"</w:t>
      </w:r>
      <w:r w:rsidRPr="0029093C">
        <w:t xml:space="preserve">, který by mohl být uveden do praxe začátkem června. </w:t>
      </w:r>
    </w:p>
    <w:p w14:paraId="641E3801" w14:textId="77777777" w:rsidR="00015D02" w:rsidRPr="0029093C" w:rsidRDefault="00015D02" w:rsidP="00015D02">
      <w:r w:rsidRPr="0029093C">
        <w:rPr>
          <w:u w:val="single"/>
        </w:rPr>
        <w:t>- testy</w:t>
      </w:r>
      <w:r w:rsidRPr="0029093C">
        <w:t xml:space="preserve"> (ve vztahu k cestování)</w:t>
      </w:r>
    </w:p>
    <w:p w14:paraId="765761F1" w14:textId="77777777" w:rsidR="00015D02" w:rsidRPr="0029093C" w:rsidRDefault="00015D02" w:rsidP="00015D02">
      <w:r w:rsidRPr="0029093C">
        <w:t xml:space="preserve">Pravidlo </w:t>
      </w:r>
      <w:r w:rsidRPr="0029093C">
        <w:rPr>
          <w:b/>
        </w:rPr>
        <w:t>předložení negativního testu po příjezdu do LV zůstává zatím v platnosti</w:t>
      </w:r>
      <w:r w:rsidRPr="0029093C">
        <w:t xml:space="preserve">, zde je však třeba zdůraznit, že už nyní jsou tato pravidla odlišná od praxe v ČR, o něco jednodušší a přehlednější  a mírně zvýhodňují cestující z oblasti EU, EEA, UK a Švýcarsko. Cestující z kterékoliv země (jak v případě použití soukromého, tak v případě použití hromadného prostředku) se musí </w:t>
      </w:r>
      <w:r w:rsidRPr="0029093C">
        <w:rPr>
          <w:b/>
        </w:rPr>
        <w:t xml:space="preserve">při vstupu do LV vykázat negativním PCR testem, </w:t>
      </w:r>
      <w:r w:rsidRPr="0029093C">
        <w:t>který v době vstupu do LV není starší než 72h.</w:t>
      </w:r>
      <w:r w:rsidRPr="0029093C">
        <w:rPr>
          <w:b/>
        </w:rPr>
        <w:t xml:space="preserve"> </w:t>
      </w:r>
      <w:r w:rsidRPr="0029093C">
        <w:t xml:space="preserve">Alternativou je případně předložení lékařského potvrzení o bezinfekčnosti, tj. o předchozím prodělání Covid-19. </w:t>
      </w:r>
      <w:r w:rsidRPr="0029093C">
        <w:rPr>
          <w:b/>
        </w:rPr>
        <w:t>Test i po příjezdu do LV je vyžadován pouze po příjezdu z tzv. třetí země</w:t>
      </w:r>
      <w:r w:rsidRPr="0029093C">
        <w:t xml:space="preserve"> (mimo EU, EEA, Švýcarsko a UK), a to na vlastní náklady. </w:t>
      </w:r>
    </w:p>
    <w:p w14:paraId="115543C1" w14:textId="77777777" w:rsidR="00015D02" w:rsidRPr="0029093C" w:rsidRDefault="00015D02" w:rsidP="00015D02">
      <w:r w:rsidRPr="0029093C">
        <w:rPr>
          <w:b/>
        </w:rPr>
        <w:t>Již skoro rok trvající výjimku z povinnosti předložení negativního výsledku</w:t>
      </w:r>
      <w:r w:rsidRPr="0029093C">
        <w:t xml:space="preserve"> testu a podstoupení </w:t>
      </w:r>
      <w:r w:rsidRPr="0029093C">
        <w:rPr>
          <w:b/>
        </w:rPr>
        <w:t xml:space="preserve">samoizolace </w:t>
      </w:r>
      <w:r w:rsidRPr="0029093C">
        <w:t xml:space="preserve">po příjezdu mají např. </w:t>
      </w:r>
      <w:r w:rsidRPr="0029093C">
        <w:rPr>
          <w:b/>
        </w:rPr>
        <w:t xml:space="preserve">držitelé diplomatických pasů LV i cizích zemí, </w:t>
      </w:r>
      <w:r w:rsidRPr="0029093C">
        <w:t xml:space="preserve">tedy v LV akreditovaní cizí diplomaté a jejich rodinní příslušníci, dále diplomatičtí kurýři apod. </w:t>
      </w:r>
    </w:p>
    <w:p w14:paraId="0F14F77E" w14:textId="77777777" w:rsidR="00015D02" w:rsidRPr="0029093C" w:rsidRDefault="00015D02" w:rsidP="00015D02"/>
    <w:p w14:paraId="32674EFA" w14:textId="77777777" w:rsidR="00015D02" w:rsidRPr="0029093C" w:rsidRDefault="00015D02" w:rsidP="00015D02">
      <w:pPr>
        <w:rPr>
          <w:b/>
        </w:rPr>
      </w:pPr>
      <w:r w:rsidRPr="0029093C">
        <w:rPr>
          <w:b/>
        </w:rPr>
        <w:t>Další zohlednění očkování - plánováno postupně od června:</w:t>
      </w:r>
    </w:p>
    <w:p w14:paraId="404D9B1F" w14:textId="77777777" w:rsidR="00015D02" w:rsidRPr="0029093C" w:rsidRDefault="00015D02" w:rsidP="00015D02">
      <w:r w:rsidRPr="0029093C">
        <w:t>od 1. června</w:t>
      </w:r>
    </w:p>
    <w:p w14:paraId="7C44C6FB" w14:textId="77777777" w:rsidR="00015D02" w:rsidRPr="0029093C" w:rsidRDefault="00015D02" w:rsidP="00015D02">
      <w:r w:rsidRPr="0029093C">
        <w:t>- umožněn provoz individuálních služeb (well-being &amp; enterntainment) - za podmínky, že poskytovatel je plně očkován nebo prodělal COVID-19 v uplynulém půlroce - příjemce služby nemá podmínku očkování / prodělání nemoci</w:t>
      </w:r>
    </w:p>
    <w:p w14:paraId="75927966" w14:textId="77777777" w:rsidR="00015D02" w:rsidRPr="0029093C" w:rsidRDefault="00015D02" w:rsidP="00015D02">
      <w:r w:rsidRPr="0029093C">
        <w:t>od 15. června</w:t>
      </w:r>
    </w:p>
    <w:p w14:paraId="0F4845C1" w14:textId="77777777" w:rsidR="00015D02" w:rsidRPr="0029093C" w:rsidRDefault="00015D02" w:rsidP="00015D02">
      <w:r w:rsidRPr="0029093C">
        <w:t xml:space="preserve">- osoby s ukončeným očkováním (alespoň 14 dní po finální dávce očkování) nebo s prokazatelně prodělaným COVID-19 v uplynulých 6 měsících budou moci navštěvovat kulturní akce, restaurace, kina, divadla apod. bez nutnosti mít zakryté dýchací cesty a dodržování 2m odstupů. </w:t>
      </w:r>
    </w:p>
    <w:p w14:paraId="62A8AECA" w14:textId="77777777" w:rsidR="00015D02" w:rsidRPr="0029093C" w:rsidRDefault="00015D02" w:rsidP="00015D02"/>
    <w:p w14:paraId="7C4665A1" w14:textId="77777777" w:rsidR="00015D02" w:rsidRPr="0029093C" w:rsidRDefault="00015D02" w:rsidP="00015D02">
      <w:r w:rsidRPr="0029093C">
        <w:t>Kontrola očkování</w:t>
      </w:r>
    </w:p>
    <w:p w14:paraId="33B5C10F" w14:textId="77777777" w:rsidR="00015D02" w:rsidRPr="0029093C" w:rsidRDefault="00015D02" w:rsidP="00015D02">
      <w:r w:rsidRPr="0029093C">
        <w:rPr>
          <w:b/>
        </w:rPr>
        <w:t>LV od 1. června zavede digitální národní certifikát o očkování</w:t>
      </w:r>
      <w:r w:rsidRPr="0029093C">
        <w:t xml:space="preserve"> (plánováno na stránce </w:t>
      </w:r>
      <w:hyperlink r:id="rId51" w:history="1">
        <w:r w:rsidRPr="0029093C">
          <w:rPr>
            <w:rStyle w:val="Hypertextovodkaz"/>
          </w:rPr>
          <w:t>www.Covid19sertifikats.lv</w:t>
        </w:r>
      </w:hyperlink>
      <w:r w:rsidRPr="0029093C">
        <w:t>) - databáze bude později integrována do společného EDG.</w:t>
      </w:r>
    </w:p>
    <w:p w14:paraId="5EBC21C2" w14:textId="77777777" w:rsidR="00015D02" w:rsidRPr="0029093C" w:rsidRDefault="00015D02" w:rsidP="00015D02"/>
    <w:p w14:paraId="4D6F998B" w14:textId="7267E9FD" w:rsidR="00F82F4E" w:rsidRPr="0029093C" w:rsidRDefault="00015D02" w:rsidP="00015D02">
      <w:r w:rsidRPr="0029093C">
        <w:t xml:space="preserve">Vláda se na svém zasedání 27.5. zabývala též </w:t>
      </w:r>
      <w:r w:rsidRPr="0029093C">
        <w:rPr>
          <w:b/>
        </w:rPr>
        <w:t xml:space="preserve">povolením vstupu diváků na zápasy MS v ledním hokeji. </w:t>
      </w:r>
      <w:r w:rsidRPr="0029093C">
        <w:t xml:space="preserve">Bylo rozhodnuto, že bude zaplněna jen čtvrtina kapacity sportovních tribun a vstupenky (na jméno) budou prodávány pouze osobám, které budou mít ukončeno očkování (přesněji: 14 dní po druhé vakcíně v případě Pfizer, Moderna, resp. po první vakcíně Johnson, resp po 22-90 dnech po první dávce AstraZeneca), případně prokazatelně prodělaly COVID-19 v uplynulých 6 měsících. Toto bude organizátory kontrolováno dle výše zmíněné národní databáze. </w:t>
      </w:r>
      <w:r w:rsidRPr="0029093C">
        <w:rPr>
          <w:b/>
        </w:rPr>
        <w:t xml:space="preserve">Z toho plyne, že pouze osoby očkované v LV budou moci navštívit hokejová utkání jako diváci, </w:t>
      </w:r>
      <w:r w:rsidRPr="0029093C">
        <w:t>LV tedy takto "elegantně" vyřešilo masivní příjezdy cizinců do LV.</w:t>
      </w:r>
      <w:r w:rsidRPr="0029093C">
        <w:rPr>
          <w:b/>
        </w:rPr>
        <w:t xml:space="preserve"> </w:t>
      </w:r>
      <w:r w:rsidRPr="0029093C">
        <w:t>I tak bude přítomnost diváků podmíněna dodržováním rozestupů a zakrytím dýchacích cest.</w:t>
      </w:r>
    </w:p>
    <w:p w14:paraId="3BBF7364" w14:textId="77777777" w:rsidR="00DF65F5" w:rsidRPr="0029093C" w:rsidRDefault="00DF65F5" w:rsidP="00F82F4E"/>
    <w:p w14:paraId="4D275920" w14:textId="77777777" w:rsidR="00E237F6" w:rsidRPr="0029093C" w:rsidRDefault="00E237F6" w:rsidP="004645F0">
      <w:pPr>
        <w:autoSpaceDE w:val="0"/>
        <w:autoSpaceDN w:val="0"/>
        <w:adjustRightInd w:val="0"/>
        <w:spacing w:beforeLines="0" w:before="0" w:afterLines="0" w:after="0" w:line="240" w:lineRule="auto"/>
        <w:rPr>
          <w:b/>
          <w:shd w:val="clear" w:color="auto" w:fill="FFFFFF"/>
        </w:rPr>
      </w:pPr>
      <w:r w:rsidRPr="0029093C">
        <w:rPr>
          <w:b/>
          <w:shd w:val="clear" w:color="auto" w:fill="FFFFFF"/>
        </w:rPr>
        <w:t>OPATŘENÍ</w:t>
      </w:r>
    </w:p>
    <w:p w14:paraId="79930E64" w14:textId="77777777" w:rsidR="007F000E" w:rsidRPr="0029093C" w:rsidRDefault="007F000E" w:rsidP="004645F0">
      <w:pPr>
        <w:autoSpaceDE w:val="0"/>
        <w:autoSpaceDN w:val="0"/>
        <w:adjustRightInd w:val="0"/>
        <w:spacing w:beforeLines="0" w:before="0" w:afterLines="0" w:after="0" w:line="240" w:lineRule="auto"/>
        <w:rPr>
          <w:b/>
          <w:shd w:val="clear" w:color="auto" w:fill="FFFFFF"/>
        </w:rPr>
      </w:pPr>
    </w:p>
    <w:p w14:paraId="2CBB7BD3" w14:textId="77777777" w:rsidR="00015D02" w:rsidRPr="0029093C" w:rsidRDefault="00015D02" w:rsidP="00015D02">
      <w:r w:rsidRPr="0029093C">
        <w:t>Opatření na zvládání pandemie v LV se</w:t>
      </w:r>
      <w:r w:rsidRPr="0029093C">
        <w:rPr>
          <w:b/>
        </w:rPr>
        <w:t xml:space="preserve"> od 7. 4. </w:t>
      </w:r>
      <w:r w:rsidRPr="0029093C">
        <w:t>řídí</w:t>
      </w:r>
      <w:r w:rsidRPr="0029093C">
        <w:rPr>
          <w:b/>
        </w:rPr>
        <w:t xml:space="preserve"> Zákonem na zvládání šíření nákazy Covid-19 v podobě s dodatky schválenými LV parlamentem 25. 3.</w:t>
      </w:r>
      <w:r w:rsidRPr="0029093C">
        <w:t xml:space="preserve"> </w:t>
      </w:r>
      <w:r w:rsidRPr="0029093C">
        <w:rPr>
          <w:b/>
        </w:rPr>
        <w:t>a podepsaný v dodatkovém znění prezidentem republiky 31. 3.</w:t>
      </w:r>
      <w:r w:rsidRPr="0029093C">
        <w:t xml:space="preserve"> </w:t>
      </w:r>
    </w:p>
    <w:p w14:paraId="2F8A28FE" w14:textId="77777777" w:rsidR="00015D02" w:rsidRPr="0029093C" w:rsidRDefault="00015D02" w:rsidP="00015D02">
      <w:r w:rsidRPr="0029093C">
        <w:t xml:space="preserve"> </w:t>
      </w:r>
    </w:p>
    <w:p w14:paraId="62535BDB" w14:textId="77777777" w:rsidR="00015D02" w:rsidRPr="0029093C" w:rsidRDefault="00015D02" w:rsidP="00015D02">
      <w:pPr>
        <w:rPr>
          <w:b/>
          <w:u w:val="single"/>
        </w:rPr>
      </w:pPr>
      <w:r w:rsidRPr="0029093C">
        <w:rPr>
          <w:b/>
          <w:u w:val="single"/>
        </w:rPr>
        <w:t>Opatření k 28.5.</w:t>
      </w:r>
    </w:p>
    <w:p w14:paraId="32F7DA9E" w14:textId="77777777" w:rsidR="00015D02" w:rsidRPr="0029093C" w:rsidRDefault="00015D02" w:rsidP="00015D02">
      <w:pPr>
        <w:rPr>
          <w:b/>
          <w:u w:val="single"/>
        </w:rPr>
      </w:pPr>
    </w:p>
    <w:p w14:paraId="698AB51D" w14:textId="77777777" w:rsidR="00015D02" w:rsidRPr="0029093C" w:rsidRDefault="00015D02" w:rsidP="00015D02">
      <w:pPr>
        <w:rPr>
          <w:u w:val="single"/>
        </w:rPr>
      </w:pPr>
      <w:r w:rsidRPr="0029093C">
        <w:rPr>
          <w:u w:val="single"/>
        </w:rPr>
        <w:t>Prodej, obchody:</w:t>
      </w:r>
    </w:p>
    <w:p w14:paraId="095311F3" w14:textId="77777777" w:rsidR="00015D02" w:rsidRPr="0029093C" w:rsidRDefault="00015D02" w:rsidP="00015D02">
      <w:r w:rsidRPr="0029093C">
        <w:t xml:space="preserve">- je povoleno </w:t>
      </w:r>
      <w:r w:rsidRPr="0029093C">
        <w:rPr>
          <w:b/>
        </w:rPr>
        <w:t>otevřít všechny obchody</w:t>
      </w:r>
      <w:r w:rsidRPr="0029093C">
        <w:t xml:space="preserve">, bez ohledu na sortiment, </w:t>
      </w:r>
      <w:r w:rsidRPr="0029093C">
        <w:rPr>
          <w:b/>
        </w:rPr>
        <w:t>s prodejní</w:t>
      </w:r>
      <w:r w:rsidRPr="0029093C">
        <w:t xml:space="preserve"> </w:t>
      </w:r>
      <w:r w:rsidRPr="0029093C">
        <w:rPr>
          <w:b/>
        </w:rPr>
        <w:t>plochou do 7.000m</w:t>
      </w:r>
      <w:r w:rsidRPr="0029093C">
        <w:rPr>
          <w:b/>
          <w:vertAlign w:val="superscript"/>
        </w:rPr>
        <w:t>2</w:t>
      </w:r>
      <w:r w:rsidRPr="0029093C">
        <w:t>, které mají samostatný vchod z ulice i když jsou součástí velkých obchodních center (viz níže); v menších obchodních centrech (do 7.000m</w:t>
      </w:r>
      <w:r w:rsidRPr="0029093C">
        <w:rPr>
          <w:vertAlign w:val="superscript"/>
        </w:rPr>
        <w:t>2</w:t>
      </w:r>
      <w:r w:rsidRPr="0029093C">
        <w:t xml:space="preserve">) lze otevřít všechny prodejny bez ohledu na sortiment; musí být zachovávána protiepidemická opatření; </w:t>
      </w:r>
    </w:p>
    <w:p w14:paraId="52E446C8" w14:textId="77777777" w:rsidR="00015D02" w:rsidRPr="0029093C" w:rsidRDefault="00015D02" w:rsidP="00015D02">
      <w:r w:rsidRPr="0029093C">
        <w:t xml:space="preserve">- </w:t>
      </w:r>
      <w:r w:rsidRPr="0029093C">
        <w:rPr>
          <w:b/>
        </w:rPr>
        <w:t>ve velkých obchodních centrech nad 7.000m</w:t>
      </w:r>
      <w:r w:rsidRPr="0029093C">
        <w:rPr>
          <w:b/>
          <w:vertAlign w:val="superscript"/>
        </w:rPr>
        <w:t>2</w:t>
      </w:r>
      <w:r w:rsidRPr="0029093C">
        <w:rPr>
          <w:b/>
        </w:rPr>
        <w:t xml:space="preserve"> </w:t>
      </w:r>
      <w:r w:rsidRPr="0029093C">
        <w:t>jsou otevřeny pouze prodejny s potravinami, hygienickými produkty, lékárny, optiky, knihkupectví, květinářství a novinové stánky</w:t>
      </w:r>
    </w:p>
    <w:p w14:paraId="1A7C46A4" w14:textId="77777777" w:rsidR="00015D02" w:rsidRPr="0029093C" w:rsidRDefault="00015D02" w:rsidP="00015D02">
      <w:r w:rsidRPr="0029093C">
        <w:t xml:space="preserve">- </w:t>
      </w:r>
      <w:r w:rsidRPr="0029093C">
        <w:rPr>
          <w:b/>
        </w:rPr>
        <w:t>všechny obchody</w:t>
      </w:r>
      <w:r w:rsidRPr="0029093C">
        <w:t xml:space="preserve"> musí dodržovat základní epidemiologické předpisy: alespoň </w:t>
      </w:r>
      <w:r w:rsidRPr="0029093C">
        <w:rPr>
          <w:b/>
        </w:rPr>
        <w:t>25m</w:t>
      </w:r>
      <w:r w:rsidRPr="0029093C">
        <w:rPr>
          <w:b/>
          <w:vertAlign w:val="superscript"/>
        </w:rPr>
        <w:t>2</w:t>
      </w:r>
      <w:r w:rsidRPr="0029093C">
        <w:rPr>
          <w:b/>
        </w:rPr>
        <w:t xml:space="preserve"> na zákazníka, tomu </w:t>
      </w:r>
      <w:r w:rsidRPr="0029093C">
        <w:t xml:space="preserve">odpovídající </w:t>
      </w:r>
      <w:r w:rsidRPr="0029093C">
        <w:rPr>
          <w:b/>
        </w:rPr>
        <w:t>počet nákupních košíků</w:t>
      </w:r>
      <w:r w:rsidRPr="0029093C">
        <w:t xml:space="preserve">, provozovatelé obchodů musí dbát na to, aby obsluha i zákazníci nosili </w:t>
      </w:r>
      <w:r w:rsidRPr="0029093C">
        <w:rPr>
          <w:b/>
        </w:rPr>
        <w:t>zakrytí nosu a úst/roušky</w:t>
      </w:r>
      <w:r w:rsidRPr="0029093C">
        <w:t>;</w:t>
      </w:r>
    </w:p>
    <w:p w14:paraId="2CAECF35" w14:textId="77777777" w:rsidR="00015D02" w:rsidRPr="0029093C" w:rsidRDefault="00015D02" w:rsidP="00015D02">
      <w:r w:rsidRPr="0029093C">
        <w:t>-</w:t>
      </w:r>
      <w:r w:rsidRPr="0029093C">
        <w:rPr>
          <w:b/>
        </w:rPr>
        <w:t xml:space="preserve"> povoleny trhy a uliční prodej do max. 20 prodejců</w:t>
      </w:r>
      <w:r w:rsidRPr="0029093C">
        <w:t xml:space="preserve"> při dodržování vzájemné distance 2m mezi prodejními místy či stánky. I zde jsou regulovány počty návštěvníků podle rozlohy.</w:t>
      </w:r>
    </w:p>
    <w:p w14:paraId="494FDE9F" w14:textId="77777777" w:rsidR="00015D02" w:rsidRPr="0029093C" w:rsidRDefault="00015D02" w:rsidP="00015D02"/>
    <w:p w14:paraId="181C66B6" w14:textId="77777777" w:rsidR="00015D02" w:rsidRPr="0029093C" w:rsidRDefault="00015D02" w:rsidP="00015D02">
      <w:r w:rsidRPr="0029093C">
        <w:rPr>
          <w:u w:val="single"/>
        </w:rPr>
        <w:t xml:space="preserve">Kadeřnictví, kosmetické salony: </w:t>
      </w:r>
      <w:r w:rsidRPr="0029093C">
        <w:t>otevřeny při dodržení epidemiologických opatření;</w:t>
      </w:r>
    </w:p>
    <w:p w14:paraId="149D0BA4" w14:textId="77777777" w:rsidR="00015D02" w:rsidRPr="0029093C" w:rsidRDefault="00015D02" w:rsidP="00015D02"/>
    <w:p w14:paraId="67D45CE8" w14:textId="77777777" w:rsidR="00015D02" w:rsidRPr="0029093C" w:rsidRDefault="00015D02" w:rsidP="00015D02">
      <w:r w:rsidRPr="0029093C">
        <w:rPr>
          <w:u w:val="single"/>
        </w:rPr>
        <w:t xml:space="preserve">Restaurace, stravovací zařízení: </w:t>
      </w:r>
      <w:r w:rsidRPr="0029093C">
        <w:t xml:space="preserve">i nadále pouze prodej </w:t>
      </w:r>
      <w:r w:rsidRPr="0029093C">
        <w:rPr>
          <w:b/>
        </w:rPr>
        <w:t>"take-away</w:t>
      </w:r>
      <w:r w:rsidRPr="0029093C">
        <w:t>"; od 8.5. je povolen provoz venkovních teras za dodržení "oddělení" hostů buď 2m rozestupy nebo fyzickými bariérami</w:t>
      </w:r>
    </w:p>
    <w:p w14:paraId="58FD1150" w14:textId="77777777" w:rsidR="00015D02" w:rsidRPr="0029093C" w:rsidRDefault="00015D02" w:rsidP="00015D02"/>
    <w:p w14:paraId="7F8E0C84" w14:textId="77777777" w:rsidR="00015D02" w:rsidRPr="0029093C" w:rsidRDefault="00015D02" w:rsidP="00015D02">
      <w:pPr>
        <w:rPr>
          <w:u w:val="single"/>
        </w:rPr>
      </w:pPr>
      <w:r w:rsidRPr="0029093C">
        <w:rPr>
          <w:u w:val="single"/>
        </w:rPr>
        <w:t xml:space="preserve">Shromažďování: </w:t>
      </w:r>
    </w:p>
    <w:p w14:paraId="078317B9" w14:textId="77777777" w:rsidR="00015D02" w:rsidRPr="0029093C" w:rsidRDefault="00015D02" w:rsidP="00015D02">
      <w:r w:rsidRPr="0029093C">
        <w:t xml:space="preserve">- povoleno privátní shromažďování (dvě domácnosti) </w:t>
      </w:r>
      <w:r w:rsidRPr="0029093C">
        <w:rPr>
          <w:b/>
        </w:rPr>
        <w:t>do max. 10 osob ve venkovních prostorách</w:t>
      </w:r>
      <w:r w:rsidRPr="0029093C">
        <w:t xml:space="preserve">; povolena </w:t>
      </w:r>
      <w:r w:rsidRPr="0029093C">
        <w:rPr>
          <w:b/>
        </w:rPr>
        <w:t>veřejná shromáždění nebo demonstrace do počtu 10 osob</w:t>
      </w:r>
      <w:r w:rsidRPr="0029093C">
        <w:t>, při zachování epidemiologických a hygienických pravidel (např. rozestupy 2m);</w:t>
      </w:r>
    </w:p>
    <w:p w14:paraId="4B31B9BF" w14:textId="77777777" w:rsidR="00015D02" w:rsidRPr="0029093C" w:rsidRDefault="00015D02" w:rsidP="00015D02">
      <w:r w:rsidRPr="0029093C">
        <w:t xml:space="preserve">- </w:t>
      </w:r>
      <w:r w:rsidRPr="0029093C">
        <w:rPr>
          <w:b/>
        </w:rPr>
        <w:t>pohřbů/křtin</w:t>
      </w:r>
      <w:r w:rsidRPr="0029093C">
        <w:t xml:space="preserve"> se může účastnit pouze 10 osob z max. dvou domácností;</w:t>
      </w:r>
    </w:p>
    <w:p w14:paraId="4DAFAE4D" w14:textId="77777777" w:rsidR="00015D02" w:rsidRPr="0029093C" w:rsidRDefault="00015D02" w:rsidP="00015D02">
      <w:r w:rsidRPr="0029093C">
        <w:t>-</w:t>
      </w:r>
      <w:r w:rsidRPr="0029093C">
        <w:rPr>
          <w:b/>
        </w:rPr>
        <w:t xml:space="preserve"> bohoslužby</w:t>
      </w:r>
      <w:r w:rsidRPr="0029093C">
        <w:t xml:space="preserve"> se mohou konat při zaplnění maximálně 20% kapacity kostela / modlitebny;</w:t>
      </w:r>
    </w:p>
    <w:p w14:paraId="67BE989C" w14:textId="77777777" w:rsidR="00015D02" w:rsidRPr="0029093C" w:rsidRDefault="00015D02" w:rsidP="00015D02">
      <w:r w:rsidRPr="0029093C">
        <w:t xml:space="preserve">- jsou </w:t>
      </w:r>
      <w:r w:rsidRPr="0029093C">
        <w:rPr>
          <w:b/>
        </w:rPr>
        <w:t>zakázané návštěvy v domácnostech</w:t>
      </w:r>
      <w:r w:rsidRPr="0029093C">
        <w:t xml:space="preserve"> (výjimku mají děti, jejichž rodiče žijí na různých místech);</w:t>
      </w:r>
    </w:p>
    <w:p w14:paraId="15F1944E" w14:textId="77777777" w:rsidR="00015D02" w:rsidRPr="0029093C" w:rsidRDefault="00015D02" w:rsidP="00015D02"/>
    <w:p w14:paraId="6FD342EF" w14:textId="77777777" w:rsidR="00015D02" w:rsidRPr="0029093C" w:rsidRDefault="00015D02" w:rsidP="00015D02">
      <w:pPr>
        <w:rPr>
          <w:u w:val="single"/>
        </w:rPr>
      </w:pPr>
      <w:r w:rsidRPr="0029093C">
        <w:rPr>
          <w:u w:val="single"/>
        </w:rPr>
        <w:t>Školy:</w:t>
      </w:r>
    </w:p>
    <w:p w14:paraId="16BBB96C" w14:textId="77777777" w:rsidR="00015D02" w:rsidRPr="0029093C" w:rsidRDefault="00015D02" w:rsidP="00015D02">
      <w:r w:rsidRPr="0029093C">
        <w:t xml:space="preserve">- </w:t>
      </w:r>
      <w:r w:rsidRPr="0029093C">
        <w:rPr>
          <w:b/>
        </w:rPr>
        <w:t>Předškolní výuka/školky</w:t>
      </w:r>
      <w:r w:rsidRPr="0029093C">
        <w:t xml:space="preserve"> - prezenční výuka, zaměstnanci musí dodržovat epidemiologická opatření, nosit zakrytí úst a nosu a 1x týdně podstoupit test na Covid-19 (pouze PCR test),</w:t>
      </w:r>
    </w:p>
    <w:p w14:paraId="3AC51B9B" w14:textId="77777777" w:rsidR="00015D02" w:rsidRPr="0029093C" w:rsidRDefault="00015D02" w:rsidP="00015D02">
      <w:r w:rsidRPr="0029093C">
        <w:t xml:space="preserve">- </w:t>
      </w:r>
      <w:r w:rsidRPr="0029093C">
        <w:rPr>
          <w:b/>
        </w:rPr>
        <w:t>Školní výuka</w:t>
      </w:r>
      <w:r w:rsidRPr="0029093C">
        <w:t xml:space="preserve"> probíhá primárně distančně, povolena je prezenční výuka 1x týdně ve třídách, kde je nutno dokončit školní rok zkouškami apod - za podmínky otestování žáků jednou za 14 dní (PCR test) </w:t>
      </w:r>
    </w:p>
    <w:p w14:paraId="36C0EC11" w14:textId="77777777" w:rsidR="00015D02" w:rsidRPr="0029093C" w:rsidRDefault="00015D02" w:rsidP="00015D02">
      <w:r w:rsidRPr="0029093C">
        <w:t xml:space="preserve">výjimky: - </w:t>
      </w:r>
      <w:r w:rsidRPr="0029093C">
        <w:rPr>
          <w:b/>
        </w:rPr>
        <w:t>municipality s incidencí do 200:</w:t>
      </w:r>
      <w:r w:rsidRPr="0029093C">
        <w:t xml:space="preserve"> povolena prezenční výuka pro 1. – 6. třídy a pro 12. třídy,  zatímco pro 7. – 11. třídy povolen rotační princip prezenční výuky, </w:t>
      </w:r>
    </w:p>
    <w:p w14:paraId="222D0B17" w14:textId="77777777" w:rsidR="00015D02" w:rsidRPr="0029093C" w:rsidRDefault="00015D02" w:rsidP="00015D02">
      <w:r w:rsidRPr="0029093C">
        <w:t xml:space="preserve">- </w:t>
      </w:r>
      <w:r w:rsidRPr="0029093C">
        <w:rPr>
          <w:b/>
        </w:rPr>
        <w:t>municipality s incidencí vyšší než 200</w:t>
      </w:r>
      <w:r w:rsidRPr="0029093C">
        <w:t>: prezenční výuka pro 12. třídy může být organizována max. 2 dny v týdnu pouze pro předměty maturitní či závěrečných zkoušek; pro studenty ostatních ročníků lze organizovat max. 5 hodin prezenční výuky za týden ve venkovních prostorách ve skupinách do 10 osob;</w:t>
      </w:r>
    </w:p>
    <w:p w14:paraId="350F2CB3" w14:textId="77777777" w:rsidR="00015D02" w:rsidRPr="0029093C" w:rsidRDefault="00015D02" w:rsidP="00015D02">
      <w:r w:rsidRPr="0029093C">
        <w:t xml:space="preserve">- </w:t>
      </w:r>
      <w:r w:rsidRPr="0029093C">
        <w:rPr>
          <w:b/>
        </w:rPr>
        <w:t>Odborné, zájmové (vč. sportu) a umělecké vzdělávání</w:t>
      </w:r>
      <w:r w:rsidRPr="0029093C">
        <w:t xml:space="preserve"> – povolena prezenční výuka ve venkovních prostorách pro max. 20 osob (dříve 10). </w:t>
      </w:r>
    </w:p>
    <w:p w14:paraId="2232A379" w14:textId="77777777" w:rsidR="00015D02" w:rsidRPr="0029093C" w:rsidRDefault="00015D02" w:rsidP="00015D02"/>
    <w:p w14:paraId="0BB627A3" w14:textId="77777777" w:rsidR="00015D02" w:rsidRPr="0029093C" w:rsidRDefault="00015D02" w:rsidP="00015D02">
      <w:r w:rsidRPr="0029093C">
        <w:rPr>
          <w:u w:val="single"/>
        </w:rPr>
        <w:t>Práce:</w:t>
      </w:r>
      <w:r w:rsidRPr="0029093C">
        <w:br/>
        <w:t xml:space="preserve">- i nadále je pro administrativní pracovníky ve státním i soukromém sektoru </w:t>
      </w:r>
      <w:r w:rsidRPr="0029093C">
        <w:rPr>
          <w:b/>
        </w:rPr>
        <w:t>doporučena práce z domova,</w:t>
      </w:r>
      <w:r w:rsidRPr="0029093C">
        <w:t xml:space="preserve"> pakliže to charakter práce umožňuje;</w:t>
      </w:r>
    </w:p>
    <w:p w14:paraId="661B410C" w14:textId="77777777" w:rsidR="00015D02" w:rsidRPr="0029093C" w:rsidRDefault="00015D02" w:rsidP="00015D02">
      <w:r w:rsidRPr="0029093C">
        <w:t xml:space="preserve">- v případě práce z pracoviště musí zaměstnavatel zajistit buď </w:t>
      </w:r>
      <w:r w:rsidRPr="0029093C">
        <w:rPr>
          <w:b/>
        </w:rPr>
        <w:t>systém 1 kancelář/1 člověk, anebo 15m</w:t>
      </w:r>
      <w:r w:rsidRPr="0029093C">
        <w:rPr>
          <w:b/>
          <w:vertAlign w:val="superscript"/>
        </w:rPr>
        <w:t>2</w:t>
      </w:r>
      <w:r w:rsidRPr="0029093C">
        <w:rPr>
          <w:b/>
        </w:rPr>
        <w:t xml:space="preserve"> na člověka</w:t>
      </w:r>
      <w:r w:rsidRPr="0029093C">
        <w:t xml:space="preserve"> v případě otevřených pracovišť a zároveň musí zajistit nošení ochranných prostředků na obličeji;</w:t>
      </w:r>
    </w:p>
    <w:p w14:paraId="3E9B6956" w14:textId="77777777" w:rsidR="00015D02" w:rsidRPr="0029093C" w:rsidRDefault="00015D02" w:rsidP="00015D02">
      <w:r w:rsidRPr="0029093C">
        <w:t xml:space="preserve">- v </w:t>
      </w:r>
      <w:r w:rsidRPr="0029093C">
        <w:rPr>
          <w:b/>
        </w:rPr>
        <w:t>případě dokončeného očkování:</w:t>
      </w:r>
      <w:r w:rsidRPr="0029093C">
        <w:t xml:space="preserve"> povoleno 20 lidí bez roušek, pokud jsou všichni ve skupině očkovaní - platí jen pro osoby, které se pravidelně setkávají na pracovišti (měnících se skupin lidí se toto uvolnění netýká)</w:t>
      </w:r>
    </w:p>
    <w:p w14:paraId="6B24EB5F" w14:textId="77777777" w:rsidR="00015D02" w:rsidRPr="0029093C" w:rsidRDefault="00015D02" w:rsidP="00015D02"/>
    <w:p w14:paraId="02668145" w14:textId="77777777" w:rsidR="00015D02" w:rsidRPr="0029093C" w:rsidRDefault="00015D02" w:rsidP="00015D02">
      <w:pPr>
        <w:rPr>
          <w:u w:val="single"/>
        </w:rPr>
      </w:pPr>
      <w:r w:rsidRPr="0029093C">
        <w:rPr>
          <w:u w:val="single"/>
        </w:rPr>
        <w:t>Hromadná doprava:</w:t>
      </w:r>
    </w:p>
    <w:p w14:paraId="3179DAF5" w14:textId="77777777" w:rsidR="00015D02" w:rsidRPr="0029093C" w:rsidRDefault="00015D02" w:rsidP="00015D02">
      <w:pPr>
        <w:rPr>
          <w:b/>
        </w:rPr>
      </w:pPr>
      <w:r w:rsidRPr="0029093C">
        <w:t xml:space="preserve">- ve všech prostředcích hromadné dopravy </w:t>
      </w:r>
      <w:r w:rsidRPr="0029093C">
        <w:rPr>
          <w:b/>
        </w:rPr>
        <w:t>pravidlo max. obsazenosti 50% a nošení roušek;</w:t>
      </w:r>
    </w:p>
    <w:p w14:paraId="2AD1A6E6" w14:textId="77777777" w:rsidR="00015D02" w:rsidRPr="0029093C" w:rsidRDefault="00015D02" w:rsidP="00015D02">
      <w:r w:rsidRPr="0029093C">
        <w:rPr>
          <w:b/>
        </w:rPr>
        <w:t xml:space="preserve"> </w:t>
      </w:r>
      <w:r w:rsidRPr="0029093C">
        <w:rPr>
          <w:u w:val="single"/>
        </w:rPr>
        <w:br/>
        <w:t>Roušky:</w:t>
      </w:r>
      <w:r w:rsidRPr="0029093C">
        <w:br/>
        <w:t xml:space="preserve">- </w:t>
      </w:r>
      <w:r w:rsidRPr="0029093C">
        <w:rPr>
          <w:b/>
        </w:rPr>
        <w:t>na všech veřejných místech (ve vnitřních prostorách)</w:t>
      </w:r>
      <w:r w:rsidRPr="0029093C">
        <w:t xml:space="preserve">, kde se nachází více než jedna osoba, je </w:t>
      </w:r>
      <w:r w:rsidRPr="0029093C">
        <w:rPr>
          <w:b/>
        </w:rPr>
        <w:t>povinné nošení roušek</w:t>
      </w:r>
      <w:r w:rsidRPr="0029093C">
        <w:t xml:space="preserve"> (zakrytí nosu a úst) - výjimka je pro děti do 7 let a postižené osoby;</w:t>
      </w:r>
    </w:p>
    <w:p w14:paraId="47FC9162" w14:textId="77777777" w:rsidR="00015D02" w:rsidRPr="0029093C" w:rsidRDefault="00015D02" w:rsidP="00015D02">
      <w:pPr>
        <w:rPr>
          <w:u w:val="single"/>
        </w:rPr>
      </w:pPr>
      <w:r w:rsidRPr="0029093C">
        <w:rPr>
          <w:u w:val="single"/>
        </w:rPr>
        <w:br/>
        <w:t>Sportovní, kulturní zařízení:</w:t>
      </w:r>
    </w:p>
    <w:p w14:paraId="3F622F8C" w14:textId="77777777" w:rsidR="00015D02" w:rsidRPr="0029093C" w:rsidRDefault="00015D02" w:rsidP="00015D02">
      <w:pPr>
        <w:rPr>
          <w:b/>
        </w:rPr>
      </w:pPr>
      <w:r w:rsidRPr="0029093C">
        <w:t xml:space="preserve">- zavřená jsou vnitřní </w:t>
      </w:r>
      <w:r w:rsidRPr="0029093C">
        <w:rPr>
          <w:b/>
        </w:rPr>
        <w:t>sportovní a kulturní zařízení;</w:t>
      </w:r>
    </w:p>
    <w:p w14:paraId="18BF8CA6" w14:textId="04685EAD" w:rsidR="00F82F4E" w:rsidRPr="0029093C" w:rsidRDefault="00015D02" w:rsidP="00015D02">
      <w:r w:rsidRPr="0029093C">
        <w:t xml:space="preserve">- </w:t>
      </w:r>
      <w:r w:rsidRPr="0029093C">
        <w:rPr>
          <w:b/>
        </w:rPr>
        <w:t>na turistických stezkách, v národních parcích a venkovních muzeích a parcích je povinné nošení roušek</w:t>
      </w:r>
      <w:r w:rsidRPr="0029093C">
        <w:t xml:space="preserve"> v případě vyšší kumulace lidí;</w:t>
      </w:r>
    </w:p>
    <w:p w14:paraId="3304CE7E" w14:textId="77777777" w:rsidR="00015D02" w:rsidRPr="0029093C" w:rsidRDefault="00015D02" w:rsidP="00015D02"/>
    <w:p w14:paraId="0BA960BB" w14:textId="77777777" w:rsidR="00B533F9" w:rsidRPr="0029093C" w:rsidRDefault="00B533F9" w:rsidP="00B533F9">
      <w:pPr>
        <w:rPr>
          <w:b/>
        </w:rPr>
      </w:pPr>
      <w:r w:rsidRPr="0029093C">
        <w:rPr>
          <w:b/>
        </w:rPr>
        <w:t>CESTOVÁNÍ</w:t>
      </w:r>
    </w:p>
    <w:p w14:paraId="7BF0A0E6" w14:textId="77777777" w:rsidR="00B533F9" w:rsidRPr="0029093C" w:rsidRDefault="00B533F9" w:rsidP="00B533F9">
      <w:pPr>
        <w:rPr>
          <w:b/>
          <w:u w:val="single"/>
        </w:rPr>
      </w:pPr>
    </w:p>
    <w:p w14:paraId="684C42EA" w14:textId="77777777" w:rsidR="00015D02" w:rsidRPr="0029093C" w:rsidRDefault="00015D02" w:rsidP="00015D02">
      <w:pPr>
        <w:rPr>
          <w:b/>
        </w:rPr>
      </w:pPr>
      <w:r w:rsidRPr="0029093C">
        <w:t xml:space="preserve">- při vstupu na LV území je třeba disponovat </w:t>
      </w:r>
      <w:r w:rsidRPr="0029093C">
        <w:rPr>
          <w:b/>
        </w:rPr>
        <w:t>negativním výsledkem PCR testu</w:t>
      </w:r>
      <w:r w:rsidRPr="0029093C">
        <w:t xml:space="preserve"> / </w:t>
      </w:r>
      <w:r w:rsidRPr="0029093C">
        <w:rPr>
          <w:b/>
        </w:rPr>
        <w:t>potvrzením o bezinfekčnosti</w:t>
      </w:r>
      <w:r w:rsidRPr="0029093C">
        <w:t xml:space="preserve"> a dále nastoupit desetidenní </w:t>
      </w:r>
      <w:r w:rsidRPr="0029093C">
        <w:rPr>
          <w:b/>
        </w:rPr>
        <w:t>samoizolaci;</w:t>
      </w:r>
    </w:p>
    <w:p w14:paraId="50AFF2C8" w14:textId="77777777" w:rsidR="00015D02" w:rsidRPr="0029093C" w:rsidRDefault="00015D02" w:rsidP="00015D02">
      <w:pPr>
        <w:rPr>
          <w:b/>
        </w:rPr>
      </w:pPr>
      <w:r w:rsidRPr="0029093C">
        <w:t xml:space="preserve">- osoby přijíždějící </w:t>
      </w:r>
      <w:r w:rsidRPr="0029093C">
        <w:rPr>
          <w:b/>
        </w:rPr>
        <w:t>ze třetích zemí musí podstoupit další test po příjezdu do LV</w:t>
      </w:r>
    </w:p>
    <w:p w14:paraId="65578281" w14:textId="015C0E8D" w:rsidR="004617A8" w:rsidRPr="0029093C" w:rsidRDefault="00015D02" w:rsidP="00015D02">
      <w:r w:rsidRPr="0029093C">
        <w:rPr>
          <w:b/>
        </w:rPr>
        <w:t xml:space="preserve">- zohlednění očkování </w:t>
      </w:r>
      <w:r w:rsidRPr="0029093C">
        <w:t>- viz výše</w:t>
      </w:r>
    </w:p>
    <w:p w14:paraId="43A6DBDD" w14:textId="77777777" w:rsidR="00015D02" w:rsidRPr="0029093C" w:rsidRDefault="00015D02" w:rsidP="00015D02"/>
    <w:p w14:paraId="3A11721D" w14:textId="77777777" w:rsidR="00E237F6" w:rsidRPr="0029093C" w:rsidRDefault="00E237F6" w:rsidP="00C74378">
      <w:pPr>
        <w:rPr>
          <w:b/>
          <w:color w:val="222222"/>
          <w:shd w:val="clear" w:color="auto" w:fill="FFFFFF"/>
        </w:rPr>
      </w:pPr>
      <w:r w:rsidRPr="0029093C">
        <w:rPr>
          <w:b/>
          <w:color w:val="222222"/>
          <w:shd w:val="clear" w:color="auto" w:fill="FFFFFF"/>
        </w:rPr>
        <w:t>EKONOMIKA</w:t>
      </w:r>
    </w:p>
    <w:p w14:paraId="11B5527D" w14:textId="77777777" w:rsidR="00F906BE" w:rsidRPr="0029093C" w:rsidRDefault="00E237F6" w:rsidP="00F906BE">
      <w:r w:rsidRPr="0029093C">
        <w:rPr>
          <w:color w:val="222222"/>
        </w:rPr>
        <w:br/>
      </w:r>
      <w:r w:rsidR="00F906BE" w:rsidRPr="0029093C">
        <w:t xml:space="preserve">V roce 2020 použila vláda na pokrytí výdajů spojených s COVID-19 a nastartování ekonomiky 600 mil. EUR, což odpovídá 2,1% HDP. V roce 2021 vláda plánuje vyčlenit do fondu pro nepředvídatelné události 820 mil. EUR (necelá 3% HDP) s tím, že již ve státním rozpočtu na rok 2021 se počítá i s dalšími vzpruhami pro jednotlivé sektory. Jedním z klíčových sektorů pro fungování lotyšské ekonomiky je oblast zemědělství a na něj navázaný potravinářský průmysl, které vláda dotuje prioritně. Lotyšsko též vyčlenilo část krizového rozpočtu na podporu municipalit a jejich investiční projekty. Rozhodnuto bylo také o finančním posílení COVID-fondu ministerstva zdravotnictví, které dostalo dalších 23 mil EUR na odměny zdravotníkům, pomoc nemocnicím, praktickým lékařům i lékárnám. Rozděleny byly v 1. čtvrtletí také jednorázové finanční bonusy: 500 EUR/dítě pro rodiny s dětmi  a 200 EUR pro penzisty, osoby s postižením a osoby pobírající sirotčí důchod. Na tyto bonusy alokovala vláda celkem zatím v tomto roce 112,5 mil euro. </w:t>
      </w:r>
    </w:p>
    <w:p w14:paraId="03DC8979" w14:textId="3DB80F09" w:rsidR="00E6278C" w:rsidRPr="0029093C" w:rsidRDefault="00F906BE" w:rsidP="00F906BE">
      <w:r w:rsidRPr="0029093C">
        <w:t>V souvislosti s pokračujícím zákazem otevření velkých obchodních center (nad 7000m2) schválila vláda 8. 4. alokaci EUR 20 mil. na podporu výdajů spojených s pronájmem obchodních ploch ve velkých centrech. Je kalkulováno 15 EUR na 1m2, jedna obchodní jednotka v centru bude moci požádat max. o 1.8 mil. EUR.</w:t>
      </w:r>
    </w:p>
    <w:p w14:paraId="3E92A9CB" w14:textId="77777777" w:rsidR="002C094F" w:rsidRPr="0029093C" w:rsidRDefault="002C094F" w:rsidP="002C094F"/>
    <w:p w14:paraId="1B88AB7D" w14:textId="77777777" w:rsidR="00F32D21" w:rsidRPr="0029093C" w:rsidRDefault="00F32D21" w:rsidP="00B9506C">
      <w:pPr>
        <w:pStyle w:val="Nadpis2"/>
        <w:spacing w:before="2" w:after="2"/>
        <w:rPr>
          <w:rStyle w:val="eop"/>
          <w:sz w:val="22"/>
          <w:szCs w:val="22"/>
        </w:rPr>
      </w:pPr>
      <w:bookmarkStart w:id="20" w:name="_Toc73449385"/>
      <w:r w:rsidRPr="0029093C">
        <w:rPr>
          <w:rStyle w:val="normaltextrun"/>
          <w:sz w:val="22"/>
          <w:szCs w:val="22"/>
        </w:rPr>
        <w:t>Francie</w:t>
      </w:r>
      <w:bookmarkEnd w:id="20"/>
    </w:p>
    <w:p w14:paraId="3797A956" w14:textId="03357B23" w:rsidR="008316BF" w:rsidRPr="0029093C" w:rsidRDefault="008316BF" w:rsidP="001D3D5F"/>
    <w:p w14:paraId="36FDF578" w14:textId="77777777" w:rsidR="00A57FC2" w:rsidRPr="00B467F1" w:rsidRDefault="00A57FC2" w:rsidP="00A57FC2">
      <w:pPr>
        <w:spacing w:beforeAutospacing="1" w:line="240" w:lineRule="auto"/>
        <w:jc w:val="both"/>
        <w:rPr>
          <w:rFonts w:eastAsia="Times New Roman"/>
          <w:b/>
          <w:caps/>
          <w:color w:val="000000"/>
          <w:u w:val="single"/>
          <w:lang w:eastAsia="cs-CZ"/>
        </w:rPr>
      </w:pPr>
      <w:r w:rsidRPr="00B467F1">
        <w:rPr>
          <w:rFonts w:eastAsia="Times New Roman"/>
          <w:b/>
          <w:caps/>
          <w:color w:val="000000"/>
          <w:u w:val="single"/>
          <w:lang w:eastAsia="cs-CZ"/>
        </w:rPr>
        <w:t xml:space="preserve">Situace </w:t>
      </w:r>
    </w:p>
    <w:p w14:paraId="47BED216" w14:textId="77777777" w:rsidR="00A57FC2" w:rsidRPr="00B467F1" w:rsidRDefault="00A57FC2" w:rsidP="00A57FC2">
      <w:pPr>
        <w:spacing w:beforeAutospacing="1" w:line="240" w:lineRule="auto"/>
        <w:jc w:val="both"/>
        <w:rPr>
          <w:rFonts w:eastAsia="Times New Roman"/>
          <w:color w:val="000000"/>
          <w:lang w:eastAsia="cs-CZ"/>
        </w:rPr>
      </w:pPr>
      <w:r w:rsidRPr="00B467F1">
        <w:rPr>
          <w:rFonts w:eastAsia="Times New Roman"/>
          <w:b/>
          <w:color w:val="000000"/>
          <w:lang w:eastAsia="cs-CZ"/>
        </w:rPr>
        <w:t xml:space="preserve">3. vlna epidemie je ve Francii na ústupu a denní úhrny nových záchytů, jakož i další klíčové údaje setrvale klesají. Tempo poklesu za poslední týdny předčilo očekávání. </w:t>
      </w:r>
    </w:p>
    <w:p w14:paraId="7E8E797E" w14:textId="77777777" w:rsidR="00A57FC2" w:rsidRPr="00B467F1" w:rsidRDefault="00A57FC2" w:rsidP="00A57FC2">
      <w:pPr>
        <w:spacing w:line="240" w:lineRule="auto"/>
        <w:jc w:val="both"/>
        <w:rPr>
          <w:rFonts w:eastAsia="Times New Roman"/>
          <w:color w:val="000000"/>
          <w:lang w:eastAsia="cs-CZ"/>
        </w:rPr>
      </w:pPr>
    </w:p>
    <w:p w14:paraId="3AD7DF5E" w14:textId="77777777" w:rsidR="00A57FC2" w:rsidRPr="00B467F1" w:rsidRDefault="00A57FC2" w:rsidP="00A57FC2">
      <w:pPr>
        <w:pStyle w:val="Default0"/>
        <w:jc w:val="both"/>
        <w:rPr>
          <w:rFonts w:ascii="Arial" w:eastAsia="Times New Roman" w:hAnsi="Arial" w:cs="Arial"/>
          <w:b/>
          <w:color w:val="auto"/>
          <w:sz w:val="22"/>
          <w:szCs w:val="22"/>
          <w:lang w:eastAsia="cs-CZ"/>
        </w:rPr>
      </w:pPr>
      <w:r w:rsidRPr="00B467F1">
        <w:rPr>
          <w:rFonts w:ascii="Arial" w:eastAsia="Times New Roman" w:hAnsi="Arial" w:cs="Arial"/>
          <w:color w:val="auto"/>
          <w:sz w:val="22"/>
          <w:szCs w:val="22"/>
          <w:lang w:eastAsia="cs-CZ"/>
        </w:rPr>
        <w:t>Dle konsolidovaných údajů bylo v týdnu 17. 5. do 23. 5. nově hospitalizováno 4.600 osob s covid-19 (</w:t>
      </w:r>
      <w:r w:rsidRPr="00B467F1">
        <w:rPr>
          <w:rFonts w:ascii="Arial" w:eastAsia="Times New Roman" w:hAnsi="Arial" w:cs="Arial"/>
          <w:b/>
          <w:color w:val="auto"/>
          <w:sz w:val="22"/>
          <w:szCs w:val="22"/>
          <w:lang w:eastAsia="cs-CZ"/>
        </w:rPr>
        <w:t xml:space="preserve">- 17 % </w:t>
      </w:r>
      <w:r w:rsidRPr="00B467F1">
        <w:rPr>
          <w:rFonts w:ascii="Arial" w:eastAsia="Times New Roman" w:hAnsi="Arial" w:cs="Arial"/>
          <w:color w:val="auto"/>
          <w:sz w:val="22"/>
          <w:szCs w:val="22"/>
          <w:lang w:eastAsia="cs-CZ"/>
        </w:rPr>
        <w:t>oproti předchozímu týdnu) a do intenzivní péče přijato 1.124 pacientů (</w:t>
      </w:r>
      <w:r w:rsidRPr="00B467F1">
        <w:rPr>
          <w:rFonts w:ascii="Arial" w:eastAsia="Times New Roman" w:hAnsi="Arial" w:cs="Arial"/>
          <w:b/>
          <w:color w:val="auto"/>
          <w:sz w:val="22"/>
          <w:szCs w:val="22"/>
          <w:lang w:eastAsia="cs-CZ"/>
        </w:rPr>
        <w:t>- 11 % oproti předchozímu období</w:t>
      </w:r>
      <w:r w:rsidRPr="00B467F1">
        <w:rPr>
          <w:rFonts w:ascii="Arial" w:eastAsia="Times New Roman" w:hAnsi="Arial" w:cs="Arial"/>
          <w:color w:val="auto"/>
          <w:sz w:val="22"/>
          <w:szCs w:val="22"/>
          <w:lang w:eastAsia="cs-CZ"/>
        </w:rPr>
        <w:t xml:space="preserve">). </w:t>
      </w:r>
      <w:r w:rsidRPr="00B467F1">
        <w:rPr>
          <w:rFonts w:ascii="Arial" w:eastAsia="Times New Roman" w:hAnsi="Arial" w:cs="Arial"/>
          <w:b/>
          <w:color w:val="auto"/>
          <w:sz w:val="22"/>
          <w:szCs w:val="22"/>
          <w:lang w:eastAsia="cs-CZ"/>
        </w:rPr>
        <w:t>Míra incidence</w:t>
      </w:r>
      <w:r w:rsidRPr="00B467F1">
        <w:rPr>
          <w:rFonts w:ascii="Arial" w:eastAsia="Times New Roman" w:hAnsi="Arial" w:cs="Arial"/>
          <w:color w:val="auto"/>
          <w:sz w:val="22"/>
          <w:szCs w:val="22"/>
          <w:lang w:eastAsia="cs-CZ"/>
        </w:rPr>
        <w:t xml:space="preserve"> se v mezitýdenním srovnání na základě konsolidovaných dat </w:t>
      </w:r>
      <w:r w:rsidRPr="00B467F1">
        <w:rPr>
          <w:rFonts w:ascii="Arial" w:eastAsia="Times New Roman" w:hAnsi="Arial" w:cs="Arial"/>
          <w:b/>
          <w:color w:val="auto"/>
          <w:sz w:val="22"/>
          <w:szCs w:val="22"/>
          <w:lang w:eastAsia="cs-CZ"/>
        </w:rPr>
        <w:t xml:space="preserve">snížila o 20 % </w:t>
      </w:r>
      <w:r w:rsidRPr="00B467F1">
        <w:rPr>
          <w:rFonts w:ascii="Arial" w:eastAsia="Times New Roman" w:hAnsi="Arial" w:cs="Arial"/>
          <w:color w:val="auto"/>
          <w:sz w:val="22"/>
          <w:szCs w:val="22"/>
          <w:lang w:eastAsia="cs-CZ"/>
        </w:rPr>
        <w:t>(ze 154 na 124 na 100 tis. obyv.).</w:t>
      </w:r>
      <w:r w:rsidRPr="00B467F1">
        <w:rPr>
          <w:rFonts w:ascii="Arial" w:eastAsia="Times New Roman" w:hAnsi="Arial" w:cs="Arial"/>
          <w:b/>
          <w:color w:val="auto"/>
          <w:sz w:val="22"/>
          <w:szCs w:val="22"/>
          <w:lang w:eastAsia="cs-CZ"/>
        </w:rPr>
        <w:t xml:space="preserve"> </w:t>
      </w:r>
    </w:p>
    <w:p w14:paraId="06A0F816" w14:textId="77777777" w:rsidR="00A57FC2" w:rsidRPr="00B467F1" w:rsidRDefault="00A57FC2" w:rsidP="00A57FC2">
      <w:pPr>
        <w:pStyle w:val="Default0"/>
        <w:jc w:val="both"/>
        <w:rPr>
          <w:rFonts w:ascii="Arial" w:eastAsia="Times New Roman" w:hAnsi="Arial" w:cs="Arial"/>
          <w:color w:val="auto"/>
          <w:sz w:val="22"/>
          <w:szCs w:val="22"/>
          <w:lang w:eastAsia="cs-CZ"/>
        </w:rPr>
      </w:pPr>
    </w:p>
    <w:p w14:paraId="685A1CC9" w14:textId="77777777" w:rsidR="00A57FC2" w:rsidRPr="00B467F1" w:rsidRDefault="00A57FC2" w:rsidP="00A57FC2">
      <w:pPr>
        <w:pStyle w:val="Default0"/>
        <w:jc w:val="both"/>
        <w:rPr>
          <w:rFonts w:ascii="Arial" w:eastAsia="Times New Roman" w:hAnsi="Arial" w:cs="Arial"/>
          <w:sz w:val="22"/>
          <w:szCs w:val="22"/>
          <w:lang w:eastAsia="cs-CZ"/>
        </w:rPr>
      </w:pPr>
      <w:r w:rsidRPr="00B467F1">
        <w:rPr>
          <w:rFonts w:ascii="Arial" w:eastAsia="Times New Roman" w:hAnsi="Arial" w:cs="Arial"/>
          <w:sz w:val="22"/>
          <w:szCs w:val="22"/>
          <w:lang w:eastAsia="cs-CZ"/>
        </w:rPr>
        <w:t xml:space="preserve">Podíl </w:t>
      </w:r>
      <w:r w:rsidRPr="00B467F1">
        <w:rPr>
          <w:rFonts w:ascii="Arial" w:eastAsia="Times New Roman" w:hAnsi="Arial" w:cs="Arial"/>
          <w:b/>
          <w:sz w:val="22"/>
          <w:szCs w:val="22"/>
          <w:lang w:eastAsia="cs-CZ"/>
        </w:rPr>
        <w:t>varianty 20I/501Y.V1 (</w:t>
      </w:r>
      <w:r w:rsidRPr="00B467F1">
        <w:rPr>
          <w:rFonts w:ascii="Arial" w:eastAsia="Times New Roman" w:hAnsi="Arial" w:cs="Arial"/>
          <w:b/>
          <w:color w:val="auto"/>
          <w:sz w:val="22"/>
          <w:szCs w:val="22"/>
          <w:lang w:eastAsia="cs-CZ"/>
        </w:rPr>
        <w:t>UK)</w:t>
      </w:r>
      <w:r w:rsidRPr="00B467F1">
        <w:rPr>
          <w:rFonts w:ascii="Arial" w:eastAsia="Times New Roman" w:hAnsi="Arial" w:cs="Arial"/>
          <w:b/>
          <w:sz w:val="22"/>
          <w:szCs w:val="22"/>
          <w:lang w:eastAsia="cs-CZ"/>
        </w:rPr>
        <w:t xml:space="preserve"> se </w:t>
      </w:r>
      <w:r>
        <w:rPr>
          <w:rFonts w:ascii="Arial" w:eastAsia="Times New Roman" w:hAnsi="Arial" w:cs="Arial"/>
          <w:b/>
          <w:sz w:val="22"/>
          <w:szCs w:val="22"/>
          <w:lang w:eastAsia="cs-CZ"/>
        </w:rPr>
        <w:t xml:space="preserve">pohybuje okolo </w:t>
      </w:r>
      <w:r w:rsidRPr="00B467F1">
        <w:rPr>
          <w:rFonts w:ascii="Arial" w:eastAsia="Times New Roman" w:hAnsi="Arial" w:cs="Arial"/>
          <w:b/>
          <w:sz w:val="22"/>
          <w:szCs w:val="22"/>
          <w:highlight w:val="yellow"/>
          <w:lang w:eastAsia="cs-CZ"/>
        </w:rPr>
        <w:t>77 % (↓)</w:t>
      </w:r>
      <w:r>
        <w:rPr>
          <w:rFonts w:ascii="Arial" w:eastAsia="Times New Roman" w:hAnsi="Arial" w:cs="Arial"/>
          <w:b/>
          <w:sz w:val="22"/>
          <w:szCs w:val="22"/>
          <w:lang w:eastAsia="cs-CZ"/>
        </w:rPr>
        <w:t xml:space="preserve"> </w:t>
      </w:r>
      <w:r w:rsidRPr="00B467F1">
        <w:rPr>
          <w:rFonts w:ascii="Arial" w:eastAsia="Times New Roman" w:hAnsi="Arial" w:cs="Arial"/>
          <w:b/>
          <w:sz w:val="22"/>
          <w:szCs w:val="22"/>
          <w:lang w:eastAsia="cs-CZ"/>
        </w:rPr>
        <w:t xml:space="preserve">nových pozitivních záchytů. </w:t>
      </w:r>
      <w:r w:rsidRPr="00B467F1">
        <w:rPr>
          <w:rFonts w:ascii="Arial" w:eastAsia="Times New Roman" w:hAnsi="Arial" w:cs="Arial"/>
          <w:sz w:val="22"/>
          <w:szCs w:val="22"/>
          <w:lang w:eastAsia="cs-CZ"/>
        </w:rPr>
        <w:t xml:space="preserve">Podíl variant </w:t>
      </w:r>
      <w:r w:rsidRPr="00B467F1">
        <w:rPr>
          <w:rFonts w:ascii="Arial" w:hAnsi="Arial" w:cs="Arial"/>
          <w:b/>
          <w:bCs/>
          <w:sz w:val="22"/>
          <w:szCs w:val="22"/>
        </w:rPr>
        <w:t xml:space="preserve">20H/501Y.V2 (ZA) </w:t>
      </w:r>
      <w:r w:rsidRPr="00B467F1">
        <w:rPr>
          <w:rFonts w:ascii="Arial" w:hAnsi="Arial" w:cs="Arial"/>
          <w:bCs/>
          <w:sz w:val="22"/>
          <w:szCs w:val="22"/>
        </w:rPr>
        <w:t>a</w:t>
      </w:r>
      <w:r w:rsidRPr="00B467F1">
        <w:rPr>
          <w:rFonts w:ascii="Arial" w:hAnsi="Arial" w:cs="Arial"/>
          <w:b/>
          <w:bCs/>
          <w:sz w:val="22"/>
          <w:szCs w:val="22"/>
        </w:rPr>
        <w:t xml:space="preserve"> 20J/501Y.V3 (BR) se drží pod </w:t>
      </w:r>
      <w:r w:rsidRPr="00B467F1">
        <w:rPr>
          <w:rFonts w:ascii="Arial" w:eastAsia="Times New Roman" w:hAnsi="Arial" w:cs="Arial"/>
          <w:sz w:val="22"/>
          <w:szCs w:val="22"/>
          <w:lang w:eastAsia="cs-CZ"/>
        </w:rPr>
        <w:t xml:space="preserve"> </w:t>
      </w:r>
      <w:r w:rsidRPr="00B467F1">
        <w:rPr>
          <w:rFonts w:ascii="Arial" w:eastAsia="Times New Roman" w:hAnsi="Arial" w:cs="Arial"/>
          <w:b/>
          <w:sz w:val="22"/>
          <w:szCs w:val="22"/>
          <w:lang w:eastAsia="cs-CZ"/>
        </w:rPr>
        <w:t>6 %</w:t>
      </w:r>
      <w:r w:rsidRPr="00B467F1">
        <w:rPr>
          <w:rFonts w:ascii="Arial" w:eastAsia="Times New Roman" w:hAnsi="Arial" w:cs="Arial"/>
          <w:sz w:val="22"/>
          <w:szCs w:val="22"/>
          <w:lang w:eastAsia="cs-CZ"/>
        </w:rPr>
        <w:t xml:space="preserve"> denních záchytů. Ve více než 13 % případů nákazy se jedná o blíže neurčené varianty viru. Do 12. 5. FR úřady zaznamenaly 24 záchytů „indické“ varianty, jejíž šíření je zatím omezené. </w:t>
      </w:r>
    </w:p>
    <w:p w14:paraId="640F3F15" w14:textId="77777777" w:rsidR="00A57FC2" w:rsidRPr="00B467F1" w:rsidRDefault="00A57FC2" w:rsidP="00A57FC2">
      <w:pPr>
        <w:pStyle w:val="Default0"/>
        <w:jc w:val="both"/>
        <w:rPr>
          <w:rFonts w:ascii="Arial" w:eastAsia="Calibri" w:hAnsi="Arial" w:cs="Arial"/>
          <w:bCs/>
          <w:sz w:val="22"/>
          <w:szCs w:val="22"/>
        </w:rPr>
      </w:pPr>
    </w:p>
    <w:p w14:paraId="37F3F055" w14:textId="77777777" w:rsidR="00A57FC2" w:rsidRPr="0056199A" w:rsidRDefault="00A57FC2" w:rsidP="00A57FC2">
      <w:pPr>
        <w:spacing w:line="240" w:lineRule="auto"/>
        <w:jc w:val="both"/>
        <w:rPr>
          <w:rFonts w:eastAsia="Times New Roman"/>
          <w:b/>
          <w:color w:val="000000"/>
          <w:lang w:eastAsia="cs-CZ"/>
        </w:rPr>
      </w:pPr>
      <w:r w:rsidRPr="00B467F1">
        <w:rPr>
          <w:rFonts w:eastAsia="Times New Roman"/>
          <w:color w:val="000000"/>
          <w:lang w:eastAsia="cs-CZ"/>
        </w:rPr>
        <w:t>Testy PCR a antigenní testy od vypuknutí epidemie do </w:t>
      </w:r>
      <w:r>
        <w:rPr>
          <w:rFonts w:eastAsia="Times New Roman"/>
          <w:color w:val="000000"/>
          <w:lang w:eastAsia="cs-CZ"/>
        </w:rPr>
        <w:t>31</w:t>
      </w:r>
      <w:r w:rsidRPr="00B467F1">
        <w:rPr>
          <w:rFonts w:eastAsia="Times New Roman"/>
          <w:color w:val="000000"/>
          <w:lang w:eastAsia="cs-CZ"/>
        </w:rPr>
        <w:t>. 5. prokázaly přítomnost covid-19 celkem v </w:t>
      </w:r>
      <w:r w:rsidRPr="00B467F1">
        <w:rPr>
          <w:rFonts w:eastAsia="Times New Roman"/>
          <w:b/>
          <w:color w:val="000000"/>
          <w:highlight w:val="yellow"/>
          <w:lang w:eastAsia="cs-CZ"/>
        </w:rPr>
        <w:t>5.667.324</w:t>
      </w:r>
      <w:r w:rsidRPr="00B467F1">
        <w:rPr>
          <w:rFonts w:eastAsia="Times New Roman"/>
          <w:color w:val="000000"/>
          <w:lang w:eastAsia="cs-CZ"/>
        </w:rPr>
        <w:t xml:space="preserve"> případech (souhrnný údaj byl k 20. 5. očištěn o zdvojeně započtené pozitivní záchyty během přetestování pacientů při sledování výskytu variant)</w:t>
      </w:r>
      <w:r w:rsidRPr="00B467F1">
        <w:rPr>
          <w:rFonts w:eastAsia="Times New Roman"/>
          <w:b/>
          <w:color w:val="000000"/>
          <w:lang w:eastAsia="cs-CZ"/>
        </w:rPr>
        <w:t>. S</w:t>
      </w:r>
      <w:r w:rsidRPr="00B467F1">
        <w:rPr>
          <w:b/>
          <w:color w:val="000000"/>
        </w:rPr>
        <w:t>edmidenní průměr</w:t>
      </w:r>
      <w:r w:rsidRPr="00B467F1">
        <w:rPr>
          <w:color w:val="000000"/>
        </w:rPr>
        <w:t xml:space="preserve"> nových záchytů poklesl již </w:t>
      </w:r>
      <w:r w:rsidRPr="00B467F1">
        <w:rPr>
          <w:color w:val="000000"/>
          <w:highlight w:val="yellow"/>
        </w:rPr>
        <w:t xml:space="preserve">pod hranici </w:t>
      </w:r>
      <w:r w:rsidRPr="00B467F1">
        <w:rPr>
          <w:b/>
          <w:color w:val="000000"/>
          <w:highlight w:val="yellow"/>
        </w:rPr>
        <w:t>9 tis.</w:t>
      </w:r>
      <w:r w:rsidRPr="00B467F1">
        <w:rPr>
          <w:color w:val="000000"/>
        </w:rPr>
        <w:t xml:space="preserve"> </w:t>
      </w:r>
      <w:r w:rsidRPr="00B467F1">
        <w:rPr>
          <w:rFonts w:eastAsia="Times New Roman"/>
          <w:b/>
          <w:color w:val="000000"/>
          <w:lang w:eastAsia="cs-CZ"/>
        </w:rPr>
        <w:t xml:space="preserve">pozitivních případů denně. </w:t>
      </w:r>
      <w:r w:rsidRPr="00B467F1">
        <w:rPr>
          <w:rFonts w:eastAsia="Times New Roman"/>
          <w:b/>
          <w:color w:val="000000"/>
          <w:highlight w:val="yellow"/>
          <w:lang w:eastAsia="cs-CZ"/>
        </w:rPr>
        <w:t>Na tak nízké úrovni se tento ukazatel naposledy nacházel</w:t>
      </w:r>
      <w:r>
        <w:rPr>
          <w:rFonts w:eastAsia="Times New Roman"/>
          <w:b/>
          <w:color w:val="000000"/>
          <w:highlight w:val="yellow"/>
          <w:lang w:eastAsia="cs-CZ"/>
        </w:rPr>
        <w:t xml:space="preserve"> na </w:t>
      </w:r>
      <w:r w:rsidRPr="00B467F1">
        <w:rPr>
          <w:rFonts w:eastAsia="Times New Roman"/>
          <w:b/>
          <w:color w:val="000000"/>
          <w:highlight w:val="yellow"/>
          <w:lang w:eastAsia="cs-CZ"/>
        </w:rPr>
        <w:t>sklonku lo</w:t>
      </w:r>
      <w:r>
        <w:rPr>
          <w:rFonts w:eastAsia="Times New Roman"/>
          <w:b/>
          <w:color w:val="000000"/>
          <w:highlight w:val="yellow"/>
          <w:lang w:eastAsia="cs-CZ"/>
        </w:rPr>
        <w:t xml:space="preserve">ňského léta, </w:t>
      </w:r>
      <w:r w:rsidRPr="00B467F1">
        <w:rPr>
          <w:rFonts w:eastAsia="Times New Roman"/>
          <w:b/>
          <w:color w:val="000000"/>
          <w:highlight w:val="yellow"/>
          <w:lang w:eastAsia="cs-CZ"/>
        </w:rPr>
        <w:t>před vypuknutím druhé vlny na podzim 2020</w:t>
      </w:r>
      <w:r>
        <w:rPr>
          <w:rFonts w:eastAsia="Times New Roman"/>
          <w:b/>
          <w:color w:val="000000"/>
          <w:highlight w:val="yellow"/>
          <w:lang w:eastAsia="cs-CZ"/>
        </w:rPr>
        <w:t xml:space="preserve">. </w:t>
      </w:r>
      <w:r>
        <w:rPr>
          <w:rFonts w:eastAsia="Times New Roman"/>
          <w:b/>
          <w:color w:val="000000"/>
          <w:lang w:eastAsia="cs-CZ"/>
        </w:rPr>
        <w:t xml:space="preserve"> </w:t>
      </w:r>
      <w:r w:rsidRPr="00B467F1">
        <w:rPr>
          <w:rFonts w:eastAsia="Times New Roman"/>
          <w:color w:val="000000"/>
          <w:lang w:eastAsia="cs-CZ"/>
        </w:rPr>
        <w:t>Za posledních 7 dnů bylo provedeno více než 2,5 mil. testů (</w:t>
      </w:r>
      <w:r>
        <w:rPr>
          <w:rFonts w:eastAsia="Times New Roman"/>
          <w:color w:val="000000"/>
          <w:lang w:eastAsia="cs-CZ"/>
        </w:rPr>
        <w:t>stagnace</w:t>
      </w:r>
      <w:r w:rsidRPr="00B467F1">
        <w:rPr>
          <w:rFonts w:eastAsia="Times New Roman"/>
          <w:color w:val="000000"/>
          <w:lang w:eastAsia="cs-CZ"/>
        </w:rPr>
        <w:t>), přičemž </w:t>
      </w:r>
      <w:r w:rsidRPr="00B467F1">
        <w:rPr>
          <w:rFonts w:eastAsia="Times New Roman"/>
          <w:b/>
          <w:color w:val="000000"/>
          <w:lang w:eastAsia="cs-CZ"/>
        </w:rPr>
        <w:t xml:space="preserve">míra pozitivních záchytů </w:t>
      </w:r>
      <w:r>
        <w:rPr>
          <w:rFonts w:eastAsia="Times New Roman"/>
          <w:b/>
          <w:color w:val="000000"/>
          <w:lang w:eastAsia="cs-CZ"/>
        </w:rPr>
        <w:t xml:space="preserve">se drží </w:t>
      </w:r>
      <w:r w:rsidRPr="0056199A">
        <w:rPr>
          <w:rFonts w:eastAsia="Times New Roman"/>
          <w:b/>
          <w:color w:val="000000"/>
          <w:highlight w:val="yellow"/>
          <w:lang w:eastAsia="cs-CZ"/>
        </w:rPr>
        <w:t>nad 3 %.</w:t>
      </w:r>
      <w:r w:rsidRPr="00B467F1">
        <w:rPr>
          <w:rFonts w:eastAsia="Times New Roman"/>
          <w:b/>
          <w:color w:val="000000"/>
          <w:lang w:eastAsia="cs-CZ"/>
        </w:rPr>
        <w:t xml:space="preserve"> </w:t>
      </w:r>
      <w:r w:rsidRPr="00B467F1">
        <w:rPr>
          <w:rFonts w:eastAsia="Times New Roman"/>
          <w:color w:val="000000"/>
          <w:lang w:eastAsia="cs-CZ"/>
        </w:rPr>
        <w:t xml:space="preserve">Testování (a i následné statistické výkazy) nicméně </w:t>
      </w:r>
      <w:r>
        <w:rPr>
          <w:rFonts w:eastAsia="Times New Roman"/>
          <w:color w:val="000000"/>
          <w:lang w:eastAsia="cs-CZ"/>
        </w:rPr>
        <w:t xml:space="preserve">během května ovlivnilo </w:t>
      </w:r>
      <w:r w:rsidRPr="00B467F1">
        <w:rPr>
          <w:rFonts w:eastAsia="Times New Roman"/>
          <w:color w:val="000000"/>
          <w:lang w:eastAsia="cs-CZ"/>
        </w:rPr>
        <w:t>hned několik dnů pracovního klidu.</w:t>
      </w:r>
      <w:r w:rsidRPr="00B467F1">
        <w:rPr>
          <w:rFonts w:eastAsia="Times New Roman"/>
          <w:b/>
          <w:color w:val="000000"/>
          <w:lang w:eastAsia="cs-CZ"/>
        </w:rPr>
        <w:t xml:space="preserve"> </w:t>
      </w:r>
    </w:p>
    <w:p w14:paraId="2457AF58" w14:textId="77777777" w:rsidR="00A57FC2" w:rsidRPr="00B467F1" w:rsidRDefault="00A57FC2" w:rsidP="00A57FC2">
      <w:pPr>
        <w:spacing w:beforeAutospacing="1" w:line="240" w:lineRule="auto"/>
        <w:jc w:val="both"/>
        <w:rPr>
          <w:rFonts w:eastAsia="Times New Roman"/>
          <w:color w:val="000000"/>
          <w:lang w:eastAsia="cs-CZ"/>
        </w:rPr>
      </w:pPr>
      <w:r w:rsidRPr="00B467F1">
        <w:rPr>
          <w:rFonts w:eastAsia="Times New Roman"/>
          <w:b/>
          <w:color w:val="000000"/>
          <w:lang w:eastAsia="cs-CZ"/>
        </w:rPr>
        <w:t>Reprodukční číslo R</w:t>
      </w:r>
      <w:r w:rsidRPr="00B467F1">
        <w:rPr>
          <w:rFonts w:eastAsia="Times New Roman"/>
          <w:color w:val="000000"/>
          <w:lang w:eastAsia="cs-CZ"/>
        </w:rPr>
        <w:t xml:space="preserve"> </w:t>
      </w:r>
      <w:r>
        <w:rPr>
          <w:rFonts w:eastAsia="Times New Roman"/>
          <w:color w:val="000000"/>
          <w:lang w:eastAsia="cs-CZ"/>
        </w:rPr>
        <w:t xml:space="preserve">se </w:t>
      </w:r>
      <w:r w:rsidRPr="008624CF">
        <w:rPr>
          <w:rFonts w:eastAsia="Times New Roman"/>
          <w:color w:val="000000"/>
          <w:highlight w:val="yellow"/>
          <w:lang w:eastAsia="cs-CZ"/>
        </w:rPr>
        <w:t>ustálilo na cca 0,85.</w:t>
      </w:r>
      <w:r w:rsidRPr="00B467F1">
        <w:rPr>
          <w:rFonts w:eastAsia="Times New Roman"/>
          <w:color w:val="000000"/>
          <w:lang w:eastAsia="cs-CZ"/>
        </w:rPr>
        <w:t xml:space="preserve">  </w:t>
      </w:r>
    </w:p>
    <w:p w14:paraId="52EE7ADD" w14:textId="77777777" w:rsidR="00A57FC2" w:rsidRPr="00B467F1" w:rsidRDefault="00A57FC2" w:rsidP="00A57FC2">
      <w:pPr>
        <w:spacing w:line="240" w:lineRule="auto"/>
        <w:jc w:val="both"/>
        <w:rPr>
          <w:rFonts w:eastAsia="Times New Roman"/>
          <w:color w:val="000000"/>
          <w:lang w:eastAsia="cs-CZ"/>
        </w:rPr>
      </w:pPr>
    </w:p>
    <w:p w14:paraId="21EC5D75" w14:textId="77777777" w:rsidR="00A57FC2" w:rsidRPr="00B467F1" w:rsidRDefault="00A57FC2" w:rsidP="00A57FC2">
      <w:pPr>
        <w:spacing w:line="240" w:lineRule="auto"/>
        <w:jc w:val="both"/>
        <w:rPr>
          <w:rFonts w:eastAsia="Times New Roman"/>
          <w:lang w:eastAsia="cs-CZ"/>
        </w:rPr>
      </w:pPr>
      <w:r w:rsidRPr="00B467F1">
        <w:rPr>
          <w:rFonts w:eastAsia="Times New Roman"/>
          <w:color w:val="000000"/>
          <w:lang w:eastAsia="cs-CZ"/>
        </w:rPr>
        <w:t xml:space="preserve">Míra 7denního výskytu nových případů, která zohledňuje i záchyty antigenními testy, poklesla </w:t>
      </w:r>
      <w:r w:rsidRPr="00C873A9">
        <w:rPr>
          <w:rFonts w:eastAsia="Times New Roman"/>
          <w:color w:val="000000"/>
          <w:highlight w:val="yellow"/>
          <w:lang w:eastAsia="cs-CZ"/>
        </w:rPr>
        <w:t xml:space="preserve">k 28. 5. na </w:t>
      </w:r>
      <w:r w:rsidRPr="00C873A9">
        <w:rPr>
          <w:rFonts w:eastAsia="Times New Roman"/>
          <w:b/>
          <w:color w:val="000000"/>
          <w:highlight w:val="yellow"/>
          <w:lang w:eastAsia="cs-CZ"/>
        </w:rPr>
        <w:t>93/100 tis. obyvatel</w:t>
      </w:r>
      <w:r w:rsidRPr="00C873A9">
        <w:rPr>
          <w:rFonts w:eastAsia="Times New Roman"/>
          <w:b/>
          <w:highlight w:val="yellow"/>
          <w:lang w:eastAsia="cs-CZ"/>
        </w:rPr>
        <w:t>,</w:t>
      </w:r>
      <w:r w:rsidRPr="00B467F1">
        <w:rPr>
          <w:rFonts w:eastAsia="Times New Roman"/>
          <w:b/>
          <w:lang w:eastAsia="cs-CZ"/>
        </w:rPr>
        <w:t xml:space="preserve"> </w:t>
      </w:r>
      <w:r w:rsidRPr="00B467F1">
        <w:rPr>
          <w:rFonts w:eastAsia="Times New Roman"/>
          <w:lang w:eastAsia="cs-CZ"/>
        </w:rPr>
        <w:t>přičemž na takto nízké úrovni se naposledy nacházela v</w:t>
      </w:r>
      <w:r>
        <w:rPr>
          <w:rFonts w:eastAsia="Times New Roman"/>
          <w:lang w:eastAsia="cs-CZ"/>
        </w:rPr>
        <w:t> </w:t>
      </w:r>
      <w:r w:rsidRPr="00C873A9">
        <w:rPr>
          <w:rFonts w:eastAsia="Times New Roman"/>
          <w:highlight w:val="yellow"/>
          <w:lang w:eastAsia="cs-CZ"/>
        </w:rPr>
        <w:t>první</w:t>
      </w:r>
      <w:r>
        <w:rPr>
          <w:rFonts w:eastAsia="Times New Roman"/>
          <w:lang w:eastAsia="cs-CZ"/>
        </w:rPr>
        <w:t xml:space="preserve"> </w:t>
      </w:r>
      <w:r w:rsidRPr="00B467F1">
        <w:rPr>
          <w:rFonts w:eastAsia="Times New Roman"/>
          <w:lang w:eastAsia="cs-CZ"/>
        </w:rPr>
        <w:t xml:space="preserve">polovině září 2020. </w:t>
      </w:r>
      <w:r w:rsidRPr="00C873A9">
        <w:rPr>
          <w:rFonts w:eastAsia="Times New Roman"/>
          <w:highlight w:val="yellow"/>
          <w:lang w:eastAsia="cs-CZ"/>
        </w:rPr>
        <w:t>Nejvyšší incidence je stále mezi dvacátníky (147; ↓) a teenagery (146;↓), zatímco v kategorii 70-79 a 80-89 je incidence nyní nejnižší (30)</w:t>
      </w:r>
      <w:r w:rsidRPr="00B467F1">
        <w:rPr>
          <w:rFonts w:eastAsia="Times New Roman"/>
          <w:lang w:eastAsia="cs-CZ"/>
        </w:rPr>
        <w:t xml:space="preserve"> </w:t>
      </w:r>
    </w:p>
    <w:p w14:paraId="03CA1DEF" w14:textId="77777777" w:rsidR="00A57FC2" w:rsidRPr="00B467F1" w:rsidRDefault="00A57FC2" w:rsidP="00A57FC2">
      <w:pPr>
        <w:spacing w:line="240" w:lineRule="auto"/>
        <w:jc w:val="both"/>
        <w:rPr>
          <w:rFonts w:eastAsia="Times New Roman"/>
          <w:lang w:eastAsia="cs-CZ"/>
        </w:rPr>
      </w:pPr>
    </w:p>
    <w:p w14:paraId="7BEB17C9" w14:textId="77777777" w:rsidR="00A57FC2" w:rsidRPr="00B467F1" w:rsidRDefault="00A57FC2" w:rsidP="00A57FC2">
      <w:pPr>
        <w:spacing w:line="240" w:lineRule="auto"/>
        <w:jc w:val="both"/>
        <w:rPr>
          <w:rFonts w:eastAsia="Times New Roman"/>
          <w:color w:val="000000"/>
          <w:lang w:eastAsia="cs-CZ"/>
        </w:rPr>
      </w:pPr>
      <w:r w:rsidRPr="00B467F1">
        <w:rPr>
          <w:rFonts w:eastAsia="Times New Roman"/>
          <w:lang w:eastAsia="cs-CZ"/>
        </w:rPr>
        <w:t xml:space="preserve">Šíření epidemie v evropské části Francie je stále nejvýraznější v regionech </w:t>
      </w:r>
      <w:r w:rsidRPr="00B21F42">
        <w:rPr>
          <w:rFonts w:eastAsia="Times New Roman"/>
          <w:color w:val="000000"/>
          <w:highlight w:val="yellow"/>
          <w:lang w:eastAsia="cs-CZ"/>
        </w:rPr>
        <w:t>Ile-de-France (121;↓), Hauts-de-France (117;↓) a Normandie (107;↓),</w:t>
      </w:r>
      <w:r w:rsidRPr="00B467F1">
        <w:rPr>
          <w:rFonts w:eastAsia="Times New Roman"/>
          <w:color w:val="000000"/>
          <w:lang w:eastAsia="cs-CZ"/>
        </w:rPr>
        <w:t xml:space="preserve"> z velkých městských aglomerací (nad 200 tis. obyv.) </w:t>
      </w:r>
      <w:r w:rsidRPr="00B21F42">
        <w:rPr>
          <w:rFonts w:eastAsia="Times New Roman"/>
          <w:color w:val="000000"/>
          <w:highlight w:val="yellow"/>
          <w:lang w:eastAsia="cs-CZ"/>
        </w:rPr>
        <w:t>nejvíce Dijon (172;↑), Saint-Etienne (162;↑), Orléans (160), Lille (131;↓) a Štrasburk (</w:t>
      </w:r>
      <w:r w:rsidRPr="009D6A90">
        <w:rPr>
          <w:rFonts w:eastAsia="Times New Roman"/>
          <w:color w:val="000000"/>
          <w:highlight w:val="yellow"/>
          <w:lang w:eastAsia="cs-CZ"/>
        </w:rPr>
        <w:t>130). V Paříži incidence poklesla na 120.</w:t>
      </w:r>
      <w:r>
        <w:rPr>
          <w:rFonts w:eastAsia="Times New Roman"/>
          <w:color w:val="000000"/>
          <w:lang w:eastAsia="cs-CZ"/>
        </w:rPr>
        <w:t xml:space="preserve"> </w:t>
      </w:r>
    </w:p>
    <w:p w14:paraId="04FC828B" w14:textId="77777777" w:rsidR="00A57FC2" w:rsidRPr="00B467F1" w:rsidRDefault="00A57FC2" w:rsidP="00A57FC2">
      <w:pPr>
        <w:spacing w:beforeAutospacing="1" w:line="240" w:lineRule="auto"/>
        <w:jc w:val="both"/>
        <w:rPr>
          <w:rFonts w:eastAsia="Times New Roman"/>
          <w:color w:val="000000"/>
          <w:lang w:eastAsia="cs-CZ"/>
        </w:rPr>
      </w:pPr>
      <w:r w:rsidRPr="001316EB">
        <w:rPr>
          <w:rFonts w:eastAsia="Times New Roman"/>
          <w:color w:val="000000"/>
          <w:lang w:eastAsia="cs-CZ"/>
        </w:rPr>
        <w:t xml:space="preserve">Na úrovni departmentů </w:t>
      </w:r>
      <w:r w:rsidRPr="001316EB">
        <w:rPr>
          <w:rFonts w:eastAsia="Times New Roman"/>
          <w:b/>
          <w:color w:val="000000"/>
          <w:lang w:eastAsia="cs-CZ"/>
        </w:rPr>
        <w:t>žádný nepřevyšuje hranici 250</w:t>
      </w:r>
      <w:r w:rsidRPr="001316EB">
        <w:rPr>
          <w:rFonts w:eastAsia="Times New Roman"/>
          <w:color w:val="000000"/>
          <w:lang w:eastAsia="cs-CZ"/>
        </w:rPr>
        <w:t xml:space="preserve"> výskytů na 100 tis. obyv. </w:t>
      </w:r>
      <w:r w:rsidRPr="001316EB">
        <w:rPr>
          <w:rFonts w:eastAsia="Times New Roman"/>
          <w:i/>
          <w:color w:val="000000"/>
          <w:lang w:eastAsia="cs-CZ"/>
        </w:rPr>
        <w:t>(tj. hranici označovanou jako maximální pohotovost</w:t>
      </w:r>
      <w:r w:rsidRPr="001316EB">
        <w:rPr>
          <w:rFonts w:eastAsia="Times New Roman"/>
          <w:color w:val="000000"/>
          <w:lang w:eastAsia="cs-CZ"/>
        </w:rPr>
        <w:t xml:space="preserve">) </w:t>
      </w:r>
      <w:r w:rsidRPr="001316EB">
        <w:rPr>
          <w:rFonts w:eastAsia="Times New Roman"/>
          <w:lang w:eastAsia="cs-CZ"/>
        </w:rPr>
        <w:t>v kontinentální Francii</w:t>
      </w:r>
      <w:r w:rsidRPr="001316EB">
        <w:rPr>
          <w:rFonts w:eastAsia="Times New Roman"/>
          <w:color w:val="000000"/>
          <w:lang w:eastAsia="cs-CZ"/>
        </w:rPr>
        <w:t xml:space="preserve">. </w:t>
      </w:r>
      <w:r w:rsidRPr="00B21F42">
        <w:rPr>
          <w:rFonts w:eastAsia="Times New Roman"/>
          <w:color w:val="000000"/>
          <w:highlight w:val="yellow"/>
          <w:lang w:eastAsia="cs-CZ"/>
        </w:rPr>
        <w:t>K pěti departmentům s nejčetnějším výskytem se řadí Loire (155), Côte-d’Or (155), Val-d´Oise (150;↓), Orne (138) a Seine-Saint-Denis (133;↓). Nejnižší hodnota byla zaznamenána na Korsice (15). Mimo Evropu je nejhorší situace v zámořském departmentu Guyane (329;↔), kde byla zavedena lokální uzávěra.</w:t>
      </w:r>
    </w:p>
    <w:p w14:paraId="6628C02C" w14:textId="77777777" w:rsidR="00A57FC2" w:rsidRPr="00B467F1" w:rsidRDefault="00A57FC2" w:rsidP="00A57FC2">
      <w:pPr>
        <w:pStyle w:val="Default0"/>
        <w:jc w:val="both"/>
        <w:rPr>
          <w:rFonts w:ascii="Arial" w:eastAsia="Times New Roman" w:hAnsi="Arial" w:cs="Arial"/>
          <w:color w:val="auto"/>
          <w:sz w:val="22"/>
          <w:szCs w:val="22"/>
          <w:lang w:eastAsia="cs-CZ"/>
        </w:rPr>
      </w:pPr>
    </w:p>
    <w:p w14:paraId="4461423C" w14:textId="77777777" w:rsidR="00A57FC2" w:rsidRPr="00B467F1" w:rsidRDefault="00A57FC2" w:rsidP="00A57FC2">
      <w:pPr>
        <w:pStyle w:val="Default0"/>
        <w:jc w:val="both"/>
        <w:rPr>
          <w:rFonts w:ascii="Arial" w:eastAsia="Times New Roman" w:hAnsi="Arial" w:cs="Arial"/>
          <w:color w:val="auto"/>
          <w:sz w:val="22"/>
          <w:szCs w:val="22"/>
          <w:lang w:eastAsia="cs-CZ"/>
        </w:rPr>
      </w:pPr>
      <w:r w:rsidRPr="00B467F1">
        <w:rPr>
          <w:rFonts w:ascii="Arial" w:eastAsia="Times New Roman" w:hAnsi="Arial" w:cs="Arial"/>
          <w:color w:val="auto"/>
          <w:sz w:val="22"/>
          <w:szCs w:val="22"/>
          <w:lang w:eastAsia="cs-CZ"/>
        </w:rPr>
        <w:t xml:space="preserve">V případě, že lze identifikovat zdroj přenosu, dochází podle </w:t>
      </w:r>
      <w:hyperlink r:id="rId52" w:history="1">
        <w:r w:rsidRPr="00B467F1">
          <w:rPr>
            <w:rStyle w:val="Hypertextovodkaz"/>
            <w:rFonts w:ascii="Arial" w:eastAsia="Times New Roman" w:hAnsi="Arial" w:cs="Arial"/>
            <w:sz w:val="22"/>
            <w:szCs w:val="22"/>
            <w:lang w:eastAsia="cs-CZ"/>
          </w:rPr>
          <w:t>březnové studie Pasteurova ústavu</w:t>
        </w:r>
      </w:hyperlink>
      <w:r w:rsidRPr="00B467F1">
        <w:rPr>
          <w:rFonts w:ascii="Arial" w:eastAsia="Times New Roman" w:hAnsi="Arial" w:cs="Arial"/>
          <w:color w:val="auto"/>
          <w:sz w:val="22"/>
          <w:szCs w:val="22"/>
          <w:lang w:eastAsia="cs-CZ"/>
        </w:rPr>
        <w:t xml:space="preserve"> nejčastěji k nákaze uvnitř domácnosti (42 %), dále v rámci širší rodiny (21 %) a na pracovišti (15 %). Téměř každý třetí přenos mimo domácnost je způsoben symptomatickou osobou (na pracovišti se jedná téměř o polovinu). Pokud došlo k nákaze mimo domácnost, v 80 % případů to bylo v prostoru s uzavřenými okny. </w:t>
      </w:r>
    </w:p>
    <w:p w14:paraId="6236C100" w14:textId="77777777" w:rsidR="00A57FC2" w:rsidRPr="00B467F1" w:rsidRDefault="00A57FC2" w:rsidP="00A57FC2">
      <w:pPr>
        <w:spacing w:beforeAutospacing="1" w:line="240" w:lineRule="auto"/>
        <w:jc w:val="both"/>
        <w:rPr>
          <w:rFonts w:eastAsia="Times New Roman"/>
          <w:b/>
          <w:color w:val="000000"/>
          <w:lang w:eastAsia="cs-CZ"/>
        </w:rPr>
      </w:pPr>
      <w:r w:rsidRPr="002740CD">
        <w:rPr>
          <w:rFonts w:eastAsia="Times New Roman"/>
          <w:color w:val="000000"/>
          <w:highlight w:val="yellow"/>
          <w:lang w:eastAsia="cs-CZ"/>
        </w:rPr>
        <w:t>K 31. 5. bylo </w:t>
      </w:r>
      <w:r w:rsidRPr="002740CD">
        <w:rPr>
          <w:rFonts w:eastAsia="Times New Roman"/>
          <w:b/>
          <w:color w:val="000000"/>
          <w:highlight w:val="yellow"/>
          <w:lang w:eastAsia="cs-CZ"/>
        </w:rPr>
        <w:t>hospitalizováno </w:t>
      </w:r>
      <w:r w:rsidRPr="002740CD">
        <w:rPr>
          <w:rFonts w:eastAsia="Times New Roman"/>
          <w:color w:val="000000"/>
          <w:highlight w:val="yellow"/>
          <w:lang w:eastAsia="cs-CZ"/>
        </w:rPr>
        <w:t>s covid-19 </w:t>
      </w:r>
      <w:r w:rsidRPr="002740CD">
        <w:rPr>
          <w:rFonts w:eastAsia="Times New Roman"/>
          <w:b/>
          <w:color w:val="000000"/>
          <w:highlight w:val="yellow"/>
          <w:lang w:eastAsia="cs-CZ"/>
        </w:rPr>
        <w:t>116.596 pacientů </w:t>
      </w:r>
      <w:r w:rsidRPr="002740CD">
        <w:rPr>
          <w:rFonts w:eastAsia="Times New Roman"/>
          <w:color w:val="000000"/>
          <w:highlight w:val="yellow"/>
          <w:lang w:eastAsia="cs-CZ"/>
        </w:rPr>
        <w:t>(-179/24h; 7denní průměr nově přijímaných pacientů od 15. 4. klesá a nyní činí 510 příjmů denně)</w:t>
      </w:r>
      <w:r w:rsidRPr="002740CD">
        <w:rPr>
          <w:rFonts w:eastAsia="Times New Roman"/>
          <w:b/>
          <w:color w:val="000000"/>
          <w:highlight w:val="yellow"/>
          <w:lang w:eastAsia="cs-CZ"/>
        </w:rPr>
        <w:t>.</w:t>
      </w:r>
      <w:r w:rsidRPr="00B467F1">
        <w:rPr>
          <w:rFonts w:eastAsia="Times New Roman"/>
          <w:b/>
          <w:color w:val="000000"/>
          <w:lang w:eastAsia="cs-CZ"/>
        </w:rPr>
        <w:t xml:space="preserve"> </w:t>
      </w:r>
      <w:r w:rsidRPr="00B467F1">
        <w:rPr>
          <w:rFonts w:eastAsia="Times New Roman"/>
          <w:color w:val="000000"/>
          <w:lang w:eastAsia="cs-CZ"/>
        </w:rPr>
        <w:t>Počet hospitalizovaných kulminoval na 31.226 k 13. 4., a nedosáhl tedy loňského jarního maxima (32.131 k 14. 4. 2020), ani vrcholu podzimní 2. vlny (33.466 k 16. 11. 2020).</w:t>
      </w:r>
      <w:r w:rsidRPr="00B467F1">
        <w:rPr>
          <w:rFonts w:eastAsia="Times New Roman"/>
          <w:b/>
          <w:color w:val="000000"/>
          <w:lang w:eastAsia="cs-CZ"/>
        </w:rPr>
        <w:t xml:space="preserve"> </w:t>
      </w:r>
    </w:p>
    <w:p w14:paraId="69970898" w14:textId="77777777" w:rsidR="00A57FC2" w:rsidRPr="00B467F1" w:rsidRDefault="00A57FC2" w:rsidP="00A57FC2">
      <w:pPr>
        <w:spacing w:beforeAutospacing="1" w:line="240" w:lineRule="auto"/>
        <w:jc w:val="both"/>
        <w:rPr>
          <w:rFonts w:eastAsia="Times New Roman"/>
          <w:color w:val="000000"/>
          <w:lang w:eastAsia="cs-CZ"/>
        </w:rPr>
      </w:pPr>
      <w:r w:rsidRPr="000057DE">
        <w:rPr>
          <w:rFonts w:eastAsia="Times New Roman"/>
          <w:b/>
          <w:color w:val="000000"/>
          <w:highlight w:val="yellow"/>
          <w:lang w:eastAsia="cs-CZ"/>
        </w:rPr>
        <w:t xml:space="preserve">Intenzivní péči celkově vyžadovalo </w:t>
      </w:r>
      <w:r w:rsidRPr="000057DE">
        <w:rPr>
          <w:rFonts w:eastAsia="Times New Roman"/>
          <w:color w:val="000000"/>
          <w:highlight w:val="yellow"/>
          <w:lang w:eastAsia="cs-CZ"/>
        </w:rPr>
        <w:t xml:space="preserve">k 31. 5. </w:t>
      </w:r>
      <w:r w:rsidRPr="000057DE">
        <w:rPr>
          <w:rFonts w:eastAsia="Times New Roman"/>
          <w:b/>
          <w:color w:val="000000"/>
          <w:highlight w:val="yellow"/>
          <w:lang w:eastAsia="cs-CZ"/>
        </w:rPr>
        <w:t>2.945 osob </w:t>
      </w:r>
      <w:r w:rsidRPr="000057DE">
        <w:rPr>
          <w:rFonts w:eastAsia="Times New Roman"/>
          <w:color w:val="000000"/>
          <w:highlight w:val="yellow"/>
          <w:lang w:eastAsia="cs-CZ"/>
        </w:rPr>
        <w:t>s covid-19</w:t>
      </w:r>
      <w:r w:rsidRPr="000057DE">
        <w:rPr>
          <w:rFonts w:eastAsia="Times New Roman"/>
          <w:b/>
          <w:color w:val="000000"/>
          <w:highlight w:val="yellow"/>
          <w:lang w:eastAsia="cs-CZ"/>
        </w:rPr>
        <w:t xml:space="preserve"> </w:t>
      </w:r>
      <w:r w:rsidRPr="000057DE">
        <w:rPr>
          <w:rFonts w:eastAsia="Times New Roman"/>
          <w:color w:val="000000"/>
          <w:highlight w:val="yellow"/>
          <w:lang w:eastAsia="cs-CZ"/>
        </w:rPr>
        <w:t>(-48/24h; 7denní průměr nově přijímaných pacientů do intenzivní péče poklesl na 135).</w:t>
      </w:r>
      <w:r w:rsidRPr="00B467F1">
        <w:rPr>
          <w:rFonts w:eastAsia="Times New Roman"/>
          <w:color w:val="000000"/>
          <w:lang w:eastAsia="cs-CZ"/>
        </w:rPr>
        <w:t xml:space="preserve"> Počet osob v intenzivní péči během letošního jara dosáhl nejvyšší hodnoty k 26. 4. (6.001) a výrazně překonal úroveň podzimní 2. vlny epidemie (4.903 k 16. 11.), nicméně zaostal za loňským jarním vrcholem (7.019 k 8. 4.). </w:t>
      </w:r>
      <w:r w:rsidRPr="000057DE">
        <w:rPr>
          <w:rFonts w:eastAsia="Times New Roman"/>
          <w:color w:val="000000"/>
          <w:highlight w:val="yellow"/>
          <w:lang w:eastAsia="cs-CZ"/>
        </w:rPr>
        <w:t>Celostátní obsazenost lůžek pro intenzivní péči pacienty s covid-19 poklesla již na 58 % původní kapacity.</w:t>
      </w:r>
      <w:r w:rsidRPr="00B467F1">
        <w:rPr>
          <w:rFonts w:eastAsia="Times New Roman"/>
          <w:color w:val="000000"/>
          <w:lang w:eastAsia="cs-CZ"/>
        </w:rPr>
        <w:t xml:space="preserve"> </w:t>
      </w:r>
    </w:p>
    <w:p w14:paraId="6231A920" w14:textId="77777777" w:rsidR="00A57FC2" w:rsidRPr="00B467F1" w:rsidRDefault="00A57FC2" w:rsidP="00A57FC2">
      <w:pPr>
        <w:spacing w:beforeAutospacing="1" w:line="240" w:lineRule="auto"/>
        <w:jc w:val="both"/>
        <w:rPr>
          <w:rFonts w:eastAsia="Times New Roman"/>
          <w:color w:val="000000"/>
          <w:lang w:eastAsia="cs-CZ"/>
        </w:rPr>
      </w:pPr>
      <w:r w:rsidRPr="000057DE">
        <w:rPr>
          <w:rFonts w:eastAsia="Times New Roman"/>
          <w:color w:val="000000"/>
          <w:highlight w:val="yellow"/>
          <w:lang w:eastAsia="cs-CZ"/>
        </w:rPr>
        <w:t xml:space="preserve">V nemocničním prostředí a pečovatelských domovech dosud s covid-19 zemřelo 109.557 osob (+126/24h, což je více než 7denní průměr). K 31. 5. bylo </w:t>
      </w:r>
      <w:r w:rsidRPr="000057DE">
        <w:rPr>
          <w:highlight w:val="yellow"/>
        </w:rPr>
        <w:t>z</w:t>
      </w:r>
      <w:r w:rsidRPr="000057DE">
        <w:rPr>
          <w:rFonts w:eastAsia="Times New Roman"/>
          <w:color w:val="000000"/>
          <w:highlight w:val="yellow"/>
          <w:lang w:eastAsia="cs-CZ"/>
        </w:rPr>
        <w:t xml:space="preserve"> nemocnic celkově propuštěno 307.577 vyléčených pacientů (+563/ 24hod).</w:t>
      </w:r>
    </w:p>
    <w:p w14:paraId="26321EC6" w14:textId="77777777" w:rsidR="00A57FC2" w:rsidRPr="00B467F1" w:rsidRDefault="00A57FC2" w:rsidP="00A57FC2">
      <w:pPr>
        <w:spacing w:beforeAutospacing="1" w:line="240" w:lineRule="auto"/>
        <w:jc w:val="both"/>
        <w:rPr>
          <w:rFonts w:eastAsia="Times New Roman"/>
          <w:b/>
          <w:caps/>
          <w:color w:val="000000"/>
          <w:u w:val="single"/>
          <w:lang w:eastAsia="cs-CZ"/>
        </w:rPr>
      </w:pPr>
      <w:r w:rsidRPr="00B467F1">
        <w:rPr>
          <w:rFonts w:eastAsia="Times New Roman"/>
          <w:b/>
          <w:caps/>
          <w:color w:val="000000"/>
          <w:u w:val="single"/>
          <w:lang w:eastAsia="cs-CZ"/>
        </w:rPr>
        <w:t>OPATŘENÍ</w:t>
      </w:r>
    </w:p>
    <w:p w14:paraId="6BD345DA" w14:textId="77777777" w:rsidR="00A57FC2" w:rsidRPr="00B467F1" w:rsidRDefault="00A57FC2" w:rsidP="00A57FC2">
      <w:pPr>
        <w:spacing w:line="240" w:lineRule="auto"/>
        <w:jc w:val="both"/>
        <w:rPr>
          <w:rFonts w:eastAsia="Calibri"/>
          <w:b/>
          <w:bCs w:val="0"/>
          <w:u w:val="single"/>
        </w:rPr>
      </w:pPr>
    </w:p>
    <w:p w14:paraId="232BB7AE" w14:textId="77777777" w:rsidR="00A57FC2" w:rsidRPr="00B467F1" w:rsidRDefault="00A57FC2" w:rsidP="00A57FC2">
      <w:pPr>
        <w:spacing w:line="240" w:lineRule="auto"/>
        <w:jc w:val="both"/>
        <w:rPr>
          <w:rFonts w:eastAsia="Calibri"/>
        </w:rPr>
      </w:pPr>
      <w:r w:rsidRPr="00B467F1">
        <w:rPr>
          <w:rFonts w:eastAsia="Calibri"/>
          <w:b/>
          <w:u w:val="single"/>
        </w:rPr>
        <w:t>Nouzový sanitární stav je platný do 1. 6. 2021</w:t>
      </w:r>
      <w:r w:rsidRPr="00B467F1">
        <w:rPr>
          <w:rFonts w:eastAsia="Calibri"/>
        </w:rPr>
        <w:t xml:space="preserve">. Během nouzové stavu smí vláda mj. přijímat dekrety, které prodlužují nebo se týkají opatření přijatých již během první vlny epidemie (pomoc podnikům, boj s nezaměstnaností, fungování nemocnic, aj.). Dekrety mohou platit retroaktivně a nemusí být konzultovány před přijetím. </w:t>
      </w:r>
    </w:p>
    <w:p w14:paraId="5F324EDF" w14:textId="77777777" w:rsidR="00A57FC2" w:rsidRPr="00B467F1" w:rsidRDefault="00A57FC2" w:rsidP="00A57FC2">
      <w:pPr>
        <w:spacing w:line="240" w:lineRule="auto"/>
        <w:jc w:val="both"/>
        <w:rPr>
          <w:rFonts w:eastAsia="Calibri"/>
        </w:rPr>
      </w:pPr>
    </w:p>
    <w:p w14:paraId="2808B7DA" w14:textId="77777777" w:rsidR="00A57FC2" w:rsidRDefault="00A57FC2" w:rsidP="00A57FC2">
      <w:pPr>
        <w:spacing w:line="240" w:lineRule="auto"/>
        <w:jc w:val="both"/>
        <w:rPr>
          <w:rFonts w:eastAsia="Times New Roman"/>
          <w:bCs w:val="0"/>
          <w:lang w:eastAsia="cs-CZ"/>
        </w:rPr>
      </w:pPr>
      <w:r w:rsidRPr="00B467F1">
        <w:rPr>
          <w:rFonts w:eastAsia="Calibri"/>
        </w:rPr>
        <w:t xml:space="preserve">Od 2. 6. bude platit </w:t>
      </w:r>
      <w:r w:rsidRPr="00B467F1">
        <w:rPr>
          <w:rFonts w:eastAsia="Calibri"/>
          <w:b/>
        </w:rPr>
        <w:t>zákon o postupném opuštění nouzového stavu</w:t>
      </w:r>
      <w:r w:rsidRPr="00B467F1">
        <w:rPr>
          <w:rFonts w:eastAsia="Calibri"/>
        </w:rPr>
        <w:t xml:space="preserve">, kdy budou zachována jistá omezení práv a svobod. Zákon byl přijat dne 12. 5. Národním shromážděním po počátečním odmítnutí parlamentními stranami včetně vládní MoDem a přepracování (délka platnosti přechodného období byla zkrácena </w:t>
      </w:r>
      <w:r w:rsidRPr="00B467F1">
        <w:rPr>
          <w:rFonts w:eastAsia="Calibri"/>
          <w:b/>
        </w:rPr>
        <w:t xml:space="preserve">do </w:t>
      </w:r>
      <w:r w:rsidRPr="006B0428">
        <w:rPr>
          <w:rFonts w:eastAsia="Calibri"/>
          <w:b/>
          <w:highlight w:val="yellow"/>
        </w:rPr>
        <w:t>30.</w:t>
      </w:r>
      <w:r>
        <w:rPr>
          <w:rFonts w:eastAsia="Calibri"/>
          <w:b/>
          <w:highlight w:val="yellow"/>
        </w:rPr>
        <w:t xml:space="preserve"> </w:t>
      </w:r>
      <w:r w:rsidRPr="006B0428">
        <w:rPr>
          <w:rFonts w:eastAsia="Calibri"/>
          <w:b/>
          <w:highlight w:val="yellow"/>
        </w:rPr>
        <w:t>9. 2021</w:t>
      </w:r>
      <w:r w:rsidRPr="00B467F1">
        <w:rPr>
          <w:rFonts w:eastAsia="Calibri"/>
        </w:rPr>
        <w:t xml:space="preserve">; vládní návrh předpokládal konec října 2021). Senát přijal konečnou podobu zákona 27. 5. (proti hlasovali socialističtí a komunističtí senátoři, kteří se rozhodli požádat o soudní přezkum ústavnosti textu, který dle jejich názoru dává vládě přílišné pravomoci). </w:t>
      </w:r>
      <w:r w:rsidRPr="006B0428">
        <w:rPr>
          <w:rFonts w:eastAsia="Times New Roman"/>
          <w:bCs w:val="0"/>
          <w:highlight w:val="yellow"/>
          <w:lang w:eastAsia="cs-CZ"/>
        </w:rPr>
        <w:t xml:space="preserve">Ústavní rada dne 31. 5. vyslovila souhlas s návrhem </w:t>
      </w:r>
      <w:r>
        <w:rPr>
          <w:rFonts w:eastAsia="Times New Roman"/>
          <w:bCs w:val="0"/>
          <w:highlight w:val="yellow"/>
          <w:lang w:eastAsia="cs-CZ"/>
        </w:rPr>
        <w:t xml:space="preserve">zákona, jehož součástí je i zdravotní pas. </w:t>
      </w:r>
      <w:r w:rsidRPr="006B0428">
        <w:rPr>
          <w:rFonts w:eastAsia="Times New Roman"/>
          <w:bCs w:val="0"/>
          <w:highlight w:val="yellow"/>
          <w:lang w:eastAsia="cs-CZ"/>
        </w:rPr>
        <w:t>Dle ústavní rady</w:t>
      </w:r>
      <w:r>
        <w:rPr>
          <w:rFonts w:eastAsia="Times New Roman"/>
          <w:bCs w:val="0"/>
          <w:highlight w:val="yellow"/>
          <w:lang w:eastAsia="cs-CZ"/>
        </w:rPr>
        <w:t xml:space="preserve"> se</w:t>
      </w:r>
      <w:r w:rsidRPr="006B0428">
        <w:rPr>
          <w:rFonts w:eastAsia="Times New Roman"/>
          <w:bCs w:val="0"/>
          <w:highlight w:val="yellow"/>
          <w:lang w:eastAsia="cs-CZ"/>
        </w:rPr>
        <w:t xml:space="preserve"> </w:t>
      </w:r>
      <w:r>
        <w:rPr>
          <w:rFonts w:eastAsia="Times New Roman"/>
          <w:bCs w:val="0"/>
          <w:highlight w:val="yellow"/>
          <w:lang w:eastAsia="cs-CZ"/>
        </w:rPr>
        <w:t xml:space="preserve">návrh zdravotního pasu </w:t>
      </w:r>
      <w:r w:rsidRPr="006B0428">
        <w:rPr>
          <w:rFonts w:eastAsia="Times New Roman"/>
          <w:bCs w:val="0"/>
          <w:highlight w:val="yellow"/>
          <w:lang w:eastAsia="cs-CZ"/>
        </w:rPr>
        <w:t xml:space="preserve">vysloveně </w:t>
      </w:r>
      <w:r>
        <w:rPr>
          <w:rFonts w:eastAsia="Times New Roman"/>
          <w:bCs w:val="0"/>
          <w:highlight w:val="yellow"/>
          <w:lang w:eastAsia="cs-CZ"/>
        </w:rPr>
        <w:t xml:space="preserve">vztahuje pouze na velké akce a neumožňuje </w:t>
      </w:r>
      <w:r w:rsidRPr="006B0428">
        <w:rPr>
          <w:rFonts w:eastAsia="Times New Roman"/>
          <w:bCs w:val="0"/>
          <w:highlight w:val="yellow"/>
          <w:lang w:eastAsia="cs-CZ"/>
        </w:rPr>
        <w:t>použití zdravotního pasu v politických,</w:t>
      </w:r>
      <w:r>
        <w:rPr>
          <w:rFonts w:eastAsia="Times New Roman"/>
          <w:bCs w:val="0"/>
          <w:highlight w:val="yellow"/>
          <w:lang w:eastAsia="cs-CZ"/>
        </w:rPr>
        <w:t xml:space="preserve"> kultur</w:t>
      </w:r>
      <w:r w:rsidRPr="006B0428">
        <w:rPr>
          <w:rFonts w:eastAsia="Times New Roman"/>
          <w:bCs w:val="0"/>
          <w:highlight w:val="yellow"/>
          <w:lang w:eastAsia="cs-CZ"/>
        </w:rPr>
        <w:t>ních a odborových záležitostech. Vy</w:t>
      </w:r>
      <w:r>
        <w:rPr>
          <w:rFonts w:eastAsia="Times New Roman"/>
          <w:bCs w:val="0"/>
          <w:highlight w:val="yellow"/>
          <w:lang w:eastAsia="cs-CZ"/>
        </w:rPr>
        <w:t xml:space="preserve">slovila však výhradu k čl.7 (nakládání s osobními daty získanými v boji s epidemií, které dle Ústavní rady mohou být shromažďovány jen po omezenou dobu). </w:t>
      </w:r>
      <w:r w:rsidRPr="006B0428">
        <w:rPr>
          <w:rFonts w:eastAsia="Times New Roman"/>
          <w:bCs w:val="0"/>
          <w:highlight w:val="yellow"/>
          <w:lang w:eastAsia="cs-CZ"/>
        </w:rPr>
        <w:t xml:space="preserve"> </w:t>
      </w:r>
    </w:p>
    <w:p w14:paraId="7181DCD1" w14:textId="77777777" w:rsidR="00A57FC2" w:rsidRDefault="00A57FC2" w:rsidP="00A57FC2">
      <w:pPr>
        <w:spacing w:line="240" w:lineRule="auto"/>
        <w:jc w:val="both"/>
        <w:rPr>
          <w:rFonts w:eastAsia="Calibri"/>
        </w:rPr>
      </w:pPr>
    </w:p>
    <w:p w14:paraId="1E0127BA" w14:textId="77777777" w:rsidR="00A57FC2" w:rsidRDefault="00A57FC2" w:rsidP="00A57FC2">
      <w:pPr>
        <w:spacing w:line="240" w:lineRule="auto"/>
        <w:jc w:val="both"/>
        <w:rPr>
          <w:rFonts w:eastAsia="Calibri"/>
        </w:rPr>
      </w:pPr>
    </w:p>
    <w:p w14:paraId="2D5DD054" w14:textId="77777777" w:rsidR="00A57FC2" w:rsidRDefault="00A57FC2" w:rsidP="00A57FC2">
      <w:pPr>
        <w:spacing w:line="240" w:lineRule="auto"/>
        <w:jc w:val="both"/>
        <w:rPr>
          <w:rFonts w:eastAsia="Times New Roman"/>
          <w:bCs w:val="0"/>
          <w:lang w:eastAsia="cs-CZ"/>
        </w:rPr>
      </w:pPr>
      <w:r w:rsidRPr="006B0428">
        <w:rPr>
          <w:b/>
          <w:u w:val="single"/>
        </w:rPr>
        <w:t>Zdravotní pas</w:t>
      </w:r>
      <w:r>
        <w:t xml:space="preserve"> </w:t>
      </w:r>
      <w:r w:rsidRPr="006B0428">
        <w:rPr>
          <w:rFonts w:eastAsia="Times New Roman"/>
          <w:bCs w:val="0"/>
          <w:highlight w:val="yellow"/>
          <w:lang w:eastAsia="cs-CZ"/>
        </w:rPr>
        <w:t xml:space="preserve">je součástí zákona o </w:t>
      </w:r>
      <w:r w:rsidRPr="006B0428">
        <w:rPr>
          <w:rFonts w:eastAsia="Calibri"/>
          <w:highlight w:val="yellow"/>
        </w:rPr>
        <w:t>postupném opuštění nouzového stavu. M</w:t>
      </w:r>
      <w:r w:rsidRPr="006B0428">
        <w:rPr>
          <w:highlight w:val="yellow"/>
        </w:rPr>
        <w:t>á</w:t>
      </w:r>
      <w:r w:rsidRPr="006B0428">
        <w:t xml:space="preserve"> prokázat, že osoba byla očkovaná či má negativní test (v elekt</w:t>
      </w:r>
      <w:r>
        <w:t>ronické či papírové podobě</w:t>
      </w:r>
      <w:r w:rsidRPr="00AB26D9">
        <w:rPr>
          <w:highlight w:val="yellow"/>
        </w:rPr>
        <w:t>). Bude se</w:t>
      </w:r>
      <w:r>
        <w:t xml:space="preserve"> </w:t>
      </w:r>
      <w:r w:rsidRPr="006B0428">
        <w:t>vztahovat pouze na „velké akce“, kterých se účastní více než 1.000 lidí. Nebude vyžadován pro každodenní činnost, tj. v práci, ve školství, ve veřejných službách, v muzeích, knihovnách, obchodech, trzích, na místech dovolených či při církevních obřadech. Nebude vyžadován při projevu základních svobod a práv jako jsou demonstrace, odborová shro</w:t>
      </w:r>
      <w:r>
        <w:t xml:space="preserve">máždění, politická shromáždění. </w:t>
      </w:r>
      <w:r w:rsidRPr="006B0428">
        <w:rPr>
          <w:rFonts w:eastAsia="Times New Roman"/>
          <w:bCs w:val="0"/>
          <w:lang w:eastAsia="cs-CZ"/>
        </w:rPr>
        <w:t xml:space="preserve">CNIL (nezávislý orgán dohlížející na ochranu osobních dat) vydal své stanovisko k zdravotnímu pasu na základě žádosti vlády dne 12. 5. Oceňuje, že pas nebude požadován při denních „běžných aktivitách“. Upozorňuje na potřebu jasně definovat akce nad 1.000 osob a výslovně zakázat, aby jednotlivci, soukromý či veřejný sektor mohl požadovat předložení zdravotního pasu nad rámec těchto akcí nad 1000 osob. </w:t>
      </w:r>
    </w:p>
    <w:p w14:paraId="030E047B" w14:textId="77777777" w:rsidR="00A57FC2" w:rsidRPr="006B0428" w:rsidRDefault="00A57FC2" w:rsidP="00A57FC2">
      <w:pPr>
        <w:spacing w:line="240" w:lineRule="auto"/>
        <w:jc w:val="both"/>
        <w:rPr>
          <w:rFonts w:eastAsia="Calibri"/>
        </w:rPr>
      </w:pPr>
    </w:p>
    <w:p w14:paraId="4BCE8D9E" w14:textId="77777777" w:rsidR="00A57FC2" w:rsidRPr="00B467F1" w:rsidRDefault="00A57FC2" w:rsidP="00A57FC2">
      <w:pPr>
        <w:spacing w:line="240" w:lineRule="auto"/>
        <w:jc w:val="both"/>
        <w:rPr>
          <w:rFonts w:eastAsia="Calibri"/>
        </w:rPr>
      </w:pPr>
      <w:r w:rsidRPr="00B467F1">
        <w:rPr>
          <w:rFonts w:eastAsia="Calibri"/>
          <w:b/>
          <w:color w:val="000000"/>
          <w:u w:val="single"/>
        </w:rPr>
        <w:t xml:space="preserve">Na celém evropském území Francie platí od 19. 5. </w:t>
      </w:r>
      <w:r w:rsidRPr="00B467F1">
        <w:rPr>
          <w:rFonts w:eastAsia="Calibri"/>
          <w:b/>
          <w:u w:val="single"/>
        </w:rPr>
        <w:t>zákaz nočního vycházení od 21:00 do 06:00</w:t>
      </w:r>
      <w:r w:rsidRPr="00B467F1">
        <w:rPr>
          <w:rFonts w:eastAsia="Calibri"/>
        </w:rPr>
        <w:t xml:space="preserve">. V daný čas je možné opustit bydliště pouze z několika málo důvodů na základě </w:t>
      </w:r>
      <w:hyperlink r:id="rId53" w:history="1">
        <w:r w:rsidRPr="00B467F1">
          <w:rPr>
            <w:rStyle w:val="Hypertextovodkaz"/>
            <w:rFonts w:eastAsia="Calibri"/>
          </w:rPr>
          <w:t>vyplněného formuláře</w:t>
        </w:r>
      </w:hyperlink>
      <w:r w:rsidRPr="00B467F1">
        <w:rPr>
          <w:rFonts w:eastAsia="Calibri"/>
        </w:rPr>
        <w:t xml:space="preserve"> (mj. cesta do práce a z práce; zdravotní urgence; závažné rodinné či úřední důvody a venčení psa). Individuální fyzická aktivita není v době zákazu nočního vycházení povolena. Místa přijímající veřejnost a obchody musí být v době zákazu vycházení uzavřeny. </w:t>
      </w:r>
    </w:p>
    <w:p w14:paraId="4E1BC350" w14:textId="77777777" w:rsidR="00A57FC2" w:rsidRPr="00B467F1" w:rsidRDefault="00A57FC2" w:rsidP="00A57FC2">
      <w:pPr>
        <w:spacing w:line="240" w:lineRule="auto"/>
        <w:jc w:val="both"/>
        <w:rPr>
          <w:rFonts w:eastAsia="Calibri"/>
        </w:rPr>
      </w:pPr>
    </w:p>
    <w:p w14:paraId="1A20A789" w14:textId="77777777" w:rsidR="00A57FC2" w:rsidRPr="00B467F1" w:rsidRDefault="00A57FC2" w:rsidP="00A57FC2">
      <w:pPr>
        <w:autoSpaceDE w:val="0"/>
        <w:autoSpaceDN w:val="0"/>
        <w:adjustRightInd w:val="0"/>
        <w:spacing w:line="240" w:lineRule="auto"/>
        <w:jc w:val="both"/>
        <w:rPr>
          <w:rFonts w:eastAsia="Calibri"/>
          <w:color w:val="000000"/>
        </w:rPr>
      </w:pPr>
      <w:r w:rsidRPr="00B467F1">
        <w:rPr>
          <w:rFonts w:eastAsia="Calibri"/>
          <w:b/>
          <w:color w:val="000000"/>
          <w:u w:val="single"/>
        </w:rPr>
        <w:t>Sankce</w:t>
      </w:r>
      <w:r w:rsidRPr="00B467F1">
        <w:rPr>
          <w:rFonts w:eastAsia="Calibri"/>
          <w:color w:val="000000"/>
          <w:u w:val="single"/>
        </w:rPr>
        <w:t xml:space="preserve"> </w:t>
      </w:r>
      <w:r w:rsidRPr="00B467F1">
        <w:rPr>
          <w:rFonts w:eastAsia="Calibri"/>
          <w:color w:val="000000"/>
        </w:rPr>
        <w:t xml:space="preserve">za porušení opatření začínají ve výši 135 eur, ale lze je navýšit a mohou končit až odnětím svobody v případě opakovaného porušení. </w:t>
      </w:r>
    </w:p>
    <w:p w14:paraId="71C7F394" w14:textId="77777777" w:rsidR="00A57FC2" w:rsidRPr="00B467F1" w:rsidRDefault="00A57FC2" w:rsidP="00A57FC2">
      <w:pPr>
        <w:spacing w:line="240" w:lineRule="auto"/>
        <w:jc w:val="both"/>
        <w:rPr>
          <w:rFonts w:eastAsia="Calibri"/>
        </w:rPr>
      </w:pPr>
    </w:p>
    <w:p w14:paraId="1ED8798A" w14:textId="77777777" w:rsidR="00A57FC2" w:rsidRPr="00B467F1" w:rsidRDefault="00A57FC2" w:rsidP="00A57FC2">
      <w:pPr>
        <w:spacing w:line="240" w:lineRule="auto"/>
        <w:jc w:val="both"/>
        <w:rPr>
          <w:rFonts w:eastAsia="Calibri"/>
        </w:rPr>
      </w:pPr>
      <w:r w:rsidRPr="00B467F1">
        <w:rPr>
          <w:rFonts w:eastAsia="Calibri"/>
        </w:rPr>
        <w:t xml:space="preserve">K 3. 5. vláda spustila </w:t>
      </w:r>
      <w:r w:rsidRPr="00B467F1">
        <w:rPr>
          <w:rFonts w:eastAsia="Calibri"/>
          <w:b/>
          <w:u w:val="single"/>
        </w:rPr>
        <w:t>čtyřfázové rozvolňování</w:t>
      </w:r>
      <w:r w:rsidRPr="00B467F1">
        <w:rPr>
          <w:rFonts w:eastAsia="Calibri"/>
        </w:rPr>
        <w:t xml:space="preserve">, které bylo do 10. 5. předmětem širokých konzultací se zástupci parlamentu, sociálních partnerů a profesních svazů. Jedná se o pozvolné uvolňování opatření, přičemž dle potřeby má být využíván regionální přístup – </w:t>
      </w:r>
      <w:r w:rsidRPr="00B467F1">
        <w:rPr>
          <w:rFonts w:eastAsia="Times New Roman"/>
          <w:bCs w:val="0"/>
          <w:lang w:eastAsia="cs-CZ"/>
        </w:rPr>
        <w:t>kritériem pro případné lokální výjimky z rozvolňování má být 7denní incidence nad 400 případů na 100 tis. obyv., její prudký nárůst či hrozící přetížení jednotek intenzivní péče</w:t>
      </w:r>
      <w:r w:rsidRPr="00B467F1">
        <w:rPr>
          <w:rFonts w:eastAsia="Calibri"/>
        </w:rPr>
        <w:t xml:space="preserve">. </w:t>
      </w:r>
    </w:p>
    <w:p w14:paraId="71BB77E0" w14:textId="77777777" w:rsidR="00A57FC2" w:rsidRPr="00B467F1" w:rsidRDefault="00A57FC2" w:rsidP="00A57FC2">
      <w:pPr>
        <w:spacing w:line="240" w:lineRule="auto"/>
        <w:jc w:val="both"/>
        <w:rPr>
          <w:rFonts w:eastAsia="Calibri"/>
        </w:rPr>
      </w:pPr>
    </w:p>
    <w:p w14:paraId="3FF2B6EC" w14:textId="77777777" w:rsidR="00A57FC2" w:rsidRPr="00B467F1" w:rsidRDefault="00A57FC2" w:rsidP="00A57FC2">
      <w:pPr>
        <w:spacing w:line="240" w:lineRule="auto"/>
        <w:jc w:val="both"/>
        <w:rPr>
          <w:rFonts w:eastAsia="Calibri"/>
        </w:rPr>
      </w:pPr>
      <w:r w:rsidRPr="00B467F1">
        <w:rPr>
          <w:rFonts w:eastAsia="Calibri"/>
        </w:rPr>
        <w:t xml:space="preserve">V jednotlivých fázích se předpokládá:  </w:t>
      </w:r>
    </w:p>
    <w:p w14:paraId="5D6060F6" w14:textId="77777777" w:rsidR="00A57FC2" w:rsidRPr="00B467F1" w:rsidRDefault="00A57FC2" w:rsidP="00A57FC2">
      <w:pPr>
        <w:spacing w:line="240" w:lineRule="auto"/>
        <w:jc w:val="both"/>
        <w:rPr>
          <w:rFonts w:eastAsia="Calibri"/>
          <w:strike/>
        </w:rPr>
      </w:pPr>
    </w:p>
    <w:p w14:paraId="5574A66A" w14:textId="77777777" w:rsidR="00A57FC2" w:rsidRPr="00B467F1" w:rsidRDefault="00A57FC2" w:rsidP="006A5D8F">
      <w:pPr>
        <w:pStyle w:val="Odstavecseseznamem"/>
        <w:numPr>
          <w:ilvl w:val="0"/>
          <w:numId w:val="50"/>
        </w:numPr>
        <w:spacing w:line="240" w:lineRule="auto"/>
        <w:ind w:left="2160"/>
        <w:jc w:val="both"/>
        <w:rPr>
          <w:rFonts w:ascii="Arial" w:eastAsia="Calibri" w:hAnsi="Arial" w:cs="Arial"/>
        </w:rPr>
      </w:pPr>
      <w:r w:rsidRPr="00B467F1">
        <w:rPr>
          <w:rFonts w:ascii="Arial" w:eastAsia="Calibri" w:hAnsi="Arial" w:cs="Arial"/>
          <w:b/>
          <w:u w:val="single"/>
        </w:rPr>
        <w:t>Od 3. 5</w:t>
      </w:r>
      <w:r w:rsidRPr="00B467F1">
        <w:rPr>
          <w:rFonts w:ascii="Arial" w:eastAsia="Calibri" w:hAnsi="Arial" w:cs="Arial"/>
        </w:rPr>
        <w:t xml:space="preserve">. byla obnovena fyzická výuka ve středních školách (většinou ve střídavém režimu) a ukončeno omezení pohybu do vzdálenosti 10 km. </w:t>
      </w:r>
    </w:p>
    <w:p w14:paraId="772123AB" w14:textId="77777777" w:rsidR="00A57FC2" w:rsidRPr="00B467F1" w:rsidRDefault="00A57FC2" w:rsidP="00A57FC2">
      <w:pPr>
        <w:pStyle w:val="Odstavecseseznamem"/>
        <w:spacing w:line="240" w:lineRule="auto"/>
        <w:jc w:val="both"/>
        <w:rPr>
          <w:rFonts w:ascii="Arial" w:eastAsia="Calibri" w:hAnsi="Arial" w:cs="Arial"/>
        </w:rPr>
      </w:pPr>
    </w:p>
    <w:p w14:paraId="4D625E4B" w14:textId="77777777" w:rsidR="00A57FC2" w:rsidRPr="00B467F1" w:rsidRDefault="00A57FC2" w:rsidP="006A5D8F">
      <w:pPr>
        <w:pStyle w:val="Odstavecseseznamem"/>
        <w:numPr>
          <w:ilvl w:val="0"/>
          <w:numId w:val="50"/>
        </w:numPr>
        <w:spacing w:line="240" w:lineRule="auto"/>
        <w:ind w:left="2160"/>
        <w:jc w:val="both"/>
        <w:rPr>
          <w:rFonts w:ascii="Arial" w:eastAsia="Calibri" w:hAnsi="Arial" w:cs="Arial"/>
        </w:rPr>
      </w:pPr>
      <w:r w:rsidRPr="00B467F1">
        <w:rPr>
          <w:rFonts w:ascii="Arial" w:eastAsia="Calibri" w:hAnsi="Arial" w:cs="Arial"/>
          <w:b/>
          <w:u w:val="single"/>
        </w:rPr>
        <w:t>Od 19. 5</w:t>
      </w:r>
      <w:r w:rsidRPr="00B467F1">
        <w:rPr>
          <w:rFonts w:ascii="Arial" w:eastAsia="Calibri" w:hAnsi="Arial" w:cs="Arial"/>
        </w:rPr>
        <w:t xml:space="preserve">. byly otevřeny zahrádky restaurací (max. 50% kapacita), kulturní místa a sportoviště (viz níže). Hotelové restaurace zahájily provoz jen pro klienty hotelů. Začátek nočního zákazu vycházení byl posunut z 19 hod na 21 hod. Shromažďování nad 10 osob zůstává zakázané. </w:t>
      </w:r>
    </w:p>
    <w:p w14:paraId="51C830CC" w14:textId="77777777" w:rsidR="00A57FC2" w:rsidRPr="00B467F1" w:rsidRDefault="00A57FC2" w:rsidP="00A57FC2">
      <w:pPr>
        <w:pStyle w:val="Odstavecseseznamem"/>
        <w:spacing w:line="240" w:lineRule="auto"/>
        <w:jc w:val="both"/>
        <w:rPr>
          <w:rFonts w:ascii="Arial" w:eastAsia="Calibri" w:hAnsi="Arial" w:cs="Arial"/>
        </w:rPr>
      </w:pPr>
    </w:p>
    <w:p w14:paraId="0804DBE1" w14:textId="77777777" w:rsidR="00A57FC2" w:rsidRPr="00B467F1" w:rsidRDefault="00A57FC2" w:rsidP="006A5D8F">
      <w:pPr>
        <w:pStyle w:val="Odstavecseseznamem"/>
        <w:numPr>
          <w:ilvl w:val="0"/>
          <w:numId w:val="50"/>
        </w:numPr>
        <w:spacing w:line="240" w:lineRule="auto"/>
        <w:ind w:left="2160"/>
        <w:jc w:val="both"/>
        <w:rPr>
          <w:rFonts w:ascii="Arial" w:eastAsia="Calibri" w:hAnsi="Arial" w:cs="Arial"/>
        </w:rPr>
      </w:pPr>
      <w:r w:rsidRPr="00B467F1">
        <w:rPr>
          <w:rFonts w:ascii="Arial" w:eastAsia="Calibri" w:hAnsi="Arial" w:cs="Arial"/>
          <w:b/>
          <w:u w:val="single"/>
        </w:rPr>
        <w:t>Od 9. 6.</w:t>
      </w:r>
      <w:r w:rsidRPr="00B467F1">
        <w:rPr>
          <w:rFonts w:ascii="Arial" w:eastAsia="Calibri" w:hAnsi="Arial" w:cs="Arial"/>
        </w:rPr>
        <w:t xml:space="preserve"> budou otevřeny restaurace (max. 6 osob u stolu a max. 50% kapacity) a kavárny a vnitřní sportoviště. Měl by být zaveden zdravotní pas pro zahraniční turisty </w:t>
      </w:r>
      <w:r w:rsidRPr="00B467F1">
        <w:rPr>
          <w:rFonts w:ascii="Arial" w:eastAsia="Calibri" w:hAnsi="Arial" w:cs="Arial"/>
          <w:i/>
        </w:rPr>
        <w:t>(pozn: neupřesněno)</w:t>
      </w:r>
      <w:r w:rsidRPr="00B467F1">
        <w:rPr>
          <w:rFonts w:ascii="Arial" w:eastAsia="Calibri" w:hAnsi="Arial" w:cs="Arial"/>
        </w:rPr>
        <w:t xml:space="preserve"> a velké akce (stadiony, výstaviště, aj. max do 5.000 osob), který prokáže, že osoba byla očkovaná či má negativní test. Začátek nočního zákazu vycházení bude posunut z 21 hod na 23 hod.</w:t>
      </w:r>
    </w:p>
    <w:p w14:paraId="3D73EB14" w14:textId="77777777" w:rsidR="00A57FC2" w:rsidRPr="00B467F1" w:rsidRDefault="00A57FC2" w:rsidP="00A57FC2">
      <w:pPr>
        <w:spacing w:line="240" w:lineRule="auto"/>
        <w:jc w:val="both"/>
        <w:rPr>
          <w:rFonts w:eastAsia="Calibri"/>
        </w:rPr>
      </w:pPr>
    </w:p>
    <w:p w14:paraId="230E3BC7" w14:textId="77777777" w:rsidR="00A57FC2" w:rsidRPr="00B467F1" w:rsidRDefault="00A57FC2" w:rsidP="006A5D8F">
      <w:pPr>
        <w:pStyle w:val="Odstavecseseznamem"/>
        <w:numPr>
          <w:ilvl w:val="0"/>
          <w:numId w:val="50"/>
        </w:numPr>
        <w:spacing w:line="240" w:lineRule="auto"/>
        <w:ind w:left="2160"/>
        <w:jc w:val="both"/>
        <w:rPr>
          <w:rFonts w:ascii="Arial" w:eastAsia="Calibri" w:hAnsi="Arial" w:cs="Arial"/>
        </w:rPr>
      </w:pPr>
      <w:r w:rsidRPr="00B467F1">
        <w:rPr>
          <w:rFonts w:ascii="Arial" w:eastAsia="Calibri" w:hAnsi="Arial" w:cs="Arial"/>
          <w:b/>
          <w:u w:val="single"/>
        </w:rPr>
        <w:t>Od 30. 6.</w:t>
      </w:r>
      <w:r w:rsidRPr="00B467F1">
        <w:rPr>
          <w:rFonts w:ascii="Arial" w:eastAsia="Calibri" w:hAnsi="Arial" w:cs="Arial"/>
        </w:rPr>
        <w:t xml:space="preserve"> bude přístup ke všem akcím, kde je více než 1.000 osob, propojen se sanitárním pasem. Měl by být zrušen noční zákaz vycházení. Budou zrušena kapacitní omezení u restaurací a kaváren, obsluha bude povolena pouze u sedících osob.</w:t>
      </w:r>
    </w:p>
    <w:p w14:paraId="74180F24" w14:textId="77777777" w:rsidR="00A57FC2" w:rsidRPr="00B467F1" w:rsidRDefault="00A57FC2" w:rsidP="00A57FC2">
      <w:pPr>
        <w:pStyle w:val="Odstavecseseznamem"/>
        <w:spacing w:line="240" w:lineRule="auto"/>
        <w:jc w:val="both"/>
        <w:rPr>
          <w:rFonts w:ascii="Arial" w:eastAsia="Calibri" w:hAnsi="Arial" w:cs="Arial"/>
        </w:rPr>
      </w:pPr>
    </w:p>
    <w:p w14:paraId="5A09CDB7" w14:textId="77777777" w:rsidR="00A57FC2" w:rsidRPr="00B467F1" w:rsidRDefault="00A57FC2" w:rsidP="00A57FC2">
      <w:pPr>
        <w:spacing w:line="240" w:lineRule="auto"/>
        <w:jc w:val="both"/>
        <w:rPr>
          <w:rFonts w:eastAsia="Times New Roman"/>
          <w:bCs w:val="0"/>
          <w:lang w:eastAsia="cs-CZ"/>
        </w:rPr>
      </w:pPr>
      <w:r w:rsidRPr="00B467F1">
        <w:rPr>
          <w:rFonts w:eastAsia="Times New Roman"/>
          <w:b/>
          <w:bCs w:val="0"/>
          <w:lang w:eastAsia="cs-CZ"/>
        </w:rPr>
        <w:t xml:space="preserve">Od 19. 5. byly znovuotevřeny kinosály, divadla, památky, muzea </w:t>
      </w:r>
      <w:r w:rsidRPr="00B467F1">
        <w:rPr>
          <w:rFonts w:eastAsia="Times New Roman"/>
          <w:bCs w:val="0"/>
          <w:lang w:eastAsia="cs-CZ"/>
        </w:rPr>
        <w:t xml:space="preserve">a je možné pořádat představení a koncerty pro sedící publikum do 35 % kapacity sálu (od 9. 6. do 65%), resp. s maximálním limitem </w:t>
      </w:r>
      <w:r w:rsidRPr="00B467F1">
        <w:rPr>
          <w:rFonts w:eastAsia="Times New Roman"/>
          <w:b/>
          <w:bCs w:val="0"/>
          <w:lang w:eastAsia="cs-CZ"/>
        </w:rPr>
        <w:t>800 osob pro vnitřní prostory</w:t>
      </w:r>
      <w:r w:rsidRPr="00B467F1">
        <w:rPr>
          <w:rFonts w:eastAsia="Times New Roman"/>
          <w:bCs w:val="0"/>
          <w:lang w:eastAsia="cs-CZ"/>
        </w:rPr>
        <w:t xml:space="preserve"> a </w:t>
      </w:r>
      <w:r w:rsidRPr="00B467F1">
        <w:rPr>
          <w:rFonts w:eastAsia="Times New Roman"/>
          <w:b/>
          <w:bCs w:val="0"/>
          <w:lang w:eastAsia="cs-CZ"/>
        </w:rPr>
        <w:t xml:space="preserve">1.000 návštěvníku pro exteriéry, </w:t>
      </w:r>
      <w:r w:rsidRPr="00B467F1">
        <w:rPr>
          <w:rFonts w:eastAsia="Times New Roman"/>
          <w:bCs w:val="0"/>
          <w:lang w:eastAsia="cs-CZ"/>
        </w:rPr>
        <w:t>po 30. 6. bez procentního omezení ale s dodržováním pravidel fyzického odstupu. Muzea a památky musí vyhradit 8 m</w:t>
      </w:r>
      <w:r w:rsidRPr="00B467F1">
        <w:rPr>
          <w:rFonts w:eastAsia="Times New Roman"/>
          <w:bCs w:val="0"/>
          <w:vertAlign w:val="superscript"/>
          <w:lang w:eastAsia="cs-CZ"/>
        </w:rPr>
        <w:t>2</w:t>
      </w:r>
      <w:r w:rsidRPr="00B467F1">
        <w:rPr>
          <w:rFonts w:eastAsia="Times New Roman"/>
          <w:bCs w:val="0"/>
          <w:lang w:eastAsia="cs-CZ"/>
        </w:rPr>
        <w:t xml:space="preserve"> na jednoho návštěvníka, od 9. 6. musí vyhradit 4 m</w:t>
      </w:r>
      <w:r w:rsidRPr="00B467F1">
        <w:rPr>
          <w:rFonts w:eastAsia="Times New Roman"/>
          <w:bCs w:val="0"/>
          <w:vertAlign w:val="superscript"/>
          <w:lang w:eastAsia="cs-CZ"/>
        </w:rPr>
        <w:t>2</w:t>
      </w:r>
      <w:r w:rsidRPr="00B467F1">
        <w:rPr>
          <w:rFonts w:eastAsia="Times New Roman"/>
          <w:bCs w:val="0"/>
          <w:lang w:eastAsia="cs-CZ"/>
        </w:rPr>
        <w:t xml:space="preserve"> na jednoho návštěvníka. Stejný kalendář rozvolňování se týká i obecních sálů a společenských prostor pro různé další hromadné aktivity.</w:t>
      </w:r>
    </w:p>
    <w:p w14:paraId="4525C637" w14:textId="77777777" w:rsidR="00A57FC2" w:rsidRPr="00B467F1" w:rsidRDefault="00A57FC2" w:rsidP="00A57FC2">
      <w:pPr>
        <w:spacing w:line="240" w:lineRule="auto"/>
        <w:jc w:val="both"/>
        <w:rPr>
          <w:rFonts w:eastAsia="Times New Roman"/>
          <w:bCs w:val="0"/>
          <w:lang w:eastAsia="cs-CZ"/>
        </w:rPr>
      </w:pPr>
    </w:p>
    <w:p w14:paraId="5531F290" w14:textId="77777777" w:rsidR="00A57FC2" w:rsidRPr="00B467F1" w:rsidRDefault="00A57FC2" w:rsidP="00A57FC2">
      <w:pPr>
        <w:spacing w:line="240" w:lineRule="auto"/>
        <w:jc w:val="both"/>
        <w:rPr>
          <w:rFonts w:eastAsia="Times New Roman"/>
          <w:bCs w:val="0"/>
          <w:lang w:eastAsia="cs-CZ"/>
        </w:rPr>
      </w:pPr>
      <w:r w:rsidRPr="00B467F1">
        <w:rPr>
          <w:rFonts w:eastAsia="Times New Roman"/>
          <w:bCs w:val="0"/>
          <w:lang w:eastAsia="cs-CZ"/>
        </w:rPr>
        <w:t xml:space="preserve">Závěrečná fáze </w:t>
      </w:r>
      <w:r w:rsidRPr="00B467F1">
        <w:rPr>
          <w:rFonts w:eastAsia="Times New Roman"/>
          <w:b/>
          <w:bCs w:val="0"/>
          <w:lang w:eastAsia="cs-CZ"/>
        </w:rPr>
        <w:t>po 30. 6.</w:t>
      </w:r>
      <w:r w:rsidRPr="00B467F1">
        <w:rPr>
          <w:rFonts w:eastAsia="Times New Roman"/>
          <w:bCs w:val="0"/>
          <w:lang w:eastAsia="cs-CZ"/>
        </w:rPr>
        <w:t xml:space="preserve"> by měla přinést zrušení plošného početního omezení pro účastníky kulturních zařízení, avšak místně (tj. z rozhodnutí prefektů) bude možné nastavit strop pro účast dle epidemiologické situace. Bude využíván </w:t>
      </w:r>
      <w:r w:rsidRPr="00B467F1">
        <w:rPr>
          <w:rFonts w:eastAsia="Times New Roman"/>
          <w:bCs w:val="0"/>
          <w:i/>
          <w:iCs/>
          <w:lang w:eastAsia="cs-CZ"/>
        </w:rPr>
        <w:t xml:space="preserve">sanitární pas </w:t>
      </w:r>
      <w:r w:rsidRPr="00B467F1">
        <w:rPr>
          <w:rFonts w:eastAsia="Times New Roman"/>
          <w:bCs w:val="0"/>
          <w:lang w:eastAsia="cs-CZ"/>
        </w:rPr>
        <w:t>pro veškeré akce s účastí vyšší než 1.000 osob ať již uvnitř, či venku. Zákaz nočního vycházení bude zcela zrušen. Návštěvníci akcí nadále musí dodržovat fyzické odstupy a preventivní hygienická gesta. </w:t>
      </w:r>
    </w:p>
    <w:p w14:paraId="78335C32" w14:textId="77777777" w:rsidR="00A57FC2" w:rsidRPr="00B467F1" w:rsidRDefault="00A57FC2" w:rsidP="00A57FC2">
      <w:pPr>
        <w:spacing w:line="240" w:lineRule="auto"/>
        <w:jc w:val="both"/>
        <w:rPr>
          <w:rFonts w:eastAsia="Times New Roman"/>
          <w:bCs w:val="0"/>
          <w:strike/>
          <w:lang w:eastAsia="cs-CZ"/>
        </w:rPr>
      </w:pPr>
      <w:r w:rsidRPr="00B467F1">
        <w:rPr>
          <w:rFonts w:eastAsia="Times New Roman"/>
          <w:b/>
          <w:bCs w:val="0"/>
          <w:lang w:eastAsia="cs-CZ"/>
        </w:rPr>
        <w:t>Diskoték</w:t>
      </w:r>
      <w:r w:rsidRPr="00B467F1">
        <w:rPr>
          <w:rFonts w:eastAsia="Times New Roman"/>
          <w:bCs w:val="0"/>
          <w:lang w:eastAsia="cs-CZ"/>
        </w:rPr>
        <w:t xml:space="preserve"> se netýká žádná z rozvolňovacích etap. V reakci na žádost několika organizací, aby po 30. 6. byly otevřeny diskotéky, potvrdila Státní rada (působí jako poradní orgán vlády při předkládání návrhů zákona a nejvyšší správní soud) potvrdila dne 21. 5., že uzavření diskoték je oprávněné. </w:t>
      </w:r>
    </w:p>
    <w:p w14:paraId="6564DADB" w14:textId="77777777" w:rsidR="00A57FC2" w:rsidRPr="00B467F1" w:rsidRDefault="00A57FC2" w:rsidP="00A57FC2">
      <w:pPr>
        <w:pStyle w:val="Odstavecseseznamem"/>
        <w:spacing w:line="240" w:lineRule="auto"/>
        <w:jc w:val="both"/>
        <w:rPr>
          <w:rFonts w:ascii="Arial" w:eastAsia="Calibri" w:hAnsi="Arial" w:cs="Arial"/>
        </w:rPr>
      </w:pPr>
    </w:p>
    <w:p w14:paraId="692CE497" w14:textId="77777777" w:rsidR="00A57FC2" w:rsidRPr="00B467F1" w:rsidRDefault="00A57FC2" w:rsidP="00A57FC2">
      <w:pPr>
        <w:spacing w:line="240" w:lineRule="auto"/>
        <w:jc w:val="both"/>
        <w:rPr>
          <w:rFonts w:eastAsia="Times New Roman"/>
          <w:bCs w:val="0"/>
          <w:lang w:eastAsia="cs-CZ"/>
        </w:rPr>
      </w:pPr>
      <w:r w:rsidRPr="00B467F1">
        <w:t xml:space="preserve">U závodu Tour de France nebude dle premiéra Castexe zdravotní pas požadován po divácích na okraji silnic, není to proveditelné. Během ME v kopané budou vytvořeny fanouškovské zóny s upraveným sanitárním protokolem. </w:t>
      </w:r>
      <w:r w:rsidRPr="00B467F1">
        <w:rPr>
          <w:rFonts w:eastAsia="Times New Roman"/>
          <w:bCs w:val="0"/>
          <w:iCs/>
          <w:lang w:eastAsia="cs-CZ"/>
        </w:rPr>
        <w:t>FR</w:t>
      </w:r>
      <w:r w:rsidRPr="00B467F1">
        <w:rPr>
          <w:rFonts w:eastAsia="Times New Roman"/>
          <w:bCs w:val="0"/>
          <w:lang w:eastAsia="cs-CZ"/>
        </w:rPr>
        <w:t xml:space="preserve"> už nyní zavedla vlastní systém QR kódů potvrzujících negativní test či očkování, které lze nahrát do mobilní aplikace TousAntiCovid či předložit ve vytištěné podobě.</w:t>
      </w:r>
    </w:p>
    <w:p w14:paraId="7A4A574F" w14:textId="77777777" w:rsidR="00A57FC2" w:rsidRPr="00B467F1" w:rsidRDefault="00A57FC2" w:rsidP="00A57FC2">
      <w:pPr>
        <w:pStyle w:val="Odstavecseseznamem"/>
        <w:spacing w:line="240" w:lineRule="auto"/>
        <w:jc w:val="both"/>
        <w:rPr>
          <w:rFonts w:ascii="Arial" w:eastAsia="Calibri" w:hAnsi="Arial" w:cs="Arial"/>
        </w:rPr>
      </w:pPr>
    </w:p>
    <w:p w14:paraId="11046577" w14:textId="77777777" w:rsidR="00A57FC2" w:rsidRPr="00B467F1" w:rsidRDefault="00A57FC2" w:rsidP="00A57FC2">
      <w:pPr>
        <w:spacing w:line="240" w:lineRule="auto"/>
        <w:jc w:val="both"/>
        <w:rPr>
          <w:rFonts w:eastAsia="Times New Roman"/>
          <w:bCs w:val="0"/>
          <w:lang w:eastAsia="cs-CZ"/>
        </w:rPr>
      </w:pPr>
      <w:r w:rsidRPr="00B467F1">
        <w:rPr>
          <w:rFonts w:eastAsia="Times New Roman"/>
          <w:b/>
          <w:bCs w:val="0"/>
          <w:lang w:eastAsia="cs-CZ"/>
        </w:rPr>
        <w:t>Festivaly a koncerty ve stoje</w:t>
      </w:r>
      <w:r w:rsidRPr="00B467F1">
        <w:rPr>
          <w:rFonts w:eastAsia="Times New Roman"/>
          <w:bCs w:val="0"/>
          <w:lang w:eastAsia="cs-CZ"/>
        </w:rPr>
        <w:t xml:space="preserve"> bude možné pořádat až po 30. 6., přičemž kapacitu bude stanovovat prefekt. Bude vyžadován sanitární pas pro akce, kterých se účastní 1000 a více lidí. Festivaly ve veřejných prostorách lze pořádat od 9. 6.</w:t>
      </w:r>
    </w:p>
    <w:p w14:paraId="70B55221" w14:textId="77777777" w:rsidR="00A57FC2" w:rsidRPr="00B467F1" w:rsidRDefault="00A57FC2" w:rsidP="00A57FC2">
      <w:pPr>
        <w:spacing w:line="240" w:lineRule="auto"/>
        <w:jc w:val="both"/>
        <w:rPr>
          <w:rFonts w:eastAsia="Calibri"/>
        </w:rPr>
      </w:pPr>
    </w:p>
    <w:p w14:paraId="771CBC43" w14:textId="77777777" w:rsidR="00A57FC2" w:rsidRPr="00B467F1" w:rsidRDefault="00A57FC2" w:rsidP="00A57FC2">
      <w:pPr>
        <w:spacing w:line="240" w:lineRule="auto"/>
        <w:jc w:val="both"/>
        <w:rPr>
          <w:rFonts w:eastAsia="Calibri"/>
          <w:strike/>
        </w:rPr>
      </w:pPr>
      <w:r w:rsidRPr="00B467F1">
        <w:rPr>
          <w:rFonts w:eastAsia="Calibri"/>
          <w:b/>
        </w:rPr>
        <w:t>Obchody</w:t>
      </w:r>
      <w:r w:rsidRPr="00B467F1">
        <w:rPr>
          <w:rFonts w:eastAsia="Calibri"/>
        </w:rPr>
        <w:t xml:space="preserve"> musí dodržovat striktní hygienická opatření: musí vyčlenit 8 m</w:t>
      </w:r>
      <w:r w:rsidRPr="00B467F1">
        <w:rPr>
          <w:rFonts w:eastAsia="Calibri"/>
          <w:vertAlign w:val="superscript"/>
        </w:rPr>
        <w:t>2</w:t>
      </w:r>
      <w:r w:rsidRPr="00B467F1">
        <w:rPr>
          <w:rFonts w:eastAsia="Calibri"/>
        </w:rPr>
        <w:t xml:space="preserve"> na zákazníka (páry a rodič s dětmi jsou považovány za 1 jednotku), viditelně informovat o celkové kapacitě a provozy o ploše větší než 400 m</w:t>
      </w:r>
      <w:r w:rsidRPr="00B467F1">
        <w:rPr>
          <w:rFonts w:eastAsia="Calibri"/>
          <w:vertAlign w:val="superscript"/>
        </w:rPr>
        <w:t>2</w:t>
      </w:r>
      <w:r w:rsidRPr="00B467F1">
        <w:rPr>
          <w:rFonts w:eastAsia="Calibri"/>
        </w:rPr>
        <w:t xml:space="preserve"> musí zajistit stálou službu, která bude regulovat vstup. Od 9. 6. bude možné vyčlenit pouze 4 m</w:t>
      </w:r>
      <w:r w:rsidRPr="00B467F1">
        <w:rPr>
          <w:rFonts w:eastAsia="Calibri"/>
          <w:vertAlign w:val="superscript"/>
        </w:rPr>
        <w:t>2</w:t>
      </w:r>
      <w:r w:rsidRPr="00B467F1">
        <w:rPr>
          <w:rFonts w:eastAsia="Calibri"/>
        </w:rPr>
        <w:t>na zákazníka</w:t>
      </w:r>
      <w:r w:rsidRPr="00B467F1">
        <w:rPr>
          <w:rFonts w:eastAsia="Calibri"/>
          <w:strike/>
        </w:rPr>
        <w:t xml:space="preserve">. </w:t>
      </w:r>
    </w:p>
    <w:p w14:paraId="246F5558" w14:textId="77777777" w:rsidR="00A57FC2" w:rsidRPr="00B467F1" w:rsidRDefault="00A57FC2" w:rsidP="00A57FC2">
      <w:pPr>
        <w:spacing w:line="240" w:lineRule="auto"/>
        <w:jc w:val="both"/>
        <w:rPr>
          <w:rFonts w:eastAsia="Calibri"/>
          <w:strike/>
        </w:rPr>
      </w:pPr>
    </w:p>
    <w:p w14:paraId="5E29E650" w14:textId="77777777" w:rsidR="00A57FC2" w:rsidRPr="00B467F1" w:rsidRDefault="00A57FC2" w:rsidP="00A57FC2">
      <w:pPr>
        <w:spacing w:line="240" w:lineRule="auto"/>
        <w:jc w:val="both"/>
        <w:rPr>
          <w:rFonts w:eastAsia="Calibri"/>
          <w:strike/>
        </w:rPr>
      </w:pPr>
      <w:r w:rsidRPr="00B467F1">
        <w:rPr>
          <w:rFonts w:eastAsia="Calibri"/>
        </w:rPr>
        <w:t>V </w:t>
      </w:r>
      <w:r w:rsidRPr="00B467F1">
        <w:rPr>
          <w:rFonts w:eastAsia="Calibri"/>
          <w:b/>
        </w:rPr>
        <w:t>tržnicích</w:t>
      </w:r>
      <w:r w:rsidRPr="00B467F1">
        <w:rPr>
          <w:rFonts w:eastAsia="Calibri"/>
        </w:rPr>
        <w:t xml:space="preserve"> je třeba vyčlenit 8 m</w:t>
      </w:r>
      <w:r w:rsidRPr="00B467F1">
        <w:rPr>
          <w:rFonts w:eastAsia="Calibri"/>
          <w:vertAlign w:val="superscript"/>
        </w:rPr>
        <w:t>2</w:t>
      </w:r>
      <w:r w:rsidRPr="00B467F1">
        <w:rPr>
          <w:rFonts w:eastAsia="Calibri"/>
        </w:rPr>
        <w:t xml:space="preserve"> na zákazníka od 19. 5. do 9. 6., poté 4 m</w:t>
      </w:r>
      <w:r w:rsidRPr="00B467F1">
        <w:rPr>
          <w:rFonts w:eastAsia="Calibri"/>
          <w:vertAlign w:val="superscript"/>
        </w:rPr>
        <w:t xml:space="preserve">2 </w:t>
      </w:r>
      <w:r w:rsidRPr="00B467F1">
        <w:rPr>
          <w:rFonts w:eastAsia="Calibri"/>
        </w:rPr>
        <w:t xml:space="preserve">na zákazníka, od 30. 6. bez omezení. U </w:t>
      </w:r>
      <w:r w:rsidRPr="00B467F1">
        <w:rPr>
          <w:rFonts w:eastAsia="Calibri"/>
          <w:b/>
        </w:rPr>
        <w:t>venkovních trhů</w:t>
      </w:r>
      <w:r w:rsidRPr="00B467F1">
        <w:rPr>
          <w:rFonts w:eastAsia="Calibri"/>
        </w:rPr>
        <w:t xml:space="preserve"> se počítá s 4 m</w:t>
      </w:r>
      <w:r w:rsidRPr="00B467F1">
        <w:rPr>
          <w:rFonts w:eastAsia="Calibri"/>
          <w:vertAlign w:val="superscript"/>
        </w:rPr>
        <w:t xml:space="preserve">2 </w:t>
      </w:r>
      <w:r w:rsidRPr="00B467F1">
        <w:rPr>
          <w:rFonts w:eastAsia="Calibri"/>
        </w:rPr>
        <w:t>na zákazníka do 9. 6., poté bez omezení.</w:t>
      </w:r>
    </w:p>
    <w:p w14:paraId="087560A2" w14:textId="77777777" w:rsidR="00A57FC2" w:rsidRPr="00B467F1" w:rsidRDefault="00A57FC2" w:rsidP="00A57FC2">
      <w:pPr>
        <w:spacing w:line="240" w:lineRule="auto"/>
        <w:jc w:val="both"/>
        <w:rPr>
          <w:rFonts w:eastAsia="Calibri"/>
          <w:strike/>
        </w:rPr>
      </w:pPr>
    </w:p>
    <w:p w14:paraId="1A08EAF7" w14:textId="77777777" w:rsidR="00A57FC2" w:rsidRPr="00B467F1" w:rsidRDefault="00A57FC2" w:rsidP="00A57FC2">
      <w:pPr>
        <w:spacing w:line="240" w:lineRule="auto"/>
        <w:jc w:val="both"/>
      </w:pPr>
      <w:r w:rsidRPr="00B467F1">
        <w:rPr>
          <w:b/>
        </w:rPr>
        <w:t>Turismus</w:t>
      </w:r>
      <w:r w:rsidRPr="00B467F1">
        <w:t xml:space="preserve"> se bude postupně obnovovat a měl by se vrátit k normálu před červencem. Turistické rezidence, kempy a noclehárny jsou otevřeny pro individuální ubytování a ubytování rodin. Otevření společných prostor záleží na navrhované aktivitě. Od 19. 5. mohou začít fungovat zařízení pro letní tábory, skautské tábory a aktivity nezletilých, ale bez ubytování. Tato místa obnoví plně svoji funkci od 20. 6. Výletní lodě mohou obnovit své aktivity od 30. 6. bez kapacitních omezení. Turistické vlaky mohou fungovat s kapacitou omezenou na 50 % a bez stravování od 9. 6. s 65% kapacitou, od 30. 6. na 100% kapacity včetně stravování) </w:t>
      </w:r>
    </w:p>
    <w:p w14:paraId="632ABD7A" w14:textId="77777777" w:rsidR="00A57FC2" w:rsidRPr="00B467F1" w:rsidRDefault="00A57FC2" w:rsidP="00A57FC2">
      <w:pPr>
        <w:spacing w:line="240" w:lineRule="auto"/>
        <w:jc w:val="both"/>
        <w:rPr>
          <w:rFonts w:eastAsia="Calibri"/>
        </w:rPr>
      </w:pPr>
    </w:p>
    <w:p w14:paraId="79B3D08D" w14:textId="77777777" w:rsidR="00A57FC2" w:rsidRPr="00B467F1" w:rsidRDefault="00A57FC2" w:rsidP="00A57FC2">
      <w:pPr>
        <w:spacing w:line="240" w:lineRule="auto"/>
        <w:jc w:val="both"/>
        <w:rPr>
          <w:rFonts w:eastAsia="Calibri"/>
        </w:rPr>
      </w:pPr>
      <w:r w:rsidRPr="00B467F1">
        <w:rPr>
          <w:rFonts w:eastAsia="Calibri"/>
          <w:b/>
        </w:rPr>
        <w:t xml:space="preserve">Lázeňská zařízení </w:t>
      </w:r>
      <w:r w:rsidRPr="00B467F1">
        <w:rPr>
          <w:rFonts w:eastAsia="Calibri"/>
        </w:rPr>
        <w:t xml:space="preserve">mohou přijímat veřejnost s omezením kapacity na 50 %, od 6. 9. bez omezení. Talasoterapie může zahájit svoji činnost od 9. 6. s omezením kapacity na 35%, bez omezení od 30. 6. </w:t>
      </w:r>
    </w:p>
    <w:p w14:paraId="0254AC42" w14:textId="77777777" w:rsidR="00A57FC2" w:rsidRPr="00B467F1" w:rsidRDefault="00A57FC2" w:rsidP="00A57FC2">
      <w:pPr>
        <w:spacing w:line="240" w:lineRule="auto"/>
        <w:jc w:val="both"/>
        <w:rPr>
          <w:rFonts w:eastAsia="Calibri"/>
        </w:rPr>
      </w:pPr>
    </w:p>
    <w:p w14:paraId="05611D59" w14:textId="77777777" w:rsidR="00A57FC2" w:rsidRPr="00B467F1" w:rsidRDefault="00A57FC2" w:rsidP="00A57FC2">
      <w:pPr>
        <w:spacing w:line="240" w:lineRule="auto"/>
        <w:jc w:val="both"/>
        <w:rPr>
          <w:rFonts w:eastAsia="Times New Roman"/>
          <w:lang w:eastAsia="cs-CZ"/>
        </w:rPr>
      </w:pPr>
      <w:r w:rsidRPr="00B467F1">
        <w:rPr>
          <w:rFonts w:eastAsia="Calibri"/>
          <w:b/>
        </w:rPr>
        <w:t xml:space="preserve">Bohoslužby a svatby </w:t>
      </w:r>
      <w:r w:rsidRPr="00B467F1">
        <w:rPr>
          <w:rFonts w:eastAsia="Calibri"/>
        </w:rPr>
        <w:t>se mohou konat za účasti omezeného počtu osob</w:t>
      </w:r>
      <w:r w:rsidRPr="00B467F1">
        <w:rPr>
          <w:rFonts w:eastAsia="Calibri"/>
          <w:b/>
        </w:rPr>
        <w:t xml:space="preserve"> </w:t>
      </w:r>
      <w:r w:rsidRPr="00B467F1">
        <w:rPr>
          <w:rFonts w:eastAsia="Calibri"/>
        </w:rPr>
        <w:t>dle kapacity budov (v případě míst k sezení je možné obsazovat pouze každou druhou řadu, při ponechání volného místa po obou stranách každého účastníka)</w:t>
      </w:r>
      <w:r w:rsidRPr="00B467F1">
        <w:rPr>
          <w:rFonts w:eastAsia="Times New Roman"/>
          <w:lang w:eastAsia="cs-CZ"/>
        </w:rPr>
        <w:t xml:space="preserve">. Je nutné vynechat dvě místa mezi účastníky, od 9. 6. jedno místo, od 30. 6. bez omezení. </w:t>
      </w:r>
      <w:r w:rsidRPr="00B467F1">
        <w:rPr>
          <w:rFonts w:eastAsia="Times New Roman"/>
          <w:b/>
          <w:lang w:eastAsia="cs-CZ"/>
        </w:rPr>
        <w:t>Pohřbů</w:t>
      </w:r>
      <w:r w:rsidRPr="00B467F1">
        <w:rPr>
          <w:rFonts w:eastAsia="Times New Roman"/>
          <w:lang w:eastAsia="cs-CZ"/>
        </w:rPr>
        <w:t>, které se konají venku, se může od 19. 5. účastnit 50 osob, od 9. 6. 75 osob. Omezení bude zrušeno od 30.6.</w:t>
      </w:r>
    </w:p>
    <w:p w14:paraId="79AF89BE" w14:textId="77777777" w:rsidR="00A57FC2" w:rsidRPr="00B467F1" w:rsidRDefault="00A57FC2" w:rsidP="00A57FC2">
      <w:pPr>
        <w:spacing w:line="240" w:lineRule="auto"/>
        <w:jc w:val="both"/>
        <w:rPr>
          <w:rFonts w:eastAsia="Times New Roman"/>
          <w:lang w:eastAsia="cs-CZ"/>
        </w:rPr>
      </w:pPr>
    </w:p>
    <w:p w14:paraId="5E442783" w14:textId="77777777" w:rsidR="00A57FC2" w:rsidRPr="00B467F1" w:rsidRDefault="00A57FC2" w:rsidP="00A57FC2">
      <w:pPr>
        <w:spacing w:line="240" w:lineRule="auto"/>
        <w:jc w:val="both"/>
        <w:rPr>
          <w:rFonts w:eastAsia="Calibri"/>
        </w:rPr>
      </w:pPr>
      <w:r w:rsidRPr="00B467F1">
        <w:rPr>
          <w:rFonts w:eastAsia="Calibri"/>
          <w:b/>
          <w:u w:val="single"/>
        </w:rPr>
        <w:t xml:space="preserve">Školy: </w:t>
      </w:r>
      <w:r w:rsidRPr="00B467F1">
        <w:rPr>
          <w:rFonts w:eastAsia="Calibri"/>
        </w:rPr>
        <w:t xml:space="preserve">Od 26. 4. se vrátily děti do jeslí, mateřských škol a na 1. stupeň ZŠ. Starší žáci a studenti středních škol se do tříd </w:t>
      </w:r>
      <w:r>
        <w:rPr>
          <w:rFonts w:eastAsia="Calibri"/>
        </w:rPr>
        <w:t>vraceli</w:t>
      </w:r>
      <w:r w:rsidRPr="00B467F1">
        <w:rPr>
          <w:rFonts w:eastAsia="Calibri"/>
        </w:rPr>
        <w:t xml:space="preserve"> od 3. 5. s tím, že </w:t>
      </w:r>
      <w:r w:rsidRPr="00B605D6">
        <w:rPr>
          <w:rFonts w:eastAsia="Calibri"/>
          <w:highlight w:val="yellow"/>
        </w:rPr>
        <w:t>v nejpostiženějších departmentech a středních školách byla do 31. 5. možná fyzická přítomnost pouze polovin</w:t>
      </w:r>
      <w:r>
        <w:rPr>
          <w:rFonts w:eastAsia="Calibri"/>
          <w:highlight w:val="yellow"/>
        </w:rPr>
        <w:t>y</w:t>
      </w:r>
      <w:r w:rsidRPr="00B605D6">
        <w:rPr>
          <w:rFonts w:eastAsia="Calibri"/>
          <w:highlight w:val="yellow"/>
        </w:rPr>
        <w:t xml:space="preserve"> třídy.</w:t>
      </w:r>
      <w:r w:rsidRPr="00B467F1">
        <w:rPr>
          <w:rFonts w:eastAsia="Calibri"/>
        </w:rPr>
        <w:t xml:space="preserve"> Je posílen sanitární protokol: třídy jsou uzavírány v momentě, kdy se objeví jeden pozitivní případ v třídě. Vláda objednala 64 mil. samotestovacích antigenních testů, které jsou určeny pro zaměstnance od 24. 4. a středoškoláky od 3.5. Vědecká rada doporučila používat samotestovací antigenní testy pro studenty od 15 let 1-2x týdně, s tím, že by považovala za dobrý výsledek, pokud by se nechalo testovat 75 % studentů. Absolvování testu školáky není podmínkou pro fyzickou účast na výuce. </w:t>
      </w:r>
    </w:p>
    <w:p w14:paraId="77ACB410" w14:textId="77777777" w:rsidR="00A57FC2" w:rsidRPr="00B467F1" w:rsidRDefault="00A57FC2" w:rsidP="00A57FC2">
      <w:pPr>
        <w:spacing w:line="240" w:lineRule="auto"/>
        <w:jc w:val="both"/>
        <w:rPr>
          <w:rFonts w:eastAsia="Calibri"/>
        </w:rPr>
      </w:pPr>
    </w:p>
    <w:p w14:paraId="3784C419" w14:textId="77777777" w:rsidR="00A57FC2" w:rsidRPr="00B467F1" w:rsidRDefault="00A57FC2" w:rsidP="00A57FC2">
      <w:pPr>
        <w:spacing w:line="240" w:lineRule="auto"/>
        <w:jc w:val="both"/>
        <w:rPr>
          <w:rFonts w:eastAsia="Calibri"/>
        </w:rPr>
      </w:pPr>
      <w:r w:rsidRPr="00B467F1">
        <w:rPr>
          <w:rFonts w:eastAsia="Calibri"/>
          <w:b/>
        </w:rPr>
        <w:t>Posluchači VŠ</w:t>
      </w:r>
      <w:r w:rsidRPr="00B467F1">
        <w:rPr>
          <w:rFonts w:eastAsia="Calibri"/>
        </w:rPr>
        <w:t xml:space="preserve"> mohou docházet na univerzity jednou týdně. Od 19. 5. může být kapacita přednáškových sálů vytížena na 50 % a to až do začátku zimního semestru v září. Zkoušky mohou probíhat za fyzické přítomnosti či na dálku. Studenti se vracejí na univerzitu bez sanitárních omezení. </w:t>
      </w:r>
    </w:p>
    <w:p w14:paraId="7B63B757" w14:textId="77777777" w:rsidR="00A57FC2" w:rsidRPr="00B467F1" w:rsidRDefault="00A57FC2" w:rsidP="00A57FC2">
      <w:pPr>
        <w:spacing w:line="240" w:lineRule="auto"/>
        <w:jc w:val="both"/>
        <w:rPr>
          <w:rFonts w:eastAsia="Calibri"/>
        </w:rPr>
      </w:pPr>
    </w:p>
    <w:p w14:paraId="3B7D70A7" w14:textId="77777777" w:rsidR="00A57FC2" w:rsidRPr="00B467F1" w:rsidRDefault="00A57FC2" w:rsidP="00A57FC2">
      <w:pPr>
        <w:spacing w:line="240" w:lineRule="auto"/>
        <w:jc w:val="both"/>
        <w:rPr>
          <w:rFonts w:eastAsia="Calibri"/>
        </w:rPr>
      </w:pPr>
      <w:r w:rsidRPr="00B467F1">
        <w:rPr>
          <w:rFonts w:eastAsia="Calibri"/>
          <w:b/>
        </w:rPr>
        <w:t xml:space="preserve">Vzdělávací kurzy </w:t>
      </w:r>
      <w:r w:rsidRPr="00B467F1">
        <w:rPr>
          <w:rFonts w:eastAsia="Calibri"/>
        </w:rPr>
        <w:t xml:space="preserve">mohou obnovit fyzickou účast účastníků od 19. 5., pokud není možné vzdělávání na dálku. Od 9. 6. je možné se vrátit k normální výuce. </w:t>
      </w:r>
    </w:p>
    <w:p w14:paraId="56578DCF" w14:textId="77777777" w:rsidR="00A57FC2" w:rsidRPr="00B467F1" w:rsidRDefault="00A57FC2" w:rsidP="00A57FC2">
      <w:pPr>
        <w:spacing w:line="240" w:lineRule="auto"/>
        <w:jc w:val="both"/>
        <w:rPr>
          <w:rFonts w:eastAsia="Calibri"/>
        </w:rPr>
      </w:pPr>
    </w:p>
    <w:p w14:paraId="77E8218D" w14:textId="77777777" w:rsidR="00A57FC2" w:rsidRPr="00B467F1" w:rsidRDefault="00A57FC2" w:rsidP="00A57FC2">
      <w:pPr>
        <w:spacing w:line="240" w:lineRule="auto"/>
        <w:jc w:val="both"/>
        <w:rPr>
          <w:rFonts w:eastAsia="Calibri"/>
        </w:rPr>
      </w:pPr>
      <w:r w:rsidRPr="00B467F1">
        <w:rPr>
          <w:rFonts w:eastAsia="Calibri"/>
          <w:b/>
        </w:rPr>
        <w:t>Státní administrativa</w:t>
      </w:r>
      <w:r w:rsidRPr="00B467F1">
        <w:rPr>
          <w:rFonts w:eastAsia="Calibri"/>
        </w:rPr>
        <w:t xml:space="preserve">: Postupně bude umožněn návrat do kanceláří těm pracovníkům, kteří si to přejí, od jednoho dne týdně (od 27. 5.) do tří dnů týdně (od 1. 7.), po zbytek pracovní doby je stále nařízena práce z domova. Od 9. 6. by měly být umožněny i fyzické pracovní schůzky do max. 6 osob (velmi omezeny od 5. 2.). </w:t>
      </w:r>
      <w:r w:rsidRPr="00B467F1">
        <w:rPr>
          <w:rFonts w:eastAsia="Calibri"/>
          <w:b/>
        </w:rPr>
        <w:t>Podniky</w:t>
      </w:r>
      <w:r w:rsidRPr="00B467F1">
        <w:rPr>
          <w:rFonts w:eastAsia="Calibri"/>
        </w:rPr>
        <w:t xml:space="preserve"> budou moci od 9.</w:t>
      </w:r>
      <w:r w:rsidRPr="00B467F1">
        <w:t> </w:t>
      </w:r>
      <w:r w:rsidRPr="00B467F1">
        <w:rPr>
          <w:rFonts w:eastAsia="Calibri"/>
        </w:rPr>
        <w:t xml:space="preserve">6. částečně obnovit práci na pracovišti, nicméně práce z domova má i nadále dle ministryně práce a sociálních věcí pokračovat. </w:t>
      </w:r>
    </w:p>
    <w:p w14:paraId="1F5C18E2" w14:textId="77777777" w:rsidR="00A57FC2" w:rsidRPr="00B467F1" w:rsidRDefault="00A57FC2" w:rsidP="00A57FC2">
      <w:pPr>
        <w:autoSpaceDE w:val="0"/>
        <w:autoSpaceDN w:val="0"/>
        <w:adjustRightInd w:val="0"/>
        <w:spacing w:line="240" w:lineRule="auto"/>
        <w:jc w:val="both"/>
        <w:rPr>
          <w:rFonts w:eastAsia="Calibri"/>
          <w:color w:val="000000"/>
        </w:rPr>
      </w:pPr>
      <w:r w:rsidRPr="00B467F1">
        <w:rPr>
          <w:rFonts w:eastAsia="Calibri"/>
          <w:color w:val="000000"/>
        </w:rPr>
        <w:t xml:space="preserve">V rámci </w:t>
      </w:r>
      <w:r w:rsidRPr="00B467F1">
        <w:rPr>
          <w:rFonts w:eastAsia="Calibri"/>
          <w:b/>
          <w:color w:val="000000"/>
          <w:u w:val="single"/>
        </w:rPr>
        <w:t>vládních opatření v boji s covid-19</w:t>
      </w:r>
      <w:r w:rsidRPr="00B467F1">
        <w:rPr>
          <w:rFonts w:eastAsia="Calibri"/>
          <w:color w:val="000000"/>
        </w:rPr>
        <w:t xml:space="preserve">:  </w:t>
      </w:r>
    </w:p>
    <w:p w14:paraId="2B3356EB"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color w:val="000000"/>
        </w:rPr>
      </w:pPr>
      <w:r w:rsidRPr="00B467F1">
        <w:rPr>
          <w:rFonts w:ascii="Arial" w:eastAsia="Calibri" w:hAnsi="Arial" w:cs="Arial"/>
          <w:color w:val="000000"/>
        </w:rPr>
        <w:t xml:space="preserve">FR vláda doporučila koncem ledna </w:t>
      </w:r>
      <w:r w:rsidRPr="00B467F1">
        <w:rPr>
          <w:rFonts w:ascii="Arial" w:eastAsia="Calibri" w:hAnsi="Arial" w:cs="Arial"/>
          <w:b/>
          <w:color w:val="000000"/>
        </w:rPr>
        <w:t>dodržování odstupu mezi osobami</w:t>
      </w:r>
      <w:r w:rsidRPr="00B467F1">
        <w:rPr>
          <w:rFonts w:ascii="Arial" w:eastAsia="Calibri" w:hAnsi="Arial" w:cs="Arial"/>
          <w:color w:val="000000"/>
        </w:rPr>
        <w:t xml:space="preserve">, které nejsou chráněny (tj. bez roušky), z 1 na 2 metry. Upravila také pravidla pro identifikaci tzv. rizikových kontaktů (kontakt osob bez roušky na vzdálenost menší než 2 metry). Jedná se o opatření, které již delší dobu doporučovala vědecká rada. </w:t>
      </w:r>
    </w:p>
    <w:p w14:paraId="6B9A2D6A"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color w:val="000000"/>
        </w:rPr>
      </w:pPr>
      <w:r w:rsidRPr="00B467F1">
        <w:rPr>
          <w:rFonts w:ascii="Arial" w:eastAsia="Calibri" w:hAnsi="Arial" w:cs="Arial"/>
          <w:color w:val="000000"/>
        </w:rPr>
        <w:t xml:space="preserve">Vysoký úřad pro zdraví nepovažuje podomácku vyrobené </w:t>
      </w:r>
      <w:r w:rsidRPr="00B467F1">
        <w:rPr>
          <w:rFonts w:ascii="Arial" w:eastAsia="Calibri" w:hAnsi="Arial" w:cs="Arial"/>
          <w:b/>
          <w:color w:val="000000"/>
        </w:rPr>
        <w:t xml:space="preserve">roušky </w:t>
      </w:r>
      <w:r w:rsidRPr="00B467F1">
        <w:rPr>
          <w:rFonts w:ascii="Arial" w:eastAsia="Calibri" w:hAnsi="Arial" w:cs="Arial"/>
          <w:color w:val="000000"/>
        </w:rPr>
        <w:t xml:space="preserve">za dostatečně účinné v boji s novými mutacemi viru, jejich nošení není zakázáno. Od konce ledna 2021 je silně doporučeno nošení roušek kategorie 1 (tj. průmyslově vyrobených roušek s certifikací, které splňují francouzskou standardizaci vyvinutou v r. 2020 týkající se covid-19 tzv. AFNOR </w:t>
      </w:r>
      <w:r w:rsidRPr="00B467F1">
        <w:rPr>
          <w:rStyle w:val="acopre"/>
          <w:rFonts w:ascii="Arial" w:hAnsi="Arial" w:cs="Arial"/>
        </w:rPr>
        <w:t>SPEC S76-001</w:t>
      </w:r>
      <w:r w:rsidRPr="00B467F1">
        <w:rPr>
          <w:rFonts w:ascii="Arial" w:eastAsia="Calibri" w:hAnsi="Arial" w:cs="Arial"/>
          <w:color w:val="000000"/>
        </w:rPr>
        <w:t xml:space="preserve">. Tyto roušky mj. filtrují více než 90 % částic o velikosti </w:t>
      </w:r>
      <w:r w:rsidRPr="00B467F1">
        <w:rPr>
          <w:rFonts w:ascii="Arial" w:hAnsi="Arial" w:cs="Arial"/>
        </w:rPr>
        <w:t>3 μm a musely projít laboratorním testem.</w:t>
      </w:r>
      <w:r w:rsidRPr="00B467F1">
        <w:rPr>
          <w:rFonts w:ascii="Arial" w:eastAsia="Calibri" w:hAnsi="Arial" w:cs="Arial"/>
          <w:color w:val="000000"/>
        </w:rPr>
        <w:t>) či jednorázových chirurgických roušek. Vysoký úřad se nevyslovil pro hromadné nošení respirátorů FFP2, dle něj jsou proti šíření britské mutace účinné masky kategorie 1.</w:t>
      </w:r>
    </w:p>
    <w:p w14:paraId="14CD369E"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color w:val="000000"/>
        </w:rPr>
      </w:pPr>
      <w:r w:rsidRPr="00B467F1">
        <w:rPr>
          <w:rFonts w:ascii="Arial" w:eastAsia="Calibri" w:hAnsi="Arial" w:cs="Arial"/>
          <w:color w:val="000000"/>
        </w:rPr>
        <w:t xml:space="preserve">Vzhledem k informacím o delší době nakažlivosti osob infikovaných některou z nových variant koronaviru byla od 22. 2. </w:t>
      </w:r>
      <w:r w:rsidRPr="00B467F1">
        <w:rPr>
          <w:rFonts w:ascii="Arial" w:eastAsia="Calibri" w:hAnsi="Arial" w:cs="Arial"/>
          <w:b/>
          <w:color w:val="000000"/>
        </w:rPr>
        <w:t>izolace pozitivních osob</w:t>
      </w:r>
      <w:r w:rsidRPr="00B467F1">
        <w:rPr>
          <w:rFonts w:ascii="Arial" w:eastAsia="Calibri" w:hAnsi="Arial" w:cs="Arial"/>
          <w:color w:val="000000"/>
        </w:rPr>
        <w:t xml:space="preserve"> prodloužena z dosavadních 7 na 10 dnů. Karanténa rizikových kontaktů je nadále sedmidenní. </w:t>
      </w:r>
    </w:p>
    <w:p w14:paraId="1FB50FA9"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color w:val="000000"/>
        </w:rPr>
      </w:pPr>
      <w:r w:rsidRPr="00B467F1">
        <w:rPr>
          <w:rFonts w:ascii="Arial" w:eastAsia="Calibri" w:hAnsi="Arial" w:cs="Arial"/>
          <w:color w:val="000000"/>
        </w:rPr>
        <w:t>Vláda upustila od záměru předložit parlamentu zákonné opatření k „účinnosti izolace“</w:t>
      </w:r>
      <w:r w:rsidRPr="00B467F1">
        <w:rPr>
          <w:rFonts w:ascii="Arial" w:eastAsia="Calibri" w:hAnsi="Arial" w:cs="Arial"/>
          <w:b/>
          <w:color w:val="000000"/>
        </w:rPr>
        <w:t xml:space="preserve"> </w:t>
      </w:r>
      <w:r w:rsidRPr="00B467F1">
        <w:rPr>
          <w:rFonts w:ascii="Arial" w:eastAsia="Calibri" w:hAnsi="Arial" w:cs="Arial"/>
          <w:color w:val="000000"/>
        </w:rPr>
        <w:t xml:space="preserve">pozitivně testovaných osob, které </w:t>
      </w:r>
      <w:r w:rsidRPr="00B467F1">
        <w:rPr>
          <w:rFonts w:ascii="Arial" w:eastAsia="Calibri" w:hAnsi="Arial" w:cs="Arial"/>
          <w:b/>
          <w:color w:val="000000"/>
        </w:rPr>
        <w:t>mělo umožnit izolaci nařídit a případně pokutovat její nedodržování</w:t>
      </w:r>
      <w:r w:rsidRPr="00B467F1">
        <w:rPr>
          <w:rFonts w:ascii="Arial" w:eastAsia="Calibri" w:hAnsi="Arial" w:cs="Arial"/>
          <w:color w:val="000000"/>
        </w:rPr>
        <w:t>. Naopak od 20. 1. má každá pozitivně testovaná osoba nárok na návštěvu zdravotnického týmu, jenž jí jednak v místě její izolace předá potřebné instrukce, jednak případně provede antigenní testování dalších osob žijících ve společné domácnosti. Osoby v karanténě by měly být kontaktovány 1-2x denně příslušnými úřady (regionální agentura zdraví), které se ujišťují o správném dodržování pravidel. Lze požádat o pomoc logistickou, sociální, psychologickou.</w:t>
      </w:r>
    </w:p>
    <w:p w14:paraId="00268C15"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color w:val="000000"/>
        </w:rPr>
      </w:pPr>
      <w:r w:rsidRPr="00B467F1">
        <w:rPr>
          <w:rFonts w:ascii="Arial" w:eastAsia="Calibri" w:hAnsi="Arial" w:cs="Arial"/>
          <w:color w:val="000000"/>
        </w:rPr>
        <w:t xml:space="preserve">Od 10. 1. je možné získat </w:t>
      </w:r>
      <w:r w:rsidRPr="00B467F1">
        <w:rPr>
          <w:rFonts w:ascii="Arial" w:eastAsia="Calibri" w:hAnsi="Arial" w:cs="Arial"/>
          <w:b/>
          <w:color w:val="000000"/>
        </w:rPr>
        <w:t>elektronickou neschopenku</w:t>
      </w:r>
      <w:r w:rsidRPr="00B467F1">
        <w:rPr>
          <w:rFonts w:ascii="Arial" w:eastAsia="Calibri" w:hAnsi="Arial" w:cs="Arial"/>
          <w:color w:val="000000"/>
        </w:rPr>
        <w:t xml:space="preserve"> </w:t>
      </w:r>
      <w:hyperlink r:id="rId54" w:history="1">
        <w:r w:rsidRPr="00B467F1">
          <w:rPr>
            <w:rStyle w:val="Hypertextovodkaz"/>
            <w:rFonts w:eastAsia="Calibri"/>
          </w:rPr>
          <w:t>skrze internetové stránky</w:t>
        </w:r>
      </w:hyperlink>
      <w:r w:rsidRPr="00B467F1">
        <w:rPr>
          <w:rFonts w:ascii="Arial" w:eastAsia="Calibri" w:hAnsi="Arial" w:cs="Arial"/>
          <w:color w:val="000000"/>
        </w:rPr>
        <w:t xml:space="preserve"> všeobecné zdravotní pojišťovny Ameli.fr, a to jak pro osoby označené jako „rizikové kontakty“, tak i na základě čestného prohlášení o projevech symptomů nemoci. Pracovní neschopnost je v takových případech stanovena na max. 4 dny pro osoby, které nemohou pracovat z domova.</w:t>
      </w:r>
    </w:p>
    <w:p w14:paraId="61D8B241"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rPr>
      </w:pPr>
      <w:r w:rsidRPr="00B467F1">
        <w:rPr>
          <w:rFonts w:ascii="Arial" w:eastAsia="Calibri" w:hAnsi="Arial" w:cs="Arial"/>
        </w:rPr>
        <w:t>Jedním z efektivních nástrojů pro trasování má být i </w:t>
      </w:r>
      <w:r w:rsidRPr="00B467F1">
        <w:rPr>
          <w:rFonts w:ascii="Arial" w:eastAsia="Calibri" w:hAnsi="Arial" w:cs="Arial"/>
          <w:b/>
        </w:rPr>
        <w:t>mobilní aplikace TousAntiCovid</w:t>
      </w:r>
      <w:r w:rsidRPr="00B467F1">
        <w:rPr>
          <w:rFonts w:ascii="Arial" w:eastAsia="Calibri" w:hAnsi="Arial" w:cs="Arial"/>
        </w:rPr>
        <w:t xml:space="preserve">, kterou si dosud nainstalovalo více než 16,5 milionů Francouzů. Od 19. 4.  je možné do aplikace nahrát QR kód potvrzující negativní test a od 29. 4. je možné v aplikaci uložit i QR kód stvrzující podstoupené očkování. Propojení bude možné díky odkazu, který dotyčná osoba obdrží skrze sms zprávu. Zatím lze nahrávat pouze výsledky z testů/očkování absolvovaných na území Francie. Občané, kteří nemají chytrý telefon, anebo nevyužívají aplikaci, budou moci využívat papírovou podobu potvrzení s QR kódem. Dle juniorního ministra pro oblast digitálu Cedrica O bude aplikace rovněž využívána ve 3. fázi rozvolňování (od 9. 6.) při návštěvě restaurací a vnitřních sportovišť, kde bude využívána pro scanování QR kódů, které poslouží jako virtuální návštěvní kniha. Souběžně bude nadále možné zanechat své kontaktní údaje v písemné podobě. Dle květnových zjištění týdeníku Obs stojí údržba aplikace a její používání měsíčně 200 000 až 300 000 eur. Údržba byla bez veřejného výběrového řízení, které je v takovém případě povinné od 139 000 eur, převedena na Outscale, filiálku Dassault Systemès. </w:t>
      </w:r>
    </w:p>
    <w:p w14:paraId="513B6365"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rPr>
      </w:pPr>
      <w:r w:rsidRPr="00B467F1">
        <w:rPr>
          <w:rFonts w:ascii="Arial" w:eastAsia="Calibri" w:hAnsi="Arial" w:cs="Arial"/>
        </w:rPr>
        <w:t xml:space="preserve">Od 12. 4. jsou k dispozici v lékárnách </w:t>
      </w:r>
      <w:r w:rsidRPr="00B467F1">
        <w:rPr>
          <w:rFonts w:ascii="Arial" w:eastAsia="Calibri" w:hAnsi="Arial" w:cs="Arial"/>
          <w:b/>
        </w:rPr>
        <w:t>samotestovací antigenní testy</w:t>
      </w:r>
      <w:r w:rsidRPr="00B467F1">
        <w:rPr>
          <w:rFonts w:ascii="Arial" w:eastAsia="Calibri" w:hAnsi="Arial" w:cs="Arial"/>
        </w:rPr>
        <w:t>, schválené Vysokým úřadem pro zdraví, které jsou nově povolené i pro děti mladší 15 let.</w:t>
      </w:r>
    </w:p>
    <w:p w14:paraId="6E61049D"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color w:val="000000"/>
        </w:rPr>
      </w:pPr>
      <w:r w:rsidRPr="00B467F1">
        <w:rPr>
          <w:rFonts w:ascii="Arial" w:eastAsia="Calibri" w:hAnsi="Arial" w:cs="Arial"/>
        </w:rPr>
        <w:t xml:space="preserve">Ministerstvo zdravotnictví věnuje zvýšenou pozornost </w:t>
      </w:r>
      <w:r w:rsidRPr="00B467F1">
        <w:rPr>
          <w:rFonts w:ascii="Arial" w:eastAsia="Calibri" w:hAnsi="Arial" w:cs="Arial"/>
          <w:b/>
        </w:rPr>
        <w:t>psychickému zdraví obyvatel</w:t>
      </w:r>
      <w:r w:rsidRPr="00B467F1">
        <w:rPr>
          <w:rFonts w:ascii="Arial" w:eastAsia="Calibri" w:hAnsi="Arial" w:cs="Arial"/>
        </w:rPr>
        <w:t xml:space="preserve">. Vláda proto mj. posílila 40 center pro urgentní psychologickou péči a zdravotnický sektor přijímá 160 psychologů. </w:t>
      </w:r>
    </w:p>
    <w:p w14:paraId="1AFADC98" w14:textId="77777777" w:rsidR="00A57FC2" w:rsidRPr="00B467F1" w:rsidRDefault="00A57FC2" w:rsidP="00A57FC2">
      <w:pPr>
        <w:pStyle w:val="Odstavecseseznamem"/>
        <w:numPr>
          <w:ilvl w:val="0"/>
          <w:numId w:val="28"/>
        </w:numPr>
        <w:autoSpaceDE w:val="0"/>
        <w:autoSpaceDN w:val="0"/>
        <w:adjustRightInd w:val="0"/>
        <w:spacing w:line="240" w:lineRule="auto"/>
        <w:ind w:left="1797" w:hanging="357"/>
        <w:jc w:val="both"/>
        <w:rPr>
          <w:rFonts w:ascii="Arial" w:eastAsia="Calibri" w:hAnsi="Arial" w:cs="Arial"/>
          <w:color w:val="000000"/>
        </w:rPr>
      </w:pPr>
      <w:r w:rsidRPr="00B467F1">
        <w:rPr>
          <w:rFonts w:ascii="Arial" w:eastAsia="Calibri" w:hAnsi="Arial" w:cs="Arial"/>
          <w:b/>
          <w:color w:val="000000"/>
        </w:rPr>
        <w:t>Regionální volby se budou konat dne 20. a 27. 6.</w:t>
      </w:r>
      <w:r w:rsidRPr="00B467F1">
        <w:rPr>
          <w:rFonts w:ascii="Arial" w:eastAsia="Calibri" w:hAnsi="Arial" w:cs="Arial"/>
          <w:color w:val="000000"/>
        </w:rPr>
        <w:t xml:space="preserve"> (původně byly plánovány na březen t.r.).</w:t>
      </w:r>
    </w:p>
    <w:p w14:paraId="24ED79E1" w14:textId="77777777" w:rsidR="00A57FC2" w:rsidRPr="00B467F1" w:rsidRDefault="00A57FC2" w:rsidP="00A57FC2">
      <w:pPr>
        <w:autoSpaceDE w:val="0"/>
        <w:autoSpaceDN w:val="0"/>
        <w:adjustRightInd w:val="0"/>
        <w:spacing w:line="240" w:lineRule="auto"/>
        <w:jc w:val="both"/>
        <w:rPr>
          <w:rFonts w:eastAsia="Calibri"/>
          <w:b/>
          <w:u w:val="single"/>
        </w:rPr>
      </w:pPr>
      <w:r w:rsidRPr="00B467F1">
        <w:rPr>
          <w:rFonts w:eastAsia="Calibri"/>
          <w:b/>
          <w:u w:val="single"/>
        </w:rPr>
        <w:t>Vakcinační kampaň</w:t>
      </w:r>
    </w:p>
    <w:p w14:paraId="45696B3A" w14:textId="77777777" w:rsidR="00A57FC2" w:rsidRPr="00B467F1" w:rsidRDefault="00A57FC2" w:rsidP="00A57FC2">
      <w:pPr>
        <w:autoSpaceDE w:val="0"/>
        <w:autoSpaceDN w:val="0"/>
        <w:adjustRightInd w:val="0"/>
        <w:spacing w:line="240" w:lineRule="auto"/>
        <w:jc w:val="both"/>
        <w:rPr>
          <w:rFonts w:eastAsia="Calibri"/>
          <w:b/>
          <w:u w:val="single"/>
        </w:rPr>
      </w:pPr>
    </w:p>
    <w:p w14:paraId="78437CA3"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Ke dni 26.5 FR obdržela více než 40 mil. dávek vakcín, z nichž 68 % představuje Comirnaty (Pfizer/BioNTech), 20 % AstraZeneca, 10 % Moderna a 2 % Janssen.</w:t>
      </w:r>
      <w:r>
        <w:rPr>
          <w:rFonts w:eastAsia="Calibri"/>
        </w:rPr>
        <w:t xml:space="preserve"> </w:t>
      </w:r>
      <w:r w:rsidRPr="00C616EB">
        <w:rPr>
          <w:rFonts w:eastAsia="Calibri"/>
          <w:highlight w:val="yellow"/>
        </w:rPr>
        <w:t>Během června se očekává dodání 27 mil. dávek (za květen FR souhrnně obdržela 15 mil. dávek).</w:t>
      </w:r>
      <w:r>
        <w:rPr>
          <w:rFonts w:eastAsia="Calibri"/>
        </w:rPr>
        <w:t xml:space="preserve"> </w:t>
      </w:r>
    </w:p>
    <w:p w14:paraId="501180FC" w14:textId="77777777" w:rsidR="00A57FC2" w:rsidRPr="00B467F1" w:rsidRDefault="00A57FC2" w:rsidP="00A57FC2">
      <w:pPr>
        <w:autoSpaceDE w:val="0"/>
        <w:autoSpaceDN w:val="0"/>
        <w:adjustRightInd w:val="0"/>
        <w:spacing w:line="240" w:lineRule="auto"/>
        <w:jc w:val="both"/>
        <w:rPr>
          <w:rFonts w:eastAsia="Calibri"/>
        </w:rPr>
      </w:pPr>
    </w:p>
    <w:p w14:paraId="4A8E227B"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b/>
        </w:rPr>
        <w:t>Alespoň jednou dávkou</w:t>
      </w:r>
      <w:r w:rsidRPr="00B467F1">
        <w:rPr>
          <w:rFonts w:eastAsia="Calibri"/>
        </w:rPr>
        <w:t xml:space="preserve"> bylo k </w:t>
      </w:r>
      <w:r>
        <w:rPr>
          <w:rFonts w:eastAsia="Calibri"/>
        </w:rPr>
        <w:t>30</w:t>
      </w:r>
      <w:r w:rsidRPr="00B467F1">
        <w:rPr>
          <w:rFonts w:eastAsia="Calibri"/>
        </w:rPr>
        <w:t xml:space="preserve">. 5. naočkováno </w:t>
      </w:r>
      <w:r w:rsidRPr="00C616EB">
        <w:rPr>
          <w:rFonts w:eastAsia="Calibri"/>
          <w:b/>
          <w:highlight w:val="yellow"/>
        </w:rPr>
        <w:t xml:space="preserve">25.439.848 </w:t>
      </w:r>
      <w:r w:rsidRPr="00461A4A">
        <w:rPr>
          <w:rFonts w:eastAsia="Calibri"/>
          <w:highlight w:val="yellow"/>
        </w:rPr>
        <w:t>osob, z nichž cca 73,5 % (↑)  obdrželo vakcínu Comirnaty (Pfizer/BioNTech), 16,6 % (↓) AstraZenecu, 8,8 % ( Modernu a téměř 270 tis. osob obdrželo vakcínu Janssen</w:t>
      </w:r>
      <w:r w:rsidRPr="00B467F1">
        <w:rPr>
          <w:rFonts w:eastAsia="Calibri"/>
        </w:rPr>
        <w:t xml:space="preserve">. </w:t>
      </w:r>
      <w:r w:rsidRPr="00B467F1">
        <w:rPr>
          <w:rFonts w:eastAsia="Calibri"/>
          <w:b/>
        </w:rPr>
        <w:t xml:space="preserve">Plně vakcinováno již bylo </w:t>
      </w:r>
      <w:r w:rsidRPr="00C616EB">
        <w:rPr>
          <w:rFonts w:eastAsia="Calibri"/>
          <w:b/>
          <w:highlight w:val="yellow"/>
        </w:rPr>
        <w:t>11.917.349</w:t>
      </w:r>
      <w:r w:rsidRPr="00B467F1">
        <w:rPr>
          <w:rFonts w:eastAsia="Calibri"/>
          <w:b/>
        </w:rPr>
        <w:t xml:space="preserve"> </w:t>
      </w:r>
      <w:r w:rsidRPr="00B467F1">
        <w:rPr>
          <w:rFonts w:eastAsia="Calibri"/>
        </w:rPr>
        <w:t xml:space="preserve">osob. Denní průměr aplikovaných vpichů překročil 500 tis. Dospělá populace čítá 52 milionů osob. </w:t>
      </w:r>
    </w:p>
    <w:p w14:paraId="49CDA7D8" w14:textId="77777777" w:rsidR="00A57FC2" w:rsidRPr="00B467F1" w:rsidRDefault="00A57FC2" w:rsidP="00A57FC2">
      <w:pPr>
        <w:autoSpaceDE w:val="0"/>
        <w:autoSpaceDN w:val="0"/>
        <w:adjustRightInd w:val="0"/>
        <w:spacing w:line="240" w:lineRule="auto"/>
        <w:jc w:val="both"/>
        <w:rPr>
          <w:rFonts w:eastAsia="Calibri"/>
          <w:b/>
        </w:rPr>
      </w:pPr>
    </w:p>
    <w:p w14:paraId="71ACD72B" w14:textId="77777777" w:rsidR="00A57FC2" w:rsidRPr="00B467F1" w:rsidRDefault="00A57FC2" w:rsidP="00A57FC2">
      <w:pPr>
        <w:tabs>
          <w:tab w:val="left" w:pos="8505"/>
        </w:tabs>
        <w:autoSpaceDE w:val="0"/>
        <w:autoSpaceDN w:val="0"/>
        <w:adjustRightInd w:val="0"/>
        <w:spacing w:line="240" w:lineRule="auto"/>
        <w:jc w:val="both"/>
        <w:rPr>
          <w:rFonts w:eastAsia="Calibri"/>
        </w:rPr>
      </w:pPr>
      <w:r w:rsidRPr="00B467F1">
        <w:rPr>
          <w:rFonts w:eastAsia="Calibri"/>
        </w:rPr>
        <w:t xml:space="preserve">Dle Pasteurova ústavu lze očekávat významný pokles tlaku na nemocniční kapacity při 90% proočkovanosti věkové kategorie 70+. </w:t>
      </w:r>
    </w:p>
    <w:p w14:paraId="0EC77453" w14:textId="77777777" w:rsidR="00A57FC2" w:rsidRPr="00B467F1" w:rsidRDefault="00A57FC2" w:rsidP="00A57FC2">
      <w:pPr>
        <w:tabs>
          <w:tab w:val="left" w:pos="8505"/>
        </w:tabs>
        <w:autoSpaceDE w:val="0"/>
        <w:autoSpaceDN w:val="0"/>
        <w:adjustRightInd w:val="0"/>
        <w:spacing w:line="240" w:lineRule="auto"/>
        <w:jc w:val="both"/>
        <w:rPr>
          <w:rFonts w:eastAsia="Calibri"/>
        </w:rPr>
      </w:pPr>
    </w:p>
    <w:p w14:paraId="14C6569E" w14:textId="77777777" w:rsidR="00A57FC2" w:rsidRPr="00B467F1" w:rsidRDefault="00A57FC2" w:rsidP="00A57FC2">
      <w:pPr>
        <w:tabs>
          <w:tab w:val="left" w:pos="8505"/>
        </w:tabs>
        <w:autoSpaceDE w:val="0"/>
        <w:autoSpaceDN w:val="0"/>
        <w:adjustRightInd w:val="0"/>
        <w:spacing w:line="240" w:lineRule="auto"/>
        <w:jc w:val="center"/>
        <w:rPr>
          <w:rFonts w:eastAsia="Calibri"/>
        </w:rPr>
      </w:pPr>
      <w:r w:rsidRPr="00B467F1">
        <w:rPr>
          <w:rFonts w:eastAsia="Calibri"/>
        </w:rPr>
        <w:t>Postup očkování v populaci dle věkových skupin</w:t>
      </w:r>
    </w:p>
    <w:tbl>
      <w:tblPr>
        <w:tblStyle w:val="Mkatabulky"/>
        <w:tblW w:w="0" w:type="auto"/>
        <w:jc w:val="center"/>
        <w:tblLook w:val="04A0" w:firstRow="1" w:lastRow="0" w:firstColumn="1" w:lastColumn="0" w:noHBand="0" w:noVBand="1"/>
      </w:tblPr>
      <w:tblGrid>
        <w:gridCol w:w="2265"/>
        <w:gridCol w:w="2833"/>
        <w:gridCol w:w="2694"/>
      </w:tblGrid>
      <w:tr w:rsidR="00A57FC2" w:rsidRPr="00B467F1" w14:paraId="674ED1F0"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hideMark/>
          </w:tcPr>
          <w:p w14:paraId="17F5A34C" w14:textId="77777777" w:rsidR="00A57FC2" w:rsidRPr="00B467F1" w:rsidRDefault="00A57FC2" w:rsidP="005B3053">
            <w:pPr>
              <w:tabs>
                <w:tab w:val="left" w:pos="8505"/>
              </w:tabs>
              <w:autoSpaceDE w:val="0"/>
              <w:autoSpaceDN w:val="0"/>
              <w:adjustRightInd w:val="0"/>
              <w:jc w:val="both"/>
              <w:rPr>
                <w:b/>
              </w:rPr>
            </w:pPr>
            <w:r w:rsidRPr="00B467F1">
              <w:rPr>
                <w:b/>
              </w:rPr>
              <w:t>Věková skupina</w:t>
            </w:r>
          </w:p>
        </w:tc>
        <w:tc>
          <w:tcPr>
            <w:tcW w:w="2833" w:type="dxa"/>
            <w:tcBorders>
              <w:top w:val="single" w:sz="4" w:space="0" w:color="auto"/>
              <w:left w:val="single" w:sz="4" w:space="0" w:color="auto"/>
              <w:bottom w:val="single" w:sz="4" w:space="0" w:color="auto"/>
              <w:right w:val="single" w:sz="4" w:space="0" w:color="auto"/>
            </w:tcBorders>
            <w:hideMark/>
          </w:tcPr>
          <w:p w14:paraId="4586616B" w14:textId="77777777" w:rsidR="00A57FC2" w:rsidRPr="00B467F1" w:rsidRDefault="00A57FC2" w:rsidP="005B3053">
            <w:pPr>
              <w:tabs>
                <w:tab w:val="left" w:pos="8505"/>
              </w:tabs>
              <w:autoSpaceDE w:val="0"/>
              <w:autoSpaceDN w:val="0"/>
              <w:adjustRightInd w:val="0"/>
              <w:jc w:val="center"/>
              <w:rPr>
                <w:b/>
              </w:rPr>
            </w:pPr>
            <w:r w:rsidRPr="00B467F1">
              <w:rPr>
                <w:b/>
              </w:rPr>
              <w:t>První dávka (%)</w:t>
            </w:r>
          </w:p>
        </w:tc>
        <w:tc>
          <w:tcPr>
            <w:tcW w:w="2694" w:type="dxa"/>
            <w:tcBorders>
              <w:top w:val="single" w:sz="4" w:space="0" w:color="auto"/>
              <w:left w:val="single" w:sz="4" w:space="0" w:color="auto"/>
              <w:bottom w:val="single" w:sz="4" w:space="0" w:color="auto"/>
              <w:right w:val="single" w:sz="4" w:space="0" w:color="auto"/>
            </w:tcBorders>
            <w:hideMark/>
          </w:tcPr>
          <w:p w14:paraId="4F54124C" w14:textId="77777777" w:rsidR="00A57FC2" w:rsidRPr="00B467F1" w:rsidRDefault="00A57FC2" w:rsidP="005B3053">
            <w:pPr>
              <w:tabs>
                <w:tab w:val="left" w:pos="8505"/>
              </w:tabs>
              <w:autoSpaceDE w:val="0"/>
              <w:autoSpaceDN w:val="0"/>
              <w:adjustRightInd w:val="0"/>
              <w:jc w:val="both"/>
              <w:rPr>
                <w:b/>
              </w:rPr>
            </w:pPr>
            <w:r w:rsidRPr="00B467F1">
              <w:rPr>
                <w:b/>
              </w:rPr>
              <w:t>Plně vakcinováno (%)</w:t>
            </w:r>
          </w:p>
        </w:tc>
      </w:tr>
      <w:tr w:rsidR="00A57FC2" w:rsidRPr="00B467F1" w14:paraId="39BA303F"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hideMark/>
          </w:tcPr>
          <w:p w14:paraId="55D8C658" w14:textId="77777777" w:rsidR="00A57FC2" w:rsidRPr="00B467F1" w:rsidRDefault="00A57FC2" w:rsidP="005B3053">
            <w:pPr>
              <w:tabs>
                <w:tab w:val="left" w:pos="8505"/>
              </w:tabs>
              <w:autoSpaceDE w:val="0"/>
              <w:autoSpaceDN w:val="0"/>
              <w:adjustRightInd w:val="0"/>
              <w:jc w:val="center"/>
            </w:pPr>
            <w:r w:rsidRPr="00B467F1">
              <w:t>80+</w:t>
            </w:r>
          </w:p>
        </w:tc>
        <w:tc>
          <w:tcPr>
            <w:tcW w:w="2833" w:type="dxa"/>
            <w:tcBorders>
              <w:top w:val="single" w:sz="4" w:space="0" w:color="auto"/>
              <w:left w:val="single" w:sz="4" w:space="0" w:color="auto"/>
              <w:bottom w:val="single" w:sz="4" w:space="0" w:color="auto"/>
              <w:right w:val="single" w:sz="4" w:space="0" w:color="auto"/>
            </w:tcBorders>
            <w:hideMark/>
          </w:tcPr>
          <w:p w14:paraId="783DF5DB"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76,1</w:t>
            </w:r>
          </w:p>
        </w:tc>
        <w:tc>
          <w:tcPr>
            <w:tcW w:w="2694" w:type="dxa"/>
            <w:tcBorders>
              <w:top w:val="single" w:sz="4" w:space="0" w:color="auto"/>
              <w:left w:val="single" w:sz="4" w:space="0" w:color="auto"/>
              <w:bottom w:val="single" w:sz="4" w:space="0" w:color="auto"/>
              <w:right w:val="single" w:sz="4" w:space="0" w:color="auto"/>
            </w:tcBorders>
            <w:hideMark/>
          </w:tcPr>
          <w:p w14:paraId="7C0DD53B"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63,2</w:t>
            </w:r>
          </w:p>
        </w:tc>
      </w:tr>
      <w:tr w:rsidR="00A57FC2" w:rsidRPr="00B467F1" w14:paraId="78F437A5"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hideMark/>
          </w:tcPr>
          <w:p w14:paraId="36D9A572" w14:textId="77777777" w:rsidR="00A57FC2" w:rsidRPr="00B467F1" w:rsidRDefault="00A57FC2" w:rsidP="005B3053">
            <w:pPr>
              <w:tabs>
                <w:tab w:val="left" w:pos="8505"/>
              </w:tabs>
              <w:autoSpaceDE w:val="0"/>
              <w:autoSpaceDN w:val="0"/>
              <w:adjustRightInd w:val="0"/>
              <w:jc w:val="center"/>
            </w:pPr>
            <w:r w:rsidRPr="00B467F1">
              <w:t>75-79</w:t>
            </w:r>
          </w:p>
        </w:tc>
        <w:tc>
          <w:tcPr>
            <w:tcW w:w="2833" w:type="dxa"/>
            <w:tcBorders>
              <w:top w:val="single" w:sz="4" w:space="0" w:color="auto"/>
              <w:left w:val="single" w:sz="4" w:space="0" w:color="auto"/>
              <w:bottom w:val="single" w:sz="4" w:space="0" w:color="auto"/>
              <w:right w:val="single" w:sz="4" w:space="0" w:color="auto"/>
            </w:tcBorders>
            <w:hideMark/>
          </w:tcPr>
          <w:p w14:paraId="56ACE7F8"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86,2</w:t>
            </w:r>
          </w:p>
        </w:tc>
        <w:tc>
          <w:tcPr>
            <w:tcW w:w="2694" w:type="dxa"/>
            <w:tcBorders>
              <w:top w:val="single" w:sz="4" w:space="0" w:color="auto"/>
              <w:left w:val="single" w:sz="4" w:space="0" w:color="auto"/>
              <w:bottom w:val="single" w:sz="4" w:space="0" w:color="auto"/>
              <w:right w:val="single" w:sz="4" w:space="0" w:color="auto"/>
            </w:tcBorders>
            <w:hideMark/>
          </w:tcPr>
          <w:p w14:paraId="424C01F7"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71,4</w:t>
            </w:r>
          </w:p>
        </w:tc>
      </w:tr>
      <w:tr w:rsidR="00A57FC2" w:rsidRPr="00B467F1" w14:paraId="5A4E7864"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hideMark/>
          </w:tcPr>
          <w:p w14:paraId="4C07A9C1" w14:textId="77777777" w:rsidR="00A57FC2" w:rsidRPr="00B467F1" w:rsidRDefault="00A57FC2" w:rsidP="005B3053">
            <w:pPr>
              <w:tabs>
                <w:tab w:val="left" w:pos="8505"/>
              </w:tabs>
              <w:autoSpaceDE w:val="0"/>
              <w:autoSpaceDN w:val="0"/>
              <w:adjustRightInd w:val="0"/>
              <w:jc w:val="center"/>
            </w:pPr>
            <w:r w:rsidRPr="00B467F1">
              <w:t>70-74</w:t>
            </w:r>
          </w:p>
        </w:tc>
        <w:tc>
          <w:tcPr>
            <w:tcW w:w="2833" w:type="dxa"/>
            <w:tcBorders>
              <w:top w:val="single" w:sz="4" w:space="0" w:color="auto"/>
              <w:left w:val="single" w:sz="4" w:space="0" w:color="auto"/>
              <w:bottom w:val="single" w:sz="4" w:space="0" w:color="auto"/>
              <w:right w:val="single" w:sz="4" w:space="0" w:color="auto"/>
            </w:tcBorders>
            <w:hideMark/>
          </w:tcPr>
          <w:p w14:paraId="5D0831D8"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83,8</w:t>
            </w:r>
          </w:p>
        </w:tc>
        <w:tc>
          <w:tcPr>
            <w:tcW w:w="2694" w:type="dxa"/>
            <w:tcBorders>
              <w:top w:val="single" w:sz="4" w:space="0" w:color="auto"/>
              <w:left w:val="single" w:sz="4" w:space="0" w:color="auto"/>
              <w:bottom w:val="single" w:sz="4" w:space="0" w:color="auto"/>
              <w:right w:val="single" w:sz="4" w:space="0" w:color="auto"/>
            </w:tcBorders>
            <w:hideMark/>
          </w:tcPr>
          <w:p w14:paraId="1E6D186B"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54,4</w:t>
            </w:r>
          </w:p>
        </w:tc>
      </w:tr>
      <w:tr w:rsidR="00A57FC2" w:rsidRPr="00B467F1" w14:paraId="60BE886F"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hideMark/>
          </w:tcPr>
          <w:p w14:paraId="0F6D8506" w14:textId="77777777" w:rsidR="00A57FC2" w:rsidRPr="00B467F1" w:rsidRDefault="00A57FC2" w:rsidP="005B3053">
            <w:pPr>
              <w:tabs>
                <w:tab w:val="left" w:pos="8505"/>
              </w:tabs>
              <w:autoSpaceDE w:val="0"/>
              <w:autoSpaceDN w:val="0"/>
              <w:adjustRightInd w:val="0"/>
              <w:jc w:val="center"/>
            </w:pPr>
            <w:r w:rsidRPr="00B467F1">
              <w:t>65-69</w:t>
            </w:r>
          </w:p>
        </w:tc>
        <w:tc>
          <w:tcPr>
            <w:tcW w:w="2833" w:type="dxa"/>
            <w:tcBorders>
              <w:top w:val="single" w:sz="4" w:space="0" w:color="auto"/>
              <w:left w:val="single" w:sz="4" w:space="0" w:color="auto"/>
              <w:bottom w:val="single" w:sz="4" w:space="0" w:color="auto"/>
              <w:right w:val="single" w:sz="4" w:space="0" w:color="auto"/>
            </w:tcBorders>
            <w:hideMark/>
          </w:tcPr>
          <w:p w14:paraId="7794F1D8"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72,2</w:t>
            </w:r>
          </w:p>
        </w:tc>
        <w:tc>
          <w:tcPr>
            <w:tcW w:w="2694" w:type="dxa"/>
            <w:tcBorders>
              <w:top w:val="single" w:sz="4" w:space="0" w:color="auto"/>
              <w:left w:val="single" w:sz="4" w:space="0" w:color="auto"/>
              <w:bottom w:val="single" w:sz="4" w:space="0" w:color="auto"/>
              <w:right w:val="single" w:sz="4" w:space="0" w:color="auto"/>
            </w:tcBorders>
            <w:hideMark/>
          </w:tcPr>
          <w:p w14:paraId="280EF44A"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31,2</w:t>
            </w:r>
          </w:p>
        </w:tc>
      </w:tr>
      <w:tr w:rsidR="00A57FC2" w:rsidRPr="00B467F1" w14:paraId="56583037"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hideMark/>
          </w:tcPr>
          <w:p w14:paraId="0884E418" w14:textId="77777777" w:rsidR="00A57FC2" w:rsidRPr="00B467F1" w:rsidRDefault="00A57FC2" w:rsidP="005B3053">
            <w:pPr>
              <w:tabs>
                <w:tab w:val="left" w:pos="8505"/>
              </w:tabs>
              <w:autoSpaceDE w:val="0"/>
              <w:autoSpaceDN w:val="0"/>
              <w:adjustRightInd w:val="0"/>
              <w:jc w:val="center"/>
            </w:pPr>
            <w:r w:rsidRPr="00B467F1">
              <w:t>60-64</w:t>
            </w:r>
          </w:p>
        </w:tc>
        <w:tc>
          <w:tcPr>
            <w:tcW w:w="2833" w:type="dxa"/>
            <w:tcBorders>
              <w:top w:val="single" w:sz="4" w:space="0" w:color="auto"/>
              <w:left w:val="single" w:sz="4" w:space="0" w:color="auto"/>
              <w:bottom w:val="single" w:sz="4" w:space="0" w:color="auto"/>
              <w:right w:val="single" w:sz="4" w:space="0" w:color="auto"/>
            </w:tcBorders>
            <w:hideMark/>
          </w:tcPr>
          <w:p w14:paraId="6D2F110E"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67,7</w:t>
            </w:r>
          </w:p>
        </w:tc>
        <w:tc>
          <w:tcPr>
            <w:tcW w:w="2694" w:type="dxa"/>
            <w:tcBorders>
              <w:top w:val="single" w:sz="4" w:space="0" w:color="auto"/>
              <w:left w:val="single" w:sz="4" w:space="0" w:color="auto"/>
              <w:bottom w:val="single" w:sz="4" w:space="0" w:color="auto"/>
              <w:right w:val="single" w:sz="4" w:space="0" w:color="auto"/>
            </w:tcBorders>
            <w:hideMark/>
          </w:tcPr>
          <w:p w14:paraId="41AE49F6"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26,5</w:t>
            </w:r>
          </w:p>
        </w:tc>
      </w:tr>
      <w:tr w:rsidR="00A57FC2" w:rsidRPr="00B467F1" w14:paraId="13302DEE"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hideMark/>
          </w:tcPr>
          <w:p w14:paraId="103EA39F" w14:textId="77777777" w:rsidR="00A57FC2" w:rsidRPr="00B467F1" w:rsidRDefault="00A57FC2" w:rsidP="005B3053">
            <w:pPr>
              <w:tabs>
                <w:tab w:val="left" w:pos="8505"/>
              </w:tabs>
              <w:autoSpaceDE w:val="0"/>
              <w:autoSpaceDN w:val="0"/>
              <w:adjustRightInd w:val="0"/>
              <w:jc w:val="center"/>
            </w:pPr>
            <w:r w:rsidRPr="00B467F1">
              <w:t>50 - 59</w:t>
            </w:r>
          </w:p>
        </w:tc>
        <w:tc>
          <w:tcPr>
            <w:tcW w:w="2833" w:type="dxa"/>
            <w:tcBorders>
              <w:top w:val="single" w:sz="4" w:space="0" w:color="auto"/>
              <w:left w:val="single" w:sz="4" w:space="0" w:color="auto"/>
              <w:bottom w:val="single" w:sz="4" w:space="0" w:color="auto"/>
              <w:right w:val="single" w:sz="4" w:space="0" w:color="auto"/>
            </w:tcBorders>
            <w:hideMark/>
          </w:tcPr>
          <w:p w14:paraId="4E17C4FB"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55,6</w:t>
            </w:r>
          </w:p>
        </w:tc>
        <w:tc>
          <w:tcPr>
            <w:tcW w:w="2694" w:type="dxa"/>
            <w:tcBorders>
              <w:top w:val="single" w:sz="4" w:space="0" w:color="auto"/>
              <w:left w:val="single" w:sz="4" w:space="0" w:color="auto"/>
              <w:bottom w:val="single" w:sz="4" w:space="0" w:color="auto"/>
              <w:right w:val="single" w:sz="4" w:space="0" w:color="auto"/>
            </w:tcBorders>
            <w:hideMark/>
          </w:tcPr>
          <w:p w14:paraId="00ECB032"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19</w:t>
            </w:r>
          </w:p>
        </w:tc>
      </w:tr>
      <w:tr w:rsidR="00A57FC2" w:rsidRPr="00B467F1" w14:paraId="6CECA841" w14:textId="77777777" w:rsidTr="005B3053">
        <w:trPr>
          <w:jc w:val="center"/>
        </w:trPr>
        <w:tc>
          <w:tcPr>
            <w:tcW w:w="2265" w:type="dxa"/>
            <w:tcBorders>
              <w:top w:val="single" w:sz="4" w:space="0" w:color="auto"/>
              <w:left w:val="single" w:sz="4" w:space="0" w:color="auto"/>
              <w:bottom w:val="single" w:sz="4" w:space="0" w:color="auto"/>
              <w:right w:val="single" w:sz="4" w:space="0" w:color="auto"/>
            </w:tcBorders>
          </w:tcPr>
          <w:p w14:paraId="3A5ECD0B" w14:textId="77777777" w:rsidR="00A57FC2" w:rsidRPr="00B467F1" w:rsidRDefault="00A57FC2" w:rsidP="005B3053">
            <w:pPr>
              <w:tabs>
                <w:tab w:val="left" w:pos="8505"/>
              </w:tabs>
              <w:autoSpaceDE w:val="0"/>
              <w:autoSpaceDN w:val="0"/>
              <w:adjustRightInd w:val="0"/>
              <w:jc w:val="center"/>
            </w:pPr>
            <w:r>
              <w:t>40-49</w:t>
            </w:r>
          </w:p>
        </w:tc>
        <w:tc>
          <w:tcPr>
            <w:tcW w:w="2833" w:type="dxa"/>
            <w:tcBorders>
              <w:top w:val="single" w:sz="4" w:space="0" w:color="auto"/>
              <w:left w:val="single" w:sz="4" w:space="0" w:color="auto"/>
              <w:bottom w:val="single" w:sz="4" w:space="0" w:color="auto"/>
              <w:right w:val="single" w:sz="4" w:space="0" w:color="auto"/>
            </w:tcBorders>
          </w:tcPr>
          <w:p w14:paraId="61ECEC35"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35,6</w:t>
            </w:r>
          </w:p>
        </w:tc>
        <w:tc>
          <w:tcPr>
            <w:tcW w:w="2694" w:type="dxa"/>
            <w:tcBorders>
              <w:top w:val="single" w:sz="4" w:space="0" w:color="auto"/>
              <w:left w:val="single" w:sz="4" w:space="0" w:color="auto"/>
              <w:bottom w:val="single" w:sz="4" w:space="0" w:color="auto"/>
              <w:right w:val="single" w:sz="4" w:space="0" w:color="auto"/>
            </w:tcBorders>
          </w:tcPr>
          <w:p w14:paraId="592EA13E" w14:textId="77777777" w:rsidR="00A57FC2" w:rsidRPr="00D257F7" w:rsidRDefault="00A57FC2" w:rsidP="005B3053">
            <w:pPr>
              <w:tabs>
                <w:tab w:val="left" w:pos="8505"/>
              </w:tabs>
              <w:autoSpaceDE w:val="0"/>
              <w:autoSpaceDN w:val="0"/>
              <w:adjustRightInd w:val="0"/>
              <w:jc w:val="center"/>
              <w:rPr>
                <w:highlight w:val="yellow"/>
              </w:rPr>
            </w:pPr>
            <w:r w:rsidRPr="00D257F7">
              <w:rPr>
                <w:highlight w:val="yellow"/>
              </w:rPr>
              <w:t>9,6</w:t>
            </w:r>
          </w:p>
        </w:tc>
      </w:tr>
    </w:tbl>
    <w:p w14:paraId="4DFFB28F" w14:textId="77777777" w:rsidR="00A57FC2" w:rsidRPr="00B467F1" w:rsidRDefault="00A57FC2" w:rsidP="00A57FC2">
      <w:pPr>
        <w:tabs>
          <w:tab w:val="left" w:pos="8505"/>
        </w:tabs>
        <w:autoSpaceDE w:val="0"/>
        <w:autoSpaceDN w:val="0"/>
        <w:adjustRightInd w:val="0"/>
        <w:spacing w:line="240" w:lineRule="auto"/>
        <w:jc w:val="both"/>
        <w:rPr>
          <w:rFonts w:eastAsia="Calibri"/>
        </w:rPr>
      </w:pPr>
    </w:p>
    <w:p w14:paraId="6571F5FB" w14:textId="77777777" w:rsidR="00A57FC2" w:rsidRPr="00B467F1" w:rsidRDefault="00A57FC2" w:rsidP="00A57FC2">
      <w:pPr>
        <w:tabs>
          <w:tab w:val="left" w:pos="8505"/>
        </w:tabs>
        <w:autoSpaceDE w:val="0"/>
        <w:autoSpaceDN w:val="0"/>
        <w:adjustRightInd w:val="0"/>
        <w:spacing w:line="240" w:lineRule="auto"/>
        <w:jc w:val="both"/>
        <w:rPr>
          <w:rFonts w:eastAsia="Calibri"/>
        </w:rPr>
      </w:pPr>
      <w:r w:rsidRPr="006837D6">
        <w:rPr>
          <w:rFonts w:eastAsia="Calibri"/>
          <w:highlight w:val="yellow"/>
        </w:rPr>
        <w:t>Celková proočkovanost FR populace činí 38 % (1 dávka), resp. 18 % (plná vakcinace).</w:t>
      </w:r>
      <w:r w:rsidRPr="00B467F1">
        <w:rPr>
          <w:rFonts w:eastAsia="Calibri"/>
        </w:rPr>
        <w:t xml:space="preserve"> </w:t>
      </w:r>
    </w:p>
    <w:p w14:paraId="5FF69CD0" w14:textId="77777777" w:rsidR="00A57FC2" w:rsidRPr="00B467F1" w:rsidRDefault="00A57FC2" w:rsidP="00A57FC2">
      <w:pPr>
        <w:autoSpaceDE w:val="0"/>
        <w:autoSpaceDN w:val="0"/>
        <w:adjustRightInd w:val="0"/>
        <w:spacing w:line="240" w:lineRule="auto"/>
        <w:jc w:val="both"/>
        <w:rPr>
          <w:rFonts w:eastAsia="Calibri"/>
        </w:rPr>
      </w:pPr>
    </w:p>
    <w:p w14:paraId="12EAB05B"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Vakcinační strategie vychází z doporučení nezávislého Vysokého úřadu pro zdraví. Nad očkováním bdí expertní lékařský výbor, ale byla i ustavena i komise složená z občanů, aby byla posílena transparentnost celého procesu. </w:t>
      </w:r>
    </w:p>
    <w:p w14:paraId="507C4FE6" w14:textId="77777777" w:rsidR="00A57FC2" w:rsidRPr="00B467F1" w:rsidRDefault="00A57FC2" w:rsidP="00A57FC2">
      <w:pPr>
        <w:autoSpaceDE w:val="0"/>
        <w:autoSpaceDN w:val="0"/>
        <w:adjustRightInd w:val="0"/>
        <w:spacing w:line="240" w:lineRule="auto"/>
        <w:jc w:val="both"/>
        <w:rPr>
          <w:rFonts w:eastAsia="Calibri"/>
        </w:rPr>
      </w:pPr>
    </w:p>
    <w:p w14:paraId="4C121746"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FR úřady si od očkování slibují v prvé řadě účinek proti závažným formám onemocnění – základním cílem je snížit počty úmrtí a hospitalizací. Vláda je v komunikaci zdrženlivá v otázkách, jak dlouho bude očkování poskytovat ochranu, či jaký bude mít vliv na přenos nemoci. Roušky a další preventivní opatření zůstanou v platnosti dle FR premiéra Castexe nejméně do léta. Dne 1. 4. se nejvyšší FR správní soud vyslovil pro zachování omezení pohybu i v případě již naočkovaných osob, neboť zatím nebyl dostatečně prokázán vliv očkování na přenos viru. </w:t>
      </w:r>
    </w:p>
    <w:p w14:paraId="6D13C7C5"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Vakcinace není ve Francii povinná a </w:t>
      </w:r>
      <w:r w:rsidRPr="00B467F1">
        <w:rPr>
          <w:rFonts w:eastAsia="Calibri"/>
          <w:b/>
        </w:rPr>
        <w:t>je plně hrazena</w:t>
      </w:r>
      <w:r w:rsidRPr="00B467F1">
        <w:rPr>
          <w:rFonts w:eastAsia="Calibri"/>
        </w:rPr>
        <w:t xml:space="preserve"> ze zdravotního pojištění. Vláda k vakcinaci spustila </w:t>
      </w:r>
      <w:hyperlink r:id="rId55" w:history="1">
        <w:r w:rsidRPr="00B467F1">
          <w:rPr>
            <w:rStyle w:val="Hypertextovodkaz"/>
            <w:rFonts w:eastAsia="Calibri"/>
          </w:rPr>
          <w:t>informační portál</w:t>
        </w:r>
      </w:hyperlink>
      <w:r w:rsidRPr="00B467F1">
        <w:rPr>
          <w:rFonts w:eastAsia="Calibri"/>
        </w:rPr>
        <w:t xml:space="preserve">, jehož součástí je i </w:t>
      </w:r>
      <w:hyperlink r:id="rId56" w:anchor="/choixProduitPecPA" w:history="1">
        <w:r w:rsidRPr="00B467F1">
          <w:rPr>
            <w:rStyle w:val="Hypertextovodkaz"/>
            <w:rFonts w:eastAsia="Calibri"/>
          </w:rPr>
          <w:t>internetový formulář</w:t>
        </w:r>
      </w:hyperlink>
      <w:r w:rsidRPr="00B467F1">
        <w:rPr>
          <w:rFonts w:eastAsia="Calibri"/>
        </w:rPr>
        <w:t xml:space="preserve"> pro hlášení případných vedlejších účinků vakcín. Vyplnit jej mohou jak lékaři a zdravotníci, tak přímo naočkované osoby. Osoby, které prodělaly covid-19 s příznaky, nemají být systematicky očkovány. Vakcína by jim nicméně mohla být podána v případě jejich zájmu nejdříve 3 měsíce od propuknutí nemoci. </w:t>
      </w:r>
    </w:p>
    <w:p w14:paraId="2AE3CDA0" w14:textId="77777777" w:rsidR="00A57FC2" w:rsidRPr="00B467F1" w:rsidRDefault="00A57FC2" w:rsidP="00A57FC2">
      <w:pPr>
        <w:autoSpaceDE w:val="0"/>
        <w:autoSpaceDN w:val="0"/>
        <w:adjustRightInd w:val="0"/>
        <w:spacing w:line="240" w:lineRule="auto"/>
        <w:jc w:val="both"/>
        <w:rPr>
          <w:rFonts w:eastAsia="Calibri"/>
          <w:bCs w:val="0"/>
        </w:rPr>
      </w:pPr>
    </w:p>
    <w:p w14:paraId="00542CC0"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b/>
        </w:rPr>
        <w:t>V rozpočtu</w:t>
      </w:r>
      <w:r w:rsidRPr="00B467F1">
        <w:rPr>
          <w:rFonts w:eastAsia="Calibri"/>
        </w:rPr>
        <w:t xml:space="preserve"> bylo na vakcinaci vyhrazeno 1,5 mld. EUR a vakcíny budou osvobozeny od DPH. </w:t>
      </w:r>
      <w:r w:rsidRPr="00B467F1">
        <w:rPr>
          <w:rFonts w:eastAsia="Calibri"/>
          <w:b/>
        </w:rPr>
        <w:t>Výroba vakcín</w:t>
      </w:r>
      <w:r w:rsidRPr="00B467F1">
        <w:rPr>
          <w:rFonts w:eastAsia="Calibri"/>
        </w:rPr>
        <w:t xml:space="preserve"> bude zčásti probíhat ve Francii (od přelomu II/III na 4 místech – v závodech spol. Delpharm od 7. 4., Recipharm, Fareva a Sanofi). V zemi bylo zřízeno cca 1.700 očkovacích center, v nichž se aplikují zejména vakcíny Pfizer a Moderna. S výhledem na navýšení disponibilních dávek začala vláda v prostorách sportovních hal zřizovat </w:t>
      </w:r>
      <w:r w:rsidRPr="00B467F1">
        <w:rPr>
          <w:rFonts w:eastAsia="Calibri"/>
          <w:b/>
        </w:rPr>
        <w:t>„vakcindromy“</w:t>
      </w:r>
      <w:r w:rsidRPr="00B467F1">
        <w:rPr>
          <w:rFonts w:eastAsia="Calibri"/>
        </w:rPr>
        <w:t xml:space="preserve"> s denní očkovací kapacitou 1.000 – 2.000 dávek. Těchto center má vzniknout po celé zemi 100 - 200 (např. 6. 4. byl zahájen provoz vakcinodromu na národním FR fotbalovém stadionu Stade de France). Očkovat mohou nově i veterináři a zubaři. Na očkování participuje i 8 vojenských nemocnic. Při objednání zájemci dostávají i informaci, jaký typ vakcíny jim bude podán. </w:t>
      </w:r>
    </w:p>
    <w:p w14:paraId="38456903" w14:textId="77777777" w:rsidR="00A57FC2" w:rsidRPr="00B467F1" w:rsidRDefault="00A57FC2" w:rsidP="00A57FC2">
      <w:pPr>
        <w:autoSpaceDE w:val="0"/>
        <w:autoSpaceDN w:val="0"/>
        <w:adjustRightInd w:val="0"/>
        <w:spacing w:line="240" w:lineRule="auto"/>
        <w:jc w:val="both"/>
        <w:rPr>
          <w:rFonts w:eastAsia="Calibri"/>
        </w:rPr>
      </w:pPr>
    </w:p>
    <w:p w14:paraId="59DA78D3"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V </w:t>
      </w:r>
      <w:r w:rsidRPr="00B467F1">
        <w:rPr>
          <w:rFonts w:eastAsia="Calibri"/>
          <w:b/>
          <w:u w:val="single"/>
        </w:rPr>
        <w:t>první fázi vakcinační strategie,</w:t>
      </w:r>
      <w:r w:rsidRPr="00B467F1">
        <w:rPr>
          <w:rFonts w:eastAsia="Calibri"/>
          <w:b/>
        </w:rPr>
        <w:t xml:space="preserve"> </w:t>
      </w:r>
      <w:r w:rsidRPr="00B467F1">
        <w:rPr>
          <w:rFonts w:eastAsia="Calibri"/>
        </w:rPr>
        <w:t xml:space="preserve">která byla symbolicky zahájena 27. 12. podáním první dávky 78-leté obyvatelce LDN v pařížském regionu, bylo očkování primárně vyhrazeno pro rezidenty v pečovatelských zařízeních a jejich personál, pokud patří mezi rizikové skupiny (cca </w:t>
      </w:r>
      <w:r w:rsidRPr="00B467F1">
        <w:rPr>
          <w:rFonts w:eastAsia="Calibri"/>
          <w:b/>
        </w:rPr>
        <w:t>1 mil. osob</w:t>
      </w:r>
      <w:r w:rsidRPr="00B467F1">
        <w:rPr>
          <w:rFonts w:eastAsia="Calibri"/>
        </w:rPr>
        <w:t>). Zároveň bylo možné již v této fázi očkovat i zdravotnický personál starší 50 let, anebo vykazující komorbiditu, jakož i příslušníky hasičských a záchranných sborů (kategorie 50+) a osoby zajišťující pečovatelské služby v domácnostech (rovněž 50+).</w:t>
      </w:r>
    </w:p>
    <w:p w14:paraId="2D5A0B9F" w14:textId="77777777" w:rsidR="00A57FC2" w:rsidRPr="00B467F1" w:rsidRDefault="00A57FC2" w:rsidP="00A57FC2">
      <w:pPr>
        <w:autoSpaceDE w:val="0"/>
        <w:autoSpaceDN w:val="0"/>
        <w:adjustRightInd w:val="0"/>
        <w:spacing w:line="240" w:lineRule="auto"/>
        <w:jc w:val="both"/>
        <w:rPr>
          <w:rFonts w:eastAsia="Calibri"/>
          <w:bCs w:val="0"/>
        </w:rPr>
      </w:pPr>
    </w:p>
    <w:p w14:paraId="727CABD9"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b/>
          <w:u w:val="single"/>
        </w:rPr>
        <w:t>Druhá fáze</w:t>
      </w:r>
      <w:r w:rsidRPr="00B467F1">
        <w:rPr>
          <w:rFonts w:eastAsia="Calibri"/>
        </w:rPr>
        <w:t xml:space="preserve"> (zahájena k 18. 1. – duben) byla určena pro cca </w:t>
      </w:r>
      <w:r w:rsidRPr="00B467F1">
        <w:rPr>
          <w:rFonts w:eastAsia="Calibri"/>
          <w:b/>
        </w:rPr>
        <w:t>14 mil. osob</w:t>
      </w:r>
      <w:r w:rsidRPr="00B467F1">
        <w:rPr>
          <w:rFonts w:eastAsia="Calibri"/>
        </w:rPr>
        <w:t xml:space="preserve">, které vykazují rizikové faktory. Kategorie osob byly postupně rozšiřovány, dle disponibilních dávek: počínaje 18. 1. bylo zahájeno podávání očkovacích dávek osobám ve věkové kategorii 75 + a osobám, které jsou rizikové z hlediska případného vážného průběhu nemoci, a to bez ohledu na jejich věk (jedná se o cca 800.000 vážně chronicky nemocných). Od 15. 3. bylo možné vakcínu AstraZeneca obdržet v lékárně bez receptu pro osoby ve věkové skupině 55 -74 s komorbiditou a od 12. 4. je otevřené očkování touto látkou (a vakcínou Johnson &amp; Johnson) pro všechny osoby ve věkové kategorii 55+. Vláda oznámila v polovině března, že záchranáři budou moci očkovat osoby, poté co absolvují relevantní školení. Od 27. 3. bylo očkování umožněno i věkové kategorii 70 - 74 bez komorbidit. Pro osoby 75+, které zatím nezískaly termín, bylo 23. 3. zřízeno zvláštní telefonní číslo k přednostnímu objednání.  </w:t>
      </w:r>
    </w:p>
    <w:p w14:paraId="33D9A2E9" w14:textId="77777777" w:rsidR="00A57FC2" w:rsidRPr="00B467F1" w:rsidRDefault="00A57FC2" w:rsidP="00A57FC2">
      <w:pPr>
        <w:autoSpaceDE w:val="0"/>
        <w:autoSpaceDN w:val="0"/>
        <w:adjustRightInd w:val="0"/>
        <w:spacing w:line="240" w:lineRule="auto"/>
        <w:jc w:val="both"/>
        <w:rPr>
          <w:rFonts w:eastAsia="Calibri"/>
        </w:rPr>
      </w:pPr>
    </w:p>
    <w:p w14:paraId="3F4BA0E2"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V polovině dubna byla zahájena </w:t>
      </w:r>
      <w:r w:rsidRPr="00B467F1">
        <w:rPr>
          <w:rFonts w:eastAsia="Calibri"/>
          <w:b/>
          <w:u w:val="single"/>
        </w:rPr>
        <w:t>třetí fáze</w:t>
      </w:r>
      <w:r w:rsidRPr="00B467F1">
        <w:rPr>
          <w:rFonts w:eastAsia="Calibri"/>
        </w:rPr>
        <w:t xml:space="preserve"> pro další skupiny obyvatel: od 14. 4. bylo umožněno očkování osobám od 55ti let. Od 17. 4. je umožněno prioritní očkování pedagogům, policistům a příslušníkům dalších bezpečnostních složek starším 55ti let, přičemž seznam prioritních profesí se postupně rozšiřuje. Od 1. 5. se otevírá očkování pro všechny dospělé osoby s vážnou obezitou (BMI vyšší než 30), ale i dalšími chronickými nemocemi (hypertenze, diabetes, atd;), tedy nově pro celkem cca 4 mil. osob, a od poloviny května spolubydlícím s osobami s vážně oslabenou imunitou. </w:t>
      </w:r>
      <w:r w:rsidRPr="00B467F1">
        <w:rPr>
          <w:rFonts w:eastAsia="Calibri"/>
          <w:b/>
        </w:rPr>
        <w:t xml:space="preserve">Od 11. 5. </w:t>
      </w:r>
      <w:r w:rsidRPr="00B467F1">
        <w:rPr>
          <w:rFonts w:eastAsia="Calibri"/>
        </w:rPr>
        <w:t xml:space="preserve">se přístup k očkování </w:t>
      </w:r>
      <w:r>
        <w:rPr>
          <w:rFonts w:eastAsia="Calibri"/>
        </w:rPr>
        <w:t>otevřel</w:t>
      </w:r>
      <w:r w:rsidRPr="00B467F1">
        <w:rPr>
          <w:rFonts w:eastAsia="Calibri"/>
        </w:rPr>
        <w:t xml:space="preserve"> osobám od </w:t>
      </w:r>
      <w:r w:rsidRPr="00B467F1">
        <w:rPr>
          <w:rFonts w:eastAsia="Calibri"/>
          <w:b/>
        </w:rPr>
        <w:t>50ti let</w:t>
      </w:r>
      <w:r w:rsidRPr="00B467F1">
        <w:rPr>
          <w:rFonts w:eastAsia="Calibri"/>
        </w:rPr>
        <w:t xml:space="preserve">. Od 12. 5. je možné objednávat se </w:t>
      </w:r>
      <w:r w:rsidRPr="00B467F1">
        <w:rPr>
          <w:rFonts w:eastAsia="Calibri"/>
          <w:u w:val="single"/>
        </w:rPr>
        <w:t>bez věkového limitu</w:t>
      </w:r>
      <w:r w:rsidRPr="00B467F1">
        <w:rPr>
          <w:rFonts w:eastAsia="Calibri"/>
        </w:rPr>
        <w:t xml:space="preserve"> na termíny, které jsou neobsazené během nadcházejícího dne. Od 24. 5. je očkování otevřeno pro vybrané profesní skupiny (pedagogy, policii, celníky, uklízeče, řidiče taxíků, řidiče autobusů, zpracovatele odpadu, zaměstnance restaurací, zaměstnance jatek, zaměstnance leteckých společností, aj.). Všem občanům starším 18ti let se očkování plošně </w:t>
      </w:r>
      <w:r w:rsidRPr="002E6A59">
        <w:rPr>
          <w:rFonts w:eastAsia="Calibri"/>
          <w:highlight w:val="yellow"/>
        </w:rPr>
        <w:t>otevřelo</w:t>
      </w:r>
      <w:r w:rsidRPr="00B467F1">
        <w:rPr>
          <w:rFonts w:eastAsia="Calibri"/>
        </w:rPr>
        <w:t xml:space="preserve"> k 31. 5. </w:t>
      </w:r>
    </w:p>
    <w:p w14:paraId="5367C894" w14:textId="77777777" w:rsidR="00A57FC2" w:rsidRPr="00B467F1" w:rsidRDefault="00A57FC2" w:rsidP="00A57FC2">
      <w:pPr>
        <w:autoSpaceDE w:val="0"/>
        <w:autoSpaceDN w:val="0"/>
        <w:adjustRightInd w:val="0"/>
        <w:spacing w:line="240" w:lineRule="auto"/>
        <w:jc w:val="both"/>
        <w:rPr>
          <w:rFonts w:eastAsia="Calibri"/>
        </w:rPr>
      </w:pPr>
    </w:p>
    <w:p w14:paraId="4F86C4BC"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Za předpokladu, že budou schváleny a dodány veškeré předobjednané vakcíny, předpokládá FR vláda následující proočkovanost: do poloviny dubna 10 mil. osob (tj. 2/3 osob vykazujících rizikové faktory, cíl splněn již k 9. 4.), do pol. května 20 mil. osob (cíl splněn 15. 5.) a do poloviny června celkem 30 mil. osob (tj. 2/3 dospělé populace). Do konce léta chce FR vláda umožnit očkování všem občanům, kteří o něj projeví zájem. </w:t>
      </w:r>
    </w:p>
    <w:p w14:paraId="00363A84" w14:textId="77777777" w:rsidR="00A57FC2" w:rsidRPr="00B467F1" w:rsidRDefault="00A57FC2" w:rsidP="00A57FC2">
      <w:pPr>
        <w:autoSpaceDE w:val="0"/>
        <w:autoSpaceDN w:val="0"/>
        <w:adjustRightInd w:val="0"/>
        <w:spacing w:line="240" w:lineRule="auto"/>
        <w:jc w:val="both"/>
        <w:rPr>
          <w:rFonts w:eastAsia="Calibri"/>
        </w:rPr>
      </w:pPr>
    </w:p>
    <w:p w14:paraId="3B6F81BE"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Podaváné typy vakcín: </w:t>
      </w:r>
    </w:p>
    <w:p w14:paraId="3FD11ACF" w14:textId="77777777" w:rsidR="00A57FC2" w:rsidRPr="00B467F1" w:rsidRDefault="00A57FC2" w:rsidP="00A57FC2">
      <w:pPr>
        <w:autoSpaceDE w:val="0"/>
        <w:autoSpaceDN w:val="0"/>
        <w:adjustRightInd w:val="0"/>
        <w:spacing w:line="240" w:lineRule="auto"/>
        <w:jc w:val="both"/>
        <w:rPr>
          <w:rFonts w:eastAsia="Calibri"/>
        </w:rPr>
      </w:pPr>
    </w:p>
    <w:tbl>
      <w:tblPr>
        <w:tblStyle w:val="Mkatabulky"/>
        <w:tblW w:w="6776" w:type="dxa"/>
        <w:jc w:val="center"/>
        <w:tblLook w:val="04A0" w:firstRow="1" w:lastRow="0" w:firstColumn="1" w:lastColumn="0" w:noHBand="0" w:noVBand="1"/>
      </w:tblPr>
      <w:tblGrid>
        <w:gridCol w:w="2804"/>
        <w:gridCol w:w="3972"/>
      </w:tblGrid>
      <w:tr w:rsidR="00A57FC2" w:rsidRPr="00B467F1" w14:paraId="67DA34F2" w14:textId="77777777" w:rsidTr="005B3053">
        <w:trPr>
          <w:jc w:val="center"/>
        </w:trPr>
        <w:tc>
          <w:tcPr>
            <w:tcW w:w="2804" w:type="dxa"/>
            <w:tcBorders>
              <w:top w:val="single" w:sz="4" w:space="0" w:color="auto"/>
              <w:left w:val="single" w:sz="4" w:space="0" w:color="auto"/>
              <w:bottom w:val="single" w:sz="4" w:space="0" w:color="auto"/>
              <w:right w:val="single" w:sz="4" w:space="0" w:color="auto"/>
            </w:tcBorders>
            <w:hideMark/>
          </w:tcPr>
          <w:p w14:paraId="53FE55AF" w14:textId="77777777" w:rsidR="00A57FC2" w:rsidRPr="00B467F1" w:rsidRDefault="00A57FC2" w:rsidP="005B3053">
            <w:pPr>
              <w:autoSpaceDE w:val="0"/>
              <w:autoSpaceDN w:val="0"/>
              <w:adjustRightInd w:val="0"/>
              <w:jc w:val="both"/>
              <w:rPr>
                <w:b/>
              </w:rPr>
            </w:pPr>
            <w:r w:rsidRPr="00B467F1">
              <w:rPr>
                <w:b/>
              </w:rPr>
              <w:t>Vakcína</w:t>
            </w:r>
          </w:p>
        </w:tc>
        <w:tc>
          <w:tcPr>
            <w:tcW w:w="3972" w:type="dxa"/>
            <w:tcBorders>
              <w:top w:val="single" w:sz="4" w:space="0" w:color="auto"/>
              <w:left w:val="single" w:sz="4" w:space="0" w:color="auto"/>
              <w:bottom w:val="single" w:sz="4" w:space="0" w:color="auto"/>
              <w:right w:val="single" w:sz="4" w:space="0" w:color="auto"/>
            </w:tcBorders>
            <w:hideMark/>
          </w:tcPr>
          <w:p w14:paraId="5F29F649" w14:textId="77777777" w:rsidR="00A57FC2" w:rsidRPr="00B467F1" w:rsidRDefault="00A57FC2" w:rsidP="005B3053">
            <w:pPr>
              <w:autoSpaceDE w:val="0"/>
              <w:autoSpaceDN w:val="0"/>
              <w:adjustRightInd w:val="0"/>
              <w:jc w:val="both"/>
            </w:pPr>
            <w:r w:rsidRPr="00B467F1">
              <w:t xml:space="preserve">Použití ve FR – a odkaz na znění doporučení Vysokého úřadu pro zdraví </w:t>
            </w:r>
          </w:p>
        </w:tc>
      </w:tr>
      <w:tr w:rsidR="00A57FC2" w:rsidRPr="00B467F1" w14:paraId="0AE08777" w14:textId="77777777" w:rsidTr="005B3053">
        <w:trPr>
          <w:jc w:val="center"/>
        </w:trPr>
        <w:tc>
          <w:tcPr>
            <w:tcW w:w="2804" w:type="dxa"/>
            <w:tcBorders>
              <w:top w:val="single" w:sz="4" w:space="0" w:color="auto"/>
              <w:left w:val="single" w:sz="4" w:space="0" w:color="auto"/>
              <w:bottom w:val="single" w:sz="4" w:space="0" w:color="auto"/>
              <w:right w:val="single" w:sz="4" w:space="0" w:color="auto"/>
            </w:tcBorders>
            <w:hideMark/>
          </w:tcPr>
          <w:p w14:paraId="392E0D5E" w14:textId="77777777" w:rsidR="00A57FC2" w:rsidRPr="00B467F1" w:rsidRDefault="00A57FC2" w:rsidP="005B3053">
            <w:pPr>
              <w:autoSpaceDE w:val="0"/>
              <w:autoSpaceDN w:val="0"/>
              <w:adjustRightInd w:val="0"/>
              <w:jc w:val="both"/>
            </w:pPr>
            <w:r w:rsidRPr="00B467F1">
              <w:rPr>
                <w:b/>
              </w:rPr>
              <w:t>Comirnaty (Pfizer &amp; BioNTech)</w:t>
            </w:r>
          </w:p>
        </w:tc>
        <w:tc>
          <w:tcPr>
            <w:tcW w:w="3972" w:type="dxa"/>
            <w:tcBorders>
              <w:top w:val="single" w:sz="4" w:space="0" w:color="auto"/>
              <w:left w:val="single" w:sz="4" w:space="0" w:color="auto"/>
              <w:bottom w:val="single" w:sz="4" w:space="0" w:color="auto"/>
              <w:right w:val="single" w:sz="4" w:space="0" w:color="auto"/>
            </w:tcBorders>
            <w:hideMark/>
          </w:tcPr>
          <w:p w14:paraId="36C3A6BE" w14:textId="77777777" w:rsidR="00A57FC2" w:rsidRPr="00B467F1" w:rsidRDefault="00A57FC2" w:rsidP="005B3053">
            <w:pPr>
              <w:autoSpaceDE w:val="0"/>
              <w:autoSpaceDN w:val="0"/>
              <w:adjustRightInd w:val="0"/>
            </w:pPr>
            <w:hyperlink r:id="rId57" w:history="1">
              <w:r w:rsidRPr="00B467F1">
                <w:rPr>
                  <w:rStyle w:val="Hypertextovodkaz"/>
                </w:rPr>
                <w:t>24. 12. 2020</w:t>
              </w:r>
            </w:hyperlink>
            <w:r w:rsidRPr="00B467F1">
              <w:t xml:space="preserve"> (pro ≥ 16 let)</w:t>
            </w:r>
          </w:p>
        </w:tc>
      </w:tr>
      <w:tr w:rsidR="00A57FC2" w:rsidRPr="00B467F1" w14:paraId="5D935C08" w14:textId="77777777" w:rsidTr="005B3053">
        <w:trPr>
          <w:jc w:val="center"/>
        </w:trPr>
        <w:tc>
          <w:tcPr>
            <w:tcW w:w="2804" w:type="dxa"/>
            <w:tcBorders>
              <w:top w:val="single" w:sz="4" w:space="0" w:color="auto"/>
              <w:left w:val="single" w:sz="4" w:space="0" w:color="auto"/>
              <w:bottom w:val="single" w:sz="4" w:space="0" w:color="auto"/>
              <w:right w:val="single" w:sz="4" w:space="0" w:color="auto"/>
            </w:tcBorders>
            <w:hideMark/>
          </w:tcPr>
          <w:p w14:paraId="62B99BCC" w14:textId="77777777" w:rsidR="00A57FC2" w:rsidRPr="00B467F1" w:rsidRDefault="00A57FC2" w:rsidP="005B3053">
            <w:pPr>
              <w:autoSpaceDE w:val="0"/>
              <w:autoSpaceDN w:val="0"/>
              <w:adjustRightInd w:val="0"/>
              <w:jc w:val="both"/>
            </w:pPr>
            <w:r w:rsidRPr="00B467F1">
              <w:rPr>
                <w:b/>
              </w:rPr>
              <w:t>Vaccin ARNm Moderna</w:t>
            </w:r>
          </w:p>
        </w:tc>
        <w:tc>
          <w:tcPr>
            <w:tcW w:w="3972" w:type="dxa"/>
            <w:tcBorders>
              <w:top w:val="single" w:sz="4" w:space="0" w:color="auto"/>
              <w:left w:val="single" w:sz="4" w:space="0" w:color="auto"/>
              <w:bottom w:val="single" w:sz="4" w:space="0" w:color="auto"/>
              <w:right w:val="single" w:sz="4" w:space="0" w:color="auto"/>
            </w:tcBorders>
            <w:hideMark/>
          </w:tcPr>
          <w:p w14:paraId="059ACA76" w14:textId="77777777" w:rsidR="00A57FC2" w:rsidRPr="00B467F1" w:rsidRDefault="00A57FC2" w:rsidP="005B3053">
            <w:pPr>
              <w:autoSpaceDE w:val="0"/>
              <w:autoSpaceDN w:val="0"/>
              <w:adjustRightInd w:val="0"/>
              <w:jc w:val="both"/>
            </w:pPr>
            <w:hyperlink r:id="rId58" w:history="1">
              <w:r w:rsidRPr="00B467F1">
                <w:rPr>
                  <w:rStyle w:val="Hypertextovodkaz"/>
                </w:rPr>
                <w:t>8. 1. 2021</w:t>
              </w:r>
            </w:hyperlink>
            <w:r w:rsidRPr="00B467F1">
              <w:t xml:space="preserve"> </w:t>
            </w:r>
          </w:p>
          <w:p w14:paraId="1E55D32E" w14:textId="77777777" w:rsidR="00A57FC2" w:rsidRPr="00B467F1" w:rsidRDefault="00A57FC2" w:rsidP="005B3053">
            <w:pPr>
              <w:autoSpaceDE w:val="0"/>
              <w:autoSpaceDN w:val="0"/>
              <w:adjustRightInd w:val="0"/>
              <w:jc w:val="both"/>
            </w:pPr>
            <w:r w:rsidRPr="00B467F1">
              <w:t>(pro ≥ 18 let)</w:t>
            </w:r>
          </w:p>
        </w:tc>
      </w:tr>
      <w:tr w:rsidR="00A57FC2" w:rsidRPr="00B467F1" w14:paraId="7DBF95C0" w14:textId="77777777" w:rsidTr="005B3053">
        <w:trPr>
          <w:jc w:val="center"/>
        </w:trPr>
        <w:tc>
          <w:tcPr>
            <w:tcW w:w="2804" w:type="dxa"/>
            <w:tcBorders>
              <w:top w:val="single" w:sz="4" w:space="0" w:color="auto"/>
              <w:left w:val="single" w:sz="4" w:space="0" w:color="auto"/>
              <w:bottom w:val="single" w:sz="4" w:space="0" w:color="auto"/>
              <w:right w:val="single" w:sz="4" w:space="0" w:color="auto"/>
            </w:tcBorders>
            <w:hideMark/>
          </w:tcPr>
          <w:p w14:paraId="793E9451" w14:textId="77777777" w:rsidR="00A57FC2" w:rsidRPr="00B467F1" w:rsidRDefault="00A57FC2" w:rsidP="005B3053">
            <w:pPr>
              <w:autoSpaceDE w:val="0"/>
              <w:autoSpaceDN w:val="0"/>
              <w:adjustRightInd w:val="0"/>
              <w:jc w:val="both"/>
            </w:pPr>
            <w:r w:rsidRPr="00B467F1">
              <w:rPr>
                <w:b/>
              </w:rPr>
              <w:t>AstraZeneca</w:t>
            </w:r>
            <w:r w:rsidRPr="00B467F1">
              <w:t xml:space="preserve"> </w:t>
            </w:r>
            <w:r w:rsidRPr="00B467F1">
              <w:br/>
            </w:r>
            <w:r w:rsidRPr="00B467F1">
              <w:rPr>
                <w:b/>
              </w:rPr>
              <w:t> </w:t>
            </w:r>
            <w:r w:rsidRPr="00B467F1">
              <w:t xml:space="preserve"> ChAdOx1-S</w:t>
            </w:r>
          </w:p>
        </w:tc>
        <w:tc>
          <w:tcPr>
            <w:tcW w:w="3972" w:type="dxa"/>
            <w:tcBorders>
              <w:top w:val="single" w:sz="4" w:space="0" w:color="auto"/>
              <w:left w:val="single" w:sz="4" w:space="0" w:color="auto"/>
              <w:bottom w:val="single" w:sz="4" w:space="0" w:color="auto"/>
              <w:right w:val="single" w:sz="4" w:space="0" w:color="auto"/>
            </w:tcBorders>
            <w:hideMark/>
          </w:tcPr>
          <w:p w14:paraId="70CCD977" w14:textId="77777777" w:rsidR="00A57FC2" w:rsidRPr="00B467F1" w:rsidRDefault="00A57FC2" w:rsidP="005B3053">
            <w:pPr>
              <w:autoSpaceDE w:val="0"/>
              <w:autoSpaceDN w:val="0"/>
              <w:adjustRightInd w:val="0"/>
            </w:pPr>
            <w:hyperlink r:id="rId59" w:history="1">
              <w:r w:rsidRPr="00B467F1">
                <w:rPr>
                  <w:rStyle w:val="Hypertextovodkaz"/>
                </w:rPr>
                <w:t>2.  2. 2021</w:t>
              </w:r>
            </w:hyperlink>
            <w:r w:rsidRPr="00B467F1">
              <w:t xml:space="preserve"> (aktuálně pouze pro ≥ 55)</w:t>
            </w:r>
          </w:p>
        </w:tc>
      </w:tr>
      <w:tr w:rsidR="00A57FC2" w:rsidRPr="00B467F1" w14:paraId="0B155E2B" w14:textId="77777777" w:rsidTr="005B3053">
        <w:trPr>
          <w:trHeight w:val="574"/>
          <w:jc w:val="center"/>
        </w:trPr>
        <w:tc>
          <w:tcPr>
            <w:tcW w:w="2804" w:type="dxa"/>
            <w:tcBorders>
              <w:top w:val="single" w:sz="4" w:space="0" w:color="auto"/>
              <w:left w:val="single" w:sz="4" w:space="0" w:color="auto"/>
              <w:bottom w:val="single" w:sz="4" w:space="0" w:color="auto"/>
              <w:right w:val="single" w:sz="4" w:space="0" w:color="auto"/>
            </w:tcBorders>
          </w:tcPr>
          <w:p w14:paraId="39E0D9C4" w14:textId="77777777" w:rsidR="00A57FC2" w:rsidRPr="00B467F1" w:rsidRDefault="00A57FC2" w:rsidP="005B3053">
            <w:pPr>
              <w:autoSpaceDE w:val="0"/>
              <w:autoSpaceDN w:val="0"/>
              <w:adjustRightInd w:val="0"/>
              <w:jc w:val="both"/>
              <w:rPr>
                <w:b/>
                <w:bCs w:val="0"/>
                <w:i/>
              </w:rPr>
            </w:pPr>
            <w:r w:rsidRPr="00B467F1">
              <w:rPr>
                <w:b/>
                <w:i/>
              </w:rPr>
              <w:t>Janssen/</w:t>
            </w:r>
          </w:p>
          <w:p w14:paraId="020F0727" w14:textId="77777777" w:rsidR="00A57FC2" w:rsidRPr="00B467F1" w:rsidRDefault="00A57FC2" w:rsidP="005B3053">
            <w:pPr>
              <w:autoSpaceDE w:val="0"/>
              <w:autoSpaceDN w:val="0"/>
              <w:adjustRightInd w:val="0"/>
              <w:jc w:val="both"/>
              <w:rPr>
                <w:b/>
                <w:bCs w:val="0"/>
                <w:i/>
              </w:rPr>
            </w:pPr>
            <w:r w:rsidRPr="00B467F1">
              <w:rPr>
                <w:b/>
                <w:i/>
              </w:rPr>
              <w:t>Johnson &amp; Johnson</w:t>
            </w:r>
          </w:p>
          <w:p w14:paraId="15921992" w14:textId="77777777" w:rsidR="00A57FC2" w:rsidRPr="00B467F1" w:rsidRDefault="00A57FC2" w:rsidP="005B3053">
            <w:pPr>
              <w:autoSpaceDE w:val="0"/>
              <w:autoSpaceDN w:val="0"/>
              <w:adjustRightInd w:val="0"/>
              <w:jc w:val="both"/>
              <w:rPr>
                <w:b/>
                <w:bCs w:val="0"/>
                <w:i/>
              </w:rPr>
            </w:pPr>
          </w:p>
        </w:tc>
        <w:tc>
          <w:tcPr>
            <w:tcW w:w="3972" w:type="dxa"/>
            <w:tcBorders>
              <w:top w:val="single" w:sz="4" w:space="0" w:color="auto"/>
              <w:left w:val="single" w:sz="4" w:space="0" w:color="auto"/>
              <w:bottom w:val="single" w:sz="4" w:space="0" w:color="auto"/>
              <w:right w:val="single" w:sz="4" w:space="0" w:color="auto"/>
            </w:tcBorders>
            <w:hideMark/>
          </w:tcPr>
          <w:p w14:paraId="20EBA493" w14:textId="77777777" w:rsidR="00A57FC2" w:rsidRPr="00B467F1" w:rsidRDefault="00A57FC2" w:rsidP="005B3053">
            <w:pPr>
              <w:autoSpaceDE w:val="0"/>
              <w:autoSpaceDN w:val="0"/>
              <w:adjustRightInd w:val="0"/>
              <w:jc w:val="both"/>
            </w:pPr>
            <w:hyperlink r:id="rId60" w:history="1">
              <w:r w:rsidRPr="00B467F1">
                <w:rPr>
                  <w:rStyle w:val="Hypertextovodkaz"/>
                </w:rPr>
                <w:t>12. 3. 2021</w:t>
              </w:r>
            </w:hyperlink>
            <w:r w:rsidRPr="00B467F1">
              <w:t xml:space="preserve"> (pro ≥ 18 let; použití vakcíny bylo k 22. 4. omezeno pouze pro ≥ 55 )</w:t>
            </w:r>
          </w:p>
        </w:tc>
      </w:tr>
      <w:tr w:rsidR="00A57FC2" w:rsidRPr="00B467F1" w14:paraId="637A775B" w14:textId="77777777" w:rsidTr="005B3053">
        <w:trPr>
          <w:jc w:val="center"/>
        </w:trPr>
        <w:tc>
          <w:tcPr>
            <w:tcW w:w="2804" w:type="dxa"/>
            <w:tcBorders>
              <w:top w:val="single" w:sz="4" w:space="0" w:color="auto"/>
              <w:left w:val="single" w:sz="4" w:space="0" w:color="auto"/>
              <w:bottom w:val="single" w:sz="4" w:space="0" w:color="auto"/>
              <w:right w:val="single" w:sz="4" w:space="0" w:color="auto"/>
            </w:tcBorders>
            <w:hideMark/>
          </w:tcPr>
          <w:p w14:paraId="4DCA4507" w14:textId="77777777" w:rsidR="00A57FC2" w:rsidRPr="00B467F1" w:rsidRDefault="00A57FC2" w:rsidP="005B3053">
            <w:pPr>
              <w:autoSpaceDE w:val="0"/>
              <w:autoSpaceDN w:val="0"/>
              <w:adjustRightInd w:val="0"/>
              <w:rPr>
                <w:b/>
                <w:bCs w:val="0"/>
                <w:i/>
              </w:rPr>
            </w:pPr>
            <w:r w:rsidRPr="00B467F1">
              <w:rPr>
                <w:b/>
                <w:i/>
              </w:rPr>
              <w:t>CureVac</w:t>
            </w:r>
          </w:p>
        </w:tc>
        <w:tc>
          <w:tcPr>
            <w:tcW w:w="3972" w:type="dxa"/>
            <w:tcBorders>
              <w:top w:val="single" w:sz="4" w:space="0" w:color="auto"/>
              <w:left w:val="single" w:sz="4" w:space="0" w:color="auto"/>
              <w:bottom w:val="single" w:sz="4" w:space="0" w:color="auto"/>
              <w:right w:val="single" w:sz="4" w:space="0" w:color="auto"/>
            </w:tcBorders>
            <w:hideMark/>
          </w:tcPr>
          <w:p w14:paraId="63C6FA3A" w14:textId="77777777" w:rsidR="00A57FC2" w:rsidRPr="00B467F1" w:rsidRDefault="00A57FC2" w:rsidP="005B3053">
            <w:pPr>
              <w:autoSpaceDE w:val="0"/>
              <w:autoSpaceDN w:val="0"/>
              <w:adjustRightInd w:val="0"/>
              <w:jc w:val="both"/>
              <w:rPr>
                <w:i/>
              </w:rPr>
            </w:pPr>
            <w:r w:rsidRPr="00B467F1">
              <w:rPr>
                <w:i/>
              </w:rPr>
              <w:t>Očekávána v červnu</w:t>
            </w:r>
          </w:p>
        </w:tc>
      </w:tr>
      <w:tr w:rsidR="00A57FC2" w:rsidRPr="00B467F1" w14:paraId="6C6CABE0" w14:textId="77777777" w:rsidTr="005B3053">
        <w:trPr>
          <w:trHeight w:val="136"/>
          <w:jc w:val="center"/>
        </w:trPr>
        <w:tc>
          <w:tcPr>
            <w:tcW w:w="2804" w:type="dxa"/>
            <w:tcBorders>
              <w:top w:val="single" w:sz="4" w:space="0" w:color="auto"/>
              <w:left w:val="single" w:sz="4" w:space="0" w:color="auto"/>
              <w:bottom w:val="single" w:sz="4" w:space="0" w:color="auto"/>
              <w:right w:val="single" w:sz="4" w:space="0" w:color="auto"/>
            </w:tcBorders>
            <w:hideMark/>
          </w:tcPr>
          <w:p w14:paraId="6C41DAA9" w14:textId="77777777" w:rsidR="00A57FC2" w:rsidRPr="00B467F1" w:rsidRDefault="00A57FC2" w:rsidP="005B3053">
            <w:pPr>
              <w:autoSpaceDE w:val="0"/>
              <w:autoSpaceDN w:val="0"/>
              <w:adjustRightInd w:val="0"/>
              <w:rPr>
                <w:b/>
                <w:bCs w:val="0"/>
                <w:i/>
              </w:rPr>
            </w:pPr>
            <w:r w:rsidRPr="00B467F1">
              <w:rPr>
                <w:b/>
                <w:i/>
              </w:rPr>
              <w:t>Sanofi/GFK</w:t>
            </w:r>
          </w:p>
        </w:tc>
        <w:tc>
          <w:tcPr>
            <w:tcW w:w="3972" w:type="dxa"/>
            <w:tcBorders>
              <w:top w:val="single" w:sz="4" w:space="0" w:color="auto"/>
              <w:left w:val="single" w:sz="4" w:space="0" w:color="auto"/>
              <w:bottom w:val="single" w:sz="4" w:space="0" w:color="auto"/>
              <w:right w:val="single" w:sz="4" w:space="0" w:color="auto"/>
            </w:tcBorders>
            <w:hideMark/>
          </w:tcPr>
          <w:p w14:paraId="356E8838" w14:textId="77777777" w:rsidR="00A57FC2" w:rsidRPr="00B467F1" w:rsidRDefault="00A57FC2" w:rsidP="005B3053">
            <w:pPr>
              <w:autoSpaceDE w:val="0"/>
              <w:autoSpaceDN w:val="0"/>
              <w:adjustRightInd w:val="0"/>
              <w:jc w:val="both"/>
              <w:rPr>
                <w:i/>
              </w:rPr>
            </w:pPr>
            <w:r w:rsidRPr="00B467F1">
              <w:rPr>
                <w:i/>
              </w:rPr>
              <w:t>Blíže neurčeno</w:t>
            </w:r>
          </w:p>
        </w:tc>
      </w:tr>
    </w:tbl>
    <w:p w14:paraId="200AA0EB" w14:textId="77777777" w:rsidR="00A57FC2" w:rsidRPr="00B467F1" w:rsidRDefault="00A57FC2" w:rsidP="00A57FC2">
      <w:pPr>
        <w:autoSpaceDE w:val="0"/>
        <w:autoSpaceDN w:val="0"/>
        <w:adjustRightInd w:val="0"/>
        <w:spacing w:line="240" w:lineRule="auto"/>
        <w:jc w:val="both"/>
        <w:rPr>
          <w:rFonts w:eastAsia="Calibri"/>
          <w:b/>
          <w:u w:val="single"/>
        </w:rPr>
      </w:pPr>
    </w:p>
    <w:p w14:paraId="52CC2A9E"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b/>
          <w:u w:val="single"/>
        </w:rPr>
        <w:t>K vakcínám</w:t>
      </w:r>
      <w:r w:rsidRPr="00B467F1">
        <w:rPr>
          <w:rFonts w:eastAsia="Calibri"/>
        </w:rPr>
        <w:t xml:space="preserve">: Od 2. 2. je možné kromě již dříve schválených vakcín Pfizer/BioNTech a Moderna podávat i dávky vakcíny </w:t>
      </w:r>
      <w:r w:rsidRPr="00B467F1">
        <w:rPr>
          <w:rFonts w:eastAsia="Calibri"/>
          <w:b/>
          <w:u w:val="single"/>
        </w:rPr>
        <w:t>AstraZeneca</w:t>
      </w:r>
      <w:r w:rsidRPr="00B467F1">
        <w:rPr>
          <w:rFonts w:eastAsia="Calibri"/>
        </w:rPr>
        <w:t>. Vakcína AstraZeneca je přednostně určena všem pracovníkům ve zdravotnictví a v záchranném systému a dále osobám ve věkové kategorii 50+ vykazujícím komorbiditu. Dne 1. 3. oznámil ministr zdravotnictví Véran, že na základě expertního doporučení, je možné podávat vakcíny AstraZeneca i osobám ve věkové kategorii 65 – 74, patří-li ke zranitelným skupinám (dříve byla určena pouze pro věkovou skupinu 50 – 64). Její aplikace začala ve FR 6. 2. a dne 8. 2. obdržel první dávku ministr zdravotnictví O. Véran. Od 25. 2. začali aplikovat tuto vakcínu i praktičtí lékaři ve svých ordinacích prioritně osobám s komorbiditou. Dne 19. 3. obdržel první dávku vakcíny AstraZeneca pr</w:t>
      </w:r>
      <w:r w:rsidRPr="00B467F1">
        <w:rPr>
          <w:color w:val="000000"/>
          <w:shd w:val="clear" w:color="auto" w:fill="FFFFFF"/>
        </w:rPr>
        <w:t xml:space="preserve">emiér Castex. Mezi 19. a 25. 3. došlo k dalším třem případům trombóz po očkování, z toho dvě osoby zemřely. Celkově bylo zaznamenáno více než 12 případů (a min. 4 úmrtí), přičemž 9 osob bylo mladších 55 let. </w:t>
      </w:r>
      <w:r w:rsidRPr="00B467F1">
        <w:rPr>
          <w:rFonts w:eastAsia="Calibri"/>
        </w:rPr>
        <w:t xml:space="preserve">Dle veřejného průzkumu pro deník Le Figaro ze dne 9. 4. nevěří 71% dotázaných této očkovací látce. Dle ministra zdravotnictví jednoznačně převažují pozitiva vakcíny nad negativy: vážné nežádoucí následky se dle ministra Vérana mohou projevit pouze u 2 z 1 mil. osob v rizikové skupině, zatímco těžký průběh covid-19 hrozí ve více než 1.000 případech ve stejné skupině. Vysoký úřad pro zdraví dne 9. 4. doporučil, aby osobám mladším 55 let, které do 19. 3. obdržely první dávku vakcíny AstraZeneca, byla jako druhá dávka podána vakcína Comirnaty(Pfizer) či Moderna. Toto opatření se týká více než 500 tis. obyvatel, primárně pracovníků ve zdravotnictví – mezi nimi i ministr zdravotnictví Véran, který obdržel 3. 5. jako druhou dávku vakcínu Moderna.  Národní agentura pro bezpečnost léčiv vytvořila dne 22. 4. vědeckou radu, která se zabývá otázkami trombóz, identifikací rizikových faktorů a opatření po očkování u všech vakcín. Dne 19. 3. upravil Vysoký úřad pro veřejné zdraví své doporučení a vakcínu </w:t>
      </w:r>
      <w:r w:rsidRPr="00B467F1">
        <w:rPr>
          <w:rFonts w:eastAsia="Calibri"/>
          <w:b/>
        </w:rPr>
        <w:t>AstraZeneca</w:t>
      </w:r>
      <w:r w:rsidRPr="00B467F1">
        <w:rPr>
          <w:rFonts w:eastAsia="Calibri"/>
        </w:rPr>
        <w:t xml:space="preserve"> nyní doporučil podávat </w:t>
      </w:r>
      <w:r w:rsidRPr="00B467F1">
        <w:rPr>
          <w:rFonts w:eastAsia="Calibri"/>
          <w:b/>
        </w:rPr>
        <w:t>pouze osobám starším 55 let</w:t>
      </w:r>
      <w:r w:rsidRPr="00B467F1">
        <w:rPr>
          <w:rFonts w:eastAsia="Calibri"/>
        </w:rPr>
        <w:t xml:space="preserve">. Ministr zdravotnictví jedná od konce dubna s úřadem o tom, zda by bylo možné vakcínou očkovat osoby mladší 55 let, které o to projeví zájem. Úřad dne 13. 5. oznámil, že i nadále doporučuje podávat látku osobám starším 55 let. </w:t>
      </w:r>
    </w:p>
    <w:p w14:paraId="7D8BC1AB" w14:textId="77777777" w:rsidR="00A57FC2" w:rsidRPr="00B467F1" w:rsidRDefault="00A57FC2" w:rsidP="00A57FC2">
      <w:pPr>
        <w:autoSpaceDE w:val="0"/>
        <w:autoSpaceDN w:val="0"/>
        <w:adjustRightInd w:val="0"/>
        <w:spacing w:line="240" w:lineRule="auto"/>
        <w:jc w:val="both"/>
        <w:rPr>
          <w:color w:val="000000"/>
          <w:shd w:val="clear" w:color="auto" w:fill="FFFFFF"/>
        </w:rPr>
      </w:pPr>
    </w:p>
    <w:p w14:paraId="7591A7E4"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V kontextu debaty o možnosti odložení podání druhé dávky vakcíny </w:t>
      </w:r>
      <w:r w:rsidRPr="00B467F1">
        <w:rPr>
          <w:rFonts w:eastAsia="Calibri"/>
          <w:b/>
          <w:u w:val="single"/>
        </w:rPr>
        <w:t>Pfizer/BioNTech a Moderna</w:t>
      </w:r>
      <w:r w:rsidRPr="00B467F1">
        <w:rPr>
          <w:rFonts w:eastAsia="Calibri"/>
        </w:rPr>
        <w:t xml:space="preserve">, přehodnotilo FR MZdr své původní zamítavé stanovisko a dne 11. 4. ministr zdravotnictví Véran sdělil, že </w:t>
      </w:r>
      <w:r w:rsidRPr="00B467F1">
        <w:rPr>
          <w:rFonts w:eastAsia="Calibri"/>
          <w:b/>
        </w:rPr>
        <w:t>druhá dávka</w:t>
      </w:r>
      <w:r w:rsidRPr="00B467F1">
        <w:rPr>
          <w:rFonts w:eastAsia="Calibri"/>
        </w:rPr>
        <w:t xml:space="preserve"> bude</w:t>
      </w:r>
      <w:r w:rsidRPr="00B467F1">
        <w:rPr>
          <w:rFonts w:eastAsia="Calibri"/>
          <w:b/>
        </w:rPr>
        <w:t xml:space="preserve"> podávána po 42 dnech od první vakcinace</w:t>
      </w:r>
      <w:r w:rsidRPr="00B467F1">
        <w:rPr>
          <w:rFonts w:eastAsia="Calibri"/>
        </w:rPr>
        <w:t xml:space="preserve">. Dosud byl ve FR aplikován 28ti denní rozestup. </w:t>
      </w:r>
    </w:p>
    <w:p w14:paraId="6FE2CFE2" w14:textId="77777777" w:rsidR="00A57FC2" w:rsidRPr="00B467F1" w:rsidRDefault="00A57FC2" w:rsidP="00A57FC2">
      <w:pPr>
        <w:autoSpaceDE w:val="0"/>
        <w:autoSpaceDN w:val="0"/>
        <w:adjustRightInd w:val="0"/>
        <w:spacing w:line="240" w:lineRule="auto"/>
        <w:jc w:val="both"/>
        <w:rPr>
          <w:rFonts w:eastAsia="Calibri"/>
        </w:rPr>
      </w:pPr>
    </w:p>
    <w:p w14:paraId="6B4E0D41"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Lékařská akademie navrhla 15. 4., aby rozestup mezi dvěmi dávkami Pfizeru a Moderny byl 6 měsíců a aby osoby, které měly pozitivní PCR test, byly očkovány nejdříve po 6 měsících. Tím chce zvýšit počet osob, které budou naočkovány první dávkou vakcíny RNA. </w:t>
      </w:r>
    </w:p>
    <w:p w14:paraId="2C5F7611" w14:textId="77777777" w:rsidR="00A57FC2" w:rsidRPr="00B467F1" w:rsidRDefault="00A57FC2" w:rsidP="00A57FC2">
      <w:pPr>
        <w:autoSpaceDE w:val="0"/>
        <w:autoSpaceDN w:val="0"/>
        <w:adjustRightInd w:val="0"/>
        <w:spacing w:line="240" w:lineRule="auto"/>
        <w:jc w:val="both"/>
        <w:rPr>
          <w:rFonts w:eastAsia="Calibri"/>
        </w:rPr>
      </w:pPr>
    </w:p>
    <w:p w14:paraId="654142F7"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Dne 12. 3. vydal Vysoký úřad pro zdraví </w:t>
      </w:r>
      <w:hyperlink r:id="rId61" w:history="1">
        <w:r w:rsidRPr="00B467F1">
          <w:rPr>
            <w:rStyle w:val="Hypertextovodkaz"/>
            <w:rFonts w:eastAsia="Calibri"/>
          </w:rPr>
          <w:t>doporučující stanovisko</w:t>
        </w:r>
      </w:hyperlink>
      <w:r w:rsidRPr="00B467F1">
        <w:rPr>
          <w:rFonts w:eastAsia="Calibri"/>
        </w:rPr>
        <w:t xml:space="preserve"> k vakcíně </w:t>
      </w:r>
      <w:r w:rsidRPr="00B467F1">
        <w:rPr>
          <w:rFonts w:eastAsia="Calibri"/>
          <w:b/>
          <w:u w:val="single"/>
        </w:rPr>
        <w:t>Johnson &amp; Johnson</w:t>
      </w:r>
      <w:r w:rsidRPr="00B467F1">
        <w:rPr>
          <w:rFonts w:eastAsia="Calibri"/>
        </w:rPr>
        <w:t xml:space="preserve">. Ta má být primárně využívána pro osoby, které se samy nemohou dostavit do očkovacích míst, tj. osoby s handicapem, či sociálně a ekonomicky znevýhodněné jedince. Prvních 200 tis. dávek této vakcíny bylo do FR doručeno 12. 4. </w:t>
      </w:r>
    </w:p>
    <w:p w14:paraId="13B2E0F0" w14:textId="77777777" w:rsidR="00A57FC2" w:rsidRPr="00B467F1" w:rsidRDefault="00A57FC2" w:rsidP="00A57FC2">
      <w:pPr>
        <w:autoSpaceDE w:val="0"/>
        <w:autoSpaceDN w:val="0"/>
        <w:adjustRightInd w:val="0"/>
        <w:spacing w:line="240" w:lineRule="auto"/>
        <w:jc w:val="both"/>
        <w:rPr>
          <w:rFonts w:eastAsia="Calibri"/>
        </w:rPr>
      </w:pPr>
    </w:p>
    <w:p w14:paraId="506C1D8B"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Případné použití vakcíny </w:t>
      </w:r>
      <w:r w:rsidRPr="00B467F1">
        <w:rPr>
          <w:rFonts w:eastAsia="Calibri"/>
          <w:b/>
          <w:u w:val="single"/>
        </w:rPr>
        <w:t>Sputnik</w:t>
      </w:r>
      <w:r w:rsidRPr="00B467F1">
        <w:rPr>
          <w:rFonts w:eastAsia="Calibri"/>
        </w:rPr>
        <w:t xml:space="preserve"> podmiňuje FR 2 kritérii: vědeckým povolením (tj. kladným stanoviskem EMA) a průmyslovou výrobu. Kritéria nejsou dle státního tajemníka pro EU C. Beauna k 23. 3. splněna. Její nákup podporuje předseda radikálně levicové populistické Nepodrobené Francie J. L. Melenchon. </w:t>
      </w:r>
    </w:p>
    <w:p w14:paraId="5EB64CD7" w14:textId="77777777" w:rsidR="00A57FC2" w:rsidRPr="00B467F1" w:rsidRDefault="00A57FC2" w:rsidP="00A57FC2">
      <w:pPr>
        <w:autoSpaceDE w:val="0"/>
        <w:autoSpaceDN w:val="0"/>
        <w:adjustRightInd w:val="0"/>
        <w:spacing w:line="240" w:lineRule="auto"/>
        <w:jc w:val="both"/>
        <w:rPr>
          <w:rFonts w:eastAsia="Calibri"/>
        </w:rPr>
      </w:pPr>
    </w:p>
    <w:p w14:paraId="12AEAACD"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rPr>
        <w:t xml:space="preserve">Francouzsko-rakouská </w:t>
      </w:r>
      <w:r w:rsidRPr="00B467F1">
        <w:rPr>
          <w:rFonts w:eastAsia="Calibri"/>
          <w:b/>
          <w:u w:val="single"/>
        </w:rPr>
        <w:t>Valneva</w:t>
      </w:r>
      <w:r w:rsidRPr="00B467F1">
        <w:rPr>
          <w:rFonts w:eastAsia="Calibri"/>
        </w:rPr>
        <w:t xml:space="preserve"> by měla předložit žádost o povolení své vakcíny na podzim 2021. </w:t>
      </w:r>
    </w:p>
    <w:p w14:paraId="51DB3404" w14:textId="77777777" w:rsidR="00A57FC2" w:rsidRPr="00B467F1" w:rsidRDefault="00A57FC2" w:rsidP="00A57FC2">
      <w:pPr>
        <w:autoSpaceDE w:val="0"/>
        <w:autoSpaceDN w:val="0"/>
        <w:adjustRightInd w:val="0"/>
        <w:spacing w:line="240" w:lineRule="auto"/>
        <w:jc w:val="both"/>
        <w:rPr>
          <w:rFonts w:eastAsia="Calibri"/>
        </w:rPr>
      </w:pPr>
    </w:p>
    <w:p w14:paraId="61676A79" w14:textId="77777777" w:rsidR="00A57FC2" w:rsidRPr="00B467F1" w:rsidRDefault="00A57FC2" w:rsidP="00A57FC2">
      <w:pPr>
        <w:autoSpaceDE w:val="0"/>
        <w:autoSpaceDN w:val="0"/>
        <w:adjustRightInd w:val="0"/>
        <w:spacing w:line="240" w:lineRule="auto"/>
        <w:jc w:val="both"/>
        <w:rPr>
          <w:rFonts w:eastAsia="Calibri"/>
        </w:rPr>
      </w:pPr>
      <w:r w:rsidRPr="00B467F1">
        <w:rPr>
          <w:rFonts w:eastAsia="Calibri"/>
          <w:b/>
        </w:rPr>
        <w:t>Francouzská Sanofi</w:t>
      </w:r>
      <w:r w:rsidRPr="00B467F1">
        <w:rPr>
          <w:rFonts w:eastAsia="Calibri"/>
        </w:rPr>
        <w:t xml:space="preserve"> ve spolupráci s britskou GSK oznámila dne 22. 2., že zahájila 2. etapu klinických studií její vakcíny, která by mohla být k dispozici v třetím čtvrtletí r. 2021. Původní vakcína Sanofi měla být k dispozici v létě 2021, nicméně společnost ji stáhla na konci r. 2020, protože nevykazovala přesvědčivé výsledky v klinických testech u starších ročníků. Sanofi oznámila 22. 2., že bude ve FR vyrábět rovněž od druhého čtvrtletí vakcíny Johnson &amp; Johnson a Pfizer-BioNTech, což uvítal prezident Macron. Dne 17. 5. oznámila společnost, že výsledky 2. etapy klinických studií jsou pozitivní a že úroveň protilátek je srovnatelná s úrovní u nakažených osob. </w:t>
      </w:r>
      <w:r w:rsidRPr="00B467F1">
        <w:rPr>
          <w:rFonts w:eastAsia="Calibri"/>
          <w:b/>
          <w:color w:val="000000"/>
        </w:rPr>
        <w:t>Pasteurův institut</w:t>
      </w:r>
      <w:r w:rsidRPr="00B467F1">
        <w:rPr>
          <w:rFonts w:eastAsia="Calibri"/>
          <w:color w:val="000000"/>
        </w:rPr>
        <w:t xml:space="preserve"> zastavil 25. 1. vývoj hlavního projektu vlastní vakcíny, neboť její testování nepotvrdilo dostatečnou účinnost. </w:t>
      </w:r>
    </w:p>
    <w:p w14:paraId="576C88CF" w14:textId="77777777" w:rsidR="00A57FC2" w:rsidRPr="00B467F1" w:rsidRDefault="00A57FC2" w:rsidP="00A57FC2">
      <w:pPr>
        <w:autoSpaceDE w:val="0"/>
        <w:autoSpaceDN w:val="0"/>
        <w:adjustRightInd w:val="0"/>
        <w:spacing w:line="240" w:lineRule="auto"/>
        <w:jc w:val="both"/>
        <w:rPr>
          <w:rFonts w:eastAsia="Calibri"/>
        </w:rPr>
      </w:pPr>
    </w:p>
    <w:p w14:paraId="79C959C4" w14:textId="77777777" w:rsidR="00A57FC2" w:rsidRPr="00B467F1" w:rsidRDefault="00A57FC2" w:rsidP="00A57FC2">
      <w:pPr>
        <w:autoSpaceDE w:val="0"/>
        <w:autoSpaceDN w:val="0"/>
        <w:adjustRightInd w:val="0"/>
        <w:spacing w:line="240" w:lineRule="auto"/>
        <w:jc w:val="both"/>
        <w:rPr>
          <w:rFonts w:eastAsia="Calibri"/>
          <w:color w:val="000000"/>
        </w:rPr>
      </w:pPr>
      <w:r w:rsidRPr="00B467F1">
        <w:rPr>
          <w:rFonts w:eastAsia="Calibri"/>
          <w:b/>
          <w:color w:val="000000"/>
        </w:rPr>
        <w:t>FR exekutiva podporuje</w:t>
      </w:r>
      <w:r w:rsidRPr="00B467F1">
        <w:rPr>
          <w:rFonts w:eastAsia="Calibri"/>
          <w:color w:val="000000"/>
        </w:rPr>
        <w:t xml:space="preserve"> </w:t>
      </w:r>
      <w:r w:rsidRPr="00B467F1">
        <w:rPr>
          <w:rFonts w:eastAsia="Calibri"/>
          <w:b/>
          <w:color w:val="000000"/>
        </w:rPr>
        <w:t>přístup EK při objednávání vakcín</w:t>
      </w:r>
      <w:r w:rsidRPr="00B467F1">
        <w:rPr>
          <w:rFonts w:eastAsia="Calibri"/>
          <w:color w:val="000000"/>
        </w:rPr>
        <w:t xml:space="preserve"> a objednání vakcín přes Evropskou komisi, protože EU umožňuje vyjednávat z pozice větší síly a dosahovat lepší výsledky včetně ceny. EMA dle ST pro EU Beauna urychluje dodávání vakcín, protože je třeba pouze jednoho povolení, nikoliv povolení v 27 ČS EU. FR je velmi opatrná v otázce </w:t>
      </w:r>
      <w:r w:rsidRPr="00B467F1">
        <w:rPr>
          <w:rFonts w:eastAsia="Calibri"/>
          <w:b/>
          <w:color w:val="000000"/>
        </w:rPr>
        <w:t>očkovacího certifikátu/ pasu</w:t>
      </w:r>
      <w:r w:rsidRPr="00B467F1">
        <w:rPr>
          <w:rFonts w:eastAsia="Calibri"/>
          <w:color w:val="000000"/>
        </w:rPr>
        <w:t xml:space="preserve"> kvůli diskriminaci i právním otázkám včetně ochrany osobních dat. Dle průzkumu z 18. 2. nepodporuje myšlenku vytvoření „propustky pro očkované“ pro návštěvu např. restaurací či kulturních  zařízení téměř 60 % Francouzů. </w:t>
      </w:r>
      <w:r w:rsidRPr="00B467F1">
        <w:rPr>
          <w:rFonts w:eastAsia="Calibri"/>
        </w:rPr>
        <w:t xml:space="preserve"> </w:t>
      </w:r>
      <w:r w:rsidRPr="00B467F1">
        <w:rPr>
          <w:rFonts w:eastAsia="Calibri"/>
          <w:color w:val="000000"/>
        </w:rPr>
        <w:t xml:space="preserve">FR poskytla 16. 2. 2021 </w:t>
      </w:r>
      <w:r w:rsidRPr="00B467F1">
        <w:rPr>
          <w:rFonts w:eastAsia="Calibri"/>
          <w:b/>
          <w:color w:val="000000"/>
        </w:rPr>
        <w:t>pomoc PT</w:t>
      </w:r>
      <w:r w:rsidRPr="00B467F1">
        <w:rPr>
          <w:rFonts w:eastAsia="Calibri"/>
          <w:color w:val="000000"/>
        </w:rPr>
        <w:t xml:space="preserve">, do nemocnice na jihu Lisabonu vyslala 1 lékaře a 3 zdravotní sestry (anesteziology). </w:t>
      </w:r>
    </w:p>
    <w:p w14:paraId="3C85BBF9" w14:textId="77777777" w:rsidR="00A57FC2" w:rsidRPr="00B467F1" w:rsidRDefault="00A57FC2" w:rsidP="00A57FC2">
      <w:pPr>
        <w:autoSpaceDE w:val="0"/>
        <w:autoSpaceDN w:val="0"/>
        <w:adjustRightInd w:val="0"/>
        <w:spacing w:line="240" w:lineRule="auto"/>
        <w:jc w:val="both"/>
        <w:rPr>
          <w:rFonts w:eastAsia="Calibri"/>
          <w:color w:val="000000"/>
        </w:rPr>
      </w:pPr>
    </w:p>
    <w:p w14:paraId="71891E63" w14:textId="77777777" w:rsidR="00A57FC2" w:rsidRPr="00B467F1" w:rsidRDefault="00A57FC2" w:rsidP="00A57FC2">
      <w:pPr>
        <w:spacing w:line="240" w:lineRule="auto"/>
        <w:jc w:val="both"/>
        <w:rPr>
          <w:rFonts w:eastAsia="Calibri"/>
          <w:b/>
          <w:u w:val="single"/>
        </w:rPr>
      </w:pPr>
      <w:r w:rsidRPr="00B467F1">
        <w:rPr>
          <w:rFonts w:eastAsia="Calibri"/>
          <w:b/>
          <w:u w:val="single"/>
        </w:rPr>
        <w:t>CESTOVÁNÍ</w:t>
      </w:r>
    </w:p>
    <w:p w14:paraId="345FC17D" w14:textId="77777777" w:rsidR="00A57FC2" w:rsidRPr="00B467F1" w:rsidRDefault="00A57FC2" w:rsidP="00A57FC2">
      <w:pPr>
        <w:spacing w:line="240" w:lineRule="auto"/>
        <w:jc w:val="both"/>
        <w:rPr>
          <w:rFonts w:eastAsia="Calibri"/>
          <w:b/>
          <w:u w:val="single"/>
        </w:rPr>
      </w:pPr>
    </w:p>
    <w:p w14:paraId="588EA642" w14:textId="77777777" w:rsidR="00A57FC2" w:rsidRPr="00B467F1" w:rsidRDefault="00A57FC2" w:rsidP="00A57FC2">
      <w:pPr>
        <w:spacing w:line="240" w:lineRule="auto"/>
        <w:jc w:val="both"/>
        <w:rPr>
          <w:rFonts w:eastAsia="Calibri"/>
        </w:rPr>
      </w:pPr>
      <w:r w:rsidRPr="00B467F1">
        <w:rPr>
          <w:rFonts w:eastAsia="Calibri"/>
        </w:rPr>
        <w:t xml:space="preserve">Od 3. 5. je opět možné volně </w:t>
      </w:r>
      <w:r w:rsidRPr="00B467F1">
        <w:rPr>
          <w:rFonts w:eastAsia="Calibri"/>
          <w:b/>
        </w:rPr>
        <w:t>cestovat po celé kontinentální Francii</w:t>
      </w:r>
      <w:r w:rsidRPr="00B467F1">
        <w:rPr>
          <w:rFonts w:eastAsia="Calibri"/>
        </w:rPr>
        <w:t xml:space="preserve"> </w:t>
      </w:r>
      <w:r w:rsidRPr="00B467F1">
        <w:rPr>
          <w:rFonts w:eastAsia="Calibri"/>
          <w:b/>
        </w:rPr>
        <w:t>kromě 19hod až 6hod</w:t>
      </w:r>
      <w:r w:rsidRPr="00B467F1">
        <w:rPr>
          <w:rFonts w:eastAsia="Calibri"/>
        </w:rPr>
        <w:t xml:space="preserve">, kdy je možné opustit bydliště jen na základě nezbytných důvodů a vyplněného formuláře </w:t>
      </w:r>
      <w:hyperlink r:id="rId62" w:history="1">
        <w:r w:rsidRPr="00B467F1">
          <w:rPr>
            <w:rStyle w:val="Hypertextovodkaz"/>
            <w:rFonts w:eastAsia="Calibri"/>
          </w:rPr>
          <w:t>https://www.interieur.gouv.fr/Actualites/L-actu-du-Ministere/Attestations-de-deplacement</w:t>
        </w:r>
      </w:hyperlink>
      <w:r w:rsidRPr="00B467F1">
        <w:rPr>
          <w:rFonts w:eastAsia="Calibri"/>
        </w:rPr>
        <w:t>.</w:t>
      </w:r>
    </w:p>
    <w:p w14:paraId="738D279C" w14:textId="77777777" w:rsidR="00A57FC2" w:rsidRPr="00B467F1" w:rsidRDefault="00A57FC2" w:rsidP="00A57FC2">
      <w:pPr>
        <w:spacing w:line="240" w:lineRule="auto"/>
        <w:jc w:val="both"/>
        <w:rPr>
          <w:rFonts w:eastAsia="Calibri"/>
          <w:b/>
          <w:strike/>
        </w:rPr>
      </w:pPr>
    </w:p>
    <w:p w14:paraId="0935929F" w14:textId="77777777" w:rsidR="00A57FC2" w:rsidRPr="00B467F1" w:rsidRDefault="00A57FC2" w:rsidP="00A57FC2">
      <w:pPr>
        <w:spacing w:line="240" w:lineRule="auto"/>
        <w:jc w:val="both"/>
        <w:rPr>
          <w:rFonts w:eastAsia="Calibri"/>
        </w:rPr>
      </w:pPr>
      <w:r w:rsidRPr="00B467F1">
        <w:rPr>
          <w:rFonts w:eastAsia="Calibri"/>
        </w:rPr>
        <w:t xml:space="preserve">Před cestou na </w:t>
      </w:r>
      <w:r w:rsidRPr="00B467F1">
        <w:rPr>
          <w:rFonts w:eastAsia="Calibri"/>
          <w:b/>
        </w:rPr>
        <w:t>Korsiku</w:t>
      </w:r>
      <w:r w:rsidRPr="00B467F1">
        <w:rPr>
          <w:rFonts w:eastAsia="Calibri"/>
        </w:rPr>
        <w:t xml:space="preserve"> platí povinnost pro osoby od 11 let předložit negativní test PCR ne starší než 72 hodin. Antigenní testy nejsou za tímto účelem od 8. 2. uznávány. </w:t>
      </w:r>
    </w:p>
    <w:p w14:paraId="6746967B" w14:textId="77777777" w:rsidR="00A57FC2" w:rsidRPr="00B467F1" w:rsidRDefault="00A57FC2" w:rsidP="00A57FC2">
      <w:pPr>
        <w:spacing w:line="240" w:lineRule="auto"/>
        <w:jc w:val="both"/>
        <w:rPr>
          <w:rFonts w:eastAsia="Calibri"/>
        </w:rPr>
      </w:pPr>
    </w:p>
    <w:p w14:paraId="1A07D9C8" w14:textId="77777777" w:rsidR="00A57FC2" w:rsidRPr="00B467F1" w:rsidRDefault="00A57FC2" w:rsidP="00A57FC2">
      <w:pPr>
        <w:spacing w:line="240" w:lineRule="auto"/>
        <w:jc w:val="both"/>
        <w:rPr>
          <w:rFonts w:eastAsia="Calibri"/>
        </w:rPr>
      </w:pPr>
      <w:r w:rsidRPr="00B467F1">
        <w:rPr>
          <w:rFonts w:eastAsia="Calibri"/>
        </w:rPr>
        <w:t xml:space="preserve">Veškeré cesty do </w:t>
      </w:r>
      <w:r w:rsidRPr="00B467F1">
        <w:rPr>
          <w:rFonts w:eastAsia="Calibri"/>
          <w:b/>
        </w:rPr>
        <w:t>FR zámořských území</w:t>
      </w:r>
      <w:r w:rsidRPr="00B467F1">
        <w:rPr>
          <w:rFonts w:eastAsia="Calibri"/>
        </w:rPr>
        <w:t xml:space="preserve"> jsou možné pouze z naléhavého důvodu.</w:t>
      </w:r>
      <w:r w:rsidRPr="00B467F1">
        <w:rPr>
          <w:rFonts w:eastAsia="Calibri"/>
          <w:b/>
        </w:rPr>
        <w:t xml:space="preserve"> </w:t>
      </w:r>
      <w:r w:rsidRPr="00B467F1">
        <w:rPr>
          <w:rFonts w:eastAsia="Calibri"/>
        </w:rPr>
        <w:t xml:space="preserve">Pro příjezd/ odjezd do/ze všech zámořských území a departementů platí povinnost předložit negativní test ne starší 72 hodin, lze jej nahradit testem po příjezdu. S ohledem na šíření nových mutací koronaviru byl od února zaveden zvláštní režim pro území Guyane (od 17. 5. je zde zavedena celková uzávěra), Réunion a Mayotte. </w:t>
      </w:r>
    </w:p>
    <w:p w14:paraId="3A3A931E" w14:textId="77777777" w:rsidR="00A57FC2" w:rsidRPr="00B467F1" w:rsidRDefault="00A57FC2" w:rsidP="00A57FC2">
      <w:pPr>
        <w:spacing w:line="240" w:lineRule="auto"/>
        <w:jc w:val="both"/>
        <w:rPr>
          <w:rFonts w:eastAsia="Calibri"/>
          <w:strike/>
        </w:rPr>
      </w:pPr>
    </w:p>
    <w:p w14:paraId="742AA7FB" w14:textId="77777777" w:rsidR="00A57FC2" w:rsidRPr="00B467F1" w:rsidRDefault="00A57FC2" w:rsidP="00A57FC2">
      <w:pPr>
        <w:spacing w:line="240" w:lineRule="auto"/>
        <w:jc w:val="both"/>
        <w:rPr>
          <w:rFonts w:eastAsia="Calibri"/>
        </w:rPr>
      </w:pPr>
      <w:r w:rsidRPr="00B467F1">
        <w:rPr>
          <w:rFonts w:eastAsia="Calibri"/>
          <w:b/>
        </w:rPr>
        <w:t>Hranice zůstávají otevřené pro pohyb v rámci EU/Schengenu</w:t>
      </w:r>
      <w:r w:rsidRPr="00B467F1">
        <w:rPr>
          <w:rFonts w:eastAsia="Calibri"/>
        </w:rPr>
        <w:t xml:space="preserve">, avšak s povinností  </w:t>
      </w:r>
      <w:r w:rsidRPr="00B467F1">
        <w:rPr>
          <w:rFonts w:eastAsia="Calibri"/>
          <w:b/>
        </w:rPr>
        <w:t xml:space="preserve">předložit </w:t>
      </w:r>
      <w:r w:rsidRPr="00B467F1">
        <w:rPr>
          <w:rFonts w:eastAsia="Calibri"/>
          <w:b/>
          <w:u w:val="single"/>
        </w:rPr>
        <w:t>negativní PCR test</w:t>
      </w:r>
      <w:r w:rsidRPr="00B467F1">
        <w:rPr>
          <w:rFonts w:eastAsia="Calibri"/>
        </w:rPr>
        <w:t xml:space="preserve"> (pořízený před cestou do FR a ne starší než 72 hodin) pro cestující starší 11ti let </w:t>
      </w:r>
      <w:r w:rsidRPr="00B467F1">
        <w:rPr>
          <w:rFonts w:eastAsia="Calibri"/>
          <w:b/>
          <w:u w:val="single"/>
        </w:rPr>
        <w:t>ze všech zemí schengenského prostoru</w:t>
      </w:r>
      <w:r w:rsidRPr="00B467F1">
        <w:rPr>
          <w:rFonts w:eastAsia="Calibri"/>
        </w:rPr>
        <w:t>.</w:t>
      </w:r>
      <w:r w:rsidRPr="00B467F1">
        <w:rPr>
          <w:rFonts w:eastAsia="Calibri"/>
          <w:b/>
        </w:rPr>
        <w:t xml:space="preserve"> </w:t>
      </w:r>
      <w:r w:rsidRPr="00B467F1">
        <w:rPr>
          <w:rFonts w:eastAsia="Calibri"/>
        </w:rPr>
        <w:t xml:space="preserve">Výjimku mají od 31. 1. 2021 řidiči silniční nákladní dopravy, pendleři a obyvatelé pohraničí při pohybu do 30 km od svého bydliště po dobu kratší než 24 hodin. Po příjezdu do Francie je silně doporučováno podstoupit 7denní karanténu a následně se nechat přetestovat. </w:t>
      </w:r>
    </w:p>
    <w:p w14:paraId="237B5055" w14:textId="77777777" w:rsidR="00A57FC2" w:rsidRPr="00B467F1" w:rsidRDefault="00A57FC2" w:rsidP="00A57FC2">
      <w:pPr>
        <w:spacing w:line="240" w:lineRule="auto"/>
        <w:jc w:val="both"/>
        <w:rPr>
          <w:rFonts w:eastAsia="Calibri"/>
        </w:rPr>
      </w:pPr>
    </w:p>
    <w:p w14:paraId="4CC58201" w14:textId="77777777" w:rsidR="00A57FC2" w:rsidRPr="00B467F1" w:rsidRDefault="00A57FC2" w:rsidP="00A57FC2">
      <w:pPr>
        <w:spacing w:line="240" w:lineRule="auto"/>
        <w:jc w:val="both"/>
        <w:rPr>
          <w:rFonts w:eastAsia="Calibri"/>
        </w:rPr>
      </w:pPr>
      <w:r w:rsidRPr="00B467F1">
        <w:rPr>
          <w:rFonts w:eastAsia="Calibri"/>
          <w:b/>
        </w:rPr>
        <w:t xml:space="preserve">DE </w:t>
      </w:r>
      <w:r w:rsidRPr="00B467F1">
        <w:rPr>
          <w:rFonts w:eastAsia="Calibri"/>
        </w:rPr>
        <w:t xml:space="preserve">zařadilo od 2. 5. department Moselle mezi „zóny s výskytem viru“. Od 13. 5. umožňuje pendlerům za účelem výkonu práce, návštěvy školy a univerzity vstup na své území po dobu 24 hod. bez testu. </w:t>
      </w:r>
      <w:r w:rsidRPr="00B467F1">
        <w:rPr>
          <w:rFonts w:eastAsia="Calibri"/>
          <w:b/>
        </w:rPr>
        <w:t>ES</w:t>
      </w:r>
      <w:r w:rsidRPr="00B467F1">
        <w:rPr>
          <w:rFonts w:eastAsia="Calibri"/>
        </w:rPr>
        <w:t xml:space="preserve"> zavedlo od 30. 3. nově povinnost negativního testu PCR ne staršího 72 hodin pro cestující z Francie.</w:t>
      </w:r>
    </w:p>
    <w:p w14:paraId="501931E2" w14:textId="77777777" w:rsidR="00A57FC2" w:rsidRPr="00B467F1" w:rsidRDefault="00A57FC2" w:rsidP="00A57FC2">
      <w:pPr>
        <w:spacing w:line="240" w:lineRule="auto"/>
        <w:jc w:val="both"/>
        <w:rPr>
          <w:rFonts w:eastAsia="Calibri"/>
        </w:rPr>
      </w:pPr>
    </w:p>
    <w:p w14:paraId="719B9CEA" w14:textId="77777777" w:rsidR="00A57FC2" w:rsidRPr="00B467F1" w:rsidRDefault="00A57FC2" w:rsidP="00A57FC2">
      <w:pPr>
        <w:spacing w:line="240" w:lineRule="auto"/>
        <w:jc w:val="both"/>
        <w:rPr>
          <w:rFonts w:eastAsia="Calibri"/>
        </w:rPr>
      </w:pPr>
      <w:r w:rsidRPr="00B467F1">
        <w:rPr>
          <w:rFonts w:eastAsia="Calibri"/>
          <w:b/>
        </w:rPr>
        <w:t>Pro vstup z prostoru mimo Schengen/EU</w:t>
      </w:r>
      <w:r w:rsidRPr="00B467F1">
        <w:rPr>
          <w:rFonts w:eastAsia="Calibri"/>
        </w:rPr>
        <w:t xml:space="preserve"> zůstávají hranice až na výjimky uzavřené a od 31. 1. je možné přicestovat do  Francie mimo Schengen/EU pouze z naléhavého a neodkladného důvodu (zdravotního, rodinného, pracovního, skládání zkoušek). Francouzští občané se mohou do FR vrátit kdykoliv. Cizinci z třetích zemí mohou vycestovat z Francie kdykoliv, ale bez naléhavého důvodu není možný jejich návrat do Francie (podrobnosti včetně formulářů jsou k dispozici na </w:t>
      </w:r>
      <w:hyperlink r:id="rId63" w:history="1">
        <w:r w:rsidRPr="00B467F1">
          <w:rPr>
            <w:rStyle w:val="Hypertextovodkaz"/>
            <w:rFonts w:eastAsia="Calibri"/>
          </w:rPr>
          <w:t>stránkách MV FR</w:t>
        </w:r>
      </w:hyperlink>
      <w:r w:rsidRPr="00B467F1">
        <w:rPr>
          <w:rFonts w:eastAsia="Calibri"/>
        </w:rPr>
        <w:t xml:space="preserve">). Od 18. 1. platí povinnost předložit </w:t>
      </w:r>
      <w:r w:rsidRPr="00B467F1">
        <w:rPr>
          <w:rFonts w:eastAsia="Calibri"/>
          <w:b/>
        </w:rPr>
        <w:t>negativní test PCR ne starší 72 hodin</w:t>
      </w:r>
      <w:r w:rsidRPr="00B467F1">
        <w:rPr>
          <w:rFonts w:eastAsia="Calibri"/>
        </w:rPr>
        <w:t xml:space="preserve"> a po vstupu na území FR se čestně zavázat k podstoupení </w:t>
      </w:r>
      <w:r w:rsidRPr="00B467F1">
        <w:rPr>
          <w:rFonts w:eastAsia="Calibri"/>
          <w:b/>
        </w:rPr>
        <w:t>7denní karantény</w:t>
      </w:r>
      <w:r w:rsidRPr="00B467F1">
        <w:rPr>
          <w:rFonts w:eastAsia="Calibri"/>
        </w:rPr>
        <w:t xml:space="preserve">, po jejímž uplynutí je nutné podstoupit </w:t>
      </w:r>
      <w:r w:rsidRPr="00B467F1">
        <w:rPr>
          <w:rFonts w:eastAsia="Calibri"/>
          <w:b/>
        </w:rPr>
        <w:t>další test PCR</w:t>
      </w:r>
      <w:r w:rsidRPr="00B467F1">
        <w:rPr>
          <w:rFonts w:eastAsia="Calibri"/>
        </w:rPr>
        <w:t xml:space="preserve">. </w:t>
      </w:r>
    </w:p>
    <w:p w14:paraId="79DFB9D6" w14:textId="77777777" w:rsidR="00A57FC2" w:rsidRPr="00B467F1" w:rsidRDefault="00A57FC2" w:rsidP="00A57FC2">
      <w:pPr>
        <w:spacing w:line="240" w:lineRule="auto"/>
        <w:jc w:val="both"/>
        <w:rPr>
          <w:rFonts w:eastAsia="Calibri"/>
        </w:rPr>
      </w:pPr>
    </w:p>
    <w:p w14:paraId="16E93843" w14:textId="77777777" w:rsidR="00A57FC2" w:rsidRPr="00B467F1" w:rsidRDefault="00A57FC2" w:rsidP="00A57FC2">
      <w:pPr>
        <w:spacing w:line="240" w:lineRule="auto"/>
        <w:jc w:val="both"/>
        <w:rPr>
          <w:rFonts w:eastAsia="Calibri"/>
        </w:rPr>
      </w:pPr>
      <w:r w:rsidRPr="00B467F1">
        <w:rPr>
          <w:rFonts w:eastAsia="Calibri"/>
        </w:rPr>
        <w:t xml:space="preserve">Výjimka vstupu bez negativního výsledku testu má být omezena pouze pro cestující ze zemí, kde není možnost podstoupit test PCR, a to na základě </w:t>
      </w:r>
      <w:r w:rsidRPr="00B467F1">
        <w:rPr>
          <w:rFonts w:eastAsia="Calibri"/>
          <w:i/>
        </w:rPr>
        <w:t>laissez-passer</w:t>
      </w:r>
      <w:r w:rsidRPr="00B467F1">
        <w:rPr>
          <w:rFonts w:eastAsia="Calibri"/>
        </w:rPr>
        <w:t xml:space="preserve"> konzulárního úřadu. V takovém případě je nutné podstoupit test ihned po příletu a vykonat povinnou karanténu v ubytovacím zařízení určeném FR úřady. Tyto restrikce se nemají vztahovat na přeshraniční pracovníky a na pracovníky v klíčových odvětvích.</w:t>
      </w:r>
    </w:p>
    <w:p w14:paraId="0C201D03" w14:textId="77777777" w:rsidR="00A57FC2" w:rsidRPr="00B467F1" w:rsidRDefault="00A57FC2" w:rsidP="00A57FC2">
      <w:pPr>
        <w:spacing w:line="240" w:lineRule="auto"/>
        <w:jc w:val="both"/>
        <w:rPr>
          <w:rFonts w:eastAsia="Calibri"/>
        </w:rPr>
      </w:pPr>
    </w:p>
    <w:p w14:paraId="4705B82F" w14:textId="77777777" w:rsidR="00A57FC2" w:rsidRPr="00B467F1" w:rsidRDefault="00A57FC2" w:rsidP="00A57FC2">
      <w:pPr>
        <w:spacing w:line="240" w:lineRule="auto"/>
        <w:jc w:val="both"/>
        <w:rPr>
          <w:rFonts w:eastAsia="Calibri"/>
        </w:rPr>
      </w:pPr>
      <w:r w:rsidRPr="00B467F1">
        <w:rPr>
          <w:rFonts w:eastAsia="Calibri"/>
        </w:rPr>
        <w:t xml:space="preserve">Dle informací pařížského letiště Charles de Gaulle platí v případě </w:t>
      </w:r>
      <w:r w:rsidRPr="00B467F1">
        <w:rPr>
          <w:rFonts w:eastAsia="Calibri"/>
          <w:b/>
        </w:rPr>
        <w:t>tranzitu</w:t>
      </w:r>
      <w:r w:rsidRPr="00B467F1">
        <w:rPr>
          <w:rFonts w:eastAsia="Calibri"/>
        </w:rPr>
        <w:t xml:space="preserve"> pravidlo cílové země – tj. vyžaduje-li cílová země PCR test, je nutné jej předložit již před nástupem do letu Praha-Paříž. ZÚ Paříž nicméně doporučuje v zájmu plynulého cestování (a dle zkušeností s informovaností leteckého personálu) disponovat PCR testem i v případě tranzitu do země, která test nevyžaduje.</w:t>
      </w:r>
    </w:p>
    <w:p w14:paraId="4177B07A" w14:textId="77777777" w:rsidR="00A57FC2" w:rsidRPr="00B467F1" w:rsidRDefault="00A57FC2" w:rsidP="00A57FC2">
      <w:pPr>
        <w:spacing w:line="240" w:lineRule="auto"/>
        <w:jc w:val="both"/>
        <w:rPr>
          <w:rFonts w:eastAsia="Calibri"/>
        </w:rPr>
      </w:pPr>
    </w:p>
    <w:p w14:paraId="27BA0426" w14:textId="77777777" w:rsidR="00A57FC2" w:rsidRPr="00B467F1" w:rsidRDefault="00A57FC2" w:rsidP="00A57FC2">
      <w:pPr>
        <w:spacing w:line="240" w:lineRule="auto"/>
        <w:jc w:val="both"/>
        <w:rPr>
          <w:rFonts w:eastAsia="Calibri"/>
        </w:rPr>
      </w:pPr>
      <w:r w:rsidRPr="00B467F1">
        <w:rPr>
          <w:rFonts w:eastAsia="Calibri"/>
        </w:rPr>
        <w:t xml:space="preserve">Od 15. 3. 2021 byl </w:t>
      </w:r>
      <w:r w:rsidRPr="00B467F1">
        <w:rPr>
          <w:rFonts w:eastAsia="Calibri"/>
          <w:b/>
        </w:rPr>
        <w:t>zrušen požadavek naléhavého a neodkladného důvodu</w:t>
      </w:r>
      <w:r w:rsidRPr="00B467F1">
        <w:rPr>
          <w:rFonts w:eastAsia="Calibri"/>
        </w:rPr>
        <w:t xml:space="preserve"> pro cesty z/do </w:t>
      </w:r>
      <w:r w:rsidRPr="00B467F1">
        <w:rPr>
          <w:rFonts w:eastAsia="Calibri"/>
          <w:b/>
        </w:rPr>
        <w:t>Austrálie, Jižní Koreje, Japonska, Izraele, Nového Zélandu, Singapuru</w:t>
      </w:r>
      <w:r w:rsidRPr="00B467F1">
        <w:rPr>
          <w:rFonts w:eastAsia="Calibri"/>
        </w:rPr>
        <w:t xml:space="preserve"> </w:t>
      </w:r>
      <w:r w:rsidRPr="00B467F1">
        <w:rPr>
          <w:rFonts w:eastAsia="Calibri"/>
          <w:u w:val="single"/>
        </w:rPr>
        <w:t xml:space="preserve">a </w:t>
      </w:r>
      <w:r w:rsidRPr="00B467F1">
        <w:rPr>
          <w:rFonts w:eastAsia="Calibri"/>
          <w:b/>
          <w:u w:val="single"/>
        </w:rPr>
        <w:t>UK (</w:t>
      </w:r>
      <w:r w:rsidRPr="00B467F1">
        <w:rPr>
          <w:rFonts w:eastAsia="Calibri"/>
          <w:i/>
        </w:rPr>
        <w:t>pozn. pravidla pro vstup z UK budou změněna od 31.5. viz níže</w:t>
      </w:r>
      <w:r w:rsidRPr="00B467F1">
        <w:rPr>
          <w:rFonts w:eastAsia="Calibri"/>
          <w:b/>
          <w:u w:val="single"/>
        </w:rPr>
        <w:t>)</w:t>
      </w:r>
      <w:r w:rsidRPr="00B467F1">
        <w:rPr>
          <w:rFonts w:eastAsia="Calibri"/>
        </w:rPr>
        <w:t xml:space="preserve">, pokud před příjezdem do FR nepobýval cestující 14 dní před příjezdem v jiné třetí zemi (mimo výše zmíněných). Cestující starší 11 let musí předložit negativní výsledek testu PCR (ne starší 72 hodin) a čestné potvrzení, kterým se cestovatel zavazuje vykonat po příjezdu do FR dobrovolnou 7denní karanténu a následně podstoupit další PCR test. (více viz </w:t>
      </w:r>
      <w:hyperlink r:id="rId64" w:history="1">
        <w:r w:rsidRPr="00B467F1">
          <w:rPr>
            <w:rStyle w:val="Hypertextovodkaz"/>
            <w:rFonts w:eastAsia="Calibri"/>
          </w:rPr>
          <w:t>zde</w:t>
        </w:r>
      </w:hyperlink>
      <w:r w:rsidRPr="00B467F1">
        <w:rPr>
          <w:rFonts w:eastAsia="Calibri"/>
        </w:rPr>
        <w:t xml:space="preserve">). Stejné podmínky se vztahují na již naočkované osoby. Bližší informace k pohybu přes </w:t>
      </w:r>
      <w:r w:rsidRPr="00B467F1">
        <w:rPr>
          <w:rFonts w:eastAsia="Calibri"/>
          <w:b/>
          <w:u w:val="single"/>
        </w:rPr>
        <w:t>FR-UK hranici</w:t>
      </w:r>
      <w:r w:rsidRPr="00B467F1">
        <w:rPr>
          <w:rFonts w:eastAsia="Calibri"/>
          <w:b/>
        </w:rPr>
        <w:t xml:space="preserve"> </w:t>
      </w:r>
      <w:r w:rsidRPr="00B467F1">
        <w:rPr>
          <w:rFonts w:eastAsia="Calibri"/>
        </w:rPr>
        <w:t xml:space="preserve">jsou k dispozici </w:t>
      </w:r>
      <w:hyperlink r:id="rId65" w:history="1">
        <w:r w:rsidRPr="00B467F1">
          <w:rPr>
            <w:rStyle w:val="Hypertextovodkaz"/>
            <w:rFonts w:eastAsia="Calibri"/>
          </w:rPr>
          <w:t>na webové stránce ZÚ Francie v Londýně</w:t>
        </w:r>
      </w:hyperlink>
      <w:r w:rsidRPr="00B467F1">
        <w:rPr>
          <w:rFonts w:eastAsia="Calibri"/>
        </w:rPr>
        <w:t>.</w:t>
      </w:r>
    </w:p>
    <w:p w14:paraId="263DF8C1" w14:textId="77777777" w:rsidR="00A57FC2" w:rsidRPr="00B467F1" w:rsidRDefault="00A57FC2" w:rsidP="00A57FC2">
      <w:pPr>
        <w:spacing w:line="240" w:lineRule="auto"/>
        <w:jc w:val="both"/>
        <w:rPr>
          <w:rFonts w:eastAsia="Calibri"/>
        </w:rPr>
      </w:pPr>
    </w:p>
    <w:p w14:paraId="327CBA83" w14:textId="77777777" w:rsidR="00A57FC2" w:rsidRPr="00B467F1" w:rsidRDefault="00A57FC2" w:rsidP="00A57FC2">
      <w:pPr>
        <w:spacing w:line="240" w:lineRule="auto"/>
        <w:jc w:val="both"/>
        <w:rPr>
          <w:rFonts w:eastAsia="Calibri"/>
        </w:rPr>
      </w:pPr>
      <w:r w:rsidRPr="00B467F1">
        <w:rPr>
          <w:rFonts w:eastAsia="Calibri"/>
        </w:rPr>
        <w:t>Od 30. 3. 2021 půlnoci přerušuje Maroko leteckou osobní dopravu s FR kvůli epidemiologické situaci ve FR.</w:t>
      </w:r>
    </w:p>
    <w:p w14:paraId="760C087B" w14:textId="77777777" w:rsidR="00A57FC2" w:rsidRPr="00B467F1" w:rsidRDefault="00A57FC2" w:rsidP="00A57FC2">
      <w:pPr>
        <w:spacing w:line="240" w:lineRule="auto"/>
        <w:jc w:val="both"/>
        <w:rPr>
          <w:rFonts w:eastAsia="Calibri"/>
        </w:rPr>
      </w:pPr>
    </w:p>
    <w:p w14:paraId="46AE4F2B" w14:textId="77777777" w:rsidR="00A57FC2" w:rsidRPr="00B467F1" w:rsidRDefault="00A57FC2" w:rsidP="00A57FC2">
      <w:pPr>
        <w:spacing w:line="240" w:lineRule="auto"/>
        <w:jc w:val="both"/>
        <w:rPr>
          <w:rFonts w:eastAsia="Calibri"/>
        </w:rPr>
      </w:pPr>
      <w:r w:rsidRPr="00B467F1">
        <w:rPr>
          <w:rFonts w:eastAsia="Calibri"/>
        </w:rPr>
        <w:t xml:space="preserve">Od 17. 4. platí zákaz příletu přímým letem do Francie </w:t>
      </w:r>
      <w:r w:rsidRPr="00B467F1">
        <w:rPr>
          <w:rFonts w:eastAsia="Calibri"/>
          <w:b/>
        </w:rPr>
        <w:t>z Brazílie</w:t>
      </w:r>
      <w:r w:rsidRPr="00B467F1">
        <w:rPr>
          <w:rFonts w:eastAsia="Calibri"/>
        </w:rPr>
        <w:t xml:space="preserve">. </w:t>
      </w:r>
    </w:p>
    <w:p w14:paraId="28200176" w14:textId="77777777" w:rsidR="00A57FC2" w:rsidRPr="00B467F1" w:rsidRDefault="00A57FC2" w:rsidP="00A57FC2">
      <w:pPr>
        <w:spacing w:line="240" w:lineRule="auto"/>
        <w:jc w:val="both"/>
        <w:rPr>
          <w:rFonts w:eastAsia="Calibri"/>
        </w:rPr>
      </w:pPr>
    </w:p>
    <w:p w14:paraId="6EE4C15D" w14:textId="77777777" w:rsidR="00A57FC2" w:rsidRPr="00B467F1" w:rsidRDefault="00A57FC2" w:rsidP="00A57FC2">
      <w:pPr>
        <w:spacing w:line="240" w:lineRule="auto"/>
        <w:jc w:val="both"/>
        <w:rPr>
          <w:rFonts w:eastAsia="Calibri"/>
        </w:rPr>
      </w:pPr>
      <w:r w:rsidRPr="00B467F1">
        <w:rPr>
          <w:rFonts w:eastAsia="Calibri"/>
        </w:rPr>
        <w:t xml:space="preserve">Je zavedena </w:t>
      </w:r>
      <w:r w:rsidRPr="00B467F1">
        <w:rPr>
          <w:rFonts w:eastAsia="Calibri"/>
          <w:b/>
          <w:u w:val="single"/>
        </w:rPr>
        <w:t>povinná</w:t>
      </w:r>
      <w:r w:rsidRPr="00B467F1">
        <w:rPr>
          <w:rFonts w:eastAsia="Calibri"/>
        </w:rPr>
        <w:t xml:space="preserve"> </w:t>
      </w:r>
      <w:r w:rsidRPr="00B467F1">
        <w:rPr>
          <w:rFonts w:eastAsia="Calibri"/>
          <w:b/>
        </w:rPr>
        <w:t>10ti denní</w:t>
      </w:r>
      <w:r w:rsidRPr="00B467F1">
        <w:rPr>
          <w:rFonts w:eastAsia="Calibri"/>
        </w:rPr>
        <w:t xml:space="preserve"> domácí </w:t>
      </w:r>
      <w:r w:rsidRPr="00B467F1">
        <w:rPr>
          <w:rFonts w:eastAsia="Calibri"/>
          <w:b/>
        </w:rPr>
        <w:t>karanténa</w:t>
      </w:r>
      <w:r w:rsidRPr="00B467F1">
        <w:rPr>
          <w:rFonts w:eastAsia="Calibri"/>
        </w:rPr>
        <w:t xml:space="preserve"> (s povolením vycházení mezi 10h a 12h) pro cestující z </w:t>
      </w:r>
      <w:r w:rsidRPr="004E15AE">
        <w:rPr>
          <w:rFonts w:eastAsia="Calibri"/>
          <w:b/>
          <w:u w:val="single"/>
        </w:rPr>
        <w:t>Brazílie, Argentiny</w:t>
      </w:r>
      <w:r w:rsidRPr="00B467F1">
        <w:rPr>
          <w:rFonts w:eastAsia="Calibri"/>
          <w:b/>
          <w:u w:val="single"/>
        </w:rPr>
        <w:t xml:space="preserve">, </w:t>
      </w:r>
      <w:r w:rsidRPr="004E15AE">
        <w:rPr>
          <w:rFonts w:eastAsia="Calibri"/>
          <w:b/>
          <w:highlight w:val="yellow"/>
          <w:u w:val="single"/>
        </w:rPr>
        <w:t>Chile</w:t>
      </w:r>
      <w:r>
        <w:rPr>
          <w:rFonts w:eastAsia="Calibri"/>
          <w:b/>
          <w:u w:val="single"/>
        </w:rPr>
        <w:t xml:space="preserve">, </w:t>
      </w:r>
      <w:r w:rsidRPr="004E15AE">
        <w:rPr>
          <w:rFonts w:eastAsia="Calibri"/>
          <w:b/>
          <w:u w:val="single"/>
        </w:rPr>
        <w:t>Indie, Jihoafrické republiky, Turecka, Kolumbie, Bahrajnu,</w:t>
      </w:r>
      <w:r w:rsidRPr="00B467F1">
        <w:rPr>
          <w:rFonts w:eastAsia="Calibri"/>
          <w:b/>
          <w:u w:val="single"/>
        </w:rPr>
        <w:t xml:space="preserve"> </w:t>
      </w:r>
      <w:r w:rsidRPr="004E15AE">
        <w:rPr>
          <w:rFonts w:eastAsia="Calibri"/>
          <w:b/>
          <w:highlight w:val="yellow"/>
          <w:u w:val="single"/>
        </w:rPr>
        <w:t>Bangladéše</w:t>
      </w:r>
      <w:r>
        <w:rPr>
          <w:rFonts w:eastAsia="Calibri"/>
          <w:b/>
          <w:u w:val="single"/>
        </w:rPr>
        <w:t xml:space="preserve">, </w:t>
      </w:r>
      <w:r w:rsidRPr="004E15AE">
        <w:rPr>
          <w:rFonts w:eastAsia="Calibri"/>
          <w:b/>
          <w:highlight w:val="yellow"/>
          <w:u w:val="single"/>
        </w:rPr>
        <w:t>Nepálu</w:t>
      </w:r>
      <w:r>
        <w:rPr>
          <w:rFonts w:eastAsia="Calibri"/>
          <w:b/>
          <w:u w:val="single"/>
        </w:rPr>
        <w:t xml:space="preserve">, </w:t>
      </w:r>
      <w:r w:rsidRPr="004E15AE">
        <w:rPr>
          <w:rFonts w:eastAsia="Calibri"/>
          <w:b/>
          <w:highlight w:val="yellow"/>
          <w:u w:val="single"/>
        </w:rPr>
        <w:t>Pákistánu</w:t>
      </w:r>
      <w:r>
        <w:rPr>
          <w:rFonts w:eastAsia="Calibri"/>
          <w:b/>
          <w:u w:val="single"/>
        </w:rPr>
        <w:t xml:space="preserve">, </w:t>
      </w:r>
      <w:r w:rsidRPr="004E15AE">
        <w:rPr>
          <w:rFonts w:eastAsia="Calibri"/>
          <w:b/>
          <w:highlight w:val="yellow"/>
          <w:u w:val="single"/>
        </w:rPr>
        <w:t>Sri Lanky,</w:t>
      </w:r>
      <w:r>
        <w:rPr>
          <w:rFonts w:eastAsia="Calibri"/>
          <w:b/>
          <w:u w:val="single"/>
        </w:rPr>
        <w:t xml:space="preserve"> </w:t>
      </w:r>
      <w:r w:rsidRPr="004E15AE">
        <w:rPr>
          <w:rFonts w:eastAsia="Calibri"/>
          <w:b/>
          <w:u w:val="single"/>
        </w:rPr>
        <w:t>Kostariky, Uruguaje</w:t>
      </w:r>
      <w:r>
        <w:rPr>
          <w:rFonts w:eastAsia="Calibri"/>
          <w:b/>
          <w:u w:val="single"/>
        </w:rPr>
        <w:t xml:space="preserve">, </w:t>
      </w:r>
      <w:r w:rsidRPr="004E15AE">
        <w:rPr>
          <w:rFonts w:eastAsia="Calibri"/>
          <w:b/>
          <w:highlight w:val="yellow"/>
          <w:u w:val="single"/>
        </w:rPr>
        <w:t>Spojených arabských emirátů, Kataru</w:t>
      </w:r>
      <w:r w:rsidRPr="00B467F1">
        <w:rPr>
          <w:rFonts w:eastAsia="Calibri"/>
          <w:b/>
          <w:u w:val="single"/>
        </w:rPr>
        <w:t>.</w:t>
      </w:r>
      <w:r w:rsidRPr="00B467F1">
        <w:rPr>
          <w:rFonts w:eastAsia="Calibri"/>
        </w:rPr>
        <w:t xml:space="preserve"> </w:t>
      </w:r>
      <w:r w:rsidRPr="009674CE">
        <w:rPr>
          <w:rFonts w:eastAsia="Calibri"/>
          <w:highlight w:val="yellow"/>
        </w:rPr>
        <w:t>Odjezd z</w:t>
      </w:r>
      <w:r>
        <w:rPr>
          <w:rFonts w:eastAsia="Calibri"/>
          <w:highlight w:val="yellow"/>
        </w:rPr>
        <w:t xml:space="preserve"> kontinentální </w:t>
      </w:r>
      <w:r w:rsidRPr="009674CE">
        <w:rPr>
          <w:rFonts w:eastAsia="Calibri"/>
          <w:highlight w:val="yellow"/>
        </w:rPr>
        <w:t>F</w:t>
      </w:r>
      <w:r>
        <w:rPr>
          <w:rFonts w:eastAsia="Calibri"/>
          <w:highlight w:val="yellow"/>
        </w:rPr>
        <w:t>R</w:t>
      </w:r>
      <w:r w:rsidRPr="009674CE">
        <w:rPr>
          <w:rFonts w:eastAsia="Calibri"/>
          <w:highlight w:val="yellow"/>
        </w:rPr>
        <w:t xml:space="preserve"> do těchto destinací je možný </w:t>
      </w:r>
      <w:r>
        <w:rPr>
          <w:rFonts w:eastAsia="Calibri"/>
          <w:highlight w:val="yellow"/>
        </w:rPr>
        <w:t xml:space="preserve">pro všechny cestující </w:t>
      </w:r>
      <w:r w:rsidRPr="009674CE">
        <w:rPr>
          <w:rFonts w:eastAsia="Calibri"/>
          <w:highlight w:val="yellow"/>
        </w:rPr>
        <w:t>pouze na základě naléhavých a bezodkladných důvodů. Cestující z těchto zemí mohou vstoupit na území FR pouze na základě naléhavý</w:t>
      </w:r>
      <w:r>
        <w:rPr>
          <w:rFonts w:eastAsia="Calibri"/>
          <w:highlight w:val="yellow"/>
        </w:rPr>
        <w:t>c</w:t>
      </w:r>
      <w:r w:rsidRPr="009674CE">
        <w:rPr>
          <w:rFonts w:eastAsia="Calibri"/>
          <w:highlight w:val="yellow"/>
        </w:rPr>
        <w:t>h a bezdokladných důvodů</w:t>
      </w:r>
      <w:r>
        <w:rPr>
          <w:rFonts w:eastAsia="Calibri"/>
        </w:rPr>
        <w:t xml:space="preserve">. </w:t>
      </w:r>
      <w:r w:rsidRPr="00B467F1">
        <w:rPr>
          <w:rFonts w:eastAsia="Calibri"/>
        </w:rPr>
        <w:t xml:space="preserve">Cestující musí při odletu předložit letecké společnosti (a po příletu pohraniční kontrole) adresu pobytu v době karantény a doložit její existenci. Pokuta za porušení je ve výši 1.500 eur. Cestující musí předložit </w:t>
      </w:r>
      <w:r w:rsidRPr="009674CE">
        <w:rPr>
          <w:rFonts w:eastAsia="Calibri"/>
          <w:highlight w:val="yellow"/>
        </w:rPr>
        <w:t xml:space="preserve">negativní PCR test ne starší </w:t>
      </w:r>
      <w:r>
        <w:rPr>
          <w:rFonts w:eastAsia="Calibri"/>
          <w:highlight w:val="yellow"/>
        </w:rPr>
        <w:t>36</w:t>
      </w:r>
      <w:r w:rsidRPr="009674CE">
        <w:rPr>
          <w:rFonts w:eastAsia="Calibri"/>
          <w:highlight w:val="yellow"/>
        </w:rPr>
        <w:t xml:space="preserve"> hodin</w:t>
      </w:r>
      <w:r w:rsidRPr="00B467F1">
        <w:rPr>
          <w:rFonts w:eastAsia="Calibri"/>
        </w:rPr>
        <w:t xml:space="preserve">. Po příletu je povinný antigenní test před odchodem z letiště. Dne 6. 5. GK FR v Johannesburgu upřesnil, že cestující z těchto destinací (občané EU či občané 3. zemí) nemohou ve Francii vstoupit do Schengenu a tranzitovat na vnitroschengenské lety – povolen je pouze 24hod pobyt v mezinárodní tranzitní zóně. </w:t>
      </w:r>
      <w:r w:rsidRPr="00C0575E">
        <w:rPr>
          <w:rFonts w:eastAsia="Calibri"/>
          <w:highlight w:val="yellow"/>
        </w:rPr>
        <w:t>Více informací zde: https://www.interieur.gouv.fr/Actualites/L-actu-du-Ministere/Attestation-de-deplacement-et-de-voyage</w:t>
      </w:r>
      <w:r>
        <w:rPr>
          <w:rFonts w:eastAsia="Calibri"/>
        </w:rPr>
        <w:t>.</w:t>
      </w:r>
    </w:p>
    <w:p w14:paraId="58DB0126" w14:textId="77777777" w:rsidR="00A57FC2" w:rsidRPr="00B467F1" w:rsidRDefault="00A57FC2" w:rsidP="00A57FC2">
      <w:pPr>
        <w:spacing w:line="240" w:lineRule="auto"/>
        <w:jc w:val="both"/>
        <w:rPr>
          <w:rFonts w:eastAsia="Calibri"/>
        </w:rPr>
      </w:pPr>
    </w:p>
    <w:p w14:paraId="64C7EC17" w14:textId="77777777" w:rsidR="00A57FC2" w:rsidRPr="00B467F1" w:rsidRDefault="00A57FC2" w:rsidP="00A57FC2">
      <w:pPr>
        <w:spacing w:line="240" w:lineRule="auto"/>
        <w:jc w:val="both"/>
        <w:rPr>
          <w:rFonts w:eastAsia="Calibri"/>
        </w:rPr>
      </w:pPr>
      <w:r w:rsidRPr="003558A1">
        <w:rPr>
          <w:rFonts w:eastAsia="Calibri"/>
          <w:highlight w:val="yellow"/>
        </w:rPr>
        <w:t xml:space="preserve">Od 31. 5.2021 platí </w:t>
      </w:r>
      <w:r w:rsidRPr="00C0575E">
        <w:rPr>
          <w:rFonts w:eastAsia="Calibri"/>
          <w:b/>
          <w:highlight w:val="yellow"/>
          <w:u w:val="single"/>
        </w:rPr>
        <w:t>pro cestující</w:t>
      </w:r>
      <w:r w:rsidRPr="00C0575E">
        <w:rPr>
          <w:rFonts w:eastAsia="Calibri"/>
          <w:highlight w:val="yellow"/>
          <w:u w:val="single"/>
        </w:rPr>
        <w:t xml:space="preserve"> </w:t>
      </w:r>
      <w:r w:rsidRPr="00C0575E">
        <w:rPr>
          <w:rFonts w:eastAsia="Calibri"/>
          <w:b/>
          <w:highlight w:val="yellow"/>
          <w:u w:val="single"/>
        </w:rPr>
        <w:t>z UK</w:t>
      </w:r>
      <w:r>
        <w:rPr>
          <w:rFonts w:eastAsia="Calibri"/>
          <w:b/>
          <w:highlight w:val="yellow"/>
        </w:rPr>
        <w:t xml:space="preserve"> cestování pouze na základě neodkladných důvodů a závazku k dobrovolné karanténě</w:t>
      </w:r>
      <w:r w:rsidRPr="003558A1">
        <w:rPr>
          <w:rFonts w:eastAsia="Calibri"/>
          <w:highlight w:val="yellow"/>
        </w:rPr>
        <w:t xml:space="preserve">. Pro opuštění kontinentální Francie do UK musí cestující ve FR předložit naléhavé a neodkladné důvody. Vstup z UK do FR je umožněn pouze na základě  naléhavých a neodkladných důvodů. Všichni cestující při cestě do FR musí předložit negativní PCR test či antigenní test ne starší 48 hodin. Po příjezdu mají cestující nastoupit dobrovolnou 7 denní karanténu a </w:t>
      </w:r>
      <w:r>
        <w:rPr>
          <w:rFonts w:eastAsia="Calibri"/>
          <w:highlight w:val="yellow"/>
        </w:rPr>
        <w:t xml:space="preserve">na jejím konci podstoupit </w:t>
      </w:r>
      <w:r w:rsidRPr="003558A1">
        <w:rPr>
          <w:rFonts w:eastAsia="Calibri"/>
          <w:highlight w:val="yellow"/>
        </w:rPr>
        <w:t>PCR test. Toto opatření je přijímáno kvůli tomu, že indická varianta se stala majoritní v některých městech UK. Více informací zde: https://www.interieur.gouv.fr/Actualites/L-actu-du-Ministere/Attestation-de-deplacement-et-de-voyage.</w:t>
      </w:r>
    </w:p>
    <w:p w14:paraId="64B90DAA" w14:textId="77777777" w:rsidR="00A57FC2" w:rsidRPr="00B467F1" w:rsidRDefault="00A57FC2" w:rsidP="00A57FC2">
      <w:pPr>
        <w:spacing w:line="240" w:lineRule="auto"/>
        <w:jc w:val="both"/>
        <w:rPr>
          <w:rFonts w:eastAsia="Calibri"/>
        </w:rPr>
      </w:pPr>
    </w:p>
    <w:p w14:paraId="2A4E0E66" w14:textId="77777777" w:rsidR="00A57FC2" w:rsidRPr="00B467F1" w:rsidRDefault="00A57FC2" w:rsidP="00A57FC2">
      <w:pPr>
        <w:spacing w:line="240" w:lineRule="auto"/>
        <w:jc w:val="both"/>
        <w:rPr>
          <w:rFonts w:eastAsia="Calibri"/>
        </w:rPr>
      </w:pPr>
      <w:r w:rsidRPr="00B467F1">
        <w:rPr>
          <w:rFonts w:eastAsia="Calibri"/>
          <w:b/>
        </w:rPr>
        <w:t>Řidiči mezinárodní kamionové dopravy</w:t>
      </w:r>
      <w:r w:rsidRPr="00B467F1">
        <w:rPr>
          <w:rFonts w:eastAsia="Calibri"/>
        </w:rPr>
        <w:t xml:space="preserve"> musí být pro vstup do Francie vybaveni evropským certifikátem pro zaměstnance v mezinárodní dopravě. Všichni dopravci přijíždějící do Francie z </w:t>
      </w:r>
      <w:r w:rsidRPr="00B467F1">
        <w:rPr>
          <w:rFonts w:eastAsia="Calibri"/>
          <w:b/>
        </w:rPr>
        <w:t xml:space="preserve">Irska a UK </w:t>
      </w:r>
      <w:r w:rsidRPr="00B467F1">
        <w:rPr>
          <w:rFonts w:eastAsia="Calibri"/>
        </w:rPr>
        <w:t xml:space="preserve">přímou cestou po moři musí kromě výše uvedeného certifikátu před naloděním předložit negativní antigenní test či negativní PCR test ne starší 72 hodin a čestné prohlášení (k symptomům covid a kontaktu s pozitivní osobou). </w:t>
      </w:r>
    </w:p>
    <w:p w14:paraId="0F8B1827" w14:textId="77777777" w:rsidR="00A57FC2" w:rsidRPr="00B467F1" w:rsidRDefault="00A57FC2" w:rsidP="00A57FC2">
      <w:pPr>
        <w:spacing w:line="240" w:lineRule="auto"/>
        <w:jc w:val="both"/>
        <w:rPr>
          <w:rFonts w:eastAsia="Calibri"/>
        </w:rPr>
      </w:pPr>
    </w:p>
    <w:p w14:paraId="662A5360" w14:textId="77777777" w:rsidR="00A57FC2" w:rsidRPr="00B467F1" w:rsidRDefault="00A57FC2" w:rsidP="00A57FC2">
      <w:pPr>
        <w:spacing w:line="240" w:lineRule="auto"/>
        <w:jc w:val="both"/>
        <w:rPr>
          <w:rFonts w:eastAsia="Calibri"/>
        </w:rPr>
      </w:pPr>
      <w:r w:rsidRPr="00B467F1">
        <w:rPr>
          <w:rFonts w:eastAsia="Calibri"/>
        </w:rPr>
        <w:t xml:space="preserve">Všichni dopravci přijíždějící do FR námořní cestou </w:t>
      </w:r>
      <w:r w:rsidRPr="00B467F1">
        <w:rPr>
          <w:rFonts w:eastAsia="Calibri"/>
          <w:b/>
        </w:rPr>
        <w:t>ze zemí mimo EU a mimo UK</w:t>
      </w:r>
      <w:r w:rsidRPr="00B467F1">
        <w:rPr>
          <w:rFonts w:eastAsia="Calibri"/>
        </w:rPr>
        <w:t xml:space="preserve"> musí předložit francouzským úřadům: negativní PCR test ne starší 72 hod, evropský certifikát pro zaměstnance v mezinárodní dopravě a čestné prohlášení. Podmínky pro řidiče mezinárodní dopravy, včetně relevantních formulářů pro zmíněné tři kategorie dopravců, jsou blíže specifikovány FR ministerstvem vnitra </w:t>
      </w:r>
      <w:hyperlink r:id="rId66" w:history="1">
        <w:r w:rsidRPr="00B467F1">
          <w:rPr>
            <w:rStyle w:val="Hypertextovodkaz"/>
            <w:rFonts w:eastAsia="Calibri"/>
          </w:rPr>
          <w:t>zde</w:t>
        </w:r>
      </w:hyperlink>
      <w:r w:rsidRPr="00B467F1">
        <w:rPr>
          <w:rFonts w:eastAsia="Calibri"/>
        </w:rPr>
        <w:t>. (FJ i AJ verze).</w:t>
      </w:r>
    </w:p>
    <w:p w14:paraId="00CD8776" w14:textId="77777777" w:rsidR="00A57FC2" w:rsidRPr="00B467F1" w:rsidRDefault="00A57FC2" w:rsidP="00A57FC2">
      <w:pPr>
        <w:spacing w:line="240" w:lineRule="auto"/>
        <w:jc w:val="both"/>
        <w:rPr>
          <w:rFonts w:eastAsia="Calibri"/>
          <w:color w:val="0000FF"/>
          <w:u w:val="single"/>
        </w:rPr>
      </w:pPr>
    </w:p>
    <w:p w14:paraId="67D25776" w14:textId="77777777" w:rsidR="00A57FC2" w:rsidRPr="00B467F1" w:rsidRDefault="00A57FC2" w:rsidP="00A57FC2">
      <w:pPr>
        <w:spacing w:line="240" w:lineRule="auto"/>
        <w:jc w:val="both"/>
        <w:rPr>
          <w:b/>
          <w:caps/>
          <w:u w:val="single"/>
        </w:rPr>
      </w:pPr>
      <w:r w:rsidRPr="00B467F1">
        <w:rPr>
          <w:b/>
          <w:caps/>
          <w:u w:val="single"/>
        </w:rPr>
        <w:t xml:space="preserve">Ekonomika </w:t>
      </w:r>
    </w:p>
    <w:p w14:paraId="0B724069" w14:textId="77777777" w:rsidR="00A57FC2" w:rsidRDefault="00A57FC2" w:rsidP="00A57FC2">
      <w:pPr>
        <w:tabs>
          <w:tab w:val="left" w:pos="1791"/>
        </w:tabs>
        <w:jc w:val="both"/>
      </w:pPr>
    </w:p>
    <w:tbl>
      <w:tblPr>
        <w:tblStyle w:val="Mkatabulky"/>
        <w:tblW w:w="9070" w:type="dxa"/>
        <w:tblLook w:val="04A0" w:firstRow="1" w:lastRow="0" w:firstColumn="1" w:lastColumn="0" w:noHBand="0" w:noVBand="1"/>
      </w:tblPr>
      <w:tblGrid>
        <w:gridCol w:w="3628"/>
        <w:gridCol w:w="850"/>
        <w:gridCol w:w="850"/>
        <w:gridCol w:w="907"/>
        <w:gridCol w:w="907"/>
        <w:gridCol w:w="1928"/>
      </w:tblGrid>
      <w:tr w:rsidR="00A57FC2" w:rsidRPr="0065207A" w14:paraId="16876744" w14:textId="77777777" w:rsidTr="005B3053">
        <w:trPr>
          <w:trHeight w:val="567"/>
        </w:trPr>
        <w:tc>
          <w:tcPr>
            <w:tcW w:w="3628" w:type="dxa"/>
            <w:vAlign w:val="center"/>
          </w:tcPr>
          <w:p w14:paraId="391DA25C" w14:textId="77777777" w:rsidR="00A57FC2" w:rsidRPr="0065207A" w:rsidRDefault="00A57FC2" w:rsidP="005B3053">
            <w:pPr>
              <w:tabs>
                <w:tab w:val="left" w:pos="1791"/>
              </w:tabs>
              <w:rPr>
                <w:rFonts w:ascii="Arial Narrow" w:hAnsi="Arial Narrow"/>
                <w:b/>
              </w:rPr>
            </w:pPr>
            <w:r w:rsidRPr="0065207A">
              <w:rPr>
                <w:rFonts w:ascii="Arial Narrow" w:hAnsi="Arial Narrow"/>
                <w:b/>
              </w:rPr>
              <w:t>Francie</w:t>
            </w:r>
          </w:p>
        </w:tc>
        <w:tc>
          <w:tcPr>
            <w:tcW w:w="850" w:type="dxa"/>
            <w:vAlign w:val="center"/>
          </w:tcPr>
          <w:p w14:paraId="40EA6F53" w14:textId="77777777" w:rsidR="00A57FC2" w:rsidRPr="00011E05" w:rsidRDefault="00A57FC2" w:rsidP="005B3053">
            <w:pPr>
              <w:tabs>
                <w:tab w:val="left" w:pos="1791"/>
              </w:tabs>
              <w:jc w:val="right"/>
              <w:rPr>
                <w:rFonts w:ascii="Arial Narrow" w:hAnsi="Arial Narrow"/>
                <w:b/>
              </w:rPr>
            </w:pPr>
            <w:r w:rsidRPr="00011E05">
              <w:rPr>
                <w:rFonts w:ascii="Arial Narrow" w:hAnsi="Arial Narrow"/>
                <w:b/>
              </w:rPr>
              <w:t>2019</w:t>
            </w:r>
          </w:p>
        </w:tc>
        <w:tc>
          <w:tcPr>
            <w:tcW w:w="850" w:type="dxa"/>
            <w:vAlign w:val="center"/>
          </w:tcPr>
          <w:p w14:paraId="7CBD9D10" w14:textId="77777777" w:rsidR="00A57FC2" w:rsidRPr="0065207A" w:rsidRDefault="00A57FC2" w:rsidP="005B3053">
            <w:pPr>
              <w:tabs>
                <w:tab w:val="left" w:pos="1791"/>
              </w:tabs>
              <w:jc w:val="right"/>
              <w:rPr>
                <w:rFonts w:ascii="Arial Narrow" w:hAnsi="Arial Narrow"/>
                <w:b/>
              </w:rPr>
            </w:pPr>
            <w:r w:rsidRPr="0065207A">
              <w:rPr>
                <w:rFonts w:ascii="Arial Narrow" w:hAnsi="Arial Narrow"/>
                <w:b/>
              </w:rPr>
              <w:t>2020</w:t>
            </w:r>
          </w:p>
        </w:tc>
        <w:tc>
          <w:tcPr>
            <w:tcW w:w="907" w:type="dxa"/>
            <w:vAlign w:val="center"/>
          </w:tcPr>
          <w:p w14:paraId="113F6DD2" w14:textId="77777777" w:rsidR="00A57FC2" w:rsidRPr="0065207A" w:rsidRDefault="00A57FC2" w:rsidP="005B3053">
            <w:pPr>
              <w:tabs>
                <w:tab w:val="left" w:pos="1791"/>
              </w:tabs>
              <w:jc w:val="right"/>
              <w:rPr>
                <w:rFonts w:ascii="Arial Narrow" w:hAnsi="Arial Narrow"/>
              </w:rPr>
            </w:pPr>
            <w:r w:rsidRPr="0065207A">
              <w:rPr>
                <w:rFonts w:ascii="Arial Narrow" w:hAnsi="Arial Narrow"/>
              </w:rPr>
              <w:t>2021</w:t>
            </w:r>
          </w:p>
        </w:tc>
        <w:tc>
          <w:tcPr>
            <w:tcW w:w="907" w:type="dxa"/>
            <w:vAlign w:val="center"/>
          </w:tcPr>
          <w:p w14:paraId="4964C045" w14:textId="77777777" w:rsidR="00A57FC2" w:rsidRPr="0065207A" w:rsidRDefault="00A57FC2" w:rsidP="005B3053">
            <w:pPr>
              <w:tabs>
                <w:tab w:val="left" w:pos="1791"/>
              </w:tabs>
              <w:jc w:val="right"/>
              <w:rPr>
                <w:rFonts w:ascii="Arial Narrow" w:hAnsi="Arial Narrow"/>
              </w:rPr>
            </w:pPr>
            <w:r w:rsidRPr="0065207A">
              <w:rPr>
                <w:rFonts w:ascii="Arial Narrow" w:hAnsi="Arial Narrow"/>
              </w:rPr>
              <w:t>2022</w:t>
            </w:r>
          </w:p>
        </w:tc>
        <w:tc>
          <w:tcPr>
            <w:tcW w:w="1928" w:type="dxa"/>
            <w:vAlign w:val="center"/>
          </w:tcPr>
          <w:p w14:paraId="3930ECA3" w14:textId="77777777" w:rsidR="00A57FC2" w:rsidRDefault="00A57FC2" w:rsidP="005B3053">
            <w:pPr>
              <w:tabs>
                <w:tab w:val="left" w:pos="1791"/>
              </w:tabs>
              <w:jc w:val="center"/>
              <w:rPr>
                <w:rFonts w:ascii="Arial Narrow" w:hAnsi="Arial Narrow"/>
                <w:b/>
              </w:rPr>
            </w:pPr>
            <w:r w:rsidRPr="006306BD">
              <w:rPr>
                <w:rFonts w:ascii="Arial Narrow" w:hAnsi="Arial Narrow"/>
                <w:b/>
              </w:rPr>
              <w:t>D</w:t>
            </w:r>
            <w:r>
              <w:rPr>
                <w:rFonts w:ascii="Arial Narrow" w:hAnsi="Arial Narrow"/>
                <w:b/>
              </w:rPr>
              <w:t>atum</w:t>
            </w:r>
          </w:p>
          <w:p w14:paraId="24F2ED54" w14:textId="77777777" w:rsidR="00A57FC2" w:rsidRPr="0065207A" w:rsidRDefault="00A57FC2" w:rsidP="005B3053">
            <w:pPr>
              <w:tabs>
                <w:tab w:val="left" w:pos="1791"/>
              </w:tabs>
              <w:jc w:val="center"/>
              <w:rPr>
                <w:rFonts w:ascii="Arial Narrow" w:hAnsi="Arial Narrow"/>
              </w:rPr>
            </w:pPr>
            <w:r w:rsidRPr="006306BD">
              <w:rPr>
                <w:rFonts w:ascii="Arial Narrow" w:hAnsi="Arial Narrow"/>
                <w:b/>
              </w:rPr>
              <w:t>záznamu</w:t>
            </w:r>
            <w:r>
              <w:rPr>
                <w:rFonts w:ascii="Arial Narrow" w:hAnsi="Arial Narrow"/>
              </w:rPr>
              <w:t>/předpovědi</w:t>
            </w:r>
          </w:p>
        </w:tc>
      </w:tr>
      <w:tr w:rsidR="00A57FC2" w:rsidRPr="005A16B7" w14:paraId="6DB380A4" w14:textId="77777777" w:rsidTr="005B3053">
        <w:trPr>
          <w:trHeight w:val="567"/>
        </w:trPr>
        <w:tc>
          <w:tcPr>
            <w:tcW w:w="3628" w:type="dxa"/>
            <w:vAlign w:val="center"/>
          </w:tcPr>
          <w:p w14:paraId="63915492" w14:textId="77777777" w:rsidR="00A57FC2" w:rsidRPr="005A16B7" w:rsidRDefault="00A57FC2" w:rsidP="005B3053">
            <w:pPr>
              <w:tabs>
                <w:tab w:val="left" w:pos="1791"/>
              </w:tabs>
              <w:rPr>
                <w:rFonts w:ascii="Arial Narrow" w:hAnsi="Arial Narrow"/>
                <w:b/>
              </w:rPr>
            </w:pPr>
            <w:r w:rsidRPr="005A16B7">
              <w:rPr>
                <w:rFonts w:ascii="Arial Narrow" w:hAnsi="Arial Narrow"/>
                <w:b/>
              </w:rPr>
              <w:t>Změna HDP v %</w:t>
            </w:r>
          </w:p>
        </w:tc>
        <w:tc>
          <w:tcPr>
            <w:tcW w:w="850" w:type="dxa"/>
            <w:vAlign w:val="center"/>
          </w:tcPr>
          <w:p w14:paraId="59666012"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1,</w:t>
            </w:r>
            <w:r w:rsidRPr="00213FE1">
              <w:rPr>
                <w:rFonts w:ascii="Arial Narrow" w:hAnsi="Arial Narrow"/>
                <w:b/>
                <w:highlight w:val="yellow"/>
              </w:rPr>
              <w:t>8</w:t>
            </w:r>
          </w:p>
        </w:tc>
        <w:tc>
          <w:tcPr>
            <w:tcW w:w="850" w:type="dxa"/>
            <w:vAlign w:val="center"/>
          </w:tcPr>
          <w:p w14:paraId="4780761E" w14:textId="77777777" w:rsidR="00A57FC2" w:rsidRPr="005A16B7" w:rsidRDefault="00A57FC2" w:rsidP="005B3053">
            <w:pPr>
              <w:tabs>
                <w:tab w:val="left" w:pos="1791"/>
              </w:tabs>
              <w:jc w:val="right"/>
              <w:rPr>
                <w:rFonts w:ascii="Arial Narrow" w:hAnsi="Arial Narrow"/>
                <w:b/>
              </w:rPr>
            </w:pPr>
            <w:r w:rsidRPr="00E0030B">
              <w:rPr>
                <w:rFonts w:ascii="Arial Narrow" w:hAnsi="Arial Narrow"/>
                <w:b/>
              </w:rPr>
              <w:t xml:space="preserve">- </w:t>
            </w:r>
            <w:r w:rsidRPr="00E0030B">
              <w:rPr>
                <w:rFonts w:ascii="Arial Narrow" w:hAnsi="Arial Narrow"/>
                <w:b/>
                <w:highlight w:val="yellow"/>
              </w:rPr>
              <w:t>7,9</w:t>
            </w:r>
          </w:p>
        </w:tc>
        <w:tc>
          <w:tcPr>
            <w:tcW w:w="907" w:type="dxa"/>
            <w:vAlign w:val="center"/>
          </w:tcPr>
          <w:p w14:paraId="2640461A"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5,0</w:t>
            </w:r>
          </w:p>
        </w:tc>
        <w:tc>
          <w:tcPr>
            <w:tcW w:w="907" w:type="dxa"/>
            <w:vAlign w:val="center"/>
          </w:tcPr>
          <w:p w14:paraId="0ACE07D3"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4,0</w:t>
            </w:r>
          </w:p>
        </w:tc>
        <w:tc>
          <w:tcPr>
            <w:tcW w:w="1928" w:type="dxa"/>
            <w:vAlign w:val="center"/>
          </w:tcPr>
          <w:p w14:paraId="1D0EDBDB" w14:textId="77777777" w:rsidR="00A57FC2" w:rsidRPr="005A16B7" w:rsidRDefault="00A57FC2" w:rsidP="005B3053">
            <w:pPr>
              <w:tabs>
                <w:tab w:val="left" w:pos="1791"/>
              </w:tabs>
              <w:jc w:val="center"/>
              <w:rPr>
                <w:rFonts w:ascii="Arial Narrow" w:hAnsi="Arial Narrow"/>
                <w:b/>
              </w:rPr>
            </w:pPr>
            <w:r w:rsidRPr="00DD1CEC">
              <w:rPr>
                <w:rFonts w:ascii="Arial Narrow" w:hAnsi="Arial Narrow"/>
                <w:b/>
                <w:highlight w:val="yellow"/>
              </w:rPr>
              <w:t>28.05.2021</w:t>
            </w:r>
          </w:p>
          <w:p w14:paraId="5E152EDB" w14:textId="77777777" w:rsidR="00A57FC2" w:rsidRPr="005A16B7" w:rsidRDefault="00A57FC2" w:rsidP="005B3053">
            <w:pPr>
              <w:tabs>
                <w:tab w:val="left" w:pos="1791"/>
              </w:tabs>
              <w:jc w:val="center"/>
              <w:rPr>
                <w:rFonts w:ascii="Arial Narrow" w:hAnsi="Arial Narrow"/>
              </w:rPr>
            </w:pPr>
            <w:r w:rsidRPr="005A16B7">
              <w:rPr>
                <w:rFonts w:ascii="Arial Narrow" w:hAnsi="Arial Narrow"/>
              </w:rPr>
              <w:t>15.04.2021</w:t>
            </w:r>
          </w:p>
        </w:tc>
      </w:tr>
      <w:tr w:rsidR="00A57FC2" w:rsidRPr="005A16B7" w14:paraId="523AF108" w14:textId="77777777" w:rsidTr="005B3053">
        <w:trPr>
          <w:trHeight w:val="567"/>
        </w:trPr>
        <w:tc>
          <w:tcPr>
            <w:tcW w:w="3628" w:type="dxa"/>
            <w:vAlign w:val="center"/>
          </w:tcPr>
          <w:p w14:paraId="1A5B01CD" w14:textId="77777777" w:rsidR="00A57FC2" w:rsidRPr="005A16B7" w:rsidRDefault="00A57FC2" w:rsidP="005B3053">
            <w:pPr>
              <w:tabs>
                <w:tab w:val="left" w:pos="1791"/>
              </w:tabs>
              <w:rPr>
                <w:rFonts w:ascii="Arial Narrow" w:hAnsi="Arial Narrow"/>
                <w:b/>
              </w:rPr>
            </w:pPr>
            <w:r w:rsidRPr="005A16B7">
              <w:rPr>
                <w:rFonts w:ascii="Arial Narrow" w:hAnsi="Arial Narrow"/>
                <w:b/>
              </w:rPr>
              <w:t>Inflace v %</w:t>
            </w:r>
          </w:p>
        </w:tc>
        <w:tc>
          <w:tcPr>
            <w:tcW w:w="850" w:type="dxa"/>
            <w:vAlign w:val="center"/>
          </w:tcPr>
          <w:p w14:paraId="3060D071"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1,3</w:t>
            </w:r>
          </w:p>
        </w:tc>
        <w:tc>
          <w:tcPr>
            <w:tcW w:w="850" w:type="dxa"/>
            <w:vAlign w:val="center"/>
          </w:tcPr>
          <w:p w14:paraId="0D295705"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0,5</w:t>
            </w:r>
          </w:p>
        </w:tc>
        <w:tc>
          <w:tcPr>
            <w:tcW w:w="907" w:type="dxa"/>
            <w:vAlign w:val="center"/>
          </w:tcPr>
          <w:p w14:paraId="05FC17BD"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1,1</w:t>
            </w:r>
          </w:p>
          <w:p w14:paraId="332754A0"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(0,4-1,3)</w:t>
            </w:r>
          </w:p>
        </w:tc>
        <w:tc>
          <w:tcPr>
            <w:tcW w:w="907" w:type="dxa"/>
            <w:vAlign w:val="center"/>
          </w:tcPr>
          <w:p w14:paraId="06E642FD"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0,9</w:t>
            </w:r>
          </w:p>
          <w:p w14:paraId="4AA4949D"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(0,1-1,5)</w:t>
            </w:r>
          </w:p>
        </w:tc>
        <w:tc>
          <w:tcPr>
            <w:tcW w:w="1928" w:type="dxa"/>
            <w:vAlign w:val="center"/>
          </w:tcPr>
          <w:p w14:paraId="26E6276C" w14:textId="77777777" w:rsidR="00A57FC2" w:rsidRPr="005A16B7" w:rsidRDefault="00A57FC2" w:rsidP="005B3053">
            <w:pPr>
              <w:tabs>
                <w:tab w:val="left" w:pos="1791"/>
              </w:tabs>
              <w:jc w:val="center"/>
              <w:rPr>
                <w:rFonts w:ascii="Arial Narrow" w:hAnsi="Arial Narrow"/>
                <w:b/>
              </w:rPr>
            </w:pPr>
            <w:r w:rsidRPr="005A16B7">
              <w:rPr>
                <w:rFonts w:ascii="Arial Narrow" w:hAnsi="Arial Narrow"/>
                <w:b/>
              </w:rPr>
              <w:t>27.01.2021</w:t>
            </w:r>
          </w:p>
          <w:p w14:paraId="668332A6" w14:textId="77777777" w:rsidR="00A57FC2" w:rsidRPr="005A16B7" w:rsidRDefault="00A57FC2" w:rsidP="005B3053">
            <w:pPr>
              <w:tabs>
                <w:tab w:val="left" w:pos="1791"/>
              </w:tabs>
              <w:jc w:val="center"/>
              <w:rPr>
                <w:rFonts w:ascii="Arial Narrow" w:hAnsi="Arial Narrow"/>
              </w:rPr>
            </w:pPr>
            <w:r w:rsidRPr="005A16B7">
              <w:rPr>
                <w:rFonts w:ascii="Arial Narrow" w:hAnsi="Arial Narrow"/>
              </w:rPr>
              <w:t>16.03.2021</w:t>
            </w:r>
          </w:p>
        </w:tc>
      </w:tr>
      <w:tr w:rsidR="00A57FC2" w:rsidRPr="005A16B7" w14:paraId="716D9703" w14:textId="77777777" w:rsidTr="005B3053">
        <w:trPr>
          <w:trHeight w:val="567"/>
        </w:trPr>
        <w:tc>
          <w:tcPr>
            <w:tcW w:w="3628" w:type="dxa"/>
            <w:vAlign w:val="center"/>
          </w:tcPr>
          <w:p w14:paraId="3A3D9ADF" w14:textId="77777777" w:rsidR="00A57FC2" w:rsidRPr="005A16B7" w:rsidRDefault="00A57FC2" w:rsidP="005B3053">
            <w:pPr>
              <w:tabs>
                <w:tab w:val="left" w:pos="1791"/>
              </w:tabs>
              <w:rPr>
                <w:rFonts w:ascii="Arial Narrow" w:hAnsi="Arial Narrow"/>
                <w:b/>
              </w:rPr>
            </w:pPr>
            <w:r w:rsidRPr="005A16B7">
              <w:rPr>
                <w:rFonts w:ascii="Arial Narrow" w:hAnsi="Arial Narrow"/>
                <w:b/>
              </w:rPr>
              <w:t>Míra nezaměstnanosti v %</w:t>
            </w:r>
          </w:p>
        </w:tc>
        <w:tc>
          <w:tcPr>
            <w:tcW w:w="850" w:type="dxa"/>
            <w:vAlign w:val="center"/>
          </w:tcPr>
          <w:p w14:paraId="686B241E"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8,4</w:t>
            </w:r>
          </w:p>
        </w:tc>
        <w:tc>
          <w:tcPr>
            <w:tcW w:w="850" w:type="dxa"/>
            <w:vAlign w:val="center"/>
          </w:tcPr>
          <w:p w14:paraId="71557B32"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8,0</w:t>
            </w:r>
          </w:p>
        </w:tc>
        <w:tc>
          <w:tcPr>
            <w:tcW w:w="907" w:type="dxa"/>
            <w:vAlign w:val="center"/>
          </w:tcPr>
          <w:p w14:paraId="7764275E"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8,9</w:t>
            </w:r>
          </w:p>
        </w:tc>
        <w:tc>
          <w:tcPr>
            <w:tcW w:w="907" w:type="dxa"/>
            <w:vAlign w:val="center"/>
          </w:tcPr>
          <w:p w14:paraId="58474B3D"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9,3</w:t>
            </w:r>
          </w:p>
        </w:tc>
        <w:tc>
          <w:tcPr>
            <w:tcW w:w="1928" w:type="dxa"/>
            <w:vAlign w:val="center"/>
          </w:tcPr>
          <w:p w14:paraId="421E5A5F" w14:textId="77777777" w:rsidR="00A57FC2" w:rsidRPr="005A16B7" w:rsidRDefault="00A57FC2" w:rsidP="005B3053">
            <w:pPr>
              <w:tabs>
                <w:tab w:val="left" w:pos="1791"/>
              </w:tabs>
              <w:jc w:val="center"/>
              <w:rPr>
                <w:rFonts w:ascii="Arial Narrow" w:hAnsi="Arial Narrow"/>
                <w:b/>
              </w:rPr>
            </w:pPr>
            <w:r w:rsidRPr="005A16B7">
              <w:rPr>
                <w:rFonts w:ascii="Arial Narrow" w:hAnsi="Arial Narrow"/>
                <w:b/>
              </w:rPr>
              <w:t>16.02.2021</w:t>
            </w:r>
          </w:p>
          <w:p w14:paraId="217DC7FA" w14:textId="77777777" w:rsidR="00A57FC2" w:rsidRPr="005A16B7" w:rsidRDefault="00A57FC2" w:rsidP="005B3053">
            <w:pPr>
              <w:tabs>
                <w:tab w:val="left" w:pos="1791"/>
              </w:tabs>
              <w:jc w:val="center"/>
              <w:rPr>
                <w:rFonts w:ascii="Arial Narrow" w:hAnsi="Arial Narrow"/>
              </w:rPr>
            </w:pPr>
            <w:r w:rsidRPr="005A16B7">
              <w:rPr>
                <w:rFonts w:ascii="Arial Narrow" w:hAnsi="Arial Narrow"/>
              </w:rPr>
              <w:t>16.03.2021</w:t>
            </w:r>
          </w:p>
        </w:tc>
      </w:tr>
      <w:tr w:rsidR="00A57FC2" w:rsidRPr="005A16B7" w14:paraId="6D919A3E" w14:textId="77777777" w:rsidTr="005B3053">
        <w:trPr>
          <w:trHeight w:val="567"/>
        </w:trPr>
        <w:tc>
          <w:tcPr>
            <w:tcW w:w="3628" w:type="dxa"/>
            <w:vAlign w:val="center"/>
          </w:tcPr>
          <w:p w14:paraId="14473C16" w14:textId="77777777" w:rsidR="00A57FC2" w:rsidRPr="005A16B7" w:rsidRDefault="00A57FC2" w:rsidP="005B3053">
            <w:pPr>
              <w:tabs>
                <w:tab w:val="left" w:pos="1791"/>
              </w:tabs>
              <w:rPr>
                <w:rFonts w:ascii="Arial Narrow" w:hAnsi="Arial Narrow"/>
                <w:b/>
              </w:rPr>
            </w:pPr>
            <w:r w:rsidRPr="005A16B7">
              <w:rPr>
                <w:rFonts w:ascii="Arial Narrow" w:hAnsi="Arial Narrow"/>
                <w:b/>
              </w:rPr>
              <w:t>Změna spotřeby domácností v %</w:t>
            </w:r>
          </w:p>
        </w:tc>
        <w:tc>
          <w:tcPr>
            <w:tcW w:w="850" w:type="dxa"/>
            <w:vAlign w:val="center"/>
          </w:tcPr>
          <w:p w14:paraId="0BD8E459"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1,</w:t>
            </w:r>
            <w:r w:rsidRPr="00213FE1">
              <w:rPr>
                <w:rFonts w:ascii="Arial Narrow" w:hAnsi="Arial Narrow"/>
                <w:b/>
                <w:highlight w:val="yellow"/>
              </w:rPr>
              <w:t>8</w:t>
            </w:r>
          </w:p>
        </w:tc>
        <w:tc>
          <w:tcPr>
            <w:tcW w:w="850" w:type="dxa"/>
            <w:vAlign w:val="center"/>
          </w:tcPr>
          <w:p w14:paraId="1ABCE155"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- 7,</w:t>
            </w:r>
            <w:r w:rsidRPr="00213FE1">
              <w:rPr>
                <w:rFonts w:ascii="Arial Narrow" w:hAnsi="Arial Narrow"/>
                <w:b/>
                <w:highlight w:val="yellow"/>
              </w:rPr>
              <w:t>1</w:t>
            </w:r>
          </w:p>
        </w:tc>
        <w:tc>
          <w:tcPr>
            <w:tcW w:w="907" w:type="dxa"/>
            <w:vAlign w:val="center"/>
          </w:tcPr>
          <w:p w14:paraId="5B1D39CB"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4,0</w:t>
            </w:r>
          </w:p>
        </w:tc>
        <w:tc>
          <w:tcPr>
            <w:tcW w:w="907" w:type="dxa"/>
            <w:vAlign w:val="center"/>
          </w:tcPr>
          <w:p w14:paraId="0B3EF844"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6,4</w:t>
            </w:r>
          </w:p>
        </w:tc>
        <w:tc>
          <w:tcPr>
            <w:tcW w:w="1928" w:type="dxa"/>
            <w:vAlign w:val="center"/>
          </w:tcPr>
          <w:p w14:paraId="09C7022D" w14:textId="77777777" w:rsidR="00A57FC2" w:rsidRPr="005A16B7" w:rsidRDefault="00A57FC2" w:rsidP="005B3053">
            <w:pPr>
              <w:tabs>
                <w:tab w:val="left" w:pos="1791"/>
              </w:tabs>
              <w:jc w:val="center"/>
              <w:rPr>
                <w:rFonts w:ascii="Arial Narrow" w:hAnsi="Arial Narrow"/>
                <w:b/>
              </w:rPr>
            </w:pPr>
            <w:r w:rsidRPr="00213FE1">
              <w:rPr>
                <w:rFonts w:ascii="Arial Narrow" w:hAnsi="Arial Narrow"/>
                <w:b/>
                <w:highlight w:val="yellow"/>
              </w:rPr>
              <w:t>28.05.2021</w:t>
            </w:r>
          </w:p>
          <w:p w14:paraId="32AB380A" w14:textId="77777777" w:rsidR="00A57FC2" w:rsidRPr="005A16B7" w:rsidRDefault="00A57FC2" w:rsidP="005B3053">
            <w:pPr>
              <w:tabs>
                <w:tab w:val="left" w:pos="1791"/>
              </w:tabs>
              <w:jc w:val="center"/>
              <w:rPr>
                <w:rFonts w:ascii="Arial Narrow" w:hAnsi="Arial Narrow"/>
              </w:rPr>
            </w:pPr>
            <w:r w:rsidRPr="005A16B7">
              <w:rPr>
                <w:rFonts w:ascii="Arial Narrow" w:hAnsi="Arial Narrow"/>
              </w:rPr>
              <w:t>16.03.2021</w:t>
            </w:r>
          </w:p>
        </w:tc>
      </w:tr>
      <w:tr w:rsidR="00A57FC2" w:rsidRPr="005A16B7" w14:paraId="052CAD40" w14:textId="77777777" w:rsidTr="005B3053">
        <w:trPr>
          <w:trHeight w:val="567"/>
        </w:trPr>
        <w:tc>
          <w:tcPr>
            <w:tcW w:w="3628" w:type="dxa"/>
            <w:vAlign w:val="center"/>
          </w:tcPr>
          <w:p w14:paraId="05D728B9" w14:textId="77777777" w:rsidR="00A57FC2" w:rsidRPr="005A16B7" w:rsidRDefault="00A57FC2" w:rsidP="005B3053">
            <w:pPr>
              <w:tabs>
                <w:tab w:val="left" w:pos="1791"/>
              </w:tabs>
              <w:rPr>
                <w:rFonts w:ascii="Arial Narrow" w:hAnsi="Arial Narrow"/>
                <w:b/>
              </w:rPr>
            </w:pPr>
            <w:r w:rsidRPr="005A16B7">
              <w:rPr>
                <w:rFonts w:ascii="Arial Narrow" w:hAnsi="Arial Narrow"/>
                <w:b/>
              </w:rPr>
              <w:t>Prodej nových osobních aut v mil. ks</w:t>
            </w:r>
          </w:p>
        </w:tc>
        <w:tc>
          <w:tcPr>
            <w:tcW w:w="850" w:type="dxa"/>
            <w:vAlign w:val="center"/>
          </w:tcPr>
          <w:p w14:paraId="2A41FFC6"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2,2</w:t>
            </w:r>
          </w:p>
        </w:tc>
        <w:tc>
          <w:tcPr>
            <w:tcW w:w="850" w:type="dxa"/>
            <w:vAlign w:val="center"/>
          </w:tcPr>
          <w:p w14:paraId="40FE1C1B"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1,65</w:t>
            </w:r>
          </w:p>
        </w:tc>
        <w:tc>
          <w:tcPr>
            <w:tcW w:w="907" w:type="dxa"/>
            <w:vAlign w:val="center"/>
          </w:tcPr>
          <w:p w14:paraId="6F891517" w14:textId="77777777" w:rsidR="00A57FC2" w:rsidRPr="005A16B7" w:rsidRDefault="00A57FC2" w:rsidP="005B3053">
            <w:pPr>
              <w:tabs>
                <w:tab w:val="left" w:pos="1791"/>
              </w:tabs>
              <w:jc w:val="right"/>
              <w:rPr>
                <w:rFonts w:ascii="Arial Narrow" w:hAnsi="Arial Narrow"/>
              </w:rPr>
            </w:pPr>
          </w:p>
        </w:tc>
        <w:tc>
          <w:tcPr>
            <w:tcW w:w="907" w:type="dxa"/>
            <w:vAlign w:val="center"/>
          </w:tcPr>
          <w:p w14:paraId="78FB1906" w14:textId="77777777" w:rsidR="00A57FC2" w:rsidRPr="005A16B7" w:rsidRDefault="00A57FC2" w:rsidP="005B3053">
            <w:pPr>
              <w:tabs>
                <w:tab w:val="left" w:pos="1791"/>
              </w:tabs>
              <w:jc w:val="right"/>
              <w:rPr>
                <w:rFonts w:ascii="Arial Narrow" w:hAnsi="Arial Narrow"/>
              </w:rPr>
            </w:pPr>
          </w:p>
        </w:tc>
        <w:tc>
          <w:tcPr>
            <w:tcW w:w="1928" w:type="dxa"/>
            <w:vAlign w:val="center"/>
          </w:tcPr>
          <w:p w14:paraId="53FBFD2E" w14:textId="77777777" w:rsidR="00A57FC2" w:rsidRPr="005A16B7" w:rsidRDefault="00A57FC2" w:rsidP="005B3053">
            <w:pPr>
              <w:tabs>
                <w:tab w:val="left" w:pos="1791"/>
              </w:tabs>
              <w:jc w:val="center"/>
              <w:rPr>
                <w:rFonts w:ascii="Arial Narrow" w:hAnsi="Arial Narrow"/>
                <w:b/>
              </w:rPr>
            </w:pPr>
            <w:r w:rsidRPr="005A16B7">
              <w:rPr>
                <w:rFonts w:ascii="Arial Narrow" w:hAnsi="Arial Narrow"/>
                <w:b/>
              </w:rPr>
              <w:t>04.01.2021</w:t>
            </w:r>
          </w:p>
        </w:tc>
      </w:tr>
      <w:tr w:rsidR="00A57FC2" w:rsidRPr="005A16B7" w14:paraId="2989512C" w14:textId="77777777" w:rsidTr="005B3053">
        <w:trPr>
          <w:trHeight w:val="567"/>
        </w:trPr>
        <w:tc>
          <w:tcPr>
            <w:tcW w:w="3628" w:type="dxa"/>
            <w:vAlign w:val="center"/>
          </w:tcPr>
          <w:p w14:paraId="1DFF1411" w14:textId="77777777" w:rsidR="00A57FC2" w:rsidRPr="005A16B7" w:rsidRDefault="00A57FC2" w:rsidP="005B3053">
            <w:pPr>
              <w:tabs>
                <w:tab w:val="left" w:pos="1791"/>
              </w:tabs>
              <w:rPr>
                <w:rFonts w:ascii="Arial Narrow" w:hAnsi="Arial Narrow"/>
                <w:b/>
              </w:rPr>
            </w:pPr>
            <w:r w:rsidRPr="005A16B7">
              <w:rPr>
                <w:rFonts w:ascii="Arial Narrow" w:hAnsi="Arial Narrow"/>
                <w:b/>
              </w:rPr>
              <w:t>Míra úspor domácností v %</w:t>
            </w:r>
          </w:p>
        </w:tc>
        <w:tc>
          <w:tcPr>
            <w:tcW w:w="850" w:type="dxa"/>
            <w:vAlign w:val="center"/>
          </w:tcPr>
          <w:p w14:paraId="5DB1A345"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1</w:t>
            </w:r>
            <w:r w:rsidRPr="003E608D">
              <w:rPr>
                <w:rFonts w:ascii="Arial Narrow" w:hAnsi="Arial Narrow"/>
                <w:b/>
                <w:highlight w:val="yellow"/>
              </w:rPr>
              <w:t>5,1</w:t>
            </w:r>
          </w:p>
        </w:tc>
        <w:tc>
          <w:tcPr>
            <w:tcW w:w="850" w:type="dxa"/>
            <w:vAlign w:val="center"/>
          </w:tcPr>
          <w:p w14:paraId="02D178C5"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21,</w:t>
            </w:r>
            <w:r w:rsidRPr="003E608D">
              <w:rPr>
                <w:rFonts w:ascii="Arial Narrow" w:hAnsi="Arial Narrow"/>
                <w:b/>
                <w:highlight w:val="yellow"/>
              </w:rPr>
              <w:t>4</w:t>
            </w:r>
          </w:p>
        </w:tc>
        <w:tc>
          <w:tcPr>
            <w:tcW w:w="907" w:type="dxa"/>
            <w:vAlign w:val="center"/>
          </w:tcPr>
          <w:p w14:paraId="3912C3DB"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19,5</w:t>
            </w:r>
          </w:p>
        </w:tc>
        <w:tc>
          <w:tcPr>
            <w:tcW w:w="907" w:type="dxa"/>
            <w:vAlign w:val="center"/>
          </w:tcPr>
          <w:p w14:paraId="1FF07B6F"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14,5</w:t>
            </w:r>
          </w:p>
        </w:tc>
        <w:tc>
          <w:tcPr>
            <w:tcW w:w="1928" w:type="dxa"/>
            <w:vAlign w:val="center"/>
          </w:tcPr>
          <w:p w14:paraId="67BC17C1" w14:textId="77777777" w:rsidR="00A57FC2" w:rsidRPr="005A16B7" w:rsidRDefault="00A57FC2" w:rsidP="005B3053">
            <w:pPr>
              <w:tabs>
                <w:tab w:val="left" w:pos="1791"/>
              </w:tabs>
              <w:jc w:val="center"/>
              <w:rPr>
                <w:rFonts w:ascii="Arial Narrow" w:hAnsi="Arial Narrow"/>
                <w:b/>
              </w:rPr>
            </w:pPr>
            <w:r w:rsidRPr="00B43050">
              <w:rPr>
                <w:rFonts w:ascii="Arial Narrow" w:hAnsi="Arial Narrow"/>
                <w:b/>
                <w:highlight w:val="yellow"/>
              </w:rPr>
              <w:t>28.05.2021</w:t>
            </w:r>
          </w:p>
          <w:p w14:paraId="35E83D6D" w14:textId="77777777" w:rsidR="00A57FC2" w:rsidRPr="005A16B7" w:rsidRDefault="00A57FC2" w:rsidP="005B3053">
            <w:pPr>
              <w:tabs>
                <w:tab w:val="left" w:pos="1791"/>
              </w:tabs>
              <w:jc w:val="center"/>
              <w:rPr>
                <w:rFonts w:ascii="Arial Narrow" w:hAnsi="Arial Narrow"/>
              </w:rPr>
            </w:pPr>
            <w:r w:rsidRPr="005A16B7">
              <w:rPr>
                <w:rFonts w:ascii="Arial Narrow" w:hAnsi="Arial Narrow"/>
              </w:rPr>
              <w:t>14.12.2020</w:t>
            </w:r>
          </w:p>
        </w:tc>
      </w:tr>
      <w:tr w:rsidR="00A57FC2" w:rsidRPr="005A16B7" w14:paraId="03C6D07A" w14:textId="77777777" w:rsidTr="005B3053">
        <w:trPr>
          <w:trHeight w:val="567"/>
        </w:trPr>
        <w:tc>
          <w:tcPr>
            <w:tcW w:w="3628" w:type="dxa"/>
            <w:vAlign w:val="center"/>
          </w:tcPr>
          <w:p w14:paraId="13FBBEE8" w14:textId="77777777" w:rsidR="00A57FC2" w:rsidRPr="005A16B7" w:rsidRDefault="00A57FC2" w:rsidP="005B3053">
            <w:pPr>
              <w:tabs>
                <w:tab w:val="left" w:pos="1791"/>
              </w:tabs>
              <w:rPr>
                <w:rFonts w:ascii="Arial Narrow" w:hAnsi="Arial Narrow"/>
                <w:b/>
              </w:rPr>
            </w:pPr>
            <w:r w:rsidRPr="005A16B7">
              <w:rPr>
                <w:rFonts w:ascii="Arial Narrow" w:hAnsi="Arial Narrow"/>
                <w:b/>
              </w:rPr>
              <w:t>Poměr salda veřejných rozpočtů k HDP v %</w:t>
            </w:r>
          </w:p>
        </w:tc>
        <w:tc>
          <w:tcPr>
            <w:tcW w:w="850" w:type="dxa"/>
            <w:vAlign w:val="center"/>
          </w:tcPr>
          <w:p w14:paraId="3BD78D6B"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- 3,1</w:t>
            </w:r>
          </w:p>
        </w:tc>
        <w:tc>
          <w:tcPr>
            <w:tcW w:w="850" w:type="dxa"/>
            <w:vAlign w:val="center"/>
          </w:tcPr>
          <w:p w14:paraId="5759121E"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- 9,2</w:t>
            </w:r>
          </w:p>
        </w:tc>
        <w:tc>
          <w:tcPr>
            <w:tcW w:w="907" w:type="dxa"/>
            <w:vAlign w:val="center"/>
          </w:tcPr>
          <w:p w14:paraId="0F18F759"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- 9,</w:t>
            </w:r>
            <w:r w:rsidRPr="00963549">
              <w:rPr>
                <w:rFonts w:ascii="Arial Narrow" w:hAnsi="Arial Narrow"/>
                <w:highlight w:val="yellow"/>
              </w:rPr>
              <w:t>4</w:t>
            </w:r>
          </w:p>
        </w:tc>
        <w:tc>
          <w:tcPr>
            <w:tcW w:w="907" w:type="dxa"/>
            <w:vAlign w:val="center"/>
          </w:tcPr>
          <w:p w14:paraId="4BD5BAC4" w14:textId="77777777" w:rsidR="00A57FC2" w:rsidRPr="005A16B7" w:rsidRDefault="00A57FC2" w:rsidP="005B3053">
            <w:pPr>
              <w:tabs>
                <w:tab w:val="left" w:pos="1791"/>
              </w:tabs>
              <w:jc w:val="right"/>
              <w:rPr>
                <w:rFonts w:ascii="Arial Narrow" w:hAnsi="Arial Narrow"/>
              </w:rPr>
            </w:pPr>
          </w:p>
        </w:tc>
        <w:tc>
          <w:tcPr>
            <w:tcW w:w="1928" w:type="dxa"/>
            <w:vAlign w:val="center"/>
          </w:tcPr>
          <w:p w14:paraId="616ADC33" w14:textId="77777777" w:rsidR="00A57FC2" w:rsidRPr="005A16B7" w:rsidRDefault="00A57FC2" w:rsidP="005B3053">
            <w:pPr>
              <w:tabs>
                <w:tab w:val="left" w:pos="1791"/>
              </w:tabs>
              <w:jc w:val="center"/>
              <w:rPr>
                <w:rFonts w:ascii="Arial Narrow" w:hAnsi="Arial Narrow"/>
                <w:b/>
              </w:rPr>
            </w:pPr>
            <w:r w:rsidRPr="005A16B7">
              <w:rPr>
                <w:rFonts w:ascii="Arial Narrow" w:hAnsi="Arial Narrow"/>
                <w:b/>
              </w:rPr>
              <w:t>26.03.2021</w:t>
            </w:r>
          </w:p>
          <w:p w14:paraId="5B8E790D" w14:textId="77777777" w:rsidR="00A57FC2" w:rsidRPr="005A16B7" w:rsidRDefault="00A57FC2" w:rsidP="005B3053">
            <w:pPr>
              <w:tabs>
                <w:tab w:val="left" w:pos="1791"/>
              </w:tabs>
              <w:jc w:val="center"/>
              <w:rPr>
                <w:rFonts w:ascii="Arial Narrow" w:hAnsi="Arial Narrow"/>
              </w:rPr>
            </w:pPr>
            <w:r w:rsidRPr="00963549">
              <w:rPr>
                <w:rFonts w:ascii="Arial Narrow" w:hAnsi="Arial Narrow"/>
                <w:highlight w:val="yellow"/>
              </w:rPr>
              <w:t>31.05.2021</w:t>
            </w:r>
          </w:p>
        </w:tc>
      </w:tr>
      <w:tr w:rsidR="00A57FC2" w:rsidRPr="005A16B7" w14:paraId="33437920" w14:textId="77777777" w:rsidTr="005B3053">
        <w:trPr>
          <w:trHeight w:val="567"/>
        </w:trPr>
        <w:tc>
          <w:tcPr>
            <w:tcW w:w="3628" w:type="dxa"/>
            <w:vAlign w:val="center"/>
          </w:tcPr>
          <w:p w14:paraId="7D38893F" w14:textId="77777777" w:rsidR="00A57FC2" w:rsidRPr="005A16B7" w:rsidRDefault="00A57FC2" w:rsidP="005B3053">
            <w:pPr>
              <w:tabs>
                <w:tab w:val="left" w:pos="1791"/>
              </w:tabs>
              <w:rPr>
                <w:rFonts w:ascii="Arial Narrow" w:hAnsi="Arial Narrow"/>
                <w:b/>
              </w:rPr>
            </w:pPr>
            <w:r w:rsidRPr="005A16B7">
              <w:rPr>
                <w:rFonts w:ascii="Arial Narrow" w:hAnsi="Arial Narrow"/>
                <w:b/>
              </w:rPr>
              <w:t>Poměr veřejného dluhu k HDP v %</w:t>
            </w:r>
          </w:p>
        </w:tc>
        <w:tc>
          <w:tcPr>
            <w:tcW w:w="850" w:type="dxa"/>
            <w:vAlign w:val="center"/>
          </w:tcPr>
          <w:p w14:paraId="7CF6272D"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97,6</w:t>
            </w:r>
          </w:p>
        </w:tc>
        <w:tc>
          <w:tcPr>
            <w:tcW w:w="850" w:type="dxa"/>
            <w:vAlign w:val="center"/>
          </w:tcPr>
          <w:p w14:paraId="0A49DBC4" w14:textId="77777777" w:rsidR="00A57FC2" w:rsidRPr="005A16B7" w:rsidRDefault="00A57FC2" w:rsidP="005B3053">
            <w:pPr>
              <w:tabs>
                <w:tab w:val="left" w:pos="1791"/>
              </w:tabs>
              <w:jc w:val="right"/>
              <w:rPr>
                <w:rFonts w:ascii="Arial Narrow" w:hAnsi="Arial Narrow"/>
                <w:b/>
              </w:rPr>
            </w:pPr>
            <w:r w:rsidRPr="005A16B7">
              <w:rPr>
                <w:rFonts w:ascii="Arial Narrow" w:hAnsi="Arial Narrow"/>
                <w:b/>
              </w:rPr>
              <w:t>115,</w:t>
            </w:r>
            <w:r w:rsidRPr="00E0030B">
              <w:rPr>
                <w:rFonts w:ascii="Arial Narrow" w:hAnsi="Arial Narrow"/>
                <w:b/>
                <w:highlight w:val="yellow"/>
              </w:rPr>
              <w:t>1</w:t>
            </w:r>
          </w:p>
        </w:tc>
        <w:tc>
          <w:tcPr>
            <w:tcW w:w="907" w:type="dxa"/>
            <w:vAlign w:val="center"/>
          </w:tcPr>
          <w:p w14:paraId="4E80AFC4" w14:textId="77777777" w:rsidR="00A57FC2" w:rsidRPr="005A16B7" w:rsidRDefault="00A57FC2" w:rsidP="005B3053">
            <w:pPr>
              <w:tabs>
                <w:tab w:val="left" w:pos="1791"/>
              </w:tabs>
              <w:jc w:val="right"/>
              <w:rPr>
                <w:rFonts w:ascii="Arial Narrow" w:hAnsi="Arial Narrow"/>
              </w:rPr>
            </w:pPr>
            <w:r w:rsidRPr="005A16B7">
              <w:rPr>
                <w:rFonts w:ascii="Arial Narrow" w:hAnsi="Arial Narrow"/>
              </w:rPr>
              <w:t>117,</w:t>
            </w:r>
            <w:r w:rsidRPr="00963549">
              <w:rPr>
                <w:rFonts w:ascii="Arial Narrow" w:hAnsi="Arial Narrow"/>
                <w:highlight w:val="yellow"/>
              </w:rPr>
              <w:t>2</w:t>
            </w:r>
          </w:p>
        </w:tc>
        <w:tc>
          <w:tcPr>
            <w:tcW w:w="907" w:type="dxa"/>
            <w:vAlign w:val="center"/>
          </w:tcPr>
          <w:p w14:paraId="39E3C992" w14:textId="77777777" w:rsidR="00A57FC2" w:rsidRPr="005A16B7" w:rsidRDefault="00A57FC2" w:rsidP="005B3053">
            <w:pPr>
              <w:tabs>
                <w:tab w:val="left" w:pos="1791"/>
              </w:tabs>
              <w:jc w:val="right"/>
              <w:rPr>
                <w:rFonts w:ascii="Arial Narrow" w:hAnsi="Arial Narrow"/>
              </w:rPr>
            </w:pPr>
          </w:p>
        </w:tc>
        <w:tc>
          <w:tcPr>
            <w:tcW w:w="1928" w:type="dxa"/>
            <w:vAlign w:val="center"/>
          </w:tcPr>
          <w:p w14:paraId="72B8B7EF" w14:textId="77777777" w:rsidR="00A57FC2" w:rsidRPr="005A16B7" w:rsidRDefault="00A57FC2" w:rsidP="005B3053">
            <w:pPr>
              <w:tabs>
                <w:tab w:val="left" w:pos="1791"/>
              </w:tabs>
              <w:jc w:val="center"/>
              <w:rPr>
                <w:rFonts w:ascii="Arial Narrow" w:hAnsi="Arial Narrow"/>
                <w:b/>
              </w:rPr>
            </w:pPr>
            <w:r w:rsidRPr="00E0030B">
              <w:rPr>
                <w:rFonts w:ascii="Arial Narrow" w:hAnsi="Arial Narrow"/>
                <w:b/>
                <w:highlight w:val="yellow"/>
              </w:rPr>
              <w:t>28.05.2021</w:t>
            </w:r>
          </w:p>
          <w:p w14:paraId="33753A1F" w14:textId="77777777" w:rsidR="00A57FC2" w:rsidRPr="005A16B7" w:rsidRDefault="00A57FC2" w:rsidP="005B3053">
            <w:pPr>
              <w:tabs>
                <w:tab w:val="left" w:pos="1791"/>
              </w:tabs>
              <w:jc w:val="center"/>
              <w:rPr>
                <w:rFonts w:ascii="Arial Narrow" w:hAnsi="Arial Narrow"/>
              </w:rPr>
            </w:pPr>
            <w:r w:rsidRPr="00963549">
              <w:rPr>
                <w:rFonts w:ascii="Arial Narrow" w:hAnsi="Arial Narrow"/>
                <w:highlight w:val="yellow"/>
              </w:rPr>
              <w:t>31.05.2021</w:t>
            </w:r>
          </w:p>
        </w:tc>
      </w:tr>
    </w:tbl>
    <w:p w14:paraId="3E8A8D80" w14:textId="77777777" w:rsidR="00A57FC2" w:rsidRPr="005A16B7" w:rsidRDefault="00A57FC2" w:rsidP="00A57FC2">
      <w:pPr>
        <w:tabs>
          <w:tab w:val="left" w:pos="1791"/>
        </w:tabs>
        <w:jc w:val="both"/>
      </w:pPr>
    </w:p>
    <w:p w14:paraId="64634F46" w14:textId="77777777" w:rsidR="00A57FC2" w:rsidRDefault="00A57FC2" w:rsidP="00A57FC2">
      <w:pPr>
        <w:tabs>
          <w:tab w:val="left" w:pos="1791"/>
        </w:tabs>
        <w:jc w:val="both"/>
      </w:pPr>
    </w:p>
    <w:p w14:paraId="50E52039" w14:textId="77777777" w:rsidR="00A57FC2" w:rsidRPr="005A16B7" w:rsidRDefault="00A57FC2" w:rsidP="00A57FC2">
      <w:pPr>
        <w:tabs>
          <w:tab w:val="left" w:pos="1791"/>
        </w:tabs>
        <w:jc w:val="both"/>
      </w:pPr>
      <w:r w:rsidRPr="005A16B7">
        <w:t>V roce 2020 přispěla koronavirová krize k poklesu HDP Francie o </w:t>
      </w:r>
      <w:r w:rsidRPr="00E0030B">
        <w:rPr>
          <w:highlight w:val="yellow"/>
        </w:rPr>
        <w:t>7,9</w:t>
      </w:r>
      <w:r w:rsidRPr="005A16B7">
        <w:t> %. Zároveň došlo k poklesu spotřeby domácností o </w:t>
      </w:r>
      <w:r w:rsidRPr="00213FE1">
        <w:rPr>
          <w:highlight w:val="yellow"/>
        </w:rPr>
        <w:t>6,6</w:t>
      </w:r>
      <w:r w:rsidRPr="005A16B7">
        <w:t> %, investic o </w:t>
      </w:r>
      <w:r w:rsidRPr="00213FE1">
        <w:rPr>
          <w:highlight w:val="yellow"/>
        </w:rPr>
        <w:t>8,6</w:t>
      </w:r>
      <w:r w:rsidRPr="005A16B7">
        <w:t> %, vývozu o 1</w:t>
      </w:r>
      <w:r w:rsidRPr="00213FE1">
        <w:rPr>
          <w:highlight w:val="yellow"/>
        </w:rPr>
        <w:t>5,8</w:t>
      </w:r>
      <w:r w:rsidRPr="005A16B7">
        <w:t> % a dovozu o 11,</w:t>
      </w:r>
      <w:r w:rsidRPr="00E0030B">
        <w:rPr>
          <w:highlight w:val="yellow"/>
        </w:rPr>
        <w:t>9</w:t>
      </w:r>
      <w:r w:rsidRPr="005A16B7">
        <w:t> %. Ztráta tržeb podniků se dohromady za rok 2020 a 2021 předpovídá ve výši 243 mld. EUR.</w:t>
      </w:r>
      <w:r>
        <w:t xml:space="preserve"> </w:t>
      </w:r>
    </w:p>
    <w:p w14:paraId="011204DA" w14:textId="77777777" w:rsidR="00A57FC2" w:rsidRPr="005A16B7" w:rsidRDefault="00A57FC2" w:rsidP="00A57FC2">
      <w:pPr>
        <w:tabs>
          <w:tab w:val="left" w:pos="1791"/>
        </w:tabs>
        <w:jc w:val="both"/>
      </w:pPr>
    </w:p>
    <w:p w14:paraId="2B50C004" w14:textId="77777777" w:rsidR="00A57FC2" w:rsidRPr="005A16B7" w:rsidRDefault="00A57FC2" w:rsidP="00A57FC2">
      <w:pPr>
        <w:tabs>
          <w:tab w:val="left" w:pos="1791"/>
        </w:tabs>
        <w:jc w:val="both"/>
        <w:rPr>
          <w:b/>
        </w:rPr>
      </w:pPr>
      <w:r w:rsidRPr="005A16B7">
        <w:rPr>
          <w:b/>
        </w:rPr>
        <w:t>Schodek státního rozpočtu a odhad ceny koronavirové krize</w:t>
      </w:r>
    </w:p>
    <w:p w14:paraId="53E3225C" w14:textId="77777777" w:rsidR="00A57FC2" w:rsidRPr="00A94A29" w:rsidRDefault="00A57FC2" w:rsidP="00A57FC2">
      <w:pPr>
        <w:tabs>
          <w:tab w:val="left" w:pos="1791"/>
        </w:tabs>
        <w:jc w:val="both"/>
      </w:pPr>
      <w:r w:rsidRPr="005A16B7">
        <w:t>Státní rozpočet za rok 2020 skončil se schodkem 1</w:t>
      </w:r>
      <w:r w:rsidRPr="00E0030B">
        <w:rPr>
          <w:highlight w:val="yellow"/>
        </w:rPr>
        <w:t>82</w:t>
      </w:r>
      <w:r w:rsidRPr="005A16B7">
        <w:t xml:space="preserve"> mld. EUR, tedy téměř dvojnásobným oproti původně plánovaným 93 mld. Tento deficit byl zároveň o 30 mld. vyšší než v roce 2010 při tehdejší světové finanční krizi a nejvyšší od 2. světové války. </w:t>
      </w:r>
      <w:r w:rsidRPr="00372901">
        <w:rPr>
          <w:highlight w:val="yellow"/>
        </w:rPr>
        <w:t>Pro rok 2021 se odhaduje až na 220</w:t>
      </w:r>
      <w:r>
        <w:rPr>
          <w:highlight w:val="yellow"/>
        </w:rPr>
        <w:t> </w:t>
      </w:r>
      <w:r w:rsidRPr="00372901">
        <w:rPr>
          <w:highlight w:val="yellow"/>
        </w:rPr>
        <w:t>mld.</w:t>
      </w:r>
      <w:r>
        <w:rPr>
          <w:highlight w:val="yellow"/>
        </w:rPr>
        <w:t> EUR oproti původně rozpočtovaným 173,3 mld. EUR</w:t>
      </w:r>
      <w:r w:rsidRPr="00372901">
        <w:rPr>
          <w:highlight w:val="yellow"/>
        </w:rPr>
        <w:t>.</w:t>
      </w:r>
      <w:r>
        <w:t xml:space="preserve"> </w:t>
      </w:r>
      <w:r w:rsidRPr="00372901">
        <w:t>Zatím</w:t>
      </w:r>
      <w:r w:rsidRPr="005A16B7">
        <w:t xml:space="preserve"> se však neuvažuje o zvyšování daní. Veřejné výdaje a ztráty rozpočtových příjmů z důvodu koronavirové krize činily za rok 2020 celkem 158 mld. EUR a pro léta 2021 a 2022 se předpovídají ve výši 171 mld. a 96 mld.</w:t>
      </w:r>
      <w:r>
        <w:t xml:space="preserve"> EUR.</w:t>
      </w:r>
    </w:p>
    <w:p w14:paraId="4BA9FEA6" w14:textId="77777777" w:rsidR="00A57FC2" w:rsidRPr="00A94A29" w:rsidRDefault="00A57FC2" w:rsidP="00A57FC2">
      <w:pPr>
        <w:tabs>
          <w:tab w:val="left" w:pos="1791"/>
        </w:tabs>
        <w:jc w:val="both"/>
      </w:pPr>
    </w:p>
    <w:p w14:paraId="539AF295" w14:textId="77777777" w:rsidR="00A57FC2" w:rsidRPr="00A94A29" w:rsidRDefault="00A57FC2" w:rsidP="00A57FC2">
      <w:pPr>
        <w:tabs>
          <w:tab w:val="left" w:pos="1791"/>
        </w:tabs>
        <w:jc w:val="both"/>
        <w:rPr>
          <w:b/>
        </w:rPr>
      </w:pPr>
      <w:r w:rsidRPr="00A94A29">
        <w:rPr>
          <w:b/>
        </w:rPr>
        <w:t>Růst veřejného dluhu a pokles dluhové služby</w:t>
      </w:r>
    </w:p>
    <w:p w14:paraId="7A591485" w14:textId="77777777" w:rsidR="00A57FC2" w:rsidRDefault="00A57FC2" w:rsidP="00A57FC2">
      <w:pPr>
        <w:tabs>
          <w:tab w:val="left" w:pos="1791"/>
        </w:tabs>
        <w:jc w:val="both"/>
      </w:pPr>
      <w:r w:rsidRPr="00A94A29">
        <w:t>Poměr veřejného dluhu k HDP vzrostl za rok 2020 téměř o 1/5, nicméně díky</w:t>
      </w:r>
      <w:r w:rsidRPr="00C87A02">
        <w:t xml:space="preserve"> dlouhodobému poklesu úrokových sazeb na finančních trzích klesl přitom poměr dluhové služby k HDP ze 3,4 % v roce 1996 (kdy Francie přestala dodržovat maastrichtský limit 60 % pro relativní zadluženost) na cca 1,4 % s výhledem jeho dalšího možného poklesu až na 0,7 % v roce 2022.</w:t>
      </w:r>
      <w:r>
        <w:t xml:space="preserve"> </w:t>
      </w:r>
      <w:r w:rsidRPr="00315FDB">
        <w:t>Nicméně i tak se guvernér francouzské centrální banky již přidal k hlasům v </w:t>
      </w:r>
      <w:r>
        <w:t>EU volajícím po úpravě pravidel pro</w:t>
      </w:r>
      <w:r w:rsidRPr="00315FDB">
        <w:t> redukci relativní zadluženosti pod zmíněných 60 %, protože stanovené tempo poklesu dluhu o 1/20 ročně bude po uplynutí pandemické výjimky asi nereálné.</w:t>
      </w:r>
    </w:p>
    <w:p w14:paraId="46751CB7" w14:textId="77777777" w:rsidR="00A57FC2" w:rsidRDefault="00A57FC2" w:rsidP="00A57FC2">
      <w:pPr>
        <w:tabs>
          <w:tab w:val="left" w:pos="1791"/>
        </w:tabs>
        <w:jc w:val="both"/>
      </w:pPr>
    </w:p>
    <w:p w14:paraId="15DB6FA0" w14:textId="77777777" w:rsidR="00A57FC2" w:rsidRPr="00E03F2F" w:rsidRDefault="00A57FC2" w:rsidP="00A57FC2">
      <w:pPr>
        <w:tabs>
          <w:tab w:val="left" w:pos="1791"/>
        </w:tabs>
        <w:jc w:val="both"/>
        <w:rPr>
          <w:b/>
        </w:rPr>
      </w:pPr>
      <w:r w:rsidRPr="00E03F2F">
        <w:rPr>
          <w:b/>
        </w:rPr>
        <w:t>Deficit účtů sociálního zabezpečení</w:t>
      </w:r>
    </w:p>
    <w:p w14:paraId="1E560A1E" w14:textId="77777777" w:rsidR="00A57FC2" w:rsidRPr="0065207A" w:rsidRDefault="00A57FC2" w:rsidP="00A57FC2">
      <w:pPr>
        <w:tabs>
          <w:tab w:val="left" w:pos="1791"/>
        </w:tabs>
        <w:jc w:val="both"/>
      </w:pPr>
      <w:r w:rsidRPr="0001137B">
        <w:t xml:space="preserve">Roste i deficit účtů sociálního zabezpečení. Za rok 2020 to bylo 38,6 mld. </w:t>
      </w:r>
      <w:r>
        <w:t>EUR</w:t>
      </w:r>
      <w:r w:rsidRPr="0001137B">
        <w:t xml:space="preserve"> a pro rok 2021 se odhaduje do výše 35,8 mld. </w:t>
      </w:r>
      <w:r>
        <w:t>EUR</w:t>
      </w:r>
      <w:r w:rsidRPr="0001137B">
        <w:t>. Dále se tak zřejmě posune dosažení finanční rovnováhy například důchodového systému, které již před covidovou epidemií bylo odhadováno až na rok 2036.</w:t>
      </w:r>
      <w:r>
        <w:t xml:space="preserve"> </w:t>
      </w:r>
      <w:r w:rsidRPr="001476B7">
        <w:t>Důchodců je ve Francii přes 17,8 mil., tedy více než 1/4 obyvatel země, v roce 2019 byl průměrný věk odchodu do starobního důchodu 62 let a 2 měsíce, průměrný měsíční důchod činil 1 503 EUR a poměr celkové sumy důchodů k HDP dosáhl 13,5 %.</w:t>
      </w:r>
    </w:p>
    <w:p w14:paraId="65CEF531" w14:textId="77777777" w:rsidR="00A57FC2" w:rsidRPr="0065207A" w:rsidRDefault="00A57FC2" w:rsidP="00A57FC2">
      <w:pPr>
        <w:tabs>
          <w:tab w:val="left" w:pos="1791"/>
        </w:tabs>
        <w:jc w:val="both"/>
      </w:pPr>
    </w:p>
    <w:p w14:paraId="4FA13FE7" w14:textId="77777777" w:rsidR="00A57FC2" w:rsidRPr="001B6ACA" w:rsidRDefault="00A57FC2" w:rsidP="00A57FC2">
      <w:pPr>
        <w:tabs>
          <w:tab w:val="left" w:pos="1791"/>
        </w:tabs>
        <w:jc w:val="both"/>
        <w:rPr>
          <w:b/>
        </w:rPr>
      </w:pPr>
      <w:r w:rsidRPr="001B6ACA">
        <w:rPr>
          <w:b/>
        </w:rPr>
        <w:t>Koronavirová omezení provozu</w:t>
      </w:r>
    </w:p>
    <w:p w14:paraId="781D585B" w14:textId="77777777" w:rsidR="00A57FC2" w:rsidRDefault="00A57FC2" w:rsidP="00A57FC2">
      <w:pPr>
        <w:tabs>
          <w:tab w:val="left" w:pos="1791"/>
        </w:tabs>
        <w:jc w:val="both"/>
      </w:pPr>
      <w:r w:rsidRPr="001B6ACA">
        <w:t>Od 19.5.2021 je omezen provoz obchodů normou 1 zákazník na min. 8 m</w:t>
      </w:r>
      <w:r w:rsidRPr="001B6ACA">
        <w:rPr>
          <w:vertAlign w:val="superscript"/>
        </w:rPr>
        <w:t>2</w:t>
      </w:r>
      <w:r w:rsidRPr="001B6ACA">
        <w:t xml:space="preserve"> vnitřní prodejní plochy (u venkovní plochy 4 m</w:t>
      </w:r>
      <w:r w:rsidRPr="001B6ACA">
        <w:rPr>
          <w:vertAlign w:val="superscript"/>
        </w:rPr>
        <w:t>2</w:t>
      </w:r>
      <w:r w:rsidRPr="001B6ACA">
        <w:t>), vnitřku hotelových restaurací jen pro ubytované hosty, vnitřku nehotelových restaurací úplně, zahrádek restaurací na 50 % jejich kapacity s max. 6 hosty u jednoho stolu (zahrádku má asi 1/4 restaurací), hledišť a společenských sálů na 35 % jejich kapacity a max. 800 osob (u venkovních akcí 1000 osob) a vnitřku pamětihodností normou 1 návštěník na min. 8 m</w:t>
      </w:r>
      <w:r w:rsidRPr="001B6ACA">
        <w:rPr>
          <w:vertAlign w:val="superscript"/>
        </w:rPr>
        <w:t>2</w:t>
      </w:r>
      <w:r w:rsidRPr="001B6ACA">
        <w:t xml:space="preserve"> plochy. Na 9.6. a 30.6.2021 jsou zároveň plánovány nejbližší dvě etapy rušení těchto omezení.</w:t>
      </w:r>
    </w:p>
    <w:p w14:paraId="18D39A4A" w14:textId="77777777" w:rsidR="00A57FC2" w:rsidRDefault="00A57FC2" w:rsidP="00A57FC2">
      <w:pPr>
        <w:tabs>
          <w:tab w:val="left" w:pos="1791"/>
        </w:tabs>
        <w:jc w:val="both"/>
      </w:pPr>
      <w:r w:rsidRPr="00645FA5">
        <w:t>Začal se rovněž snižovat počet dnů práce z domova. U státních a komunálních úřadů od 27.5. na 4 dny v týdnu, výhledově od 9.6. na 3 dny, od 1.7. na 2 dny a od 1.9. s přechodem na režim podle připravované rámcové (kolektivní) dohody o práci z domova. K podobnému postupu budou vyzývány i podniky.</w:t>
      </w:r>
    </w:p>
    <w:p w14:paraId="08D2CCD9" w14:textId="77777777" w:rsidR="00A57FC2" w:rsidRPr="0065207A" w:rsidRDefault="00A57FC2" w:rsidP="00A57FC2">
      <w:pPr>
        <w:tabs>
          <w:tab w:val="left" w:pos="1791"/>
        </w:tabs>
        <w:jc w:val="both"/>
      </w:pPr>
    </w:p>
    <w:p w14:paraId="1A094AA5" w14:textId="77777777" w:rsidR="00A57FC2" w:rsidRPr="00D60841" w:rsidRDefault="00A57FC2" w:rsidP="00A57FC2">
      <w:pPr>
        <w:tabs>
          <w:tab w:val="left" w:pos="1791"/>
        </w:tabs>
        <w:jc w:val="both"/>
        <w:rPr>
          <w:b/>
        </w:rPr>
      </w:pPr>
      <w:r w:rsidRPr="00D60841">
        <w:rPr>
          <w:b/>
        </w:rPr>
        <w:t>Koronavirové podpory</w:t>
      </w:r>
    </w:p>
    <w:p w14:paraId="71815D0D" w14:textId="77777777" w:rsidR="00A57FC2" w:rsidRPr="001D0E29" w:rsidRDefault="00A57FC2" w:rsidP="00A57FC2">
      <w:pPr>
        <w:tabs>
          <w:tab w:val="left" w:pos="1791"/>
        </w:tabs>
        <w:jc w:val="both"/>
      </w:pPr>
      <w:r w:rsidRPr="0065207A">
        <w:t xml:space="preserve">Podpůrná opatření zavedená nebo ohlášená od začátku </w:t>
      </w:r>
      <w:r>
        <w:t xml:space="preserve">koronavirové </w:t>
      </w:r>
      <w:r w:rsidRPr="0065207A">
        <w:t xml:space="preserve">krize mají odhadovanou hodnotu </w:t>
      </w:r>
      <w:r>
        <w:t>cca 50</w:t>
      </w:r>
      <w:r w:rsidRPr="0065207A">
        <w:t xml:space="preserve">0 mld. </w:t>
      </w:r>
      <w:r>
        <w:t xml:space="preserve">EUR, </w:t>
      </w:r>
      <w:r w:rsidRPr="001D0E29">
        <w:t xml:space="preserve">z toho je přes 300 mld. EUR suma použitelných státních záruk na koronavirové bankovní půjčky. Tyto půjčky byly od března 2020 </w:t>
      </w:r>
      <w:r w:rsidRPr="003823A6">
        <w:t>do konce dubna 2021 poskytnuty již více než 670 tis. podniků v celkové výši 138 mld. EUR.</w:t>
      </w:r>
      <w:r w:rsidRPr="001D0E29">
        <w:t xml:space="preserve"> Dále například koncem února 2021 činila suma odložených splátek daní 3,6 mld. EUR a splátek sociálního pojištění téměř 26 mld. EUR.</w:t>
      </w:r>
    </w:p>
    <w:p w14:paraId="0ADBB602" w14:textId="77777777" w:rsidR="00A57FC2" w:rsidRDefault="00A57FC2" w:rsidP="00A57FC2">
      <w:pPr>
        <w:tabs>
          <w:tab w:val="left" w:pos="1791"/>
        </w:tabs>
        <w:jc w:val="both"/>
      </w:pPr>
      <w:r>
        <w:t>P</w:t>
      </w:r>
      <w:r w:rsidRPr="001D0E29">
        <w:t xml:space="preserve">odpory </w:t>
      </w:r>
      <w:r>
        <w:t xml:space="preserve">se </w:t>
      </w:r>
      <w:r w:rsidRPr="001D0E29">
        <w:t xml:space="preserve">nebudou ukončovat naráz, ale budou redukovány postupně. </w:t>
      </w:r>
      <w:r>
        <w:t>Například podpory z </w:t>
      </w:r>
      <w:r w:rsidRPr="001F635E">
        <w:t xml:space="preserve">fondu koronavirové solidarity budou poskytnuty za celý květen i podnikům, které </w:t>
      </w:r>
      <w:r w:rsidRPr="00AD0B71">
        <w:t>byly</w:t>
      </w:r>
      <w:r>
        <w:t xml:space="preserve"> </w:t>
      </w:r>
      <w:r w:rsidRPr="001F635E">
        <w:t>otevřeny již 19.5., a od 1.6. bude pro jejich vyplácení zrušena podmínka minimálně 50 % ztráty tržeb. Podpory v</w:t>
      </w:r>
      <w:r>
        <w:t xml:space="preserve"> </w:t>
      </w:r>
      <w:r w:rsidRPr="001F635E">
        <w:t>částečné nezaměstnanosti se budou snižovat podle tempa uvolňování sanitárních omezení</w:t>
      </w:r>
      <w:r>
        <w:t xml:space="preserve"> a </w:t>
      </w:r>
      <w:r w:rsidRPr="00AD0B71">
        <w:t>u malých firem do 20 zaměstnanců se uvažuje o zavedení možnosti prodlužovat splatnost bankovních koronavirových půjček se státní zárukou až na 10 let.</w:t>
      </w:r>
      <w:r>
        <w:t xml:space="preserve"> </w:t>
      </w:r>
      <w:r w:rsidRPr="001F635E">
        <w:t>Koncem srpna pak bude potřeba pokračování podpor znovu projednána.</w:t>
      </w:r>
    </w:p>
    <w:p w14:paraId="29E22EFD" w14:textId="77777777" w:rsidR="00A57FC2" w:rsidRDefault="00A57FC2" w:rsidP="00A57FC2">
      <w:pPr>
        <w:tabs>
          <w:tab w:val="left" w:pos="1791"/>
        </w:tabs>
        <w:jc w:val="both"/>
      </w:pPr>
    </w:p>
    <w:p w14:paraId="65316597" w14:textId="77777777" w:rsidR="00A57FC2" w:rsidRPr="00D60841" w:rsidRDefault="00A57FC2" w:rsidP="00A57FC2">
      <w:pPr>
        <w:tabs>
          <w:tab w:val="left" w:pos="1791"/>
        </w:tabs>
        <w:jc w:val="both"/>
        <w:rPr>
          <w:b/>
        </w:rPr>
      </w:pPr>
      <w:r w:rsidRPr="00D60841">
        <w:rPr>
          <w:b/>
        </w:rPr>
        <w:t>Postepidemické vyhlídky</w:t>
      </w:r>
    </w:p>
    <w:p w14:paraId="33134F36" w14:textId="77777777" w:rsidR="00A57FC2" w:rsidRDefault="00A57FC2" w:rsidP="00A57FC2">
      <w:pPr>
        <w:tabs>
          <w:tab w:val="left" w:pos="1791"/>
        </w:tabs>
        <w:jc w:val="both"/>
      </w:pPr>
      <w:r>
        <w:t>Na podporu postepidemického</w:t>
      </w:r>
      <w:r w:rsidRPr="0065207A">
        <w:t xml:space="preserve"> oživení francouzské ekonomiky byly naplánovány výdaje a daňové úlevy v hodnotě 100 mld. </w:t>
      </w:r>
      <w:r w:rsidRPr="0089658E">
        <w:t xml:space="preserve">EUR </w:t>
      </w:r>
      <w:r w:rsidRPr="008C0CE8">
        <w:t xml:space="preserve">plánem obnovy, tzv. France Relance, který </w:t>
      </w:r>
      <w:r w:rsidRPr="00561197">
        <w:t>byl</w:t>
      </w:r>
      <w:r>
        <w:t xml:space="preserve"> </w:t>
      </w:r>
      <w:r w:rsidRPr="008C0CE8">
        <w:t xml:space="preserve">28.4.2021 předložen Evropské komisi ke schválení s příspěvkem 40 mld. EUR z fondu (post-covidové) obnovy EU, podobně jak </w:t>
      </w:r>
      <w:r w:rsidRPr="00561197">
        <w:t>měly</w:t>
      </w:r>
      <w:r w:rsidRPr="008C0CE8">
        <w:t xml:space="preserve"> do konce dubna t.r. učininit i ostatní členské země.</w:t>
      </w:r>
      <w:r>
        <w:t xml:space="preserve"> </w:t>
      </w:r>
      <w:r w:rsidRPr="003E672C">
        <w:t xml:space="preserve">Zároveň dle březnového odhadu francouzské cetrální banky dosáhnou do konce roku 2021 koronavirové nadúspory francouzských domácností z nerealizované spotřeby kvůli protiepidemickým omezením obchodu a služeb i spotřebitelské opatrnosti výše </w:t>
      </w:r>
      <w:r>
        <w:t>165</w:t>
      </w:r>
      <w:r w:rsidRPr="003E672C">
        <w:t xml:space="preserve"> mld. </w:t>
      </w:r>
      <w:r>
        <w:t>EUR</w:t>
      </w:r>
      <w:r w:rsidRPr="003E672C">
        <w:t>.</w:t>
      </w:r>
      <w:r w:rsidRPr="0065207A">
        <w:t xml:space="preserve"> Realizace části </w:t>
      </w:r>
      <w:r>
        <w:t xml:space="preserve">těchto </w:t>
      </w:r>
      <w:r w:rsidRPr="0065207A">
        <w:t xml:space="preserve">úspor může </w:t>
      </w:r>
      <w:r>
        <w:t xml:space="preserve">také </w:t>
      </w:r>
      <w:r w:rsidRPr="0065207A">
        <w:t>významně přispět k hospodářskému oživení.</w:t>
      </w:r>
      <w:r>
        <w:t xml:space="preserve"> </w:t>
      </w:r>
      <w:r w:rsidRPr="0065207A">
        <w:t>Za předpokladu, že již nenastanou další vlny epidem</w:t>
      </w:r>
      <w:r>
        <w:t xml:space="preserve">ie, mohlo by být </w:t>
      </w:r>
      <w:r w:rsidRPr="0065207A">
        <w:t xml:space="preserve">relativně rychlé </w:t>
      </w:r>
      <w:r>
        <w:t xml:space="preserve">a ekonomická aktivita by se na úroveň </w:t>
      </w:r>
      <w:r w:rsidRPr="0065207A">
        <w:t>roku 201</w:t>
      </w:r>
      <w:r>
        <w:t xml:space="preserve">9 mohla vrátit </w:t>
      </w:r>
      <w:r w:rsidRPr="007D53E2">
        <w:t>během</w:t>
      </w:r>
      <w:r>
        <w:t xml:space="preserve"> roku 2022. </w:t>
      </w:r>
      <w:r w:rsidRPr="001F635E">
        <w:t xml:space="preserve">Za 1. čtvrtletí 2021 byl ve Francii zaznamenán </w:t>
      </w:r>
      <w:r w:rsidRPr="00DD1CEC">
        <w:rPr>
          <w:highlight w:val="yellow"/>
        </w:rPr>
        <w:t>ještě</w:t>
      </w:r>
      <w:r>
        <w:t xml:space="preserve"> </w:t>
      </w:r>
      <w:r w:rsidRPr="001F635E">
        <w:t xml:space="preserve">mírný </w:t>
      </w:r>
      <w:r w:rsidRPr="00DD1CEC">
        <w:rPr>
          <w:highlight w:val="yellow"/>
        </w:rPr>
        <w:t>pokles</w:t>
      </w:r>
      <w:r w:rsidRPr="001F635E">
        <w:t xml:space="preserve"> HDP o 0,</w:t>
      </w:r>
      <w:r>
        <w:t>1</w:t>
      </w:r>
      <w:r w:rsidRPr="001F635E">
        <w:t xml:space="preserve"> %</w:t>
      </w:r>
      <w:r>
        <w:t xml:space="preserve">, ale pro 2. čtvrtletí 2021 se již </w:t>
      </w:r>
      <w:r w:rsidRPr="00DD0458">
        <w:t xml:space="preserve">předpovídá </w:t>
      </w:r>
      <w:r>
        <w:t xml:space="preserve">růst </w:t>
      </w:r>
      <w:r w:rsidRPr="00DD0458">
        <w:t>o 0,25 % s tím, že v červnu by úroveň hospodářské aktivity byla jen 2 až 3</w:t>
      </w:r>
      <w:r>
        <w:t> </w:t>
      </w:r>
      <w:r w:rsidRPr="00DD0458">
        <w:t>% pod předkrizovým stavem (v listopadu 2020 to bylo 7,5</w:t>
      </w:r>
      <w:r>
        <w:t> </w:t>
      </w:r>
      <w:r w:rsidRPr="00DD0458">
        <w:t>% a v květnu 2020 rekordních 31</w:t>
      </w:r>
      <w:r>
        <w:t> </w:t>
      </w:r>
      <w:r w:rsidRPr="00DD0458">
        <w:t>%).</w:t>
      </w:r>
    </w:p>
    <w:p w14:paraId="06D2A00A" w14:textId="77777777" w:rsidR="00A57FC2" w:rsidRPr="009A264F" w:rsidRDefault="00A57FC2" w:rsidP="00A57FC2">
      <w:pPr>
        <w:tabs>
          <w:tab w:val="left" w:pos="1791"/>
        </w:tabs>
        <w:jc w:val="both"/>
      </w:pPr>
    </w:p>
    <w:p w14:paraId="73FA960F" w14:textId="73455E1F" w:rsidR="00FC3F38" w:rsidRPr="00A57FC2" w:rsidRDefault="00FC3F38" w:rsidP="00A57FC2"/>
    <w:p w14:paraId="0FB1A07C" w14:textId="77777777" w:rsidR="003303C1" w:rsidRPr="0029093C" w:rsidRDefault="003303C1" w:rsidP="00B9506C">
      <w:pPr>
        <w:rPr>
          <w:b/>
          <w:u w:val="single"/>
        </w:rPr>
      </w:pPr>
      <w:r w:rsidRPr="0029093C">
        <w:rPr>
          <w:b/>
          <w:u w:val="single"/>
        </w:rPr>
        <w:t xml:space="preserve">MONAKO </w:t>
      </w:r>
    </w:p>
    <w:p w14:paraId="2C66782F" w14:textId="77777777" w:rsidR="003303C1" w:rsidRPr="0029093C" w:rsidRDefault="003303C1" w:rsidP="00B9506C"/>
    <w:p w14:paraId="7A574AE5" w14:textId="77777777" w:rsidR="00974875" w:rsidRPr="0029093C" w:rsidRDefault="00974875" w:rsidP="00974875">
      <w:pPr>
        <w:rPr>
          <w:b/>
        </w:rPr>
      </w:pPr>
      <w:r w:rsidRPr="0029093C">
        <w:rPr>
          <w:b/>
        </w:rPr>
        <w:t>SITUACE</w:t>
      </w:r>
    </w:p>
    <w:p w14:paraId="01E13C3D" w14:textId="77777777" w:rsidR="00974875" w:rsidRPr="0029093C" w:rsidRDefault="00974875" w:rsidP="00974875"/>
    <w:p w14:paraId="38D0AC2E" w14:textId="77777777" w:rsidR="00974875" w:rsidRPr="0029093C" w:rsidRDefault="00974875" w:rsidP="00974875">
      <w:pPr>
        <w:jc w:val="both"/>
      </w:pPr>
      <w:r w:rsidRPr="0029093C">
        <w:t xml:space="preserve">V Monaku bylo k 8. 4. 2021 zaznamenáno celkem 2.364 případů onemocnění od vypuknutí epidemie, z nichž se uzdravilo 2.213 osob </w:t>
      </w:r>
      <w:r w:rsidRPr="0029093C">
        <w:rPr>
          <w:i/>
        </w:rPr>
        <w:t>(pozn. Monako do statistik zahrnuje pouze vlastní občany a osoby dlouhodobě v Monaku pobývající</w:t>
      </w:r>
      <w:r w:rsidRPr="0029093C">
        <w:t>).</w:t>
      </w:r>
    </w:p>
    <w:p w14:paraId="386A2726" w14:textId="77777777" w:rsidR="00974875" w:rsidRPr="0029093C" w:rsidRDefault="00974875" w:rsidP="00974875">
      <w:pPr>
        <w:jc w:val="both"/>
      </w:pPr>
      <w:r w:rsidRPr="0029093C">
        <w:br/>
        <w:t>K 8. 4. bylo hospitalizováno 31 osob (z nichž 6 je v intenzivní péči) a 64 osob je sledováno v domácí karanténě.</w:t>
      </w:r>
    </w:p>
    <w:p w14:paraId="5B6C9D64" w14:textId="77777777" w:rsidR="00974875" w:rsidRPr="0029093C" w:rsidRDefault="00974875" w:rsidP="00974875">
      <w:pPr>
        <w:rPr>
          <w:b/>
        </w:rPr>
      </w:pPr>
    </w:p>
    <w:p w14:paraId="70DEF532" w14:textId="77777777" w:rsidR="00974875" w:rsidRPr="0029093C" w:rsidRDefault="00974875" w:rsidP="00974875">
      <w:pPr>
        <w:rPr>
          <w:b/>
        </w:rPr>
      </w:pPr>
      <w:r w:rsidRPr="0029093C">
        <w:rPr>
          <w:b/>
        </w:rPr>
        <w:t>OPATŘENÍ</w:t>
      </w:r>
    </w:p>
    <w:p w14:paraId="34716046" w14:textId="77777777" w:rsidR="00974875" w:rsidRPr="0029093C" w:rsidRDefault="00974875" w:rsidP="00974875">
      <w:pPr>
        <w:rPr>
          <w:b/>
        </w:rPr>
      </w:pPr>
    </w:p>
    <w:p w14:paraId="7C87207D" w14:textId="77777777" w:rsidR="00974875" w:rsidRPr="0029093C" w:rsidRDefault="00974875" w:rsidP="00974875">
      <w:pPr>
        <w:jc w:val="both"/>
      </w:pPr>
      <w:r w:rsidRPr="0029093C">
        <w:t>Od 1. 11. 2020 do minimálně 18. 4. 2021 je zaveden zákaz vycházení mezi 20.00 a 6.00 kromě povolených výjimek (profesní, rodinné, zdravotní, venčení psa). Pro opuštění bytu je nutné vyplnit formulář: </w:t>
      </w:r>
      <w:hyperlink r:id="rId67" w:tgtFrame="_blank" w:history="1">
        <w:r w:rsidRPr="0029093C">
          <w:rPr>
            <w:rStyle w:val="Hypertextovodkaz"/>
          </w:rPr>
          <w:t>https://covid19.mc/thematiques/sorties/</w:t>
        </w:r>
      </w:hyperlink>
      <w:r w:rsidRPr="0029093C">
        <w:t>.</w:t>
      </w:r>
    </w:p>
    <w:p w14:paraId="66F64B0D" w14:textId="77777777" w:rsidR="00974875" w:rsidRPr="0029093C" w:rsidRDefault="00974875" w:rsidP="00974875">
      <w:pPr>
        <w:jc w:val="both"/>
      </w:pPr>
    </w:p>
    <w:p w14:paraId="11AA2471" w14:textId="77777777" w:rsidR="00974875" w:rsidRPr="0029093C" w:rsidRDefault="00974875" w:rsidP="00974875">
      <w:pPr>
        <w:jc w:val="both"/>
      </w:pPr>
      <w:r w:rsidRPr="0029093C">
        <w:t>Od 1. 11. platí povinnost nosit roušky od 5 let ve všech venkovních a vnitřních veřejných prostorech. Nošení roušek je doporučeno i v soukromí. Je zavedena povinnost dodržovat sociální odstup v délce 1,5 metru. Silné doporučení nosit roušky v domácnosti, pokud ji navštíví osoba, která nežije společně s ostatními v jedné domácnosti. Pokuty za nedodržení nošení roušky ve veřejném prostoru se pohybují v rozmezí 75 až 200 eur.</w:t>
      </w:r>
    </w:p>
    <w:p w14:paraId="4744BA0C" w14:textId="77777777" w:rsidR="00974875" w:rsidRPr="0029093C" w:rsidRDefault="00974875" w:rsidP="00974875">
      <w:pPr>
        <w:jc w:val="both"/>
      </w:pPr>
    </w:p>
    <w:p w14:paraId="32A244A3" w14:textId="77777777" w:rsidR="00974875" w:rsidRPr="0029093C" w:rsidRDefault="00974875" w:rsidP="00974875">
      <w:pPr>
        <w:jc w:val="both"/>
      </w:pPr>
      <w:r w:rsidRPr="0029093C">
        <w:t>Od 1. 11. je silně doporučena práce z domova. Od 8. 2. do 18. 4. 2021 je povinná ve veřejném a soukromém sektoru všude tam, kde je možná.</w:t>
      </w:r>
    </w:p>
    <w:p w14:paraId="162FF8BC" w14:textId="77777777" w:rsidR="00974875" w:rsidRPr="0029093C" w:rsidRDefault="00974875" w:rsidP="00974875">
      <w:pPr>
        <w:jc w:val="both"/>
      </w:pPr>
    </w:p>
    <w:p w14:paraId="4965FDC4" w14:textId="77777777" w:rsidR="00974875" w:rsidRPr="0029093C" w:rsidRDefault="00974875" w:rsidP="00974875">
      <w:pPr>
        <w:jc w:val="both"/>
      </w:pPr>
      <w:r w:rsidRPr="0029093C">
        <w:t>Obchody zůstávají otevřené. Restaurace jsou otevřeny pouze během oběda na základě rezervace (max. 6 osob u jednoho stolu) a to pro monacké rezidenty a osoby pracující v Monaku. Je zakázána jakákoliv hudební kulisa. Restaurace mohou do 19.00 vydávat jídlo ke konzumaci mimo své prostory. Jsou uzavřeny sportoviště, kluby i bary (kromě v hotelech do 22.00 pro hotelové hosty).</w:t>
      </w:r>
    </w:p>
    <w:p w14:paraId="68C52E41" w14:textId="77777777" w:rsidR="00974875" w:rsidRPr="0029093C" w:rsidRDefault="00974875" w:rsidP="00974875">
      <w:pPr>
        <w:jc w:val="both"/>
      </w:pPr>
    </w:p>
    <w:p w14:paraId="6F8C5C96" w14:textId="77777777" w:rsidR="00974875" w:rsidRPr="0029093C" w:rsidRDefault="00974875" w:rsidP="00974875">
      <w:pPr>
        <w:jc w:val="both"/>
      </w:pPr>
      <w:r w:rsidRPr="0029093C">
        <w:t>Platí zákaz shromažďování nad 6 osob ve veřejných prostorech. V domácnostech by se nemělo setkávat více než 6 osob.</w:t>
      </w:r>
    </w:p>
    <w:p w14:paraId="76C8D2B0" w14:textId="77777777" w:rsidR="00974875" w:rsidRPr="0029093C" w:rsidRDefault="00974875" w:rsidP="00974875">
      <w:pPr>
        <w:jc w:val="both"/>
      </w:pPr>
    </w:p>
    <w:p w14:paraId="11478EDE" w14:textId="77777777" w:rsidR="00974875" w:rsidRPr="0029093C" w:rsidRDefault="00974875" w:rsidP="00974875">
      <w:pPr>
        <w:jc w:val="both"/>
      </w:pPr>
      <w:r w:rsidRPr="0029093C">
        <w:t>Pokračuje prezenční školní výuka. Ve školách se povinnost nosit roušky týká všech dospělých a žáků od 5 let. V případě pozitivně testovaného vyučujícího/žáka bude proveden u celé třídy test PCR. Ve školách neprobíhá od 1. 11. tělesná výuka. Předčasně budou probíhat jarní prázdniny, a to od 12. 4. do 25. 4.</w:t>
      </w:r>
    </w:p>
    <w:p w14:paraId="0140A7E7" w14:textId="77777777" w:rsidR="00974875" w:rsidRPr="0029093C" w:rsidRDefault="00974875" w:rsidP="00974875">
      <w:pPr>
        <w:jc w:val="both"/>
      </w:pPr>
    </w:p>
    <w:p w14:paraId="287606CF" w14:textId="77777777" w:rsidR="00974875" w:rsidRPr="0029093C" w:rsidRDefault="00974875" w:rsidP="00974875">
      <w:pPr>
        <w:jc w:val="both"/>
      </w:pPr>
      <w:r w:rsidRPr="0029093C">
        <w:t xml:space="preserve">Monako začalo v lednu 2021 očkovat na dobrovolné bázi. Postupuje od nejstarší populace (65 let a více, zdravotnický personál). V dubnu probíhá očkování pro osoby starší 50 let a osob od 18 let s komorbiditou.  </w:t>
      </w:r>
    </w:p>
    <w:p w14:paraId="52F00E63" w14:textId="77777777" w:rsidR="00974875" w:rsidRPr="0029093C" w:rsidRDefault="00974875" w:rsidP="00974875">
      <w:pPr>
        <w:jc w:val="both"/>
      </w:pPr>
    </w:p>
    <w:p w14:paraId="5E64D37A" w14:textId="77777777" w:rsidR="00974875" w:rsidRPr="0029093C" w:rsidRDefault="00974875" w:rsidP="00974875">
      <w:pPr>
        <w:jc w:val="both"/>
        <w:rPr>
          <w:b/>
        </w:rPr>
      </w:pPr>
      <w:r w:rsidRPr="0029093C">
        <w:rPr>
          <w:b/>
        </w:rPr>
        <w:t>CESTOVÁNÍ</w:t>
      </w:r>
    </w:p>
    <w:p w14:paraId="5D11D9DE" w14:textId="77777777" w:rsidR="00974875" w:rsidRPr="0029093C" w:rsidRDefault="00974875" w:rsidP="00974875">
      <w:pPr>
        <w:jc w:val="both"/>
      </w:pPr>
    </w:p>
    <w:p w14:paraId="10DFFEBB" w14:textId="77777777" w:rsidR="00974875" w:rsidRPr="0029093C" w:rsidRDefault="00974875" w:rsidP="00974875">
      <w:pPr>
        <w:jc w:val="both"/>
      </w:pPr>
      <w:r w:rsidRPr="0029093C">
        <w:t>Všechny osoby (bez ohledu na jejich státní příslušnost), které přicestují do Monackého knížectví musí:</w:t>
      </w:r>
    </w:p>
    <w:p w14:paraId="7C3C00AE" w14:textId="77777777" w:rsidR="00974875" w:rsidRPr="0029093C" w:rsidRDefault="00974875" w:rsidP="00974875">
      <w:pPr>
        <w:jc w:val="both"/>
      </w:pPr>
      <w:r w:rsidRPr="0029093C">
        <w:br/>
        <w:t>1) po svém příjezdu bez prodlení </w:t>
      </w:r>
      <w:r w:rsidRPr="0029093C">
        <w:rPr>
          <w:u w:val="single"/>
        </w:rPr>
        <w:t>povinně kontaktovat telefonní ústřednu COVID19</w:t>
      </w:r>
      <w:r w:rsidRPr="0029093C">
        <w:t> (92 05 55 00 mezi 8.00 a 20.00 každý den), anebo zaslat zprávu na adresu </w:t>
      </w:r>
      <w:hyperlink r:id="rId68" w:tgtFrame="_blank" w:history="1">
        <w:r w:rsidRPr="0029093C">
          <w:rPr>
            <w:rStyle w:val="Hypertextovodkaz"/>
          </w:rPr>
          <w:t>covid19@gouv.mc</w:t>
        </w:r>
      </w:hyperlink>
      <w:r w:rsidRPr="0029093C">
        <w:t> a sdělit jméno, příjmení, státní příslušnost, adresu v Monackém knížectví, zaměstnání, datum příjezdu a odjezdu, telefonní číslo, e-mail a odkud přijíždí;</w:t>
      </w:r>
    </w:p>
    <w:p w14:paraId="24F30E9F" w14:textId="77777777" w:rsidR="00974875" w:rsidRPr="0029093C" w:rsidRDefault="00974875" w:rsidP="00974875">
      <w:pPr>
        <w:jc w:val="both"/>
      </w:pPr>
      <w:r w:rsidRPr="0029093C">
        <w:br/>
        <w:t>2)  </w:t>
      </w:r>
      <w:r w:rsidRPr="0029093C">
        <w:rPr>
          <w:u w:val="single"/>
        </w:rPr>
        <w:t>předložit negativní test PCR ne starší 72 hodin, anebo ho podstoupit v Monaku</w:t>
      </w:r>
      <w:r w:rsidRPr="0029093C">
        <w:t>. V případě, že je test realizován až na území Monaka, musí daná osoba vyčkat v izolaci do oznámení výsledku. V případě pozitivního testu či jeho odmítnutí je osoba umístěna do karantény a musí postupovat dle pokynů, které mu sdělí příslušný monacký zdravotnický úřad (Direction de l’Action Sanitaire). Výše uvedený postup se nevztahuje na příhraniční pracovníky.</w:t>
      </w:r>
    </w:p>
    <w:p w14:paraId="1B84A389" w14:textId="77777777" w:rsidR="00974875" w:rsidRPr="0029093C" w:rsidRDefault="00974875" w:rsidP="00974875">
      <w:pPr>
        <w:jc w:val="both"/>
      </w:pPr>
      <w:r w:rsidRPr="0029093C">
        <w:br/>
      </w:r>
      <w:r w:rsidRPr="0029093C">
        <w:rPr>
          <w:u w:val="single"/>
        </w:rPr>
        <w:t xml:space="preserve">Pro ubytování v hotelu </w:t>
      </w:r>
      <w:r w:rsidRPr="0029093C">
        <w:t xml:space="preserve">musí cestující předložit negativní PCR test ne starší 72 hodin. Výjimka platí pro děti do 11 let a mezinárodní pozemní dopravce, kteří v Monaku nepobývají déle než 24 hodin. </w:t>
      </w:r>
    </w:p>
    <w:p w14:paraId="4A8273F8" w14:textId="77777777" w:rsidR="00974875" w:rsidRPr="0029093C" w:rsidRDefault="00974875" w:rsidP="00974875">
      <w:pPr>
        <w:jc w:val="both"/>
      </w:pPr>
      <w:r w:rsidRPr="0029093C">
        <w:rPr>
          <w:rStyle w:val="Siln"/>
        </w:rPr>
        <w:t xml:space="preserve"> </w:t>
      </w:r>
    </w:p>
    <w:p w14:paraId="363EECCE" w14:textId="77777777" w:rsidR="00EA2DA0" w:rsidRPr="0029093C" w:rsidRDefault="00EA2DA0" w:rsidP="00974875"/>
    <w:p w14:paraId="270F628B" w14:textId="77777777" w:rsidR="0097644A" w:rsidRPr="0029093C" w:rsidRDefault="0097644A" w:rsidP="00B9506C">
      <w:pPr>
        <w:pStyle w:val="Nadpis2"/>
        <w:spacing w:before="2" w:after="2"/>
        <w:rPr>
          <w:rFonts w:eastAsia="Times New Roman"/>
          <w:sz w:val="22"/>
          <w:szCs w:val="22"/>
          <w:lang w:eastAsia="cs-CZ"/>
        </w:rPr>
      </w:pPr>
      <w:bookmarkStart w:id="21" w:name="_Toc73449386"/>
      <w:r w:rsidRPr="0029093C">
        <w:rPr>
          <w:rFonts w:eastAsia="Times New Roman"/>
          <w:sz w:val="22"/>
          <w:szCs w:val="22"/>
          <w:lang w:eastAsia="cs-CZ"/>
        </w:rPr>
        <w:t>Španělsko</w:t>
      </w:r>
      <w:bookmarkEnd w:id="21"/>
    </w:p>
    <w:p w14:paraId="144441D2" w14:textId="77777777" w:rsidR="00743740" w:rsidRPr="0029093C" w:rsidRDefault="00743740" w:rsidP="00B9506C">
      <w:pPr>
        <w:rPr>
          <w:lang w:eastAsia="cs-CZ"/>
        </w:rPr>
      </w:pPr>
    </w:p>
    <w:p w14:paraId="199DC82B" w14:textId="77777777" w:rsidR="00743740" w:rsidRPr="0029093C" w:rsidRDefault="00743740" w:rsidP="00B9506C">
      <w:pPr>
        <w:rPr>
          <w:b/>
          <w:shd w:val="clear" w:color="auto" w:fill="FFFFFF"/>
        </w:rPr>
      </w:pPr>
      <w:r w:rsidRPr="0029093C">
        <w:rPr>
          <w:b/>
          <w:shd w:val="clear" w:color="auto" w:fill="FFFFFF"/>
        </w:rPr>
        <w:t>SITUACE </w:t>
      </w:r>
    </w:p>
    <w:p w14:paraId="5514D9E9" w14:textId="77777777" w:rsidR="00C55B72" w:rsidRPr="0029093C" w:rsidRDefault="00C55B72" w:rsidP="00C55B72">
      <w:pPr>
        <w:autoSpaceDE w:val="0"/>
        <w:autoSpaceDN w:val="0"/>
        <w:adjustRightInd w:val="0"/>
        <w:spacing w:beforeLines="0" w:before="0" w:afterLines="0" w:after="0"/>
      </w:pPr>
    </w:p>
    <w:p w14:paraId="00639835" w14:textId="77777777" w:rsidR="005C4B8B" w:rsidRPr="0029093C" w:rsidRDefault="005C4B8B" w:rsidP="005C4B8B">
      <w:pPr>
        <w:rPr>
          <w:b/>
          <w:u w:val="single"/>
        </w:rPr>
      </w:pPr>
      <w:r w:rsidRPr="0029093C">
        <w:rPr>
          <w:b/>
          <w:u w:val="single"/>
        </w:rPr>
        <w:t>Španělsko – stav covid-19 k 27. 5. 2021</w:t>
      </w:r>
    </w:p>
    <w:p w14:paraId="07D2DE62" w14:textId="77777777" w:rsidR="005C4B8B" w:rsidRPr="0029093C" w:rsidRDefault="005C4B8B" w:rsidP="005C4B8B">
      <w:pPr>
        <w:rPr>
          <w:b/>
          <w:u w:val="single"/>
        </w:rPr>
      </w:pPr>
    </w:p>
    <w:p w14:paraId="3FAA00C3" w14:textId="77777777" w:rsidR="005C4B8B" w:rsidRPr="0029093C" w:rsidRDefault="005C4B8B" w:rsidP="005C4B8B">
      <w:r w:rsidRPr="0029093C">
        <w:t>Ve Španělsku dochází i nadále k rychlému poklesu ukazatelů nákazy. Základní ukazatel šíření – kumulovaná incidence za posledních 14/7 dnů na 100 tis. obyvatel – pokračuje v dalším poklesu (126/56). Vyšší incidence zůstává stále v Baskicku, Aragónu a Madridu, ale i zde počet případů klesá. V indikátoru za 7 dní již žádná autonomní oblast nemá nad 100.  Nejlépe jsou na tom i nadále Valencie, Baleárské a Kanárské ostrovy, Murcie, Galicie a Ceuta. Pokračuje i nadále významný pokles statistik u hospitalizací (pokles o více jak 1 tis. hospitalizovaných týdně). Průměrná pozitivita klesla pod 5 %. Klesá i počet úmrtí, 11 autonomních oblastí za posledních 24 dokonce nezaznamenalo ani jedno úmrtí na covid-19. Po konci nouzového stavu 9. 5. zůstává vyhlašování konkrétních protipandemických opatření v rukou jednotlivých autonomních vlád, nicméně výklad oprávněnosti je v rukou soudů jednotlivých autonomií. Senát vyzval vládu, aby na úrovni EU a u WHO podporovala dočasné uvolnění patentů na vakcíny covid-19 s cílem urychlit dostupnost. ES vyhlíží digitální pasy, jejich vydáváním by měly být pověřeny autonomní oblasti. Očkování i nadále pokračuje především s využíváním vakcín od společností Pfizer, dále Modernou či AstraZenecou (zj. první dávka). Janssen stále zůstává statisticky na chvostu. První dávkou je naočkováno 36,2 %, oběma 17,8 % lidí. Po úmrtí španělského zemědělského diplomata v Indii ministryně zahraničních věcí A. G. Laya nabídla zahraničním pracovníkům možnost naočkovat se během pobytu ve Španělsku. Novinkou je záměr vlády od 7. 6. umožnit vstup do země bez omezení všem osobám, které prokáží kompletní očkování některou z vakcín schválených WHO nebo EMA.   Vláda se se sociálními partnery dohodla na prodloužení ERTE (kurzarbait) do 30. 9. 2021.</w:t>
      </w:r>
    </w:p>
    <w:p w14:paraId="77EC12AB" w14:textId="77777777" w:rsidR="005C4B8B" w:rsidRPr="0029093C" w:rsidRDefault="005C4B8B" w:rsidP="005C4B8B"/>
    <w:p w14:paraId="369512DF" w14:textId="77777777" w:rsidR="005C4B8B" w:rsidRPr="0029093C" w:rsidRDefault="005C4B8B" w:rsidP="005C4B8B">
      <w:pPr>
        <w:rPr>
          <w:b/>
        </w:rPr>
      </w:pPr>
      <w:r w:rsidRPr="0029093C">
        <w:rPr>
          <w:b/>
        </w:rPr>
        <w:t xml:space="preserve">Aktuální statistiky MZd ES vykazují následující údaje: </w:t>
      </w:r>
    </w:p>
    <w:p w14:paraId="1001CC75" w14:textId="77777777" w:rsidR="005C4B8B" w:rsidRPr="0029093C" w:rsidRDefault="005C4B8B" w:rsidP="005C4B8B">
      <w:pPr>
        <w:rPr>
          <w:b/>
        </w:rPr>
      </w:pPr>
    </w:p>
    <w:p w14:paraId="300D5702" w14:textId="77777777" w:rsidR="005C4B8B" w:rsidRPr="0029093C" w:rsidRDefault="005C4B8B" w:rsidP="005C4B8B">
      <w:pPr>
        <w:rPr>
          <w:b/>
        </w:rPr>
      </w:pPr>
      <w:r w:rsidRPr="0029093C">
        <w:t xml:space="preserve">- k 26.5. </w:t>
      </w:r>
      <w:r w:rsidRPr="0029093C">
        <w:rPr>
          <w:b/>
        </w:rPr>
        <w:t xml:space="preserve">+2 579 </w:t>
      </w:r>
      <w:r w:rsidRPr="0029093C">
        <w:t xml:space="preserve">nových případů za 24 hodin (ke 14:00 hod.), s dopočty </w:t>
      </w:r>
      <w:r w:rsidRPr="0029093C">
        <w:rPr>
          <w:b/>
        </w:rPr>
        <w:t>+5 007.</w:t>
      </w:r>
    </w:p>
    <w:p w14:paraId="0ACFAB8A" w14:textId="77777777" w:rsidR="005C4B8B" w:rsidRPr="0029093C" w:rsidRDefault="005C4B8B" w:rsidP="005C4B8B">
      <w:r w:rsidRPr="0029093C">
        <w:t>- Průměr na 100 tis.</w:t>
      </w:r>
      <w:r w:rsidRPr="0029093C">
        <w:rPr>
          <w:b/>
        </w:rPr>
        <w:t xml:space="preserve"> 126,30</w:t>
      </w:r>
      <w:r w:rsidRPr="0029093C">
        <w:t xml:space="preserve"> (14 dní) a </w:t>
      </w:r>
      <w:r w:rsidRPr="0029093C">
        <w:rPr>
          <w:b/>
        </w:rPr>
        <w:t>56,47</w:t>
      </w:r>
      <w:r w:rsidRPr="0029093C">
        <w:t xml:space="preserve"> </w:t>
      </w:r>
      <w:r w:rsidRPr="0029093C">
        <w:rPr>
          <w:b/>
        </w:rPr>
        <w:t>(</w:t>
      </w:r>
      <w:r w:rsidRPr="0029093C">
        <w:t>7 dní) – za poslední týden pokles o 18 za 14 dní a o 5 za 7 dní.</w:t>
      </w:r>
      <w:r w:rsidRPr="0029093C">
        <w:rPr>
          <w:b/>
        </w:rPr>
        <w:t xml:space="preserve"> </w:t>
      </w:r>
      <w:r w:rsidRPr="0029093C">
        <w:t xml:space="preserve"> </w:t>
      </w:r>
    </w:p>
    <w:p w14:paraId="5BF48F5E" w14:textId="77777777" w:rsidR="005C4B8B" w:rsidRPr="0029093C" w:rsidRDefault="005C4B8B" w:rsidP="005C4B8B">
      <w:r w:rsidRPr="0029093C">
        <w:t xml:space="preserve">- Žádná autonomní oblast, kromě Baskicka, již nemá čtrnáctidenní průměr nad 200. Po Baskicku zaznamenávají nejvyšší hodnoty Madrid (197), Aragón (184), Andalusie (163) a Melilla (158) – i zde však dochází k poklesu. Nejlépe jsou na tom trvale Valencie (30/14), Baleárské ostrovy (38/18), Murcia (74/37), Galicia (75/36) a Kanárské ostrovy (80/39), dále Extremadura (82/40). Vůbec nejlépe je na tom Ceuta (17/8). V indikátoru za 7 dní již žádná autonomní oblast nemá nad 100.  </w:t>
      </w:r>
    </w:p>
    <w:p w14:paraId="502CF8DE" w14:textId="77777777" w:rsidR="005C4B8B" w:rsidRPr="0029093C" w:rsidRDefault="005C4B8B" w:rsidP="005C4B8B">
      <w:r w:rsidRPr="0029093C">
        <w:t xml:space="preserve">- </w:t>
      </w:r>
      <w:r w:rsidRPr="0029093C">
        <w:rPr>
          <w:b/>
        </w:rPr>
        <w:t>Baleárské ostrovy</w:t>
      </w:r>
      <w:r w:rsidRPr="0029093C">
        <w:t xml:space="preserve"> vykazují za posledních 14/7 dnů 38/18 nakažených na 100 tisíc obyvatel při klesající pozitivitě 1,35 %, </w:t>
      </w:r>
      <w:r w:rsidRPr="0029093C">
        <w:rPr>
          <w:b/>
        </w:rPr>
        <w:t>Kanárské ostrovy</w:t>
      </w:r>
      <w:r w:rsidRPr="0029093C">
        <w:t xml:space="preserve"> 80/39 při stabilní pozitivitě 3,23 %.</w:t>
      </w:r>
    </w:p>
    <w:p w14:paraId="68542FD1" w14:textId="77777777" w:rsidR="005C4B8B" w:rsidRPr="0029093C" w:rsidRDefault="005C4B8B" w:rsidP="005C4B8B">
      <w:r w:rsidRPr="0029093C">
        <w:t xml:space="preserve">- Aktuálně je ve Španělsku s nemocí covid </w:t>
      </w:r>
      <w:r w:rsidRPr="0029093C">
        <w:rPr>
          <w:b/>
        </w:rPr>
        <w:t xml:space="preserve">hospitalizováno 5 100 </w:t>
      </w:r>
      <w:r w:rsidRPr="0029093C">
        <w:t xml:space="preserve">lidí (pokles za týden o cca 1 100), na </w:t>
      </w:r>
      <w:r w:rsidRPr="0029093C">
        <w:rPr>
          <w:b/>
        </w:rPr>
        <w:t>JIP</w:t>
      </w:r>
      <w:r w:rsidRPr="0029093C">
        <w:t xml:space="preserve"> leží celkem 1 489 osob (pokles cca o 250 za týden).</w:t>
      </w:r>
    </w:p>
    <w:p w14:paraId="00BB5699" w14:textId="77777777" w:rsidR="005C4B8B" w:rsidRPr="0029093C" w:rsidRDefault="005C4B8B" w:rsidP="005C4B8B">
      <w:r w:rsidRPr="0029093C">
        <w:t>- Podíl pacientů s covidem v nemocnicích za poslední týden poklesl o cca 1 na 4 %, obsazenost JIP klesla o 2,4 na 15,34 %.</w:t>
      </w:r>
    </w:p>
    <w:p w14:paraId="2DF5CDC0" w14:textId="77777777" w:rsidR="005C4B8B" w:rsidRPr="0029093C" w:rsidRDefault="005C4B8B" w:rsidP="005C4B8B">
      <w:r w:rsidRPr="0029093C">
        <w:t xml:space="preserve">- Počet </w:t>
      </w:r>
      <w:r w:rsidRPr="0029093C">
        <w:rPr>
          <w:b/>
        </w:rPr>
        <w:t>úmrtí</w:t>
      </w:r>
      <w:r w:rsidRPr="0029093C">
        <w:t xml:space="preserve"> za posledních sedm dní: </w:t>
      </w:r>
      <w:r w:rsidRPr="0029093C">
        <w:rPr>
          <w:b/>
        </w:rPr>
        <w:t>144</w:t>
      </w:r>
      <w:r w:rsidRPr="0029093C">
        <w:t xml:space="preserve"> (pokles o 40 za poslední týden), křivka úmrtí nicméně i nadále indikuje klesající trend. </w:t>
      </w:r>
    </w:p>
    <w:p w14:paraId="49E311FF" w14:textId="77777777" w:rsidR="005C4B8B" w:rsidRPr="0029093C" w:rsidRDefault="005C4B8B" w:rsidP="005C4B8B">
      <w:r w:rsidRPr="0029093C">
        <w:t xml:space="preserve">- </w:t>
      </w:r>
      <w:r w:rsidRPr="0029093C">
        <w:rPr>
          <w:b/>
        </w:rPr>
        <w:t>Realizované testy</w:t>
      </w:r>
      <w:r w:rsidRPr="0029093C">
        <w:t xml:space="preserve"> 16. 5. – 22. 5. cca 723 tis. testů (z toho 466 tis. PCR, zbytek antigenních), pozitivita klesla pod 5 % na 4,97 %. </w:t>
      </w:r>
    </w:p>
    <w:p w14:paraId="27364169" w14:textId="77777777" w:rsidR="005C4B8B" w:rsidRPr="0029093C" w:rsidRDefault="005C4B8B" w:rsidP="005C4B8B">
      <w:r w:rsidRPr="0029093C">
        <w:rPr>
          <w:b/>
        </w:rPr>
        <w:t xml:space="preserve">Očkování: </w:t>
      </w:r>
      <w:r w:rsidRPr="0029093C">
        <w:t xml:space="preserve">Španělsko začalo očkovat proti COVID-19 dne 27.12., od 17. 1. druhou dávkou. Aktuálně dodáno do Španělska </w:t>
      </w:r>
      <w:r w:rsidRPr="0029093C">
        <w:rPr>
          <w:b/>
        </w:rPr>
        <w:t xml:space="preserve">27.233.325 vakcín </w:t>
      </w:r>
      <w:r w:rsidRPr="0029093C">
        <w:t xml:space="preserve">(+ 1,7 mil za týden, z celkem nasmlouvaných 93,5 mil.), první dávku obdrželo </w:t>
      </w:r>
      <w:r w:rsidRPr="0029093C">
        <w:rPr>
          <w:b/>
        </w:rPr>
        <w:t xml:space="preserve">17.187.731 </w:t>
      </w:r>
      <w:r w:rsidRPr="0029093C">
        <w:t xml:space="preserve">osob (tj. 36,2 %, +3 za týden), obě dávky </w:t>
      </w:r>
      <w:r w:rsidRPr="0029093C">
        <w:rPr>
          <w:b/>
        </w:rPr>
        <w:t xml:space="preserve">8.434.233 </w:t>
      </w:r>
      <w:r w:rsidRPr="0029093C">
        <w:t xml:space="preserve">osob (17,8 %, +2,1 za týden). </w:t>
      </w:r>
    </w:p>
    <w:p w14:paraId="67782C2A" w14:textId="77777777" w:rsidR="005C4B8B" w:rsidRPr="0029093C" w:rsidRDefault="005C4B8B" w:rsidP="005C4B8B"/>
    <w:tbl>
      <w:tblPr>
        <w:tblW w:w="0" w:type="auto"/>
        <w:tblInd w:w="-3" w:type="dxa"/>
        <w:tblLayout w:type="fixed"/>
        <w:tblCellMar>
          <w:left w:w="10" w:type="dxa"/>
          <w:right w:w="10" w:type="dxa"/>
        </w:tblCellMar>
        <w:tblLook w:val="00A0" w:firstRow="1" w:lastRow="0" w:firstColumn="1" w:lastColumn="0" w:noHBand="0" w:noVBand="0"/>
      </w:tblPr>
      <w:tblGrid>
        <w:gridCol w:w="2250"/>
        <w:gridCol w:w="1483"/>
        <w:gridCol w:w="1492"/>
        <w:gridCol w:w="1701"/>
      </w:tblGrid>
      <w:tr w:rsidR="005C4B8B" w:rsidRPr="0029093C" w14:paraId="54026FD1" w14:textId="77777777">
        <w:tc>
          <w:tcPr>
            <w:tcW w:w="2250" w:type="dxa"/>
            <w:tcBorders>
              <w:top w:val="single" w:sz="6" w:space="0" w:color="000000"/>
              <w:left w:val="single" w:sz="6" w:space="0" w:color="000000"/>
              <w:bottom w:val="single" w:sz="6" w:space="0" w:color="000000"/>
              <w:right w:val="single" w:sz="6" w:space="0" w:color="000000"/>
            </w:tcBorders>
          </w:tcPr>
          <w:p w14:paraId="08432AFE" w14:textId="77777777" w:rsidR="005C4B8B" w:rsidRPr="0029093C" w:rsidRDefault="005C4B8B" w:rsidP="005C4B8B">
            <w:pPr>
              <w:rPr>
                <w:b/>
              </w:rPr>
            </w:pPr>
            <w:r w:rsidRPr="0029093C">
              <w:rPr>
                <w:b/>
              </w:rPr>
              <w:t>Vakcína (stav k 26. 5.)</w:t>
            </w:r>
          </w:p>
        </w:tc>
        <w:tc>
          <w:tcPr>
            <w:tcW w:w="1483" w:type="dxa"/>
            <w:tcBorders>
              <w:top w:val="single" w:sz="6" w:space="0" w:color="000000"/>
              <w:left w:val="single" w:sz="6" w:space="0" w:color="000000"/>
              <w:bottom w:val="single" w:sz="6" w:space="0" w:color="000000"/>
              <w:right w:val="single" w:sz="6" w:space="0" w:color="000000"/>
            </w:tcBorders>
          </w:tcPr>
          <w:p w14:paraId="13D4FCB0" w14:textId="77777777" w:rsidR="005C4B8B" w:rsidRPr="0029093C" w:rsidRDefault="005C4B8B" w:rsidP="005C4B8B">
            <w:pPr>
              <w:rPr>
                <w:b/>
              </w:rPr>
            </w:pPr>
            <w:r w:rsidRPr="0029093C">
              <w:rPr>
                <w:b/>
              </w:rPr>
              <w:t>Dodané do Španělska</w:t>
            </w:r>
          </w:p>
        </w:tc>
        <w:tc>
          <w:tcPr>
            <w:tcW w:w="1492" w:type="dxa"/>
            <w:tcBorders>
              <w:top w:val="single" w:sz="6" w:space="0" w:color="000000"/>
              <w:left w:val="single" w:sz="6" w:space="0" w:color="000000"/>
              <w:bottom w:val="single" w:sz="6" w:space="0" w:color="000000"/>
              <w:right w:val="single" w:sz="6" w:space="0" w:color="000000"/>
            </w:tcBorders>
          </w:tcPr>
          <w:p w14:paraId="6CEE9811" w14:textId="77777777" w:rsidR="005C4B8B" w:rsidRPr="0029093C" w:rsidRDefault="005C4B8B" w:rsidP="005C4B8B">
            <w:pPr>
              <w:rPr>
                <w:b/>
              </w:rPr>
            </w:pPr>
            <w:r w:rsidRPr="0029093C">
              <w:rPr>
                <w:b/>
              </w:rPr>
              <w:t>1. očkování</w:t>
            </w:r>
          </w:p>
        </w:tc>
        <w:tc>
          <w:tcPr>
            <w:tcW w:w="1701" w:type="dxa"/>
            <w:tcBorders>
              <w:top w:val="single" w:sz="6" w:space="0" w:color="000000"/>
              <w:left w:val="single" w:sz="6" w:space="0" w:color="000000"/>
              <w:bottom w:val="single" w:sz="6" w:space="0" w:color="000000"/>
              <w:right w:val="single" w:sz="6" w:space="0" w:color="000000"/>
            </w:tcBorders>
          </w:tcPr>
          <w:p w14:paraId="184CC3DB" w14:textId="77777777" w:rsidR="005C4B8B" w:rsidRPr="0029093C" w:rsidRDefault="005C4B8B" w:rsidP="005C4B8B">
            <w:pPr>
              <w:rPr>
                <w:b/>
              </w:rPr>
            </w:pPr>
            <w:r w:rsidRPr="0029093C">
              <w:rPr>
                <w:b/>
              </w:rPr>
              <w:t>2. očkování</w:t>
            </w:r>
          </w:p>
        </w:tc>
      </w:tr>
      <w:tr w:rsidR="005C4B8B" w:rsidRPr="0029093C" w14:paraId="4DFB2E87" w14:textId="77777777">
        <w:tc>
          <w:tcPr>
            <w:tcW w:w="2250" w:type="dxa"/>
            <w:tcBorders>
              <w:top w:val="single" w:sz="6" w:space="0" w:color="000000"/>
              <w:left w:val="single" w:sz="6" w:space="0" w:color="000000"/>
              <w:bottom w:val="single" w:sz="6" w:space="0" w:color="000000"/>
              <w:right w:val="single" w:sz="6" w:space="0" w:color="000000"/>
            </w:tcBorders>
          </w:tcPr>
          <w:p w14:paraId="7C8874CC" w14:textId="77777777" w:rsidR="005C4B8B" w:rsidRPr="0029093C" w:rsidRDefault="005C4B8B" w:rsidP="005C4B8B">
            <w:r w:rsidRPr="0029093C">
              <w:t xml:space="preserve">Pfizer </w:t>
            </w:r>
          </w:p>
        </w:tc>
        <w:tc>
          <w:tcPr>
            <w:tcW w:w="1483" w:type="dxa"/>
            <w:tcBorders>
              <w:top w:val="single" w:sz="6" w:space="0" w:color="000000"/>
              <w:left w:val="single" w:sz="6" w:space="0" w:color="000000"/>
              <w:bottom w:val="single" w:sz="6" w:space="0" w:color="000000"/>
              <w:right w:val="single" w:sz="6" w:space="0" w:color="000000"/>
            </w:tcBorders>
          </w:tcPr>
          <w:p w14:paraId="19F5A814" w14:textId="77777777" w:rsidR="005C4B8B" w:rsidRPr="0029093C" w:rsidRDefault="005C4B8B" w:rsidP="005C4B8B">
            <w:r w:rsidRPr="0029093C">
              <w:t>17.966.325</w:t>
            </w:r>
          </w:p>
        </w:tc>
        <w:tc>
          <w:tcPr>
            <w:tcW w:w="1492" w:type="dxa"/>
            <w:tcBorders>
              <w:top w:val="single" w:sz="6" w:space="0" w:color="000000"/>
              <w:left w:val="single" w:sz="6" w:space="0" w:color="000000"/>
              <w:bottom w:val="single" w:sz="6" w:space="0" w:color="000000"/>
              <w:right w:val="single" w:sz="6" w:space="0" w:color="000000"/>
            </w:tcBorders>
          </w:tcPr>
          <w:p w14:paraId="003DC563" w14:textId="77777777" w:rsidR="005C4B8B" w:rsidRPr="0029093C" w:rsidRDefault="005C4B8B" w:rsidP="005C4B8B">
            <w:r w:rsidRPr="0029093C">
              <w:t>10.279.695</w:t>
            </w:r>
          </w:p>
        </w:tc>
        <w:tc>
          <w:tcPr>
            <w:tcW w:w="1701" w:type="dxa"/>
            <w:tcBorders>
              <w:top w:val="single" w:sz="6" w:space="0" w:color="000000"/>
              <w:left w:val="single" w:sz="6" w:space="0" w:color="000000"/>
              <w:bottom w:val="single" w:sz="6" w:space="0" w:color="000000"/>
              <w:right w:val="single" w:sz="6" w:space="0" w:color="000000"/>
            </w:tcBorders>
          </w:tcPr>
          <w:p w14:paraId="5CCA0A54" w14:textId="77777777" w:rsidR="005C4B8B" w:rsidRPr="0029093C" w:rsidRDefault="005C4B8B" w:rsidP="005C4B8B">
            <w:r w:rsidRPr="0029093C">
              <w:t>7.439.925</w:t>
            </w:r>
          </w:p>
        </w:tc>
      </w:tr>
      <w:tr w:rsidR="005C4B8B" w:rsidRPr="0029093C" w14:paraId="53F492FE" w14:textId="77777777">
        <w:tc>
          <w:tcPr>
            <w:tcW w:w="2250" w:type="dxa"/>
            <w:tcBorders>
              <w:top w:val="single" w:sz="6" w:space="0" w:color="000000"/>
              <w:left w:val="single" w:sz="6" w:space="0" w:color="000000"/>
              <w:bottom w:val="single" w:sz="6" w:space="0" w:color="000000"/>
              <w:right w:val="single" w:sz="6" w:space="0" w:color="000000"/>
            </w:tcBorders>
          </w:tcPr>
          <w:p w14:paraId="3834DC7E" w14:textId="77777777" w:rsidR="005C4B8B" w:rsidRPr="0029093C" w:rsidRDefault="005C4B8B" w:rsidP="005C4B8B">
            <w:r w:rsidRPr="0029093C">
              <w:t>Moderna</w:t>
            </w:r>
          </w:p>
        </w:tc>
        <w:tc>
          <w:tcPr>
            <w:tcW w:w="1483" w:type="dxa"/>
            <w:tcBorders>
              <w:top w:val="single" w:sz="6" w:space="0" w:color="000000"/>
              <w:left w:val="single" w:sz="6" w:space="0" w:color="000000"/>
              <w:bottom w:val="single" w:sz="6" w:space="0" w:color="000000"/>
              <w:right w:val="single" w:sz="6" w:space="0" w:color="000000"/>
            </w:tcBorders>
          </w:tcPr>
          <w:p w14:paraId="5EFB9361" w14:textId="77777777" w:rsidR="005C4B8B" w:rsidRPr="0029093C" w:rsidRDefault="005C4B8B" w:rsidP="005C4B8B">
            <w:r w:rsidRPr="0029093C">
              <w:t>2.715.600</w:t>
            </w:r>
          </w:p>
        </w:tc>
        <w:tc>
          <w:tcPr>
            <w:tcW w:w="1492" w:type="dxa"/>
            <w:tcBorders>
              <w:top w:val="single" w:sz="6" w:space="0" w:color="000000"/>
              <w:left w:val="single" w:sz="6" w:space="0" w:color="000000"/>
              <w:bottom w:val="single" w:sz="6" w:space="0" w:color="000000"/>
              <w:right w:val="single" w:sz="6" w:space="0" w:color="000000"/>
            </w:tcBorders>
          </w:tcPr>
          <w:p w14:paraId="7451E69F" w14:textId="77777777" w:rsidR="005C4B8B" w:rsidRPr="0029093C" w:rsidRDefault="005C4B8B" w:rsidP="005C4B8B">
            <w:r w:rsidRPr="0029093C">
              <w:t>1.609.587</w:t>
            </w:r>
          </w:p>
        </w:tc>
        <w:tc>
          <w:tcPr>
            <w:tcW w:w="1701" w:type="dxa"/>
            <w:tcBorders>
              <w:top w:val="single" w:sz="6" w:space="0" w:color="000000"/>
              <w:left w:val="single" w:sz="6" w:space="0" w:color="000000"/>
              <w:bottom w:val="single" w:sz="6" w:space="0" w:color="000000"/>
              <w:right w:val="single" w:sz="6" w:space="0" w:color="000000"/>
            </w:tcBorders>
          </w:tcPr>
          <w:p w14:paraId="050961AB" w14:textId="77777777" w:rsidR="005C4B8B" w:rsidRPr="0029093C" w:rsidRDefault="005C4B8B" w:rsidP="005C4B8B">
            <w:r w:rsidRPr="0029093C">
              <w:t>646.932</w:t>
            </w:r>
          </w:p>
        </w:tc>
      </w:tr>
      <w:tr w:rsidR="005C4B8B" w:rsidRPr="0029093C" w14:paraId="5EBC8BA7" w14:textId="77777777">
        <w:tc>
          <w:tcPr>
            <w:tcW w:w="2250" w:type="dxa"/>
            <w:tcBorders>
              <w:top w:val="single" w:sz="6" w:space="0" w:color="000000"/>
              <w:left w:val="single" w:sz="6" w:space="0" w:color="000000"/>
              <w:bottom w:val="single" w:sz="6" w:space="0" w:color="000000"/>
              <w:right w:val="single" w:sz="6" w:space="0" w:color="000000"/>
            </w:tcBorders>
          </w:tcPr>
          <w:p w14:paraId="68B80B1D" w14:textId="77777777" w:rsidR="005C4B8B" w:rsidRPr="0029093C" w:rsidRDefault="005C4B8B" w:rsidP="005C4B8B">
            <w:r w:rsidRPr="0029093C">
              <w:t>Astra Zeneca</w:t>
            </w:r>
            <w:r w:rsidRPr="0029093C">
              <w:tab/>
            </w:r>
          </w:p>
        </w:tc>
        <w:tc>
          <w:tcPr>
            <w:tcW w:w="1483" w:type="dxa"/>
            <w:tcBorders>
              <w:top w:val="single" w:sz="6" w:space="0" w:color="000000"/>
              <w:left w:val="single" w:sz="6" w:space="0" w:color="000000"/>
              <w:bottom w:val="single" w:sz="6" w:space="0" w:color="000000"/>
              <w:right w:val="single" w:sz="6" w:space="0" w:color="000000"/>
            </w:tcBorders>
          </w:tcPr>
          <w:p w14:paraId="778F4680" w14:textId="77777777" w:rsidR="005C4B8B" w:rsidRPr="0029093C" w:rsidRDefault="005C4B8B" w:rsidP="005C4B8B">
            <w:r w:rsidRPr="0029093C">
              <w:t>5.975.400</w:t>
            </w:r>
          </w:p>
        </w:tc>
        <w:tc>
          <w:tcPr>
            <w:tcW w:w="1492" w:type="dxa"/>
            <w:tcBorders>
              <w:top w:val="single" w:sz="6" w:space="0" w:color="000000"/>
              <w:left w:val="single" w:sz="6" w:space="0" w:color="000000"/>
              <w:bottom w:val="single" w:sz="6" w:space="0" w:color="000000"/>
              <w:right w:val="single" w:sz="6" w:space="0" w:color="000000"/>
            </w:tcBorders>
          </w:tcPr>
          <w:p w14:paraId="4E909D14" w14:textId="77777777" w:rsidR="005C4B8B" w:rsidRPr="0029093C" w:rsidRDefault="005C4B8B" w:rsidP="005C4B8B">
            <w:r w:rsidRPr="0029093C">
              <w:t>4.957.349</w:t>
            </w:r>
          </w:p>
        </w:tc>
        <w:tc>
          <w:tcPr>
            <w:tcW w:w="1701" w:type="dxa"/>
            <w:tcBorders>
              <w:top w:val="single" w:sz="6" w:space="0" w:color="000000"/>
              <w:left w:val="single" w:sz="6" w:space="0" w:color="000000"/>
              <w:bottom w:val="single" w:sz="6" w:space="0" w:color="000000"/>
              <w:right w:val="single" w:sz="6" w:space="0" w:color="000000"/>
            </w:tcBorders>
          </w:tcPr>
          <w:p w14:paraId="1CE6D66B" w14:textId="77777777" w:rsidR="005C4B8B" w:rsidRPr="0029093C" w:rsidRDefault="005C4B8B" w:rsidP="005C4B8B">
            <w:r w:rsidRPr="0029093C">
              <w:t>6.276</w:t>
            </w:r>
          </w:p>
        </w:tc>
      </w:tr>
      <w:tr w:rsidR="005C4B8B" w:rsidRPr="0029093C" w14:paraId="14E96D29" w14:textId="77777777">
        <w:tc>
          <w:tcPr>
            <w:tcW w:w="2250" w:type="dxa"/>
            <w:tcBorders>
              <w:top w:val="single" w:sz="6" w:space="0" w:color="000000"/>
              <w:left w:val="single" w:sz="6" w:space="0" w:color="000000"/>
              <w:bottom w:val="single" w:sz="6" w:space="0" w:color="000000"/>
              <w:right w:val="single" w:sz="6" w:space="0" w:color="000000"/>
            </w:tcBorders>
          </w:tcPr>
          <w:p w14:paraId="02467C22" w14:textId="77777777" w:rsidR="005C4B8B" w:rsidRPr="0029093C" w:rsidRDefault="005C4B8B" w:rsidP="005C4B8B">
            <w:r w:rsidRPr="0029093C">
              <w:t>Janssen (pouze 1 dávka)</w:t>
            </w:r>
          </w:p>
        </w:tc>
        <w:tc>
          <w:tcPr>
            <w:tcW w:w="1483" w:type="dxa"/>
            <w:tcBorders>
              <w:top w:val="single" w:sz="6" w:space="0" w:color="000000"/>
              <w:left w:val="single" w:sz="6" w:space="0" w:color="000000"/>
              <w:bottom w:val="single" w:sz="6" w:space="0" w:color="000000"/>
              <w:right w:val="single" w:sz="6" w:space="0" w:color="000000"/>
            </w:tcBorders>
          </w:tcPr>
          <w:p w14:paraId="6514DE7E" w14:textId="77777777" w:rsidR="005C4B8B" w:rsidRPr="0029093C" w:rsidRDefault="005C4B8B" w:rsidP="005C4B8B">
            <w:r w:rsidRPr="0029093C">
              <w:t>576.000</w:t>
            </w:r>
          </w:p>
        </w:tc>
        <w:tc>
          <w:tcPr>
            <w:tcW w:w="1492" w:type="dxa"/>
            <w:tcBorders>
              <w:top w:val="single" w:sz="6" w:space="0" w:color="000000"/>
              <w:left w:val="single" w:sz="6" w:space="0" w:color="000000"/>
              <w:bottom w:val="single" w:sz="6" w:space="0" w:color="000000"/>
              <w:right w:val="single" w:sz="6" w:space="0" w:color="000000"/>
            </w:tcBorders>
          </w:tcPr>
          <w:p w14:paraId="6CA8862D" w14:textId="77777777" w:rsidR="005C4B8B" w:rsidRPr="0029093C" w:rsidRDefault="005C4B8B" w:rsidP="005C4B8B">
            <w:r w:rsidRPr="0029093C">
              <w:t>341.100</w:t>
            </w:r>
          </w:p>
        </w:tc>
        <w:tc>
          <w:tcPr>
            <w:tcW w:w="1701" w:type="dxa"/>
            <w:tcBorders>
              <w:top w:val="single" w:sz="6" w:space="0" w:color="000000"/>
              <w:left w:val="single" w:sz="6" w:space="0" w:color="000000"/>
              <w:bottom w:val="single" w:sz="6" w:space="0" w:color="000000"/>
              <w:right w:val="single" w:sz="6" w:space="0" w:color="000000"/>
            </w:tcBorders>
          </w:tcPr>
          <w:p w14:paraId="18306D9A" w14:textId="77777777" w:rsidR="005C4B8B" w:rsidRPr="0029093C" w:rsidRDefault="005C4B8B" w:rsidP="005C4B8B">
            <w:r w:rsidRPr="0029093C">
              <w:t>341.100</w:t>
            </w:r>
          </w:p>
        </w:tc>
      </w:tr>
    </w:tbl>
    <w:p w14:paraId="5A0D8AEB" w14:textId="77777777" w:rsidR="005C4B8B" w:rsidRPr="0029093C" w:rsidRDefault="005C4B8B" w:rsidP="005C4B8B">
      <w:r w:rsidRPr="0029093C">
        <w:t>Trvá premiérem ohlášený cíl naočkovat do léta 70 % španělské populace. Pokračuje dosavadní mírný růst o 2 až 3 tři procentní body týdně, což by dosažení cíle znamenalo až ke konci září. Za postupujícím očkováním stojí i nadále zejména očkování Pfizerem (první i druhou dávkou), dále pak s odstupem AstraZenecou (první dávkou, druhá zatím výrazně zaostává) a Modernou (malý, ale stabilní růst u první i druhé dávky). Ministerstvo zdravotnictví se k druhé dávce AstrouZenecou pro mladší 60 let, kteří již obdrželi první dávku, postavilo kladně, ale finální nastavení vložilo do rukou Výboru pro bioetiku a na základě dobrovolnosti (většina lidí volí AstruZeneku, nechce kombinovat s Pfizerem). Očkování Janssenem se do celkových statistik příliš nepromítá. Prakticky všichni občané nad 80 % již obdržely kompletní dávku.</w:t>
      </w:r>
    </w:p>
    <w:p w14:paraId="54974F15" w14:textId="77777777" w:rsidR="005C4B8B" w:rsidRPr="0029093C" w:rsidRDefault="005C4B8B" w:rsidP="005C4B8B">
      <w:pPr>
        <w:rPr>
          <w:b/>
        </w:rPr>
      </w:pPr>
      <w:r w:rsidRPr="0029093C">
        <w:rPr>
          <w:b/>
        </w:rPr>
        <w:t>Od počátku covid-19:</w:t>
      </w:r>
      <w:r w:rsidRPr="0029093C">
        <w:br/>
        <w:t xml:space="preserve">Celkový počet zaznamenaných pozitivních případů: </w:t>
      </w:r>
      <w:r w:rsidRPr="0029093C">
        <w:rPr>
          <w:b/>
        </w:rPr>
        <w:t>3.657.886</w:t>
      </w:r>
    </w:p>
    <w:p w14:paraId="19760AD2" w14:textId="5CAAB1D3" w:rsidR="006243B0" w:rsidRPr="0029093C" w:rsidRDefault="005C4B8B" w:rsidP="005C4B8B">
      <w:r w:rsidRPr="0029093C">
        <w:t>Celkový počet úmrtí:</w:t>
      </w:r>
      <w:r w:rsidRPr="0029093C">
        <w:rPr>
          <w:b/>
        </w:rPr>
        <w:t xml:space="preserve"> 79.855 </w:t>
      </w:r>
      <w:r w:rsidRPr="0029093C">
        <w:t xml:space="preserve">(z toho cca 30 tis. v měsících březnu a dubnu/2020 a 11 000 za měsíc únor/2021).  </w:t>
      </w:r>
    </w:p>
    <w:p w14:paraId="1B74D335" w14:textId="77777777" w:rsidR="005C4B8B" w:rsidRPr="0029093C" w:rsidRDefault="005C4B8B" w:rsidP="005C4B8B"/>
    <w:p w14:paraId="72FB32C5" w14:textId="77777777" w:rsidR="00743740" w:rsidRPr="0029093C" w:rsidRDefault="00743740" w:rsidP="008E29F3">
      <w:pPr>
        <w:autoSpaceDE w:val="0"/>
        <w:autoSpaceDN w:val="0"/>
        <w:adjustRightInd w:val="0"/>
        <w:spacing w:beforeLines="0" w:before="0" w:afterLines="0" w:after="0" w:line="240" w:lineRule="auto"/>
        <w:rPr>
          <w:b/>
          <w:shd w:val="clear" w:color="auto" w:fill="FFFFFF"/>
        </w:rPr>
      </w:pPr>
      <w:r w:rsidRPr="0029093C">
        <w:rPr>
          <w:b/>
          <w:shd w:val="clear" w:color="auto" w:fill="FFFFFF"/>
        </w:rPr>
        <w:t>OPATŘENÍ </w:t>
      </w:r>
    </w:p>
    <w:p w14:paraId="29D7A8CD" w14:textId="77777777" w:rsidR="002F431C" w:rsidRPr="0029093C" w:rsidRDefault="002F431C" w:rsidP="00744FAF"/>
    <w:p w14:paraId="1FA5333F" w14:textId="77777777" w:rsidR="005C4B8B" w:rsidRPr="0029093C" w:rsidRDefault="005C4B8B" w:rsidP="005C4B8B">
      <w:pPr>
        <w:rPr>
          <w:color w:val="000000"/>
        </w:rPr>
      </w:pPr>
      <w:r w:rsidRPr="0029093C">
        <w:rPr>
          <w:color w:val="000000"/>
        </w:rPr>
        <w:t>Dne 9. 5. 2021 skončil po šesti měsících nouzový stav na celém území Španělska. Tento krok znamenal konec právní opory pro celou řadu omezení každodenního života v jednotlivých autonomních oblastech. Konkrétní boj s šířením nákazy přešel na vlády jednotlivých regionů. Společným rysem nové situace je nicméně zejména konec perimetrálních uzavírek celých autonomních oblastí, mezi nimiž tak již bude pohyb volný (výjimkou jsou pouze některé autonomie, které budou uzavírat vybrané okresy v závislosti na ukazatelích nákazy - Andalucía, Aragón, Cantabria, Galicia, Madrid, Murcía). V případě Baleárských a Kanárských ostrovů je i nadále při příjezdu vyžadován negativní PCR test. Rovněž tak až na několik výjimek (Baleáry, Kanáry, Valencia, Navarra) končí zákazy nočního vycházení. I nadále platí povinnost nošení roušek či respirátorů jak ve vnitřních, tak i vnějších prostorách. Jednotlivé autonomní oblasti si po svém upravují uzavírací hodiny restaurací, barů a zábavních podniků, jakož i jejich maximální obsazenost. Taktéž některé autonomie i nadále omezují maximální počty osob při jejich setkávání.  V této chvíli je tak třeba sledovat komunikační kanály všech autonomních vlád, kde budou aktuální opatření zveřejňovány.</w:t>
      </w:r>
    </w:p>
    <w:p w14:paraId="1FABADC3" w14:textId="77777777" w:rsidR="005C4B8B" w:rsidRPr="0029093C" w:rsidRDefault="005C4B8B" w:rsidP="005C4B8B">
      <w:pPr>
        <w:rPr>
          <w:color w:val="000000"/>
        </w:rPr>
      </w:pPr>
      <w:r w:rsidRPr="0029093C">
        <w:rPr>
          <w:color w:val="000000"/>
        </w:rPr>
        <w:t xml:space="preserve">Pro příjezd do země je prozatím třeba mít předem vyplněný zdravotní formulář (výsledkem je doručení QR kódu) a negativní (PCR nebo TMA) test. Karanténa se tím pádem od cestujících nevyžaduje. Nicméně od 24. 5. budou moci bez PCR testu do Španělska vstoupit osoby přijíždějící z Velké Británie a Severního Irska, Austrálie, Izraele, Japonska, Nového Zélandu, Rwandy, Singapuru, Jižní Koreje, Thajska, Číny, Hongkongu a Macaa. </w:t>
      </w:r>
      <w:r w:rsidRPr="0029093C">
        <w:rPr>
          <w:b/>
          <w:color w:val="000000"/>
        </w:rPr>
        <w:t>Od 7. 6. pak budou moci do Španělska bez jakýchkoliv omezení vstoupit osoby s dovršeným procesem očkování jednou z vakcín schválených WHO nebo EMA, a to bez ohledu na jejich původ</w:t>
      </w:r>
      <w:r w:rsidRPr="0029093C">
        <w:rPr>
          <w:color w:val="000000"/>
        </w:rPr>
        <w:t>.</w:t>
      </w:r>
    </w:p>
    <w:p w14:paraId="1835DC52" w14:textId="77777777" w:rsidR="005C4B8B" w:rsidRPr="0029093C" w:rsidRDefault="005C4B8B" w:rsidP="005C4B8B">
      <w:pPr>
        <w:rPr>
          <w:color w:val="000000"/>
        </w:rPr>
      </w:pPr>
      <w:r w:rsidRPr="0029093C">
        <w:rPr>
          <w:color w:val="000000"/>
        </w:rPr>
        <w:t xml:space="preserve">Konkrétní opatření při návštěvě kulturních a turistických míst jsou v kompetenci jednotlivých autonomních vlád, nicméně rovněž jsou velmi podobné - snaha zachovat po celou dobu návštěvy muzeí, výstav, kin či divadel bezpečnou vzdálenost alespoň 1,5 m, povinné používání roušek (nejsou povinné jen roušky chirurgické či respirátory FFP2) a disponibilita antibakteriálního gelu. Kromě toho se stanovují maximální kapacity počtu návštěvníků, které se za běžných podmínek pohybují mezi 50 % a 75% (platí další omezení počtu členů skupin - 10), nejsou umožněny jakkoliv aktivity spočívající v dotyku návštěvníka s věcí, s výjimkou těch, kde je po dotyku zajištěno desinfikování (např. audioprůvodce). Některé autonomní oblasti stanovily indikátory pro zpřísnění opatření (např. Baskicko při incidenci 400 nových nakažených/100 tisíc obyv. za 14 dní), což pak může znamenat další omezení kapacity osob i např. při sportovních aktivitách v uzavřených i otevřených prostorách. V případě potřeby je kdykoliv možné kulturní aktivity zrušit úplně. V případě sportovních utkání prozatím platí zákaz účasti diváků na utkáních profesionální fotbalové a basketbalové ligy včetně mezinárodních utkání, v ostatních případech je možná účast diváků při zachování možnosti sezení, povinných roušek, bezpečné vzdálenosti 1,5 m a maximálního počtu 300 diváků ve vnitřních prostorách a 600 pod otevřeným nebem. </w:t>
      </w:r>
    </w:p>
    <w:p w14:paraId="1943A495" w14:textId="77777777" w:rsidR="005C4B8B" w:rsidRPr="0029093C" w:rsidRDefault="005C4B8B" w:rsidP="005C4B8B">
      <w:pPr>
        <w:rPr>
          <w:color w:val="000000"/>
        </w:rPr>
      </w:pPr>
      <w:r w:rsidRPr="0029093C">
        <w:rPr>
          <w:color w:val="000000"/>
        </w:rPr>
        <w:t>Pozitivní vývoj pandemie umožnil vrátit do hry mj. i otázku pořádání fotbalových utkání na stadionech s přítomností diváků. Epidemiologická situace není na celém území homogenní. Podle ministryně zdravotnictví budou na území s akumulovaným výskytem méně než 50 případů na 100 tis. obyvatel platit na stadionech tyto principy: maximální kapacita 30 % se stropem 5 000 diváků, 1,5 m sociální distance, vchody a východy podle sektorů na stadionech, nebude možné kouřit ani jíst, pít jen vodu, povinné použití respirátoru FFP2, teplota měřená u vchodu. Jedná se o opatření k provozování 1. a 2. fotbalové ligy. Nižší soutěže upravují jednotlivé autonomní oblasti.</w:t>
      </w:r>
    </w:p>
    <w:p w14:paraId="5A5E4775" w14:textId="05B559D3" w:rsidR="00743740" w:rsidRPr="0029093C" w:rsidRDefault="00327974" w:rsidP="005C4B8B">
      <w:pPr>
        <w:rPr>
          <w:b/>
          <w:shd w:val="clear" w:color="auto" w:fill="FFFFFF"/>
        </w:rPr>
      </w:pPr>
      <w:r w:rsidRPr="0029093C">
        <w:rPr>
          <w:color w:val="000000"/>
        </w:rPr>
        <w:br/>
      </w:r>
      <w:r w:rsidR="00743740" w:rsidRPr="0029093C">
        <w:rPr>
          <w:b/>
          <w:shd w:val="clear" w:color="auto" w:fill="FFFFFF"/>
        </w:rPr>
        <w:t>CESTOVÁNÍ </w:t>
      </w:r>
    </w:p>
    <w:p w14:paraId="6DE8435F" w14:textId="77777777" w:rsidR="001B48C9" w:rsidRPr="0029093C" w:rsidRDefault="001B48C9" w:rsidP="009C0A25"/>
    <w:p w14:paraId="6D18383C" w14:textId="77777777" w:rsidR="005C4B8B" w:rsidRPr="0029093C" w:rsidRDefault="005C4B8B" w:rsidP="005C4B8B">
      <w:r w:rsidRPr="0029093C">
        <w:t>Španělsko s výjimkou pozemní dopravy (kromě občanů Francie pro pozemní přechody) vedle certifikátu negativního PCR (RT-PCR) či TMA testu v AJ, FR, NJ či ŠJ, nejpozději 72 hodin před cestou, vyžaduje i vyplnění příjezdového formuláře s QR kódem. Testy se nevyžadují po dětech mladších šesti let. Kontinentální Španělsko je z pohledu ČR v červené zóně, tj. v souladu s posledním ochranným opatřením se vyžaduje PCR nebo antigenní test před vstupem do ČR, druhý PCR test po příjezdu a do té doby samoizolace. Baleárské a nyní už i Kanárské ostrovy jsou v zóně oranžové, což značí povinnost PCR či antigenního testu před cestou do ČR a následně nošení respirátoru po dobu 14 dnů. Přímá letecká spojení do některých španělských destinací fungují se Smart Wings, Vueling a Ryanair, byť v omezené frekvenci (Malaga, Palma de Mallorca, Tenerife, Fuerteventura). Ryanair začal létat od konce května, včetně Madridu. Iberia by měla obnovit lety v červnu. Jsou dostupné lety s mezipřistáním (KLM s negativním PCR testem přes Amsterdam či LH přes Frankfurt, s negativním testem a povinnou registrací). Byly zaznamenány problémy na přepážkách při uznávání platných výjimek pro návrat do ČR (bezinfekčnost, očkování). Doporučuje se mít potvrzení v dobrém a čitelném stavu, aby se předešlo pochybnostem. V některých případech byla nutná intervence ZÚ. Na tranzit přes španělská letiště se zvláštní opatření neuplatňují. Nicméně v případě odletů z Kuby je při check-in nutno pro občany Kuby letící do Česka předložit předběžné schválení tranzitu španělským ministerstvem vnitra. Nejedná se tak o proticovidové opatření, ale spíš o protimigrační. Doporučujeme sledovat stránky ES Správy letišť, kde jsou uvedená případná cestovní ad hoc omezení, např. omezení cest z Brazílie, Jihoafrické republiky s výjimkou španělských občanů a rezidentů.</w:t>
      </w:r>
      <w:hyperlink r:id="rId69" w:history="1">
        <w:r w:rsidRPr="0029093C">
          <w:rPr>
            <w:rStyle w:val="Hypertextovodkaz"/>
          </w:rPr>
          <w:t>(</w:t>
        </w:r>
      </w:hyperlink>
      <w:r w:rsidRPr="0029093C">
        <w:t>http://wwwssl.aena.es/en/informationcovid19coronavirusairportsandflights.html) Osoby přilétající z Brazílie, JAR, Kolumbie, Peru a dalších 8 afrických zemí budou muset okamžitě do 14ti denní karantény. Řada španělských letišť již disponuje testovacími laboratořemi.</w:t>
      </w:r>
    </w:p>
    <w:p w14:paraId="553258B2" w14:textId="77777777" w:rsidR="005C4B8B" w:rsidRPr="0029093C" w:rsidRDefault="005C4B8B" w:rsidP="005C4B8B">
      <w:r w:rsidRPr="0029093C">
        <w:rPr>
          <w:b/>
        </w:rPr>
        <w:t>Další informace:</w:t>
      </w:r>
      <w:r w:rsidRPr="0029093C">
        <w:t xml:space="preserve"> Dne 17. května byli proočkováni všichni pracovníci ZÚ a jejich rodinní příslušníci první dávkou vakcíny Moderna. Jedna kolegyně dostala dávku Jansen a další Astra Zenecu. OECD zařadilo Španělsko mezi země, ve kterých studenti zmeškali nejméně dnů ve třídě. Vláda se se sociálními partnery dohodla na prodloužení ERTE (kurzarbait) do 30. září.</w:t>
      </w:r>
    </w:p>
    <w:p w14:paraId="73556F79" w14:textId="77777777" w:rsidR="00944ABF" w:rsidRPr="0029093C" w:rsidRDefault="00944ABF" w:rsidP="00D0370F"/>
    <w:p w14:paraId="2BC2916F" w14:textId="77777777" w:rsidR="00D0370F" w:rsidRPr="0029093C" w:rsidRDefault="00D0370F" w:rsidP="004D595B">
      <w:pPr>
        <w:rPr>
          <w:b/>
          <w:bCs w:val="0"/>
          <w:u w:val="single"/>
        </w:rPr>
      </w:pPr>
    </w:p>
    <w:p w14:paraId="079699CD" w14:textId="77777777" w:rsidR="00F4718B" w:rsidRPr="0029093C" w:rsidRDefault="00F4718B" w:rsidP="00E45A9C">
      <w:pPr>
        <w:rPr>
          <w:b/>
          <w:bCs w:val="0"/>
          <w:u w:val="single"/>
        </w:rPr>
      </w:pPr>
      <w:r w:rsidRPr="0029093C">
        <w:rPr>
          <w:b/>
          <w:bCs w:val="0"/>
          <w:u w:val="single"/>
        </w:rPr>
        <w:t>Andorra</w:t>
      </w:r>
    </w:p>
    <w:p w14:paraId="3796F689" w14:textId="77777777" w:rsidR="00F4718B" w:rsidRPr="0029093C" w:rsidRDefault="00F4718B" w:rsidP="00B9506C">
      <w:pPr>
        <w:rPr>
          <w:b/>
          <w:bCs w:val="0"/>
        </w:rPr>
      </w:pPr>
    </w:p>
    <w:p w14:paraId="357CADED" w14:textId="77777777" w:rsidR="00F4718B" w:rsidRPr="0029093C" w:rsidRDefault="00F4718B" w:rsidP="00B9506C">
      <w:pPr>
        <w:rPr>
          <w:b/>
          <w:bCs w:val="0"/>
        </w:rPr>
      </w:pPr>
      <w:r w:rsidRPr="0029093C">
        <w:rPr>
          <w:b/>
          <w:bCs w:val="0"/>
        </w:rPr>
        <w:t>SITUACE</w:t>
      </w:r>
    </w:p>
    <w:p w14:paraId="46B78C29" w14:textId="25958982" w:rsidR="00C25A37" w:rsidRPr="0029093C" w:rsidRDefault="00F4718B" w:rsidP="008B4521">
      <w:r w:rsidRPr="0029093C">
        <w:br/>
      </w:r>
      <w:r w:rsidR="008B4521" w:rsidRPr="0029093C">
        <w:t xml:space="preserve">V  Andoře bylo zaznamenáno k 17.5. 2021 celkem </w:t>
      </w:r>
      <w:r w:rsidR="008B4521" w:rsidRPr="0029093C">
        <w:rPr>
          <w:b/>
        </w:rPr>
        <w:t>13.555 </w:t>
      </w:r>
      <w:r w:rsidR="008B4521" w:rsidRPr="0029093C">
        <w:t xml:space="preserve">případů Covid-19. </w:t>
      </w:r>
      <w:r w:rsidR="008B4521" w:rsidRPr="0029093C">
        <w:br/>
      </w:r>
      <w:r w:rsidR="008B4521" w:rsidRPr="0029093C">
        <w:br/>
        <w:t xml:space="preserve">V </w:t>
      </w:r>
      <w:r w:rsidR="008B4521" w:rsidRPr="0029093C">
        <w:rPr>
          <w:b/>
        </w:rPr>
        <w:t>posledním týdnu došlo v zemi k výraznému zlepšení situace.  </w:t>
      </w:r>
      <w:r w:rsidR="008B4521" w:rsidRPr="0029093C">
        <w:t xml:space="preserve"> </w:t>
      </w:r>
      <w:r w:rsidR="008B4521" w:rsidRPr="0029093C">
        <w:br/>
        <w:t xml:space="preserve">Zemřelo 127 osob a 13.211 se uzdravilo. </w:t>
      </w:r>
      <w:r w:rsidR="008B4521" w:rsidRPr="0029093C">
        <w:br/>
        <w:t xml:space="preserve">Počet aktivních případů je 217.  </w:t>
      </w:r>
      <w:r w:rsidR="008B4521" w:rsidRPr="0029093C">
        <w:br/>
        <w:t xml:space="preserve">3 osoby jsou hospitalizovány. </w:t>
      </w:r>
      <w:r w:rsidR="008B4521" w:rsidRPr="0029093C">
        <w:br/>
      </w:r>
      <w:r w:rsidR="008B4521" w:rsidRPr="0029093C">
        <w:br/>
        <w:t xml:space="preserve">Andora v minulém týdnu realizovala 15.088 testů na 100 tisíc obyvatel týdně. Z testovaných je 4,2 % osob pozitivních na Covid-19. </w:t>
      </w:r>
      <w:r w:rsidR="008B4521" w:rsidRPr="0029093C">
        <w:br/>
      </w:r>
      <w:r w:rsidR="008B4521" w:rsidRPr="0029093C">
        <w:br/>
        <w:t>Počet případů na</w:t>
      </w:r>
      <w:r w:rsidR="008B4521" w:rsidRPr="0029093C">
        <w:rPr>
          <w:b/>
        </w:rPr>
        <w:t xml:space="preserve"> 100 tisíc obyvatel za 14 dní </w:t>
      </w:r>
      <w:r w:rsidR="008B4521" w:rsidRPr="0029093C">
        <w:t xml:space="preserve">zaznamenal </w:t>
      </w:r>
      <w:r w:rsidR="008B4521" w:rsidRPr="0029093C">
        <w:rPr>
          <w:b/>
        </w:rPr>
        <w:t>pokles na 335.</w:t>
      </w:r>
      <w:r w:rsidR="008B4521" w:rsidRPr="0029093C">
        <w:t xml:space="preserve"> </w:t>
      </w:r>
      <w:r w:rsidR="008B4521" w:rsidRPr="0029093C">
        <w:br/>
      </w:r>
      <w:r w:rsidR="008B4521" w:rsidRPr="0029093C">
        <w:br/>
        <w:t xml:space="preserve">PCR testy na Covid-19 jsou pro občany a rezidenty v Andoře bezplatné, v případě nutnosti certifikátu pro cestování je třeba využít soukromých laboratoří za poplatek. </w:t>
      </w:r>
      <w:r w:rsidR="008B4521" w:rsidRPr="0029093C">
        <w:br/>
        <w:t xml:space="preserve">Krevní testy TMA lze bez objednání absolvovat na odběrovém místě v centru Andorra la Vella. </w:t>
      </w:r>
      <w:r w:rsidR="008B4521" w:rsidRPr="0029093C">
        <w:br/>
      </w:r>
      <w:r w:rsidR="008B4521" w:rsidRPr="0029093C">
        <w:br/>
        <w:t xml:space="preserve">Antigenní testy na Covid-19 provádějí na počkání zdravotnická zařízení, soukromé ordinace a lékárny. Tyto testy nehradí zdravotní pojištění a cena se pohybuje okolo 30 eur. </w:t>
      </w:r>
      <w:r w:rsidR="008B4521" w:rsidRPr="0029093C">
        <w:br/>
      </w:r>
      <w:r w:rsidR="008B4521" w:rsidRPr="0029093C">
        <w:br/>
        <w:t>Andorra zahájila očkování dne 20/1 a  doposud bylo</w:t>
      </w:r>
      <w:r w:rsidR="008B4521" w:rsidRPr="0029093C">
        <w:rPr>
          <w:b/>
        </w:rPr>
        <w:t xml:space="preserve"> proočkováno první dávkou 43 % občanů</w:t>
      </w:r>
      <w:r w:rsidR="008B4521" w:rsidRPr="0029093C">
        <w:t xml:space="preserve"> ze skupiny 66 tisíc osob starších 16-ti let. </w:t>
      </w:r>
      <w:r w:rsidR="008B4521" w:rsidRPr="0029093C">
        <w:br/>
        <w:t xml:space="preserve">Funguje centrální očkovací místo, proočkované jsou již rizikové skupiny obyvatel a na řadě jsou již občané ve věku nad 40 let. </w:t>
      </w:r>
      <w:r w:rsidR="008B4521" w:rsidRPr="0029093C">
        <w:br/>
        <w:t xml:space="preserve">Občané se nejprve registrují, poté jsou telefonicky či sms vyzváni k účasti. Celkem se v očkovací databázi registrovalo přes 40 tisíc osob, což je téměř 60 % andorrské populace. </w:t>
      </w:r>
      <w:r w:rsidR="008B4521" w:rsidRPr="0029093C">
        <w:br/>
        <w:t>Hlavním problémem je nedostatečné množství vakcín - země závisí na dodávkách ze Španělska, Francie, daru vakcín z Portugalska (řádově několik tisíc) a dodávek prostřednictvím COVAX.</w:t>
      </w:r>
    </w:p>
    <w:p w14:paraId="4DB4DCB9" w14:textId="77777777" w:rsidR="00A302E4" w:rsidRPr="0029093C" w:rsidRDefault="00A302E4" w:rsidP="00A302E4">
      <w:pPr>
        <w:rPr>
          <w:b/>
          <w:bCs w:val="0"/>
        </w:rPr>
      </w:pPr>
    </w:p>
    <w:p w14:paraId="0A88E9CC" w14:textId="77777777" w:rsidR="00F4718B" w:rsidRPr="0029093C" w:rsidRDefault="00F4718B" w:rsidP="009267B5">
      <w:pPr>
        <w:rPr>
          <w:b/>
          <w:bCs w:val="0"/>
        </w:rPr>
      </w:pPr>
      <w:r w:rsidRPr="0029093C">
        <w:rPr>
          <w:b/>
          <w:bCs w:val="0"/>
        </w:rPr>
        <w:t>OPATŘENÍ</w:t>
      </w:r>
    </w:p>
    <w:p w14:paraId="49B812C4" w14:textId="06F47FB8" w:rsidR="00A302E4" w:rsidRPr="0029093C" w:rsidRDefault="00F4718B" w:rsidP="008B4521">
      <w:r w:rsidRPr="0029093C">
        <w:br/>
      </w:r>
      <w:r w:rsidR="008B4521" w:rsidRPr="0029093C">
        <w:t xml:space="preserve">V zemi platí ode dne 13. 5. tato restriktivní opatření: </w:t>
      </w:r>
      <w:r w:rsidR="008B4521" w:rsidRPr="0029093C">
        <w:br/>
        <w:t xml:space="preserve">Školy fungují prezenčně, včetně mimoškolních aktivit. Všichni žáci od věku  8  let musí mít i při vyučování roušky. </w:t>
      </w:r>
      <w:r w:rsidR="008B4521" w:rsidRPr="0029093C">
        <w:br/>
        <w:t xml:space="preserve">Obnovení fungování barů - v době 7 - 21 hodin. Sezení je možno po čtyřech ve vnitřních prostorách a po šesti venku. Podniky musí povinně registrovat návštěvníky. </w:t>
      </w:r>
      <w:r w:rsidR="008B4521" w:rsidRPr="0029093C">
        <w:br/>
        <w:t xml:space="preserve">Omezení provozní doby restaurací (11,00 - 16,30 a 19 - 24 hodin). </w:t>
      </w:r>
      <w:r w:rsidR="008B4521" w:rsidRPr="0029093C">
        <w:br/>
        <w:t xml:space="preserve">Maximální počet osob u stolu v restauraci nesmí přesáhnout 6 osoby, pouze pokud spolu bydlící rodinu tvoří více osob, může být toto číslo vyšší. Všichni hosté se musí registrovat vyplněním formuláře se jménem a telefonním kontaktem. </w:t>
      </w:r>
      <w:r w:rsidR="008B4521" w:rsidRPr="0029093C">
        <w:br/>
        <w:t xml:space="preserve">Návštěvy v sociálně - zdravotnických zařízeních a nemocnicích byly obnoveny. </w:t>
      </w:r>
      <w:r w:rsidR="008B4521" w:rsidRPr="0029093C">
        <w:br/>
        <w:t xml:space="preserve">Obchody musí omezit kapacitu zákazníků tak, aby byl zajištěn prostor 4m2 na jednoho zákazníka. </w:t>
      </w:r>
      <w:r w:rsidR="008B4521" w:rsidRPr="0029093C">
        <w:br/>
        <w:t xml:space="preserve">Posilovny mohou fungovat s omezenou kapacitou a cvičenci musí mít roušku. </w:t>
      </w:r>
      <w:r w:rsidR="008B4521" w:rsidRPr="0029093C">
        <w:br/>
        <w:t xml:space="preserve">Oslavy (svatby, křtiny, biřmování) - maximální počet účastníků je 10. </w:t>
      </w:r>
      <w:r w:rsidR="008B4521" w:rsidRPr="0029093C">
        <w:br/>
        <w:t xml:space="preserve">Pohřby - maximální počet účastníků je 10. </w:t>
      </w:r>
      <w:r w:rsidR="008B4521" w:rsidRPr="0029093C">
        <w:br/>
      </w:r>
      <w:r w:rsidR="008B4521" w:rsidRPr="0029093C">
        <w:br/>
        <w:t xml:space="preserve">Všichni, komu to typ práce umožňuje, by měli být na home office. </w:t>
      </w:r>
      <w:r w:rsidR="008B4521" w:rsidRPr="0029093C">
        <w:br/>
        <w:t xml:space="preserve">Pracovních schůzek a jednání se nesmí účastnit více jak 6 osob. </w:t>
      </w:r>
      <w:r w:rsidR="008B4521" w:rsidRPr="0029093C">
        <w:br/>
        <w:t>Nošení roušky je na veřejnosti povinné.</w:t>
      </w:r>
    </w:p>
    <w:p w14:paraId="19F4DB4B" w14:textId="77777777" w:rsidR="0094681E" w:rsidRPr="0029093C" w:rsidRDefault="0094681E" w:rsidP="0094681E"/>
    <w:p w14:paraId="259B5A08" w14:textId="77777777" w:rsidR="00F4718B" w:rsidRPr="0029093C" w:rsidRDefault="00F4718B" w:rsidP="00B9506C">
      <w:pPr>
        <w:rPr>
          <w:b/>
        </w:rPr>
      </w:pPr>
      <w:r w:rsidRPr="0029093C">
        <w:rPr>
          <w:b/>
        </w:rPr>
        <w:t>CESTOVÁNÍ</w:t>
      </w:r>
      <w:r w:rsidR="00F82470" w:rsidRPr="0029093C">
        <w:rPr>
          <w:b/>
        </w:rPr>
        <w:t xml:space="preserve"> a ostatní</w:t>
      </w:r>
    </w:p>
    <w:p w14:paraId="01D9297E" w14:textId="1E5C0305" w:rsidR="00A302E4" w:rsidRPr="0029093C" w:rsidRDefault="00F4718B" w:rsidP="008B4521">
      <w:r w:rsidRPr="0029093C">
        <w:br/>
      </w:r>
      <w:r w:rsidR="008B4521" w:rsidRPr="0029093C">
        <w:t xml:space="preserve">Hranice s Francií i Španělskem jsou otevřené. </w:t>
      </w:r>
      <w:r w:rsidR="008B4521" w:rsidRPr="0029093C">
        <w:br/>
      </w:r>
      <w:r w:rsidR="008B4521" w:rsidRPr="0029093C">
        <w:br/>
        <w:t xml:space="preserve">Na francouzské hranici je třeba při vstupu do Francie předložit PCR test ne starší 72 hodin a vyplnit formulář. V případě cest kratších 24 hodin povinnost testu odpadá. </w:t>
      </w:r>
      <w:r w:rsidR="008B4521" w:rsidRPr="0029093C">
        <w:br/>
      </w:r>
      <w:r w:rsidR="008B4521" w:rsidRPr="0029093C">
        <w:br/>
        <w:t>Restrikce na cestování mezi Andorrou a Španělskem nejsou. Obyvatelé AD mohou cestovat kamkoliv do Španělska bez omezení a Španělé do Andorry také.</w:t>
      </w:r>
    </w:p>
    <w:p w14:paraId="67A39DE8" w14:textId="77777777" w:rsidR="0094681E" w:rsidRPr="0029093C" w:rsidRDefault="0094681E" w:rsidP="0094681E"/>
    <w:p w14:paraId="7BE003A6" w14:textId="77777777" w:rsidR="00A41122" w:rsidRPr="0029093C" w:rsidRDefault="00A41122" w:rsidP="00B9506C">
      <w:pPr>
        <w:pStyle w:val="Nadpis2"/>
        <w:spacing w:before="2" w:after="2"/>
        <w:rPr>
          <w:sz w:val="22"/>
          <w:szCs w:val="22"/>
        </w:rPr>
      </w:pPr>
      <w:bookmarkStart w:id="22" w:name="_Toc73449387"/>
      <w:r w:rsidRPr="0029093C">
        <w:rPr>
          <w:sz w:val="22"/>
          <w:szCs w:val="22"/>
        </w:rPr>
        <w:t>Portugalsko</w:t>
      </w:r>
      <w:bookmarkEnd w:id="22"/>
    </w:p>
    <w:p w14:paraId="5BF8E85F" w14:textId="77777777" w:rsidR="00A41122" w:rsidRPr="0029093C" w:rsidRDefault="00A41122" w:rsidP="00B9506C"/>
    <w:p w14:paraId="20DFBA96" w14:textId="77777777" w:rsidR="005C4B8B" w:rsidRPr="0029093C" w:rsidRDefault="00D056FA" w:rsidP="005C4B8B">
      <w:r w:rsidRPr="0029093C">
        <w:rPr>
          <w:b/>
        </w:rPr>
        <w:t>SITUACE</w:t>
      </w:r>
      <w:r w:rsidRPr="0029093C">
        <w:rPr>
          <w:b/>
        </w:rPr>
        <w:br/>
      </w:r>
      <w:r w:rsidRPr="0029093C">
        <w:br/>
      </w:r>
      <w:r w:rsidR="005C4B8B" w:rsidRPr="0029093C">
        <w:t xml:space="preserve">V PT v mezitýdenním srovnání opět došlo k mírnému nárůstu počtu nových případů nákazy, vzrostla také incidence a dále rostlo i reprodukční číslo Rt, které se drží nad 1.  </w:t>
      </w:r>
      <w:r w:rsidR="005C4B8B" w:rsidRPr="0029093C">
        <w:br/>
      </w:r>
      <w:r w:rsidR="005C4B8B" w:rsidRPr="0029093C">
        <w:br/>
        <w:t xml:space="preserve">Podle údajů MZ PT z 28. 5. činí </w:t>
      </w:r>
      <w:r w:rsidR="005C4B8B" w:rsidRPr="0029093C">
        <w:rPr>
          <w:b/>
        </w:rPr>
        <w:t>aktuální hodnoty incidence nových případů na 100 tis. obyvatel za 14 dní a reprodukčního čísla Rt na celonárodní úrovni 59,6 (+7,0 za týden) a 1,07 (+0,04 za týden), v případě pouze kontinentální části PT pak 56,0 (+6,5 za týden) a 1,07 (+0,04 za týden).</w:t>
      </w:r>
      <w:r w:rsidR="005C4B8B" w:rsidRPr="0029093C">
        <w:t> </w:t>
      </w:r>
    </w:p>
    <w:p w14:paraId="4205C5F6" w14:textId="77777777" w:rsidR="005C4B8B" w:rsidRPr="0029093C" w:rsidRDefault="005C4B8B" w:rsidP="005C4B8B"/>
    <w:p w14:paraId="7288546B" w14:textId="77777777" w:rsidR="005C4B8B" w:rsidRPr="0029093C" w:rsidRDefault="005C4B8B" w:rsidP="005C4B8B">
      <w:r w:rsidRPr="0029093C">
        <w:t xml:space="preserve">Opakované překročení stanovených hodnot (incidence = 120 a Rt = 1) u obou ukazatelů zároveň má pro dotčené okresy za důsledek pozastavení procesu rozvolňování či návrat do jeho předchozí fáze. </w:t>
      </w:r>
      <w:r w:rsidRPr="0029093C">
        <w:br/>
      </w:r>
      <w:r w:rsidRPr="0029093C">
        <w:br/>
        <w:t>V období od 21. do 27. 5. bylo v PT hlášeno 523, 413, 241, 375, 594, 572 a 598 nových záchytů nákazy, tedy</w:t>
      </w:r>
      <w:r w:rsidRPr="0029093C">
        <w:rPr>
          <w:b/>
        </w:rPr>
        <w:t> v průměru 474 případů denně</w:t>
      </w:r>
      <w:r w:rsidRPr="0029093C">
        <w:t>. To je o 58 více, než kolik činil průměr předchozích 7 dnů (416).</w:t>
      </w:r>
      <w:r w:rsidRPr="0029093C">
        <w:br/>
      </w:r>
      <w:r w:rsidRPr="0029093C">
        <w:br/>
        <w:t>Podle údajů MZ PT bylo k půlnoci 27. 5. v zemi evidováno celkem 847 604 případů nákazy covid-19 od začátku pandemie. Za uplynulých 24 hodin bylo zaznamenáno 598 nových případů (z toho 49,3 % v regionu Lisabon a Údolí Tejo) a 1 úmrtí. Celkový počet zemřelých činí 17 023 (+6 za týden).</w:t>
      </w:r>
      <w:r w:rsidRPr="0029093C">
        <w:br/>
      </w:r>
      <w:r w:rsidRPr="0029093C">
        <w:br/>
        <w:t>V zemi je v současnosti 22 534 aktivních případů (+82 za 24 hodin, +247 za týden).</w:t>
      </w:r>
      <w:r w:rsidRPr="0029093C">
        <w:br/>
      </w:r>
      <w:r w:rsidRPr="0029093C">
        <w:br/>
        <w:t>Aktuálně je v nemocnicích s nemocí covid-19 hospitalizováno 246 pacientů (+13 za 24 hodin, +39 za týden), z toho na JIP 52 (-1 za 24 hodin, -3 za týden).</w:t>
      </w:r>
    </w:p>
    <w:p w14:paraId="731B75D8" w14:textId="77777777" w:rsidR="005C4B8B" w:rsidRPr="0029093C" w:rsidRDefault="005C4B8B" w:rsidP="005C4B8B"/>
    <w:p w14:paraId="7F84CBBD" w14:textId="77777777" w:rsidR="005C4B8B" w:rsidRPr="0029093C" w:rsidRDefault="005C4B8B" w:rsidP="005C4B8B">
      <w:r w:rsidRPr="0029093C">
        <w:t>Dne 28. 5. proběhlo po cca měsíci jednání prezidenta a představitelů vlády s odborníky v sídle lékové agentury Infarmed, na kterém zazněly mj. následující informace:</w:t>
      </w:r>
    </w:p>
    <w:p w14:paraId="2488FDA2" w14:textId="77777777" w:rsidR="005C4B8B" w:rsidRPr="0029093C" w:rsidRDefault="005C4B8B" w:rsidP="005C4B8B"/>
    <w:p w14:paraId="3676FFF3" w14:textId="77777777" w:rsidR="005C4B8B" w:rsidRPr="0029093C" w:rsidRDefault="005C4B8B" w:rsidP="005C4B8B">
      <w:r w:rsidRPr="0029093C">
        <w:t>- Sekvenováním pozitivních vzorků během května zjištěno, že na</w:t>
      </w:r>
      <w:r w:rsidRPr="0029093C">
        <w:rPr>
          <w:b/>
        </w:rPr>
        <w:t xml:space="preserve"> UK variantu připadá 87,2 %</w:t>
      </w:r>
      <w:r w:rsidRPr="0029093C">
        <w:t xml:space="preserve"> všech případů (v dubnu 91 %).</w:t>
      </w:r>
      <w:r w:rsidRPr="0029093C">
        <w:rPr>
          <w:b/>
        </w:rPr>
        <w:t xml:space="preserve"> Varianta z Manausu má podíl ve výši 3 %</w:t>
      </w:r>
      <w:r w:rsidRPr="0029093C">
        <w:t xml:space="preserve"> a</w:t>
      </w:r>
      <w:r w:rsidRPr="0029093C">
        <w:rPr>
          <w:b/>
        </w:rPr>
        <w:t xml:space="preserve"> indická varianta</w:t>
      </w:r>
      <w:r w:rsidRPr="0029093C">
        <w:t xml:space="preserve"> měla z 800 sekvenovaných vzorlů</w:t>
      </w:r>
      <w:r w:rsidRPr="0029093C">
        <w:rPr>
          <w:b/>
        </w:rPr>
        <w:t xml:space="preserve"> podíl 4,6 %</w:t>
      </w:r>
      <w:r w:rsidRPr="0029093C">
        <w:t>, ovšem odborníci předpokládají, že kvůli předpokládanému komunitnímu šíření bude</w:t>
      </w:r>
      <w:r w:rsidRPr="0029093C">
        <w:rPr>
          <w:b/>
        </w:rPr>
        <w:t xml:space="preserve"> její reálný podíl pravděpodobně již vyšší</w:t>
      </w:r>
      <w:r w:rsidRPr="0029093C">
        <w:t xml:space="preserve">. Odborníci v této souvislosti apelují na posílení kontrol na hranicích a dalších míst vstupu na PT území.  </w:t>
      </w:r>
    </w:p>
    <w:p w14:paraId="0E45EDCA" w14:textId="77777777" w:rsidR="005C4B8B" w:rsidRPr="0029093C" w:rsidRDefault="005C4B8B" w:rsidP="005C4B8B"/>
    <w:p w14:paraId="2BC01010" w14:textId="77777777" w:rsidR="005C4B8B" w:rsidRPr="0029093C" w:rsidRDefault="005C4B8B" w:rsidP="005C4B8B">
      <w:pPr>
        <w:rPr>
          <w:b/>
        </w:rPr>
      </w:pPr>
      <w:r w:rsidRPr="0029093C">
        <w:rPr>
          <w:b/>
        </w:rPr>
        <w:t xml:space="preserve">- U osob s dokončeným očkováním bylo dosud zaznamenáno 272 případů nákazy, přičemž 15 pacientů bylo hospitalizováno, ovšem nedošlo k žádnému úmrtí. </w:t>
      </w:r>
    </w:p>
    <w:p w14:paraId="0234F9B4" w14:textId="77777777" w:rsidR="005C4B8B" w:rsidRPr="0029093C" w:rsidRDefault="005C4B8B" w:rsidP="005C4B8B">
      <w:pPr>
        <w:rPr>
          <w:b/>
        </w:rPr>
      </w:pPr>
    </w:p>
    <w:p w14:paraId="455C113B" w14:textId="77777777" w:rsidR="005C4B8B" w:rsidRPr="0029093C" w:rsidRDefault="005C4B8B" w:rsidP="005C4B8B">
      <w:r w:rsidRPr="0029093C">
        <w:t>- Vrásky na čele působí orgánům situace v</w:t>
      </w:r>
      <w:r w:rsidRPr="0029093C">
        <w:rPr>
          <w:b/>
        </w:rPr>
        <w:t xml:space="preserve"> Lisabonu</w:t>
      </w:r>
      <w:r w:rsidRPr="0029093C">
        <w:t xml:space="preserve">, kde </w:t>
      </w:r>
      <w:r w:rsidRPr="0029093C">
        <w:rPr>
          <w:b/>
        </w:rPr>
        <w:t xml:space="preserve">se v posledních dnech významně zvýšila incidence nových případů na 153 </w:t>
      </w:r>
      <w:r w:rsidRPr="0029093C">
        <w:t>a přesáhla rozhodnou hranici 120 na 100 tis. obyvatel za 14 dní. Zároveň zde dochází k významnějšímu růstu reprodukčního čísla Rt, které je na úrovni 1,14. Lisabon v posledním týdnu zaznamenal 3x více případů, než kolik odborníci vzhledem k vývoji v celé zemi očekávali. Nákaza se nejvíce šíří ve čtvrtích historického centra hlavního města, které zaznamenávají incidenci nad úrovní 240, a to především ve věkových skupinách 20-29 a 30-39 let.</w:t>
      </w:r>
    </w:p>
    <w:p w14:paraId="780DF008" w14:textId="77777777" w:rsidR="005C4B8B" w:rsidRPr="0029093C" w:rsidRDefault="005C4B8B" w:rsidP="005C4B8B"/>
    <w:p w14:paraId="49BE4D74" w14:textId="77777777" w:rsidR="005C4B8B" w:rsidRPr="0029093C" w:rsidRDefault="005C4B8B" w:rsidP="005C4B8B">
      <w:r w:rsidRPr="0029093C">
        <w:t>- Na celonárodní úrovni dosahuje reprodukční číslo Rt hodnoty 1,07, pod 1 je pouze v regionech Norte a Algarve. Nejvyšší je v Alentejo (1,16) a v Lisabonu a Údojí Tejo (1,14) .</w:t>
      </w:r>
    </w:p>
    <w:p w14:paraId="24AE405F" w14:textId="77777777" w:rsidR="005C4B8B" w:rsidRPr="0029093C" w:rsidRDefault="005C4B8B" w:rsidP="005C4B8B"/>
    <w:p w14:paraId="4BE83F33" w14:textId="77777777" w:rsidR="005C4B8B" w:rsidRPr="0029093C" w:rsidRDefault="005C4B8B" w:rsidP="005C4B8B">
      <w:r w:rsidRPr="0029093C">
        <w:rPr>
          <w:b/>
          <w:u w:val="single"/>
        </w:rPr>
        <w:br/>
        <w:t>Očkování</w:t>
      </w:r>
      <w:r w:rsidRPr="0029093C">
        <w:br/>
      </w:r>
      <w:r w:rsidRPr="0029093C">
        <w:br/>
        <w:t>Dle informací MZ PT bylo do půlnoci dne 27. 5. v kontinentálním PT aplikováno celkem 5 265 575 (+509 008 za týden) dávek vakcíny proti covid-19. První dávku již dostalo 3 592 722 lidí, obě dávky pak 1 672 853 lidí.</w:t>
      </w:r>
      <w:r w:rsidRPr="0029093C">
        <w:rPr>
          <w:b/>
        </w:rPr>
        <w:t> </w:t>
      </w:r>
      <w:r w:rsidRPr="0029093C">
        <w:t xml:space="preserve">Dalších celkem 132 162 podaných dávek hlásí Madeira a 126 130 Azorské ostrovy. </w:t>
      </w:r>
      <w:r w:rsidRPr="0029093C">
        <w:rPr>
          <w:b/>
        </w:rPr>
        <w:t>Na celonárodní úrovni dostalo alespoň 1. dávku 36,40 % obyvatel a dokončené očkování má 16,68 % obyvatel</w:t>
      </w:r>
      <w:r w:rsidRPr="0029093C">
        <w:t xml:space="preserve">. </w:t>
      </w:r>
    </w:p>
    <w:p w14:paraId="27CD5455" w14:textId="77777777" w:rsidR="005C4B8B" w:rsidRPr="0029093C" w:rsidRDefault="005C4B8B" w:rsidP="005C4B8B"/>
    <w:p w14:paraId="79DE65C9" w14:textId="0B28FB54" w:rsidR="00F82F4E" w:rsidRPr="0029093C" w:rsidRDefault="005C4B8B" w:rsidP="005C4B8B">
      <w:r w:rsidRPr="0029093C">
        <w:t xml:space="preserve">Vládní očkovací </w:t>
      </w:r>
      <w:r w:rsidRPr="0029093C">
        <w:rPr>
          <w:i/>
          <w:iCs/>
        </w:rPr>
        <w:t>task force</w:t>
      </w:r>
      <w:r w:rsidRPr="0029093C">
        <w:t xml:space="preserve"> oznámila, že do 30. 5. bude jednou dávkou naočkováno již 85 % lidí ve skupině 60-69 let a 40 % lidí ve skupině 50-59 let. Stále však existují skupiny lidí ve vyšších věkových kategoriích, které dosud nebyly očkovacím programem podchyceny. </w:t>
      </w:r>
      <w:r w:rsidRPr="0029093C">
        <w:rPr>
          <w:i/>
          <w:iCs/>
        </w:rPr>
        <w:t>ask force</w:t>
      </w:r>
      <w:r w:rsidRPr="0029093C">
        <w:t xml:space="preserve"> tak bude kromě makro- přístupu více akcentovat i mikro- přístup, aby měl každý zájemce možnost se nechat naočkovat. Dále bylo oznámeno, že </w:t>
      </w:r>
      <w:r w:rsidRPr="0029093C">
        <w:rPr>
          <w:b/>
        </w:rPr>
        <w:t>dne 4. 6. bude spuštěna registrace k očkování věkové skupiny 40+ a dne 20. 6. se budou moci přihlásit i zájemci z věkové skupiny 30+</w:t>
      </w:r>
      <w:r w:rsidRPr="0029093C">
        <w:t>, kteří by měli být naočkováni jednou dávkou cca do 8. 8.</w:t>
      </w:r>
    </w:p>
    <w:p w14:paraId="46B4B42F" w14:textId="68D1FA39" w:rsidR="00D056FA" w:rsidRPr="0029093C" w:rsidRDefault="00D056FA" w:rsidP="008114DA">
      <w:r w:rsidRPr="0029093C">
        <w:rPr>
          <w:u w:val="single"/>
        </w:rPr>
        <w:br/>
      </w:r>
      <w:r w:rsidRPr="0029093C">
        <w:rPr>
          <w:b/>
        </w:rPr>
        <w:t>OPATŘENÍ</w:t>
      </w:r>
      <w:r w:rsidRPr="0029093C">
        <w:rPr>
          <w:b/>
        </w:rPr>
        <w:br/>
      </w:r>
    </w:p>
    <w:p w14:paraId="7326D742" w14:textId="77777777" w:rsidR="005C4B8B" w:rsidRPr="0029093C" w:rsidRDefault="005C4B8B" w:rsidP="005C4B8B">
      <w:r w:rsidRPr="0029093C">
        <w:t>Vláda na svém zasedání dne 27. 5. rozhodla o</w:t>
      </w:r>
      <w:r w:rsidRPr="0029093C">
        <w:rPr>
          <w:b/>
        </w:rPr>
        <w:t xml:space="preserve"> prodloužení stavu kalamity do 13. 6.</w:t>
      </w:r>
      <w:r w:rsidRPr="0029093C">
        <w:t xml:space="preserve"> </w:t>
      </w:r>
    </w:p>
    <w:p w14:paraId="341CE508" w14:textId="77777777" w:rsidR="005C4B8B" w:rsidRPr="0029093C" w:rsidRDefault="005C4B8B" w:rsidP="005C4B8B"/>
    <w:p w14:paraId="538B26AB" w14:textId="77777777" w:rsidR="005C4B8B" w:rsidRPr="0029093C" w:rsidRDefault="005C4B8B" w:rsidP="005C4B8B">
      <w:r w:rsidRPr="0029093C">
        <w:t xml:space="preserve">Lisabon a dále okresy Tavira, Vila do Bispo, Vila Nova de Paiva, Chamusca, Salvaterra de Magos a Vale de Cambra se pro příští týden ocitají v ohrožení, že budou muset opět přistoupit ke zpřísnění restriktivních opatření. To se stane již nyní v případě okresu Arganil, který se vrací k opatřením z 2. vlny rozvolňování (5. 4.) a Golegã (3. vlna, 19. 4.). U opatření ze 3. vlny zůstávají i okresy Mantalegre a Odemira. Naopak situace v okrese Lamego se zlepšila a okres se může přidat ke 4. vlně, ve které se nachází naprostá většina území kontinentálního PT. </w:t>
      </w:r>
    </w:p>
    <w:p w14:paraId="1C5741E5" w14:textId="77777777" w:rsidR="005C4B8B" w:rsidRPr="0029093C" w:rsidRDefault="005C4B8B" w:rsidP="005C4B8B"/>
    <w:p w14:paraId="5A87A483" w14:textId="77777777" w:rsidR="005C4B8B" w:rsidRPr="0029093C" w:rsidRDefault="005C4B8B" w:rsidP="005C4B8B">
      <w:r w:rsidRPr="0029093C">
        <w:t xml:space="preserve">V této souvislosti proběhla debata o úpravě kritérií rizikové matice, která vychází z hodnoty incidence 120 nových případů na 100 tis. obyvatel za 14 dní a reprodukčního čísla Rt na úrovni 1. S výzvou k úpravě kritérií vystoupil v týdnu prezident Marcelo Rebelo de Sousa, který požádal, aby matice více reflektovala aktuální vývoj, mj. i dopad pokračujícího očkování. Odborníci na jednání v agentuře Infarmed se však vyslovili pro zachování současné podoby matice. </w:t>
      </w:r>
    </w:p>
    <w:p w14:paraId="20BF29E1" w14:textId="77777777" w:rsidR="005C4B8B" w:rsidRPr="0029093C" w:rsidRDefault="005C4B8B" w:rsidP="005C4B8B"/>
    <w:p w14:paraId="60B672FB" w14:textId="77777777" w:rsidR="005C4B8B" w:rsidRPr="0029093C" w:rsidRDefault="005C4B8B" w:rsidP="005C4B8B">
      <w:r w:rsidRPr="0029093C">
        <w:t xml:space="preserve">Během jednání v agentuře Infarmed byly rovněž představeny návrhy na etapy dalšího rozvolňování, které budou upřesněny později a rozděleny do tří kategorií (A, B a C). Měly by být založeny na principu postupného zvětšování "bublin", pokud jde o shlukování osob, provoz restaurací, MHD, obchodní centra, obřady, hromadné akce, ubytovací a pohostinské služby, atd. I v nejvolnější kategorii A by lidé měli nosit roušky ve vnitřních prostorách a ve venkovních prostorách v případě většího shluku lidí. </w:t>
      </w:r>
    </w:p>
    <w:p w14:paraId="519EBCB9" w14:textId="77777777" w:rsidR="00F82F4E" w:rsidRPr="0029093C" w:rsidRDefault="00F82F4E" w:rsidP="005C4B8B"/>
    <w:p w14:paraId="1DDD8FB6" w14:textId="77777777" w:rsidR="00D056FA" w:rsidRPr="0029093C" w:rsidRDefault="00D056FA" w:rsidP="00D056FA">
      <w:pPr>
        <w:rPr>
          <w:b/>
        </w:rPr>
      </w:pPr>
      <w:r w:rsidRPr="0029093C">
        <w:rPr>
          <w:b/>
        </w:rPr>
        <w:t>CESTOVÁNÍ</w:t>
      </w:r>
    </w:p>
    <w:p w14:paraId="57DF09F7" w14:textId="77777777" w:rsidR="00D056FA" w:rsidRPr="0029093C" w:rsidRDefault="00D056FA" w:rsidP="00D056FA">
      <w:pPr>
        <w:rPr>
          <w:b/>
        </w:rPr>
      </w:pPr>
    </w:p>
    <w:p w14:paraId="6E451096" w14:textId="1B073D25" w:rsidR="008114DA" w:rsidRPr="0029093C" w:rsidRDefault="00F82F4E" w:rsidP="00D056FA">
      <w:r w:rsidRPr="0029093C">
        <w:rPr>
          <w:b/>
        </w:rPr>
        <w:t>PT vláda dne 14. 5. rozhodla o zrušení podmínky cestování "z nezbytných důvodů" pro návštěvníky ze zemí EU, Schengenského protoru a UK, kterým postačí negativní výsledek RT-PCR testu provedeného nejpozději 72 hodin před nástupem cesty.</w:t>
      </w:r>
      <w:r w:rsidRPr="0029093C">
        <w:t> Opatření vstoupilo v platnost v pondělí 17. 5., prozatím na dva týdny. Podmínka cest pouze z nezbytných důvodů zůstala zachována pouze u zemí, kde incidence nových případů nákazy na 100 tis. obyvatel za 14 dní přesahuje číslo 500. Z evropských zemí se v současnosti jedná o CY, HR, LT, NL a SE. K bezpečným zemím patří dále Austrálie, Čína (+Hongkong a Macao), Jižní Korea, Nový Zéland, Rwanda, Singapur a Thajsko. Na cestující z JAR, Indie a Brazílie se vztahuje podmínka "nezbytných cest", přičemž cestující jsou po příletu do PT povinni setrvat ve 14denní karanténě.  </w:t>
      </w:r>
    </w:p>
    <w:p w14:paraId="7FC16F68" w14:textId="77777777" w:rsidR="00F82F4E" w:rsidRPr="0029093C" w:rsidRDefault="00F82F4E" w:rsidP="00D056FA"/>
    <w:p w14:paraId="4E65E2CE" w14:textId="5346A099" w:rsidR="00996C31" w:rsidRPr="0029093C" w:rsidRDefault="005864CC" w:rsidP="00996C31">
      <w:r w:rsidRPr="0029093C">
        <w:rPr>
          <w:b/>
        </w:rPr>
        <w:t>EKONOMIKA</w:t>
      </w:r>
      <w:r w:rsidR="00301D01" w:rsidRPr="0029093C">
        <w:rPr>
          <w:b/>
        </w:rPr>
        <w:br/>
      </w:r>
    </w:p>
    <w:p w14:paraId="558E537D" w14:textId="1F65F8B7" w:rsidR="00F82F4E" w:rsidRPr="0029093C" w:rsidRDefault="005C4B8B" w:rsidP="005C4B8B">
      <w:r w:rsidRPr="0029093C">
        <w:t>Dne 1. 6. bude spuštěn dříve avizovaný</w:t>
      </w:r>
      <w:r w:rsidRPr="0029093C">
        <w:rPr>
          <w:b/>
        </w:rPr>
        <w:t xml:space="preserve"> podpůrný program "DPHvoucher"</w:t>
      </w:r>
      <w:r w:rsidRPr="0029093C">
        <w:t xml:space="preserve"> (v portugalštině IVAucher), v jehož rámci si spotřebitelé budou moci vytvářet kredit z DPH vztahující se k útratám v restauračních, pohostinských a kulturních zařízeních v měsících červnu, červenci a srpnu, který budou moci využít k placení až 50 % útraty během dalších tří měsíců v podnicích stejného typu. Spotřebitelé, kteří se budou programu účastnit, se do něj budou moci zaregistrovat svým osobním daňovým číslem na stránkách MF PT a využívat i podpůrnou mobilní aplikaci.</w:t>
      </w:r>
    </w:p>
    <w:p w14:paraId="26034F30" w14:textId="77777777" w:rsidR="005C4B8B" w:rsidRPr="0029093C" w:rsidRDefault="005C4B8B" w:rsidP="005C4B8B"/>
    <w:p w14:paraId="71661CFC" w14:textId="77777777" w:rsidR="0058547D" w:rsidRPr="0029093C" w:rsidRDefault="006D0648" w:rsidP="00B9506C">
      <w:pPr>
        <w:autoSpaceDE w:val="0"/>
        <w:autoSpaceDN w:val="0"/>
        <w:adjustRightInd w:val="0"/>
        <w:spacing w:beforeLines="0" w:before="0" w:afterLines="0" w:after="0" w:line="240" w:lineRule="auto"/>
        <w:rPr>
          <w:rFonts w:eastAsia="Times New Roman"/>
          <w:b/>
          <w:lang w:eastAsia="cs-CZ"/>
        </w:rPr>
      </w:pPr>
      <w:r w:rsidRPr="0029093C">
        <w:rPr>
          <w:rFonts w:eastAsia="Times New Roman"/>
          <w:b/>
          <w:u w:val="single"/>
          <w:lang w:eastAsia="cs-CZ"/>
        </w:rPr>
        <w:t>KAPVERDY</w:t>
      </w:r>
      <w:r w:rsidRPr="0029093C">
        <w:rPr>
          <w:rFonts w:eastAsia="Times New Roman"/>
          <w:bCs w:val="0"/>
          <w:lang w:eastAsia="cs-CZ"/>
        </w:rPr>
        <w:br/>
      </w:r>
      <w:r w:rsidRPr="0029093C">
        <w:rPr>
          <w:rFonts w:eastAsia="Times New Roman"/>
          <w:bCs w:val="0"/>
          <w:lang w:eastAsia="cs-CZ"/>
        </w:rPr>
        <w:br/>
      </w:r>
      <w:r w:rsidR="0058547D" w:rsidRPr="0029093C">
        <w:rPr>
          <w:rFonts w:eastAsia="Times New Roman"/>
          <w:b/>
          <w:lang w:eastAsia="cs-CZ"/>
        </w:rPr>
        <w:t>SITUACE</w:t>
      </w:r>
    </w:p>
    <w:p w14:paraId="704C6209" w14:textId="5F6B306C" w:rsidR="004D2076" w:rsidRPr="0029093C" w:rsidRDefault="004D2076" w:rsidP="00D0370F"/>
    <w:p w14:paraId="1F5845AB" w14:textId="77777777" w:rsidR="005C4B8B" w:rsidRPr="0029093C" w:rsidRDefault="005C4B8B" w:rsidP="005C4B8B">
      <w:r w:rsidRPr="0029093C">
        <w:t xml:space="preserve">Celková situace se v mezitýdenním srovnání opět zlepšila. Země v současnosti registruje 1843 aktivních případů (-771 za týden). </w:t>
      </w:r>
    </w:p>
    <w:p w14:paraId="187582B9" w14:textId="77777777" w:rsidR="005C4B8B" w:rsidRPr="0029093C" w:rsidRDefault="005C4B8B" w:rsidP="005C4B8B"/>
    <w:p w14:paraId="2E2D7780" w14:textId="3E1D39D0" w:rsidR="005C4B8B" w:rsidRPr="0029093C" w:rsidRDefault="005C4B8B" w:rsidP="005C4B8B">
      <w:r w:rsidRPr="0029093C">
        <w:t>Kumulativní počet nákaz nemocí covid-19 na Kapverdách činí ke včerejšímu dni 29 763 (+1 064 za týden), z toho se 27 644 nakažených již uzdravilo. Na komplikace spojené s nemocí dosud zemřelo celkem 259 lidí, z toho 6 za uplynulý týden.</w:t>
      </w:r>
    </w:p>
    <w:p w14:paraId="023FBF80" w14:textId="77777777" w:rsidR="005C4B8B" w:rsidRPr="0029093C" w:rsidRDefault="005C4B8B" w:rsidP="005C4B8B"/>
    <w:p w14:paraId="0E24D61B" w14:textId="77777777" w:rsidR="0058547D" w:rsidRPr="0029093C" w:rsidRDefault="0058547D" w:rsidP="00B9506C">
      <w:pPr>
        <w:autoSpaceDE w:val="0"/>
        <w:autoSpaceDN w:val="0"/>
        <w:adjustRightInd w:val="0"/>
        <w:spacing w:beforeLines="0" w:before="0" w:afterLines="0" w:after="0" w:line="240" w:lineRule="auto"/>
        <w:rPr>
          <w:rFonts w:eastAsia="Times New Roman"/>
          <w:b/>
          <w:lang w:eastAsia="cs-CZ"/>
        </w:rPr>
      </w:pPr>
      <w:r w:rsidRPr="0029093C">
        <w:rPr>
          <w:rFonts w:eastAsia="Times New Roman"/>
          <w:b/>
          <w:lang w:eastAsia="cs-CZ"/>
        </w:rPr>
        <w:t>OPATŘENÍ</w:t>
      </w:r>
    </w:p>
    <w:p w14:paraId="363681EE" w14:textId="77777777" w:rsidR="0058547D" w:rsidRPr="0029093C" w:rsidRDefault="0058547D" w:rsidP="00B9506C">
      <w:pPr>
        <w:autoSpaceDE w:val="0"/>
        <w:autoSpaceDN w:val="0"/>
        <w:adjustRightInd w:val="0"/>
        <w:spacing w:beforeLines="0" w:before="0" w:afterLines="0" w:after="0" w:line="240" w:lineRule="auto"/>
        <w:rPr>
          <w:rFonts w:eastAsia="Times New Roman"/>
          <w:b/>
          <w:lang w:eastAsia="cs-CZ"/>
        </w:rPr>
      </w:pPr>
    </w:p>
    <w:p w14:paraId="4D3C1D83" w14:textId="77777777" w:rsidR="005C4B8B" w:rsidRPr="0029093C" w:rsidRDefault="005C4B8B" w:rsidP="005C4B8B">
      <w:pPr>
        <w:autoSpaceDE w:val="0"/>
        <w:autoSpaceDN w:val="0"/>
        <w:adjustRightInd w:val="0"/>
        <w:spacing w:beforeLines="0" w:before="0" w:afterLines="0" w:after="0" w:line="240" w:lineRule="auto"/>
      </w:pPr>
      <w:r w:rsidRPr="0029093C">
        <w:t xml:space="preserve">Dne 20. 5. jmenoval prezident Jorge Carlos Fonseca staronovou vládu premiéra Correia e Silva vzešlou z dubnových voleb. Prezident při té příležitosti apeloval na vládu, aby boji s covid-19 nadále věnovala nejvyšší pozornost a snažila se získat co nejvíce vakcinačních látek prostřednictvím mezinárodních partnerů. </w:t>
      </w:r>
    </w:p>
    <w:p w14:paraId="16450BC7" w14:textId="77777777" w:rsidR="005C4B8B" w:rsidRPr="0029093C" w:rsidRDefault="005C4B8B" w:rsidP="005C4B8B">
      <w:pPr>
        <w:autoSpaceDE w:val="0"/>
        <w:autoSpaceDN w:val="0"/>
        <w:adjustRightInd w:val="0"/>
        <w:spacing w:beforeLines="0" w:before="0" w:afterLines="0" w:after="0" w:line="240" w:lineRule="auto"/>
      </w:pPr>
    </w:p>
    <w:p w14:paraId="71E18BF6" w14:textId="77777777" w:rsidR="005C4B8B" w:rsidRPr="0029093C" w:rsidRDefault="005C4B8B" w:rsidP="005C4B8B">
      <w:pPr>
        <w:autoSpaceDE w:val="0"/>
        <w:autoSpaceDN w:val="0"/>
        <w:adjustRightInd w:val="0"/>
        <w:spacing w:beforeLines="0" w:before="0" w:afterLines="0" w:after="0" w:line="240" w:lineRule="auto"/>
      </w:pPr>
      <w:r w:rsidRPr="0029093C">
        <w:t xml:space="preserve">PT uspíšená dodávka 24 tisíc dávek vakcíny byla dopravena na Kapverdy dne 24. 5. společností TAP Air Cargo. </w:t>
      </w:r>
    </w:p>
    <w:p w14:paraId="74C33ED2" w14:textId="77777777" w:rsidR="005C4B8B" w:rsidRPr="0029093C" w:rsidRDefault="005C4B8B" w:rsidP="005C4B8B">
      <w:pPr>
        <w:autoSpaceDE w:val="0"/>
        <w:autoSpaceDN w:val="0"/>
        <w:adjustRightInd w:val="0"/>
        <w:spacing w:beforeLines="0" w:before="0" w:afterLines="0" w:after="0" w:line="240" w:lineRule="auto"/>
      </w:pPr>
    </w:p>
    <w:p w14:paraId="739A3F69" w14:textId="37C8C064" w:rsidR="004D2076" w:rsidRPr="0029093C" w:rsidRDefault="005C4B8B" w:rsidP="005C4B8B">
      <w:pPr>
        <w:autoSpaceDE w:val="0"/>
        <w:autoSpaceDN w:val="0"/>
        <w:adjustRightInd w:val="0"/>
        <w:spacing w:beforeLines="0" w:before="0" w:afterLines="0" w:after="0" w:line="240" w:lineRule="auto"/>
      </w:pPr>
      <w:r w:rsidRPr="0029093C">
        <w:t>Kapverdy očekávají ještě během května dodávku 31 200 dávek vakcíny z programu Covax a v jednání je i získání 300 tis. dávek vakcíny z Číny. Stále platí cíl naočkování 70 % obyvatelstva do konce letošního roku, přičemž prioritou jsou zdravotníci, chronicky nemocní, senioři, pedagogové, příslušníci bezpečnostních složek a hasiči. Dosud bylo podáno cca 24 tis. dávek vakcíny, přičemž 2670 lidí (0,5 % obyvatel) již dostalo obě dávky.</w:t>
      </w:r>
    </w:p>
    <w:p w14:paraId="2B897F04" w14:textId="77777777" w:rsidR="005C4B8B" w:rsidRPr="0029093C" w:rsidRDefault="005C4B8B" w:rsidP="005C4B8B">
      <w:pPr>
        <w:autoSpaceDE w:val="0"/>
        <w:autoSpaceDN w:val="0"/>
        <w:adjustRightInd w:val="0"/>
        <w:spacing w:beforeLines="0" w:before="0" w:afterLines="0" w:after="0" w:line="240" w:lineRule="auto"/>
      </w:pPr>
    </w:p>
    <w:p w14:paraId="4B31C1DC" w14:textId="77777777" w:rsidR="0058547D" w:rsidRPr="0029093C" w:rsidRDefault="0058547D" w:rsidP="00B9506C">
      <w:pPr>
        <w:autoSpaceDE w:val="0"/>
        <w:autoSpaceDN w:val="0"/>
        <w:adjustRightInd w:val="0"/>
        <w:spacing w:beforeLines="0" w:before="0" w:afterLines="0" w:after="0" w:line="240" w:lineRule="auto"/>
        <w:rPr>
          <w:rFonts w:eastAsia="Times New Roman"/>
          <w:b/>
          <w:lang w:eastAsia="cs-CZ"/>
        </w:rPr>
      </w:pPr>
      <w:r w:rsidRPr="0029093C">
        <w:rPr>
          <w:rFonts w:eastAsia="Times New Roman"/>
          <w:b/>
          <w:lang w:eastAsia="cs-CZ"/>
        </w:rPr>
        <w:t>CESTOVÁNÍ</w:t>
      </w:r>
    </w:p>
    <w:p w14:paraId="4EE6FDD2" w14:textId="77777777" w:rsidR="0058547D" w:rsidRPr="0029093C" w:rsidRDefault="0058547D" w:rsidP="00B9506C">
      <w:pPr>
        <w:autoSpaceDE w:val="0"/>
        <w:autoSpaceDN w:val="0"/>
        <w:adjustRightInd w:val="0"/>
        <w:spacing w:beforeLines="0" w:before="0" w:afterLines="0" w:after="0" w:line="240" w:lineRule="auto"/>
        <w:rPr>
          <w:rFonts w:eastAsia="Times New Roman"/>
          <w:b/>
          <w:lang w:eastAsia="cs-CZ"/>
        </w:rPr>
      </w:pPr>
    </w:p>
    <w:p w14:paraId="0EA44685" w14:textId="77777777" w:rsidR="00BC33E1" w:rsidRPr="0029093C" w:rsidRDefault="00E6278C" w:rsidP="00E2556F">
      <w:pPr>
        <w:autoSpaceDE w:val="0"/>
        <w:autoSpaceDN w:val="0"/>
        <w:adjustRightInd w:val="0"/>
        <w:spacing w:beforeLines="0" w:before="0" w:afterLines="0" w:after="0" w:line="240" w:lineRule="auto"/>
      </w:pPr>
      <w:r w:rsidRPr="0029093C">
        <w:t>Italský touroperátor Neos obnovil dne 24. 3. charterové letecké spojení na ostrovy Boa Vista a Sal. Další let je plánován na 7. 4., přičemž Neos plánuje, že od června bude frekvence letů posílena na 1x týdně.</w:t>
      </w:r>
    </w:p>
    <w:p w14:paraId="4F321F01" w14:textId="77777777" w:rsidR="00E6278C" w:rsidRPr="0029093C" w:rsidRDefault="00E6278C" w:rsidP="00E2556F">
      <w:pPr>
        <w:autoSpaceDE w:val="0"/>
        <w:autoSpaceDN w:val="0"/>
        <w:adjustRightInd w:val="0"/>
        <w:spacing w:beforeLines="0" w:before="0" w:afterLines="0" w:after="0" w:line="240" w:lineRule="auto"/>
      </w:pPr>
    </w:p>
    <w:p w14:paraId="50DC362A" w14:textId="77777777" w:rsidR="00677FC2" w:rsidRPr="0029093C" w:rsidRDefault="00677FC2" w:rsidP="00B9506C">
      <w:pPr>
        <w:autoSpaceDE w:val="0"/>
        <w:autoSpaceDN w:val="0"/>
        <w:adjustRightInd w:val="0"/>
        <w:spacing w:beforeLines="0" w:before="0" w:afterLines="0" w:after="0" w:line="240" w:lineRule="auto"/>
        <w:rPr>
          <w:rFonts w:eastAsia="Times New Roman"/>
          <w:b/>
          <w:lang w:eastAsia="cs-CZ"/>
        </w:rPr>
      </w:pPr>
      <w:r w:rsidRPr="0029093C">
        <w:rPr>
          <w:rFonts w:eastAsia="Times New Roman"/>
          <w:b/>
          <w:lang w:eastAsia="cs-CZ"/>
        </w:rPr>
        <w:t>REPATRIACE</w:t>
      </w:r>
    </w:p>
    <w:p w14:paraId="2B16CA11" w14:textId="4A04709E" w:rsidR="00B47B17" w:rsidRPr="0029093C" w:rsidRDefault="006D0648" w:rsidP="00F40600">
      <w:pPr>
        <w:autoSpaceDE w:val="0"/>
        <w:autoSpaceDN w:val="0"/>
        <w:adjustRightInd w:val="0"/>
        <w:spacing w:beforeLines="0" w:before="0" w:afterLines="0" w:after="0" w:line="240" w:lineRule="auto"/>
        <w:rPr>
          <w:b/>
          <w:u w:val="single"/>
        </w:rPr>
      </w:pPr>
      <w:r w:rsidRPr="0029093C">
        <w:rPr>
          <w:rFonts w:eastAsia="Times New Roman"/>
          <w:lang w:eastAsia="cs-CZ"/>
        </w:rPr>
        <w:br/>
      </w:r>
      <w:r w:rsidRPr="0029093C">
        <w:rPr>
          <w:rFonts w:eastAsia="Times New Roman"/>
          <w:b/>
          <w:lang w:eastAsia="cs-CZ"/>
        </w:rPr>
        <w:t>EKONOMIKA</w:t>
      </w:r>
      <w:r w:rsidRPr="0029093C">
        <w:rPr>
          <w:rFonts w:eastAsia="Times New Roman"/>
          <w:lang w:eastAsia="cs-CZ"/>
        </w:rPr>
        <w:br/>
      </w:r>
      <w:r w:rsidRPr="0029093C">
        <w:rPr>
          <w:rFonts w:eastAsia="Times New Roman"/>
          <w:lang w:eastAsia="cs-CZ"/>
        </w:rPr>
        <w:br/>
      </w:r>
      <w:r w:rsidR="00B36F78" w:rsidRPr="0029093C">
        <w:t>Kapverdská vláda přistoupila k prodloužení tamní varianty tzv. kurzarbeitu o 3 měsíce do 30. 6. pro všechny firmy, které zaznamenávají ztráty ve výši 70 % a více ve srovnání s rokem 2019.</w:t>
      </w:r>
    </w:p>
    <w:p w14:paraId="2452BBBB" w14:textId="77777777" w:rsidR="00566473" w:rsidRPr="0029093C" w:rsidRDefault="00566473" w:rsidP="00B9506C">
      <w:pPr>
        <w:autoSpaceDE w:val="0"/>
        <w:autoSpaceDN w:val="0"/>
        <w:adjustRightInd w:val="0"/>
        <w:spacing w:beforeLines="0" w:before="0" w:afterLines="0" w:after="0" w:line="240" w:lineRule="auto"/>
        <w:rPr>
          <w:rFonts w:eastAsia="Times New Roman"/>
          <w:b/>
          <w:u w:val="single"/>
          <w:lang w:eastAsia="cs-CZ"/>
        </w:rPr>
      </w:pPr>
    </w:p>
    <w:p w14:paraId="14F8A856" w14:textId="77777777" w:rsidR="0058547D" w:rsidRPr="0029093C" w:rsidRDefault="006D0648" w:rsidP="00B9506C">
      <w:pPr>
        <w:autoSpaceDE w:val="0"/>
        <w:autoSpaceDN w:val="0"/>
        <w:adjustRightInd w:val="0"/>
        <w:spacing w:beforeLines="0" w:before="0" w:afterLines="0" w:after="0" w:line="240" w:lineRule="auto"/>
        <w:rPr>
          <w:rFonts w:eastAsia="Times New Roman"/>
          <w:b/>
          <w:lang w:eastAsia="cs-CZ"/>
        </w:rPr>
      </w:pPr>
      <w:r w:rsidRPr="0029093C">
        <w:rPr>
          <w:rFonts w:eastAsia="Times New Roman"/>
          <w:b/>
          <w:u w:val="single"/>
          <w:lang w:eastAsia="cs-CZ"/>
        </w:rPr>
        <w:t>SVATÝ TOMÁŠ A PRINCŮV OSTROV</w:t>
      </w:r>
      <w:r w:rsidRPr="0029093C">
        <w:rPr>
          <w:rFonts w:eastAsia="Times New Roman"/>
          <w:lang w:eastAsia="cs-CZ"/>
        </w:rPr>
        <w:br/>
      </w:r>
      <w:r w:rsidRPr="0029093C">
        <w:rPr>
          <w:rFonts w:eastAsia="Times New Roman"/>
          <w:lang w:eastAsia="cs-CZ"/>
        </w:rPr>
        <w:br/>
      </w:r>
      <w:r w:rsidR="0058547D" w:rsidRPr="0029093C">
        <w:rPr>
          <w:rFonts w:eastAsia="Times New Roman"/>
          <w:b/>
          <w:lang w:eastAsia="cs-CZ"/>
        </w:rPr>
        <w:t>SITUACE</w:t>
      </w:r>
    </w:p>
    <w:p w14:paraId="225EB5F3" w14:textId="77777777" w:rsidR="0058547D" w:rsidRPr="0029093C" w:rsidRDefault="0058547D" w:rsidP="00B9506C">
      <w:pPr>
        <w:autoSpaceDE w:val="0"/>
        <w:autoSpaceDN w:val="0"/>
        <w:adjustRightInd w:val="0"/>
        <w:spacing w:beforeLines="0" w:before="0" w:afterLines="0" w:after="0" w:line="240" w:lineRule="auto"/>
        <w:rPr>
          <w:rFonts w:eastAsia="Times New Roman"/>
          <w:b/>
          <w:lang w:eastAsia="cs-CZ"/>
        </w:rPr>
      </w:pPr>
    </w:p>
    <w:p w14:paraId="41E23EFF" w14:textId="77777777" w:rsidR="005C4B8B" w:rsidRPr="0029093C" w:rsidRDefault="005C4B8B" w:rsidP="005C4B8B">
      <w:pPr>
        <w:autoSpaceDE w:val="0"/>
        <w:autoSpaceDN w:val="0"/>
        <w:adjustRightInd w:val="0"/>
        <w:spacing w:beforeLines="0" w:before="0" w:afterLines="0" w:after="0" w:line="240" w:lineRule="auto"/>
      </w:pPr>
      <w:r w:rsidRPr="0029093C">
        <w:t xml:space="preserve">Počet nakažených osob na Svatém Tomáši dosáhl 2 338 (+5 za týden), z toho se 2 284 lidí již uzdravilo. Celkový počet zemřelých se po 6 týdnech bez nových obětí za uplynulý týden zvýšil o 2 a činí 37.  </w:t>
      </w:r>
    </w:p>
    <w:p w14:paraId="1F97816C" w14:textId="77777777" w:rsidR="005C4B8B" w:rsidRPr="0029093C" w:rsidRDefault="005C4B8B" w:rsidP="005C4B8B">
      <w:pPr>
        <w:autoSpaceDE w:val="0"/>
        <w:autoSpaceDN w:val="0"/>
        <w:adjustRightInd w:val="0"/>
        <w:spacing w:beforeLines="0" w:before="0" w:afterLines="0" w:after="0" w:line="240" w:lineRule="auto"/>
      </w:pPr>
    </w:p>
    <w:p w14:paraId="3EF140E9" w14:textId="487B2FDB" w:rsidR="004D2076" w:rsidRPr="0029093C" w:rsidRDefault="005C4B8B" w:rsidP="005C4B8B">
      <w:pPr>
        <w:autoSpaceDE w:val="0"/>
        <w:autoSpaceDN w:val="0"/>
        <w:adjustRightInd w:val="0"/>
        <w:spacing w:beforeLines="0" w:before="0" w:afterLines="0" w:after="0" w:line="240" w:lineRule="auto"/>
      </w:pPr>
      <w:r w:rsidRPr="0029093C">
        <w:t>Dne 26. května byla zahájena očkovací kampaň související s aplikací druhé dávky vakcíny. Vláda plánuje, že 70 % z cca 215 tis. obyvatel souostroví bude naočkováno do března 2022.</w:t>
      </w:r>
    </w:p>
    <w:p w14:paraId="38E7C597" w14:textId="77777777" w:rsidR="005C4B8B" w:rsidRPr="0029093C" w:rsidRDefault="005C4B8B" w:rsidP="005C4B8B">
      <w:pPr>
        <w:autoSpaceDE w:val="0"/>
        <w:autoSpaceDN w:val="0"/>
        <w:adjustRightInd w:val="0"/>
        <w:spacing w:beforeLines="0" w:before="0" w:afterLines="0" w:after="0" w:line="240" w:lineRule="auto"/>
        <w:rPr>
          <w:rFonts w:eastAsia="Times New Roman"/>
          <w:b/>
          <w:lang w:eastAsia="cs-CZ"/>
        </w:rPr>
      </w:pPr>
    </w:p>
    <w:p w14:paraId="5E17340D" w14:textId="77777777" w:rsidR="0058547D" w:rsidRPr="0029093C" w:rsidRDefault="0058547D" w:rsidP="00B9506C">
      <w:pPr>
        <w:autoSpaceDE w:val="0"/>
        <w:autoSpaceDN w:val="0"/>
        <w:adjustRightInd w:val="0"/>
        <w:spacing w:beforeLines="0" w:before="0" w:afterLines="0" w:after="0" w:line="240" w:lineRule="auto"/>
        <w:rPr>
          <w:rFonts w:eastAsia="Times New Roman"/>
          <w:b/>
          <w:lang w:eastAsia="cs-CZ"/>
        </w:rPr>
      </w:pPr>
      <w:r w:rsidRPr="0029093C">
        <w:rPr>
          <w:rFonts w:eastAsia="Times New Roman"/>
          <w:b/>
          <w:lang w:eastAsia="cs-CZ"/>
        </w:rPr>
        <w:t>OPATŘENÍ</w:t>
      </w:r>
    </w:p>
    <w:p w14:paraId="3B34B74E" w14:textId="77777777" w:rsidR="0058547D" w:rsidRPr="0029093C" w:rsidRDefault="0058547D" w:rsidP="00B9506C">
      <w:pPr>
        <w:autoSpaceDE w:val="0"/>
        <w:autoSpaceDN w:val="0"/>
        <w:adjustRightInd w:val="0"/>
        <w:spacing w:beforeLines="0" w:before="0" w:afterLines="0" w:after="0" w:line="240" w:lineRule="auto"/>
        <w:rPr>
          <w:rFonts w:eastAsia="Times New Roman"/>
          <w:b/>
          <w:lang w:eastAsia="cs-CZ"/>
        </w:rPr>
      </w:pPr>
    </w:p>
    <w:p w14:paraId="17A960BD" w14:textId="25D3890A" w:rsidR="006D674E" w:rsidRPr="0029093C" w:rsidRDefault="009D0A37" w:rsidP="006D674E">
      <w:pPr>
        <w:autoSpaceDE w:val="0"/>
        <w:autoSpaceDN w:val="0"/>
        <w:adjustRightInd w:val="0"/>
        <w:spacing w:beforeLines="0" w:before="0" w:afterLines="0" w:after="0" w:line="240" w:lineRule="auto"/>
      </w:pPr>
      <w:r w:rsidRPr="0029093C">
        <w:t xml:space="preserve">Dne 30. 4. vláda STP rozhodla o zavedení stavu pohotovosti na ostrově Svatý Tomáš, zatímco na Princově ostrově zůstane zachován stav kalamity.  </w:t>
      </w:r>
    </w:p>
    <w:p w14:paraId="3F3D169B" w14:textId="77777777" w:rsidR="009D0A37" w:rsidRPr="0029093C" w:rsidRDefault="009D0A37" w:rsidP="006D674E">
      <w:pPr>
        <w:autoSpaceDE w:val="0"/>
        <w:autoSpaceDN w:val="0"/>
        <w:adjustRightInd w:val="0"/>
        <w:spacing w:beforeLines="0" w:before="0" w:afterLines="0" w:after="0" w:line="240" w:lineRule="auto"/>
      </w:pPr>
    </w:p>
    <w:p w14:paraId="57F0FB57" w14:textId="77777777" w:rsidR="0058547D" w:rsidRPr="0029093C" w:rsidRDefault="00392067" w:rsidP="00B9506C">
      <w:pPr>
        <w:autoSpaceDE w:val="0"/>
        <w:autoSpaceDN w:val="0"/>
        <w:adjustRightInd w:val="0"/>
        <w:spacing w:beforeLines="0" w:before="0" w:afterLines="0" w:after="0" w:line="240" w:lineRule="auto"/>
        <w:rPr>
          <w:rFonts w:eastAsia="Times New Roman"/>
          <w:b/>
          <w:lang w:eastAsia="cs-CZ"/>
        </w:rPr>
      </w:pPr>
      <w:r w:rsidRPr="0029093C">
        <w:rPr>
          <w:rFonts w:eastAsia="Times New Roman"/>
          <w:b/>
          <w:lang w:eastAsia="cs-CZ"/>
        </w:rPr>
        <w:t>C</w:t>
      </w:r>
      <w:r w:rsidR="0058547D" w:rsidRPr="0029093C">
        <w:rPr>
          <w:rFonts w:eastAsia="Times New Roman"/>
          <w:b/>
          <w:lang w:eastAsia="cs-CZ"/>
        </w:rPr>
        <w:t>ESTOVÁNÍ</w:t>
      </w:r>
    </w:p>
    <w:p w14:paraId="52E719C9" w14:textId="77777777" w:rsidR="007B0B40" w:rsidRPr="0029093C" w:rsidRDefault="007B0B40" w:rsidP="00B9506C">
      <w:pPr>
        <w:autoSpaceDE w:val="0"/>
        <w:autoSpaceDN w:val="0"/>
        <w:adjustRightInd w:val="0"/>
        <w:spacing w:beforeLines="0" w:before="0" w:afterLines="0" w:after="0" w:line="240" w:lineRule="auto"/>
        <w:rPr>
          <w:rFonts w:eastAsia="Times New Roman"/>
          <w:b/>
          <w:lang w:eastAsia="cs-CZ"/>
        </w:rPr>
      </w:pPr>
    </w:p>
    <w:p w14:paraId="06D5246A" w14:textId="77777777" w:rsidR="007B0B40" w:rsidRPr="0029093C" w:rsidRDefault="007B0B40" w:rsidP="007B0B40">
      <w:r w:rsidRPr="0029093C">
        <w:t xml:space="preserve">Po příletu do země je nutné předložit negativní test, ne starší 72 hodin, aktuálně funguje 1 spojení z Lisabonu týdně. </w:t>
      </w:r>
    </w:p>
    <w:p w14:paraId="39E2BBAB" w14:textId="77777777" w:rsidR="007B0B40" w:rsidRPr="0029093C" w:rsidRDefault="007B0B40" w:rsidP="007B0B40"/>
    <w:p w14:paraId="4A465BB3" w14:textId="77777777" w:rsidR="006D0648" w:rsidRPr="0029093C" w:rsidRDefault="006D0648" w:rsidP="00B9506C">
      <w:pPr>
        <w:autoSpaceDE w:val="0"/>
        <w:autoSpaceDN w:val="0"/>
        <w:adjustRightInd w:val="0"/>
        <w:spacing w:beforeLines="0" w:before="0" w:afterLines="0" w:after="0" w:line="240" w:lineRule="auto"/>
        <w:rPr>
          <w:rFonts w:eastAsia="Times New Roman"/>
          <w:lang w:eastAsia="cs-CZ"/>
        </w:rPr>
      </w:pPr>
      <w:r w:rsidRPr="0029093C">
        <w:rPr>
          <w:rFonts w:eastAsia="Times New Roman"/>
          <w:b/>
          <w:lang w:eastAsia="cs-CZ"/>
        </w:rPr>
        <w:t>REPATRIACE</w:t>
      </w:r>
      <w:r w:rsidRPr="0029093C">
        <w:rPr>
          <w:rFonts w:eastAsia="Times New Roman"/>
          <w:lang w:eastAsia="cs-CZ"/>
        </w:rPr>
        <w:br/>
      </w:r>
      <w:r w:rsidRPr="0029093C">
        <w:rPr>
          <w:rFonts w:eastAsia="Times New Roman"/>
          <w:lang w:eastAsia="cs-CZ"/>
        </w:rPr>
        <w:br/>
        <w:t>Neevidujeme žádný zájem o repatriaci.</w:t>
      </w:r>
    </w:p>
    <w:p w14:paraId="0838ADEF" w14:textId="77777777" w:rsidR="00FD1E8D" w:rsidRPr="0029093C" w:rsidRDefault="00FD1E8D" w:rsidP="00B9506C">
      <w:pPr>
        <w:rPr>
          <w:rFonts w:eastAsia="Times New Roman"/>
          <w:lang w:eastAsia="cs-CZ"/>
        </w:rPr>
      </w:pPr>
    </w:p>
    <w:p w14:paraId="01755D61" w14:textId="2016715B" w:rsidR="00EB2618" w:rsidRPr="0029093C" w:rsidRDefault="006D0648" w:rsidP="00B9506C">
      <w:r w:rsidRPr="0029093C">
        <w:rPr>
          <w:rFonts w:eastAsia="Times New Roman"/>
          <w:b/>
          <w:lang w:eastAsia="cs-CZ"/>
        </w:rPr>
        <w:t>EKONOMIKA</w:t>
      </w:r>
      <w:r w:rsidRPr="0029093C">
        <w:rPr>
          <w:rFonts w:eastAsia="Times New Roman"/>
          <w:lang w:eastAsia="cs-CZ"/>
        </w:rPr>
        <w:br/>
      </w:r>
      <w:r w:rsidRPr="0029093C">
        <w:rPr>
          <w:rFonts w:eastAsia="Times New Roman"/>
          <w:lang w:eastAsia="cs-CZ"/>
        </w:rPr>
        <w:br/>
      </w:r>
      <w:r w:rsidR="009D0A37" w:rsidRPr="0029093C">
        <w:t>Předseda vlády Jorge Bom Jesus dne 30. 4. uvedl, že pandemie uvrhla do nezaměstnanosti 15 % aktivní pracovní síly a zdůraznil, že země bude na obnovu ekonomiky potřebovat další zdroje.</w:t>
      </w:r>
    </w:p>
    <w:p w14:paraId="0E8C0485" w14:textId="77777777" w:rsidR="009D4C42" w:rsidRPr="0029093C" w:rsidRDefault="009D4C42" w:rsidP="00B9506C"/>
    <w:p w14:paraId="2C961139" w14:textId="77777777" w:rsidR="001E5BD5" w:rsidRPr="0029093C" w:rsidRDefault="001E5BD5" w:rsidP="00B9506C">
      <w:pPr>
        <w:pStyle w:val="Nadpis2"/>
        <w:spacing w:before="2" w:after="2"/>
        <w:rPr>
          <w:sz w:val="22"/>
          <w:szCs w:val="22"/>
        </w:rPr>
      </w:pPr>
      <w:bookmarkStart w:id="23" w:name="_Toc73449388"/>
      <w:r w:rsidRPr="0029093C">
        <w:rPr>
          <w:sz w:val="22"/>
          <w:szCs w:val="22"/>
        </w:rPr>
        <w:t>Řecko</w:t>
      </w:r>
      <w:bookmarkEnd w:id="23"/>
    </w:p>
    <w:p w14:paraId="141F91D0" w14:textId="77777777" w:rsidR="001E5BD5" w:rsidRPr="0029093C" w:rsidRDefault="001E5BD5" w:rsidP="00B9506C"/>
    <w:p w14:paraId="626ABFBF" w14:textId="77777777" w:rsidR="005821A9" w:rsidRPr="0029093C" w:rsidRDefault="005821A9" w:rsidP="005821A9">
      <w:r w:rsidRPr="0029093C">
        <w:rPr>
          <w:b/>
          <w:u w:val="single"/>
        </w:rPr>
        <w:t>HODNOCENÍ VE VZTAHU K ČR</w:t>
      </w:r>
      <w:r w:rsidRPr="0029093C">
        <w:rPr>
          <w:u w:val="single"/>
        </w:rPr>
        <w:t> </w:t>
      </w:r>
    </w:p>
    <w:p w14:paraId="344ADF39" w14:textId="77777777" w:rsidR="005821A9" w:rsidRPr="0029093C" w:rsidRDefault="005821A9" w:rsidP="005821A9">
      <w:r w:rsidRPr="0029093C">
        <w:rPr>
          <w:b/>
        </w:rPr>
        <w:t xml:space="preserve">Řecko od 15. května otevřelo hranice zahraničním turistům za podmínek stanovených jednotně pro všechny ČS EU/Schengenu </w:t>
      </w:r>
      <w:r w:rsidRPr="0029093C">
        <w:t>a některé další státy, které mají omezit import nákazy.</w:t>
      </w:r>
    </w:p>
    <w:p w14:paraId="37626992" w14:textId="77777777" w:rsidR="005821A9" w:rsidRPr="0029093C" w:rsidRDefault="005821A9" w:rsidP="005821A9">
      <w:r w:rsidRPr="0029093C">
        <w:rPr>
          <w:b/>
        </w:rPr>
        <w:t>Pro cestující z ČR tak platí povinnost (od 19. 4. 2021) předložit negativní PCR test na covid-19 nebo certifikát o provedeném očkování vydaný Ministerstvem zdravotnictví ČR. Certifikát je řeckými úřady uznán 14 dnů po ukončení očkování.</w:t>
      </w:r>
      <w:r w:rsidRPr="0029093C">
        <w:t> Řecko později rovněž umožnilo bez PCR testu cestovat osobám, které dříve covid-19 prodělaly, v případě ČR však cestovatelé často naráží na nedostupnost Řeckem požadovaných dokumentů. Řecko bude nadále provádět namátkové testy při vstupu do země, v případě pozitivního výsledku umístí cestující a jejich doprovod do izolačních/karanténních zařízení.</w:t>
      </w:r>
    </w:p>
    <w:p w14:paraId="5578D40A" w14:textId="77777777" w:rsidR="005821A9" w:rsidRPr="0029093C" w:rsidRDefault="005821A9" w:rsidP="005821A9">
      <w:r w:rsidRPr="0029093C">
        <w:t xml:space="preserve">V květnu je zahájen prodej letenek na </w:t>
      </w:r>
      <w:r w:rsidRPr="0029093C">
        <w:rPr>
          <w:b/>
        </w:rPr>
        <w:t>pravidelném leteckém spojení</w:t>
      </w:r>
      <w:r w:rsidRPr="0029093C">
        <w:t> společnosti Aegean Airlines</w:t>
      </w:r>
      <w:r w:rsidRPr="0029093C">
        <w:rPr>
          <w:b/>
        </w:rPr>
        <w:t xml:space="preserve"> mezi Prahou a Athénami </w:t>
      </w:r>
      <w:r w:rsidRPr="0029093C">
        <w:t>nejprve jednou, od poloviny května dvakrát týdně.</w:t>
      </w:r>
    </w:p>
    <w:p w14:paraId="176B60D9" w14:textId="77777777" w:rsidR="005821A9" w:rsidRPr="0029093C" w:rsidRDefault="005821A9" w:rsidP="005821A9">
      <w:r w:rsidRPr="0029093C">
        <w:rPr>
          <w:b/>
        </w:rPr>
        <w:t xml:space="preserve">Epidemiologická situace v Řecku je stabilizovaná s vyšší virovou náloží </w:t>
      </w:r>
      <w:r w:rsidRPr="0029093C">
        <w:t>(čtrnáctidenní kumulativní incidence nových případů na 100 tis. obyvatel se blíží 300 a klesá jen pomalu).</w:t>
      </w:r>
      <w:r w:rsidRPr="0029093C">
        <w:rPr>
          <w:b/>
        </w:rPr>
        <w:t> Čeští turisté</w:t>
      </w:r>
      <w:r w:rsidRPr="0029093C">
        <w:t>, kteří do Řecka přijedou,</w:t>
      </w:r>
      <w:r w:rsidRPr="0029093C">
        <w:rPr>
          <w:b/>
        </w:rPr>
        <w:t xml:space="preserve"> by proto měli zachovávat vysokou obezřetnost, dbát hygienických zásad a dodržovat místní protiepidemická opatření, </w:t>
      </w:r>
      <w:r w:rsidRPr="0029093C">
        <w:t>jak v zájmu vlastního zdraví, tak i vlastní kapsy, protože že platná nařízení jsou přísně vymáhána a jejich porušení je pokutováno.</w:t>
      </w:r>
    </w:p>
    <w:p w14:paraId="0D6F16D0" w14:textId="77777777" w:rsidR="005821A9" w:rsidRPr="0029093C" w:rsidRDefault="005821A9" w:rsidP="005821A9">
      <w:r w:rsidRPr="0029093C">
        <w:t>Čeští občané si stěžují, že Řecko neuznává při vstupu do země RAT, a PCR testy ze vzorku získaného kloktáním nebo pliváním, stejně jako na to, že doklady o prodělaném onemocnění je v ČR často obtížné získat. Řečtí občané a rezidenti naopak poukazují na to, že Česká republika neumožňuje uznání národních vakcinačních certifikátů pro cesty do ČR.</w:t>
      </w:r>
    </w:p>
    <w:p w14:paraId="79CAE2F4" w14:textId="49E0DF18" w:rsidR="005821A9" w:rsidRPr="0029093C" w:rsidRDefault="005821A9" w:rsidP="005821A9">
      <w:r w:rsidRPr="0029093C">
        <w:t>Prodej pobytů v Řecku je na předním místě statistik českých CK.</w:t>
      </w:r>
    </w:p>
    <w:p w14:paraId="52DB667F" w14:textId="77777777" w:rsidR="005821A9" w:rsidRPr="0029093C" w:rsidRDefault="005821A9" w:rsidP="005821A9"/>
    <w:p w14:paraId="7771B016" w14:textId="51D9FAC9" w:rsidR="005821A9" w:rsidRPr="0029093C" w:rsidRDefault="005821A9" w:rsidP="005821A9">
      <w:pPr>
        <w:rPr>
          <w:u w:val="single"/>
        </w:rPr>
      </w:pPr>
      <w:r w:rsidRPr="0029093C">
        <w:rPr>
          <w:b/>
          <w:u w:val="single"/>
        </w:rPr>
        <w:t>SITUACE</w:t>
      </w:r>
      <w:r w:rsidRPr="0029093C">
        <w:rPr>
          <w:u w:val="single"/>
        </w:rPr>
        <w:t> </w:t>
      </w:r>
    </w:p>
    <w:p w14:paraId="3276CCBC" w14:textId="77777777" w:rsidR="005821A9" w:rsidRPr="0029093C" w:rsidRDefault="005821A9" w:rsidP="005821A9"/>
    <w:p w14:paraId="5F7D2929" w14:textId="77777777" w:rsidR="005821A9" w:rsidRPr="0029093C" w:rsidRDefault="005821A9" w:rsidP="005821A9">
      <w:r w:rsidRPr="0029093C">
        <w:rPr>
          <w:b/>
        </w:rPr>
        <w:t xml:space="preserve">Epidemiologové konstatují, že výskyt nových případů onemocnění má klesající tendenci, i když denní průměr zůstává vysoký. Pozitivním signálem je snížená týdenní pozitivita, pokles vážných případů onemocnění, hospitalizovaných pacientů a úmrtí, i když i tyto ukazatele se zatím drží na vysoké úrovni. Odborníci neskrývají obavy z dopadu uvolnění opatření a poklesu obezřetnosti populace, které při stávající vysoké virové náloži mohou způsobit oživení pandemie.  </w:t>
      </w:r>
    </w:p>
    <w:p w14:paraId="5FA0FCC2" w14:textId="77777777" w:rsidR="005821A9" w:rsidRPr="0029093C" w:rsidRDefault="005821A9" w:rsidP="005821A9">
      <w:r w:rsidRPr="0029093C">
        <w:rPr>
          <w:b/>
        </w:rPr>
        <w:t>Počet nově zachycených případů</w:t>
      </w:r>
      <w:r w:rsidRPr="0029093C">
        <w:t> v uplynulém týdnu klesl</w:t>
      </w:r>
      <w:r w:rsidRPr="0029093C">
        <w:rPr>
          <w:b/>
        </w:rPr>
        <w:t> o 20 %</w:t>
      </w:r>
      <w:r w:rsidRPr="0029093C">
        <w:t xml:space="preserve"> a jejich </w:t>
      </w:r>
      <w:r w:rsidRPr="0029093C">
        <w:rPr>
          <w:b/>
        </w:rPr>
        <w:t>denní průměr</w:t>
      </w:r>
      <w:r w:rsidRPr="0029093C">
        <w:t xml:space="preserve"> se z 2.503 </w:t>
      </w:r>
      <w:r w:rsidRPr="0029093C">
        <w:rPr>
          <w:b/>
        </w:rPr>
        <w:t>snížil na 2.001</w:t>
      </w:r>
      <w:r w:rsidRPr="0029093C">
        <w:t>. Kumulativní počet nových případů na 100 tisíc obyvatel za 14 dní dle ECDC však stoupl z 269,39 na</w:t>
      </w:r>
      <w:r w:rsidRPr="0029093C">
        <w:rPr>
          <w:b/>
        </w:rPr>
        <w:t> 286,12</w:t>
      </w:r>
      <w:r w:rsidRPr="0029093C">
        <w:t xml:space="preserve">. </w:t>
      </w:r>
      <w:r w:rsidRPr="0029093C">
        <w:rPr>
          <w:b/>
        </w:rPr>
        <w:t xml:space="preserve">Počet pacientů ve vážném a kritickém </w:t>
      </w:r>
      <w:r w:rsidRPr="0029093C">
        <w:t xml:space="preserve">stavu hospitalizovaných na JIP zůstává vysoký (642), </w:t>
      </w:r>
      <w:r w:rsidRPr="0029093C">
        <w:rPr>
          <w:b/>
        </w:rPr>
        <w:t xml:space="preserve">udržuje si </w:t>
      </w:r>
      <w:r w:rsidRPr="0029093C">
        <w:t xml:space="preserve">však </w:t>
      </w:r>
      <w:r w:rsidRPr="0029093C">
        <w:rPr>
          <w:b/>
        </w:rPr>
        <w:t>klesající tendenci</w:t>
      </w:r>
      <w:r w:rsidRPr="0029093C">
        <w:t xml:space="preserve">. </w:t>
      </w:r>
      <w:r w:rsidRPr="0029093C">
        <w:rPr>
          <w:b/>
        </w:rPr>
        <w:t>Denní průměr úmrtí</w:t>
      </w:r>
      <w:r w:rsidRPr="0029093C">
        <w:t xml:space="preserve"> rovněž </w:t>
      </w:r>
      <w:r w:rsidRPr="0029093C">
        <w:rPr>
          <w:b/>
        </w:rPr>
        <w:t>klesl</w:t>
      </w:r>
      <w:r w:rsidRPr="0029093C">
        <w:t xml:space="preserve"> z 64 </w:t>
      </w:r>
      <w:r w:rsidRPr="0029093C">
        <w:rPr>
          <w:b/>
        </w:rPr>
        <w:t xml:space="preserve">na 54 </w:t>
      </w:r>
      <w:r w:rsidRPr="0029093C">
        <w:t>a</w:t>
      </w:r>
      <w:r w:rsidRPr="0029093C">
        <w:rPr>
          <w:b/>
        </w:rPr>
        <w:t> </w:t>
      </w:r>
      <w:r w:rsidRPr="0029093C">
        <w:t>průměrný počet na 1 mil. obyvatel za 14 dní dle ECDC z 95,35 na</w:t>
      </w:r>
      <w:r w:rsidRPr="0029093C">
        <w:rPr>
          <w:b/>
        </w:rPr>
        <w:t> 89,75</w:t>
      </w:r>
      <w:r w:rsidRPr="0029093C">
        <w:t xml:space="preserve">. </w:t>
      </w:r>
      <w:r w:rsidRPr="0029093C">
        <w:rPr>
          <w:b/>
        </w:rPr>
        <w:t>Týdenní pozitivita klesla</w:t>
      </w:r>
      <w:r w:rsidRPr="0029093C">
        <w:t xml:space="preserve"> z 4,4 na </w:t>
      </w:r>
      <w:r w:rsidRPr="0029093C">
        <w:rPr>
          <w:b/>
        </w:rPr>
        <w:t>3,9 %</w:t>
      </w:r>
      <w:r w:rsidRPr="0029093C">
        <w:t>, tedy těsně pod kritickou hranici 4 %,</w:t>
      </w:r>
      <w:r w:rsidRPr="0029093C">
        <w:rPr>
          <w:b/>
        </w:rPr>
        <w:t> </w:t>
      </w:r>
      <w:r w:rsidRPr="0029093C">
        <w:t xml:space="preserve">a efektivní reprodukční číslo infekce </w:t>
      </w:r>
      <w:r w:rsidRPr="0029093C">
        <w:rPr>
          <w:b/>
        </w:rPr>
        <w:t>R</w:t>
      </w:r>
      <w:r w:rsidRPr="0029093C">
        <w:rPr>
          <w:b/>
          <w:vertAlign w:val="subscript"/>
        </w:rPr>
        <w:t>t</w:t>
      </w:r>
      <w:r w:rsidRPr="0029093C">
        <w:t> setrvalo na</w:t>
      </w:r>
      <w:r w:rsidRPr="0029093C">
        <w:rPr>
          <w:b/>
        </w:rPr>
        <w:t> 0,86</w:t>
      </w:r>
      <w:r w:rsidRPr="0029093C">
        <w:t xml:space="preserve">. K 13. 5. bylo laboratorně prokázáno 7.997 (+197) vzorků UK mutace, 77 (+1) jihoafrické mutace a 2 případy IN mutace. Podle epidemiologů UK mutace převážila v komunitě a reprezentuje zhruba 85 % případů. </w:t>
      </w:r>
      <w:r w:rsidRPr="0029093C">
        <w:rPr>
          <w:b/>
        </w:rPr>
        <w:t>Denní průměr</w:t>
      </w:r>
      <w:r w:rsidRPr="0029093C">
        <w:t xml:space="preserve"> provedených PCR a antigenních </w:t>
      </w:r>
      <w:r w:rsidRPr="0029093C">
        <w:rPr>
          <w:b/>
        </w:rPr>
        <w:t>testů</w:t>
      </w:r>
      <w:r w:rsidRPr="0029093C">
        <w:t xml:space="preserve"> je relativně vysoký, i když </w:t>
      </w:r>
      <w:r w:rsidRPr="0029093C">
        <w:rPr>
          <w:b/>
        </w:rPr>
        <w:t xml:space="preserve">klesl </w:t>
      </w:r>
      <w:r w:rsidRPr="0029093C">
        <w:t xml:space="preserve">z 57.206 na </w:t>
      </w:r>
      <w:r w:rsidRPr="0029093C">
        <w:rPr>
          <w:b/>
        </w:rPr>
        <w:t>51.211</w:t>
      </w:r>
      <w:r w:rsidRPr="0029093C">
        <w:t xml:space="preserve">. </w:t>
      </w:r>
    </w:p>
    <w:p w14:paraId="3E0D89C6" w14:textId="77777777" w:rsidR="005821A9" w:rsidRPr="0029093C" w:rsidRDefault="005821A9" w:rsidP="005821A9">
      <w:r w:rsidRPr="0029093C">
        <w:rPr>
          <w:b/>
        </w:rPr>
        <w:t>Výsledky analýzy odpadních vod</w:t>
      </w:r>
      <w:r w:rsidRPr="0029093C">
        <w:t xml:space="preserve">, které jsou v Řecku prováděny pravidelně, potvrzují obavy epidemiologů z růstu virové zátěže. Ke snížení došlo v odpadních vodách Attiky (-3 %), Patry (-80 %) a Larisy (-10 %), zatímco zvýšení vykazuje Soluň (+36 %) i Kréta (v průměru +70 %). </w:t>
      </w:r>
    </w:p>
    <w:p w14:paraId="286B4EF7" w14:textId="77777777" w:rsidR="005821A9" w:rsidRPr="0029093C" w:rsidRDefault="005821A9" w:rsidP="005821A9">
      <w:r w:rsidRPr="0029093C">
        <w:rPr>
          <w:b/>
        </w:rPr>
        <w:t xml:space="preserve">Řecká vláda přikročila dne 14. 5. k zásadnějšímu rozvolnění a ministr turistiky Haris Theoharis slavnostně zahájil turistickou sezónu. Časové i lokální omezení přesunů po území Řecka bylo zrušeno, omezeno zůstává jen noční vycházení v době od 00.30 do 5 hodin. Při vstupu do země je možné předložit </w:t>
      </w:r>
      <w:r w:rsidRPr="0029093C">
        <w:t xml:space="preserve">kromě potvrzení o ukončené vakcinaci nebo negativního výsledku PCR testu ne staršího 72 hodin </w:t>
      </w:r>
      <w:r w:rsidRPr="0029093C">
        <w:rPr>
          <w:b/>
        </w:rPr>
        <w:t>rovněž potvrzení pozitivity na covid-19 prokázané v období před nejméně 2 a nejdéle 9 měsíci. Lze cestovat po celém území, při cestování na ostrovy vnitrostátní leteckou nebo lodní dopravou je však nezbytné prokázat bezinfekčnost</w:t>
      </w:r>
      <w:r w:rsidRPr="0029093C">
        <w:t>. Za přísných hygienických protokolů</w:t>
      </w:r>
      <w:r w:rsidRPr="0029093C">
        <w:rPr>
          <w:b/>
        </w:rPr>
        <w:t> je obnoven provoz podniků veřejného stravování ve venkovních prostorách, organizovaných pláží, maloobchodu a muzeí</w:t>
      </w:r>
      <w:r w:rsidRPr="0029093C">
        <w:t xml:space="preserve">. Výuka na všech stupních vzdělávacího systému probíhá prezenčně.  </w:t>
      </w:r>
    </w:p>
    <w:p w14:paraId="37C131FF" w14:textId="77777777" w:rsidR="005821A9" w:rsidRPr="0029093C" w:rsidRDefault="005821A9" w:rsidP="005821A9">
      <w:r w:rsidRPr="0029093C">
        <w:rPr>
          <w:b/>
        </w:rPr>
        <w:t>Řecko zvýšilo tempo vakcinací na více než 100 tisíc denně. K 19. 5. obdrželo alespoň jednu dávku 2.974.198 osob, tj. 28 %</w:t>
      </w:r>
      <w:r w:rsidRPr="0029093C">
        <w:t> </w:t>
      </w:r>
      <w:r w:rsidRPr="0029093C">
        <w:rPr>
          <w:b/>
        </w:rPr>
        <w:t>populace, a 1.709.388 osob, tj. 16,1 % populace, je plně naočkováno.</w:t>
      </w:r>
      <w:r w:rsidRPr="0029093C">
        <w:t xml:space="preserve"> Ministr zdravotnictví Kikilias dne 18. 5. uvedl, že dle Our World in Data je GR na 4. místě v EU co do týdenního počtu vakcinací na 100 tisíc obyvatel (za MT, CY a LU) a na 5. místě co do podílu plně naočkované populace. </w:t>
      </w:r>
    </w:p>
    <w:p w14:paraId="09A7DC6E" w14:textId="647CA18F" w:rsidR="005821A9" w:rsidRPr="0029093C" w:rsidRDefault="005821A9" w:rsidP="005821A9">
      <w:r w:rsidRPr="0029093C">
        <w:t xml:space="preserve">Vakcinace je nadále nepovinná, v některých profesích, se však diskutuje o správnosti tohoto rozhodnutí. Náčelník Hasičského sboru jako první vydal rozhodnutí (18. 5.) o povinné vakcinaci členů speciálního týmu hasičů záchranářů (EMAK), kteří se do 11. 6. musí nechat naočkovat, jinak budou přeloženi do jiného týmu. Rozhodnutí vyvolalo bouřlivou diskusi o jeho ústavnosti. Premiér již před časem avizoval na podzim otevření diskuse o povinném očkování zdravotnického personálu.  </w:t>
      </w:r>
    </w:p>
    <w:p w14:paraId="1C4EE10A" w14:textId="77777777" w:rsidR="005821A9" w:rsidRPr="0029093C" w:rsidRDefault="005821A9" w:rsidP="005821A9"/>
    <w:p w14:paraId="07C024CE" w14:textId="20A17453" w:rsidR="005821A9" w:rsidRPr="0029093C" w:rsidRDefault="005821A9" w:rsidP="005821A9">
      <w:r w:rsidRPr="0029093C">
        <w:rPr>
          <w:b/>
        </w:rPr>
        <w:t>VAKCINACE</w:t>
      </w:r>
      <w:r w:rsidRPr="0029093C">
        <w:t> </w:t>
      </w:r>
    </w:p>
    <w:p w14:paraId="6CF86659" w14:textId="77777777" w:rsidR="005821A9" w:rsidRPr="0029093C" w:rsidRDefault="005821A9" w:rsidP="005821A9"/>
    <w:p w14:paraId="7150B931" w14:textId="77777777" w:rsidR="005821A9" w:rsidRPr="0029093C" w:rsidRDefault="005821A9" w:rsidP="005821A9">
      <w:r w:rsidRPr="0029093C">
        <w:t xml:space="preserve">Vláda naplňuje </w:t>
      </w:r>
      <w:r w:rsidRPr="0029093C">
        <w:rPr>
          <w:b/>
        </w:rPr>
        <w:t xml:space="preserve">národní plán vakcinace nazvaný „ELEFTHERIA“ </w:t>
      </w:r>
      <w:r w:rsidRPr="0029093C">
        <w:t>(</w:t>
      </w:r>
      <w:r w:rsidRPr="0029093C">
        <w:rPr>
          <w:i/>
          <w:iCs/>
        </w:rPr>
        <w:t>v překladu svoboda</w:t>
      </w:r>
      <w:r w:rsidRPr="0029093C">
        <w:t xml:space="preserve">), o jehož průběhu každé pondělí informují veřejnost předsedkyně Národní vakcinační komise prof. MUDr. Maria Theodoridou a generální sekretář ministerstva zdravotnictví MUDr. Marios Themistokleous. </w:t>
      </w:r>
    </w:p>
    <w:p w14:paraId="40DD7C25" w14:textId="77777777" w:rsidR="005821A9" w:rsidRPr="0029093C" w:rsidRDefault="005821A9" w:rsidP="005821A9">
      <w:r w:rsidRPr="0029093C">
        <w:rPr>
          <w:b/>
          <w:u w:val="single"/>
        </w:rPr>
        <w:t>Vakcíny</w:t>
      </w:r>
      <w:r w:rsidRPr="0029093C">
        <w:rPr>
          <w:b/>
        </w:rPr>
        <w:t>:</w:t>
      </w:r>
      <w:r w:rsidRPr="0029093C">
        <w:t> </w:t>
      </w:r>
    </w:p>
    <w:p w14:paraId="0BF06E49" w14:textId="77777777" w:rsidR="005821A9" w:rsidRPr="0029093C" w:rsidRDefault="005821A9" w:rsidP="005821A9">
      <w:r w:rsidRPr="0029093C">
        <w:rPr>
          <w:b/>
        </w:rPr>
        <w:t xml:space="preserve">Pfizer-BioNTech </w:t>
      </w:r>
      <w:r w:rsidRPr="0029093C">
        <w:t xml:space="preserve">(od 26. 12. 2020) – dodáno celkem 2.486.000 dávek, plánována měsíční dodávka 2.425.000 dávek v květnu i červnu. </w:t>
      </w:r>
    </w:p>
    <w:p w14:paraId="21C3AE01" w14:textId="77777777" w:rsidR="005821A9" w:rsidRPr="0029093C" w:rsidRDefault="005821A9" w:rsidP="005821A9">
      <w:r w:rsidRPr="0029093C">
        <w:rPr>
          <w:b/>
        </w:rPr>
        <w:t xml:space="preserve">Moderna </w:t>
      </w:r>
      <w:r w:rsidRPr="0029093C">
        <w:t xml:space="preserve">(od 13. 1. 2021) - dodáno celkem 340.000, plánována měsíční dodávka 308.000 dávek v květnu i červnu. </w:t>
      </w:r>
    </w:p>
    <w:p w14:paraId="6AF71AC7" w14:textId="77777777" w:rsidR="005821A9" w:rsidRPr="0029093C" w:rsidRDefault="005821A9" w:rsidP="005821A9">
      <w:r w:rsidRPr="0029093C">
        <w:rPr>
          <w:b/>
        </w:rPr>
        <w:t xml:space="preserve">AstraZeneca </w:t>
      </w:r>
      <w:r w:rsidRPr="0029093C">
        <w:t>(od 9. 2. 2021) – dodáno celkem 1.402.000 dávek, plánována dodávka 348.000 dávek v květnu a následně 450.000 dávek měsíčně. Národní vakcinační komise označila přednosti vakcíny za mnohonásobně vyšší než velmi malá rizika výskytu krevní sraženiny, po pozorném zvážení dostupných údajů se však přiklonila k britské strategii a od 10. 4. zakázala její použití pro osoby do 30 let. Přeočkování 2. dávkou je doporučeno mezi 11. a 12. týdnem, od konce dubna je lze individuálně přizpůsobit mezi 8. až 12. týdnem. Vakcinace touto látkou bude pokračovat do vyčerpání letošní dodávky (plán 7,2 mil. dávek).</w:t>
      </w:r>
    </w:p>
    <w:p w14:paraId="24CB29E6" w14:textId="77777777" w:rsidR="005821A9" w:rsidRPr="0029093C" w:rsidRDefault="005821A9" w:rsidP="005821A9">
      <w:r w:rsidRPr="0029093C">
        <w:rPr>
          <w:b/>
        </w:rPr>
        <w:t xml:space="preserve">Johnson&amp;Johnson </w:t>
      </w:r>
      <w:r w:rsidRPr="0029093C">
        <w:t>(od 5. 5. 2021)</w:t>
      </w:r>
      <w:r w:rsidRPr="0029093C">
        <w:rPr>
          <w:b/>
        </w:rPr>
        <w:t xml:space="preserve"> – </w:t>
      </w:r>
      <w:r w:rsidRPr="0029093C">
        <w:t xml:space="preserve">dodáno celkem 70.000 dávek, plánována dodávka 152.000 dávek v květnu (původní plán dodávek byl snížen o 67.000 dávek, které budou dodány začátkem června). Plán předpokládal od června 960.000 dávek měsíčně, společnost však zřejmě závazek nedodrží. </w:t>
      </w:r>
    </w:p>
    <w:p w14:paraId="21131BB9" w14:textId="77777777" w:rsidR="005821A9" w:rsidRPr="0029093C" w:rsidRDefault="005821A9" w:rsidP="005821A9">
      <w:r w:rsidRPr="0029093C">
        <w:t xml:space="preserve">Národní vakcinační komise doporučila </w:t>
      </w:r>
      <w:r w:rsidRPr="0029093C">
        <w:rPr>
          <w:u w:val="single"/>
        </w:rPr>
        <w:t>vakcinaci těhotných žen a žen, které plánují těhotenství</w:t>
      </w:r>
      <w:r w:rsidRPr="0029093C">
        <w:t>, pro tyto kategorie však považuje za zcela bezpečné očkovací látky typu mRNA.  </w:t>
      </w:r>
    </w:p>
    <w:p w14:paraId="751B4066" w14:textId="77777777" w:rsidR="005821A9" w:rsidRPr="0029093C" w:rsidRDefault="005821A9" w:rsidP="005821A9">
      <w:r w:rsidRPr="0029093C">
        <w:t xml:space="preserve">Národní vakcinační komise akceptovala doporučení ECDC a doporučila (17. 5.) </w:t>
      </w:r>
      <w:r w:rsidRPr="0029093C">
        <w:rPr>
          <w:u w:val="single"/>
        </w:rPr>
        <w:t>vakcinaci osob, u kterých byla diagnostikována pozitivita nebo prodělaly onemocnění na covid-19</w:t>
      </w:r>
      <w:r w:rsidRPr="0029093C">
        <w:t xml:space="preserve">, pouze jednou dávkou vakcíny 8 až 12 týdnů po zjištění pozitivity. </w:t>
      </w:r>
    </w:p>
    <w:p w14:paraId="3182921A" w14:textId="77777777" w:rsidR="005821A9" w:rsidRPr="0029093C" w:rsidRDefault="005821A9" w:rsidP="005821A9">
      <w:r w:rsidRPr="0029093C">
        <w:t>Řecko má nárok na 2,39 % vakcín společně nasmlouvaných v rámci EU. Neuvažuje o bilaterálním nákupu dalších. O využití vakcín z RU a CN se v Řecku diskuse nevede.</w:t>
      </w:r>
    </w:p>
    <w:p w14:paraId="792BAB76" w14:textId="77777777" w:rsidR="005821A9" w:rsidRPr="0029093C" w:rsidRDefault="005821A9" w:rsidP="005821A9">
      <w:r w:rsidRPr="0029093C">
        <w:rPr>
          <w:b/>
          <w:u w:val="single"/>
        </w:rPr>
        <w:t>Průběh</w:t>
      </w:r>
      <w:r w:rsidRPr="0029093C">
        <w:rPr>
          <w:b/>
        </w:rPr>
        <w:t>:</w:t>
      </w:r>
      <w:r w:rsidRPr="0029093C">
        <w:t> </w:t>
      </w:r>
    </w:p>
    <w:p w14:paraId="1B5DBAAA" w14:textId="77777777" w:rsidR="005821A9" w:rsidRPr="0029093C" w:rsidRDefault="005821A9" w:rsidP="005821A9">
      <w:r w:rsidRPr="0029093C">
        <w:rPr>
          <w:b/>
        </w:rPr>
        <w:t xml:space="preserve">K 19. 5. 2021 bylo očkováno celkem 4.615.746 osob </w:t>
      </w:r>
      <w:r w:rsidRPr="0029093C">
        <w:t>(kumulativní nárůst +16 %, za týden +642.410 vakcinovaných s denním průměrem 107.068 (</w:t>
      </w:r>
      <w:r w:rsidRPr="0029093C">
        <w:rPr>
          <w:i/>
          <w:iCs/>
        </w:rPr>
        <w:t>6denní program vakcinací</w:t>
      </w:r>
      <w:r w:rsidRPr="0029093C">
        <w:t xml:space="preserve">); alespoň 1 dávku obdrželo </w:t>
      </w:r>
      <w:r w:rsidRPr="0029093C">
        <w:rPr>
          <w:b/>
        </w:rPr>
        <w:t>2.974.098 osob, tj. 28 %</w:t>
      </w:r>
      <w:r w:rsidRPr="0029093C">
        <w:t xml:space="preserve"> populace, a </w:t>
      </w:r>
      <w:r w:rsidRPr="0029093C">
        <w:rPr>
          <w:b/>
        </w:rPr>
        <w:t xml:space="preserve">1.708.388, tj. 16,1 % je plně naočkováno </w:t>
      </w:r>
      <w:r w:rsidRPr="0029093C">
        <w:t xml:space="preserve">(tzn. obdrželo 2. dávku nebo jednodávkou vakcínu J&amp;J). </w:t>
      </w:r>
    </w:p>
    <w:p w14:paraId="75CEDBB4" w14:textId="77777777" w:rsidR="005821A9" w:rsidRPr="0029093C" w:rsidRDefault="005821A9" w:rsidP="005821A9">
      <w:r w:rsidRPr="0029093C">
        <w:rPr>
          <w:u w:val="single"/>
        </w:rPr>
        <w:t>Očkování je nepovinné</w:t>
      </w:r>
      <w:r w:rsidRPr="0029093C">
        <w:t>. Náčelník Hasičského sboru však dne 18. 5. 2021 vydal rozhodnutí, že členové speciálního týmu hasičů záchranářů (EMAK), kteří se do 11. 6. nenechají naočkovat, budou přeloženi do jiného týmu. Rozhodnutí vyvolalo bouřlivou diskusi o jeho ústavnosti. Premiér avizoval na podzim otevření diskuse o povinném očkování zdravotnického personálu.  </w:t>
      </w:r>
    </w:p>
    <w:p w14:paraId="1BCF8154" w14:textId="77777777" w:rsidR="005821A9" w:rsidRPr="0029093C" w:rsidRDefault="005821A9" w:rsidP="005821A9">
      <w:r w:rsidRPr="0029093C">
        <w:t>K 5. 5. (</w:t>
      </w:r>
      <w:r w:rsidRPr="0029093C">
        <w:rPr>
          <w:i/>
          <w:iCs/>
        </w:rPr>
        <w:t>poslední disponibilní analytický údaj</w:t>
      </w:r>
      <w:r w:rsidRPr="0029093C">
        <w:t xml:space="preserve">) bylo naočkováno </w:t>
      </w:r>
      <w:r w:rsidRPr="0029093C">
        <w:rPr>
          <w:u w:val="single"/>
        </w:rPr>
        <w:t>alespoň 1 dávkou nebo objednáno</w:t>
      </w:r>
      <w:r w:rsidRPr="0029093C">
        <w:t>: 68 % osob ve věku nad 85 let, 69 % 80-84 let, 80 % 75-79 let, 75 % 70-74, 74 % 65-69 let, 68 % 60-64 let, 62 % 55-59 let, 57 % 50-54 let, 50 % 45-49 let, 25 % 40-44, 20 % 30-39.</w:t>
      </w:r>
    </w:p>
    <w:p w14:paraId="02A12D97" w14:textId="77777777" w:rsidR="005821A9" w:rsidRPr="0029093C" w:rsidRDefault="005821A9" w:rsidP="005821A9">
      <w:r w:rsidRPr="0029093C">
        <w:t xml:space="preserve">Ve 2. pol. května by se měla uskutečnit hromadná </w:t>
      </w:r>
      <w:r w:rsidRPr="0029093C">
        <w:rPr>
          <w:u w:val="single"/>
        </w:rPr>
        <w:t>vakcinace v uzavřených migračních</w:t>
      </w:r>
      <w:r w:rsidRPr="0029093C">
        <w:t xml:space="preserve"> zařízeních. Bude předcházet masivní informační kampaň, protože zájem o vakcinaci je zatím malý (pod 40 %). </w:t>
      </w:r>
    </w:p>
    <w:p w14:paraId="7C5EA490" w14:textId="77777777" w:rsidR="005821A9" w:rsidRPr="0029093C" w:rsidRDefault="005821A9" w:rsidP="005821A9">
      <w:r w:rsidRPr="0029093C">
        <w:t xml:space="preserve">Za pomoci ozbrojených sil probíhá </w:t>
      </w:r>
      <w:r w:rsidRPr="0029093C">
        <w:rPr>
          <w:u w:val="single"/>
        </w:rPr>
        <w:t>vakcinace na řeckých ostrovech s cílem do konce června naočkovat všechny jejich obyvatele starší 18 let</w:t>
      </w:r>
      <w:r w:rsidRPr="0029093C">
        <w:rPr>
          <w:b/>
        </w:rPr>
        <w:t xml:space="preserve">. </w:t>
      </w:r>
      <w:r w:rsidRPr="0029093C">
        <w:t>Proběhla na všech 32 malých ostrovech s max. 5.000 obyvateli, probíhá na dalších 36 s max. 10 tis. obyvateli, kde bude dokončena v průběhu května. Na 19 velkých ostrovech s celkem 700 tis. obyvateli od počátku fungují permanentní vakcinační střediska a nyní bude zahájena hromadná vakcinace látkou Johnson@Johnson. 100 % obyvatel je naočkováno nebo objednáno na vakcinaci na ostrovech Egina, Kos, Paros, Rhodos, Mykonos, Naxos, Chios, Santoriny a Korfu, 80 % na Lefkadě, Kalymnosu, Thasosu a Syrosu, malý je zatím zájem na ostrovech Zakynthos, Kefalonia, Lesbos, Limnos a Samos. Na Krétě probíhá očkování podle stejných pravidel jako na pevnině.</w:t>
      </w:r>
    </w:p>
    <w:p w14:paraId="55DC16AF" w14:textId="77777777" w:rsidR="005821A9" w:rsidRPr="0029093C" w:rsidRDefault="005821A9" w:rsidP="005821A9">
      <w:r w:rsidRPr="0029093C">
        <w:t xml:space="preserve">Pro minimalizaci ztrát citlivých očkovacích látek Pfizer-BioNTech a Moderna v důsledku nedodržení termínu schůzek funguje </w:t>
      </w:r>
      <w:r w:rsidRPr="0029093C">
        <w:rPr>
          <w:u w:val="single"/>
        </w:rPr>
        <w:t>záložní mechanismus</w:t>
      </w:r>
      <w:r w:rsidRPr="0029093C">
        <w:t xml:space="preserve"> bezprostřední mobilizace zájemců z řad neočkovaných zdravotníků, ozbrojených sil a bezpečnostních složek a pedagogů, jehož prostřednictvím jsou zváni k okamžité vakcinaci. Ztráty tak reprezentují jen cca 0,36 %. </w:t>
      </w:r>
    </w:p>
    <w:p w14:paraId="775F1768" w14:textId="77777777" w:rsidR="005821A9" w:rsidRPr="0029093C" w:rsidRDefault="005821A9" w:rsidP="005821A9">
      <w:r w:rsidRPr="0029093C">
        <w:rPr>
          <w:b/>
        </w:rPr>
        <w:t>Od května je v provozu 1.517 vakcinačních středisek</w:t>
      </w:r>
      <w:r w:rsidRPr="0029093C">
        <w:t> v nemocnicích, zdravotnických a velkokapacitních vakcinačních střediscích</w:t>
      </w:r>
      <w:r w:rsidRPr="0029093C">
        <w:rPr>
          <w:b/>
        </w:rPr>
        <w:t>.</w:t>
      </w:r>
      <w:r w:rsidRPr="0029093C">
        <w:t xml:space="preserve"> Tři velkokapacitní střediska fungují v Athénách, po jednom v Soluni, přístavu Patras a na ostrově Rhodos. Jejich provoz zajišťují zdravotníci </w:t>
      </w:r>
      <w:r w:rsidRPr="0029093C">
        <w:rPr>
          <w:b/>
        </w:rPr>
        <w:t xml:space="preserve">zbrojených sil a civilní ochrana. </w:t>
      </w:r>
      <w:r w:rsidRPr="0029093C">
        <w:t xml:space="preserve">Na období od 1. 5. do 30. 9. 2021 byla jejich provozní doba prodloužena ministerským rozhodnutím na 7denní od 7 do 24 hod. Od května je </w:t>
      </w:r>
      <w:r w:rsidRPr="0029093C">
        <w:rPr>
          <w:b/>
        </w:rPr>
        <w:t>povoleno očkování v soukromých zdravotnických zařízeních</w:t>
      </w:r>
      <w:r w:rsidRPr="0029093C">
        <w:t xml:space="preserve">, na klinikách a poliklinikách, kterých se zatím na oficiální platformě zaregistrovalo </w:t>
      </w:r>
      <w:r w:rsidRPr="0029093C">
        <w:rPr>
          <w:b/>
        </w:rPr>
        <w:t>300</w:t>
      </w:r>
      <w:r w:rsidRPr="0029093C">
        <w:t xml:space="preserve">. K dispozici je rovněž </w:t>
      </w:r>
      <w:r w:rsidRPr="0029093C">
        <w:rPr>
          <w:b/>
        </w:rPr>
        <w:t>100 mobilních vakcinačních jednotek</w:t>
      </w:r>
      <w:r w:rsidRPr="0029093C">
        <w:t>,</w:t>
      </w:r>
      <w:r w:rsidRPr="0029093C">
        <w:rPr>
          <w:b/>
        </w:rPr>
        <w:t> </w:t>
      </w:r>
      <w:r w:rsidRPr="0029093C">
        <w:t xml:space="preserve">jejichž počet bude navýšen, jakmile bude k dispozici dostatek vakcín, které nevyžadují speciální skladovací podmínky, jako např. J&amp;J. </w:t>
      </w:r>
    </w:p>
    <w:p w14:paraId="1611D6D6" w14:textId="77777777" w:rsidR="005821A9" w:rsidRPr="0029093C" w:rsidRDefault="005821A9" w:rsidP="005821A9">
      <w:r w:rsidRPr="0029093C">
        <w:rPr>
          <w:b/>
          <w:u w:val="single"/>
        </w:rPr>
        <w:t xml:space="preserve">Systém registrace na očkování proti covid-19: </w:t>
      </w:r>
    </w:p>
    <w:p w14:paraId="456B9281" w14:textId="77777777" w:rsidR="005821A9" w:rsidRPr="0029093C" w:rsidRDefault="005821A9" w:rsidP="005821A9">
      <w:r w:rsidRPr="0029093C">
        <w:t xml:space="preserve">Plně transparentní elektronický registrační systém je otevírán postupně pro zájemce o očkování dle věkových event. profesních kategorií. Registrace probíhá ve dvojím režimu: </w:t>
      </w:r>
      <w:r w:rsidRPr="0029093C">
        <w:br/>
        <w:t>1.      </w:t>
      </w:r>
      <w:r w:rsidRPr="0029093C">
        <w:rPr>
          <w:b/>
        </w:rPr>
        <w:t xml:space="preserve">Občané evidovaní v systému elektronických receptů jsou na vakcinaci zváni automaticky </w:t>
      </w:r>
      <w:r w:rsidRPr="0029093C">
        <w:t>dle údajů z evidence daňové správy a elektronických receptů</w:t>
      </w:r>
      <w:r w:rsidRPr="0029093C">
        <w:rPr>
          <w:b/>
        </w:rPr>
        <w:t>.</w:t>
      </w:r>
      <w:r w:rsidRPr="0029093C">
        <w:t> </w:t>
      </w:r>
      <w:r w:rsidRPr="0029093C">
        <w:br/>
        <w:t xml:space="preserve">2.      Občané, kteří nejsou evidováni v systému elektronických receptů nebo odmítnou automaticky nabídnutou schůzku, si mohou termín vakcinace vybrat </w:t>
      </w:r>
      <w:r w:rsidRPr="0029093C">
        <w:rPr>
          <w:b/>
        </w:rPr>
        <w:t xml:space="preserve">přes oficiální vládní vakcinační platformu </w:t>
      </w:r>
      <w:hyperlink r:id="rId70" w:tgtFrame="_blank" w:history="1">
        <w:r w:rsidRPr="0029093C">
          <w:rPr>
            <w:rStyle w:val="Hypertextovodkaz"/>
          </w:rPr>
          <w:t>emvolio.gov.gr</w:t>
        </w:r>
      </w:hyperlink>
      <w:r w:rsidRPr="0029093C">
        <w:t xml:space="preserve">. </w:t>
      </w:r>
      <w:r w:rsidRPr="0029093C">
        <w:rPr>
          <w:b/>
        </w:rPr>
        <w:t>Pro pomoc méně elektronicky zdatným občanům</w:t>
      </w:r>
      <w:r w:rsidRPr="0029093C">
        <w:t> jsou určeni lékárníci (za státem stanovený poplatek 1 eur) a Centra pro služby občanům (KEP).</w:t>
      </w:r>
    </w:p>
    <w:p w14:paraId="4AE032A2" w14:textId="77777777" w:rsidR="005821A9" w:rsidRPr="0029093C" w:rsidRDefault="005821A9" w:rsidP="005821A9">
      <w:r w:rsidRPr="0029093C">
        <w:t xml:space="preserve">Na závěr očkování oběma dávkami je vygenerován </w:t>
      </w:r>
      <w:r w:rsidRPr="0029093C">
        <w:rPr>
          <w:b/>
        </w:rPr>
        <w:t>oficiální elektronický certifikát o očkování</w:t>
      </w:r>
      <w:r w:rsidRPr="0029093C">
        <w:t xml:space="preserve"> včetně sériového čísla látek, které byly použity. Občané si certifikát mohou stáhnout po zadání rodného čísla a identifikačních údajů pro vstup do jejich daňové schránky nebo požádat o jeho vydání v Centru pro služby občanům (KEP). </w:t>
      </w:r>
      <w:r w:rsidRPr="0029093C">
        <w:rPr>
          <w:i/>
          <w:iCs/>
        </w:rPr>
        <w:t>Vzor vakcinačního certifikátu zasíláme v příloze</w:t>
      </w:r>
      <w:r w:rsidRPr="0029093C">
        <w:t>.</w:t>
      </w:r>
    </w:p>
    <w:p w14:paraId="16034D8A" w14:textId="34028C5C" w:rsidR="005821A9" w:rsidRPr="0029093C" w:rsidRDefault="005821A9" w:rsidP="005821A9">
      <w:r w:rsidRPr="0029093C">
        <w:t xml:space="preserve">Řecké úřady zavedly </w:t>
      </w:r>
      <w:r w:rsidRPr="0029093C">
        <w:rPr>
          <w:b/>
        </w:rPr>
        <w:t>systém registrace cizích státních příslušníků s dlouhodobým pobytem v Řecku</w:t>
      </w:r>
      <w:r w:rsidRPr="0029093C">
        <w:t xml:space="preserve">, kteří nemají řecké rodné číslo (AMKA). </w:t>
      </w:r>
    </w:p>
    <w:p w14:paraId="60CF7299" w14:textId="77777777" w:rsidR="005821A9" w:rsidRPr="0029093C" w:rsidRDefault="005821A9" w:rsidP="005821A9"/>
    <w:p w14:paraId="17C27510" w14:textId="5013D261" w:rsidR="005821A9" w:rsidRPr="0029093C" w:rsidRDefault="005821A9" w:rsidP="005821A9">
      <w:r w:rsidRPr="0029093C">
        <w:rPr>
          <w:b/>
        </w:rPr>
        <w:t>STATISTIKA VÝSKYTU za období 13.  – 19. 5. 2021</w:t>
      </w:r>
      <w:r w:rsidRPr="0029093C">
        <w:t> </w:t>
      </w:r>
    </w:p>
    <w:p w14:paraId="237ABE2A" w14:textId="77777777" w:rsidR="005821A9" w:rsidRPr="0029093C" w:rsidRDefault="005821A9" w:rsidP="005821A9"/>
    <w:p w14:paraId="1A1196B2" w14:textId="77777777" w:rsidR="005821A9" w:rsidRPr="0029093C" w:rsidRDefault="005821A9" w:rsidP="005821A9">
      <w:r w:rsidRPr="0029093C">
        <w:rPr>
          <w:b/>
        </w:rPr>
        <w:t>Počet pozitivních případů:</w:t>
      </w:r>
      <w:r w:rsidRPr="0029093C">
        <w:t xml:space="preserve"> celkem </w:t>
      </w:r>
      <w:r w:rsidRPr="0029093C">
        <w:rPr>
          <w:b/>
        </w:rPr>
        <w:t>383.558</w:t>
      </w:r>
      <w:r w:rsidRPr="0029093C">
        <w:t xml:space="preserve"> (týdenní nárůst </w:t>
      </w:r>
      <w:r w:rsidRPr="0029093C">
        <w:rPr>
          <w:b/>
        </w:rPr>
        <w:t>+14.004</w:t>
      </w:r>
      <w:r w:rsidRPr="0029093C">
        <w:t xml:space="preserve">, kumulativně </w:t>
      </w:r>
      <w:r w:rsidRPr="0029093C">
        <w:rPr>
          <w:b/>
        </w:rPr>
        <w:t>+3,8 %</w:t>
      </w:r>
      <w:r w:rsidRPr="0029093C">
        <w:t xml:space="preserve">, oproti předchozímu týdnu </w:t>
      </w:r>
      <w:r w:rsidRPr="0029093C">
        <w:rPr>
          <w:b/>
        </w:rPr>
        <w:t>-20 %</w:t>
      </w:r>
      <w:r w:rsidRPr="0029093C">
        <w:t xml:space="preserve">, průměrný věk 44 let, denní průměr </w:t>
      </w:r>
      <w:r w:rsidRPr="0029093C">
        <w:rPr>
          <w:b/>
        </w:rPr>
        <w:t>2.001,</w:t>
      </w:r>
      <w:r w:rsidRPr="0029093C">
        <w:t xml:space="preserve"> tj. 20 nových případů denně na 100 tis. obyvatel), týdenní </w:t>
      </w:r>
      <w:r w:rsidRPr="0029093C">
        <w:rPr>
          <w:b/>
        </w:rPr>
        <w:t>R</w:t>
      </w:r>
      <w:r w:rsidRPr="0029093C">
        <w:rPr>
          <w:b/>
          <w:vertAlign w:val="subscript"/>
        </w:rPr>
        <w:t>t</w:t>
      </w:r>
      <w:r w:rsidRPr="0029093C">
        <w:rPr>
          <w:b/>
        </w:rPr>
        <w:t xml:space="preserve"> = 0,86 </w:t>
      </w:r>
      <w:r w:rsidRPr="0029093C">
        <w:t xml:space="preserve">(v uplynulém týdnu rovněž 0,86; letošní týdenní max.=1,1) </w:t>
      </w:r>
    </w:p>
    <w:p w14:paraId="2FCEE0C3" w14:textId="77777777" w:rsidR="005821A9" w:rsidRPr="0029093C" w:rsidRDefault="005821A9" w:rsidP="005821A9">
      <w:r w:rsidRPr="0029093C">
        <w:rPr>
          <w:b/>
        </w:rPr>
        <w:t>Laboratorně potvrzený výskyt mutací koronaviru</w:t>
      </w:r>
      <w:r w:rsidRPr="0029093C">
        <w:t> k 13. 5. (</w:t>
      </w:r>
      <w:r w:rsidRPr="0029093C">
        <w:rPr>
          <w:i/>
          <w:iCs/>
        </w:rPr>
        <w:t>zveřejňováno jednou týdně</w:t>
      </w:r>
      <w:r w:rsidRPr="0029093C">
        <w:t xml:space="preserve">): </w:t>
      </w:r>
      <w:r w:rsidRPr="0029093C">
        <w:rPr>
          <w:b/>
        </w:rPr>
        <w:t xml:space="preserve">celkem 8.968 případů </w:t>
      </w:r>
      <w:r w:rsidRPr="0029093C">
        <w:t>(týdenní nárůst +205),</w:t>
      </w:r>
      <w:r w:rsidRPr="0029093C">
        <w:rPr>
          <w:b/>
        </w:rPr>
        <w:t> </w:t>
      </w:r>
      <w:r w:rsidRPr="0029093C">
        <w:t xml:space="preserve">z toho </w:t>
      </w:r>
      <w:r w:rsidRPr="0029093C">
        <w:rPr>
          <w:b/>
        </w:rPr>
        <w:t xml:space="preserve">7.997 </w:t>
      </w:r>
      <w:r w:rsidRPr="0029093C">
        <w:t xml:space="preserve">(+197) </w:t>
      </w:r>
      <w:r w:rsidRPr="0029093C">
        <w:rPr>
          <w:b/>
        </w:rPr>
        <w:t>UK mutace</w:t>
      </w:r>
      <w:r w:rsidRPr="0029093C">
        <w:t xml:space="preserve">, z nichž 94 s přímou vazbou na cestu do zahraničí, </w:t>
      </w:r>
      <w:r w:rsidRPr="0029093C">
        <w:rPr>
          <w:b/>
        </w:rPr>
        <w:t>77</w:t>
      </w:r>
      <w:r w:rsidRPr="0029093C">
        <w:t> (+1)</w:t>
      </w:r>
      <w:r w:rsidRPr="0029093C">
        <w:rPr>
          <w:b/>
        </w:rPr>
        <w:t> ZA mutace</w:t>
      </w:r>
      <w:r w:rsidRPr="0029093C">
        <w:t xml:space="preserve">, z nichž 3 s přímou vazbou na cestu do zahraničí, a </w:t>
      </w:r>
      <w:r w:rsidRPr="0029093C">
        <w:rPr>
          <w:b/>
        </w:rPr>
        <w:t xml:space="preserve">894 </w:t>
      </w:r>
      <w:r w:rsidRPr="0029093C">
        <w:t>(+17)</w:t>
      </w:r>
      <w:r w:rsidRPr="0029093C">
        <w:rPr>
          <w:b/>
        </w:rPr>
        <w:t xml:space="preserve"> případů dalších mutací </w:t>
      </w:r>
      <w:r w:rsidRPr="0029093C">
        <w:t xml:space="preserve">včetně </w:t>
      </w:r>
      <w:r w:rsidRPr="0029093C">
        <w:rPr>
          <w:b/>
        </w:rPr>
        <w:t>2</w:t>
      </w:r>
      <w:r w:rsidRPr="0029093C">
        <w:t xml:space="preserve"> případů </w:t>
      </w:r>
      <w:r w:rsidRPr="0029093C">
        <w:rPr>
          <w:b/>
        </w:rPr>
        <w:t>IN mutace</w:t>
      </w:r>
      <w:r w:rsidRPr="0029093C">
        <w:t xml:space="preserve">, z nichž 1 s vazbou na AE. </w:t>
      </w:r>
    </w:p>
    <w:p w14:paraId="2E91783A" w14:textId="77777777" w:rsidR="005821A9" w:rsidRPr="0029093C" w:rsidRDefault="005821A9" w:rsidP="005821A9">
      <w:r w:rsidRPr="0029093C">
        <w:rPr>
          <w:b/>
        </w:rPr>
        <w:t>Počet úmrtí:</w:t>
      </w:r>
      <w:r w:rsidRPr="0029093C">
        <w:t xml:space="preserve"> celkem </w:t>
      </w:r>
      <w:r w:rsidRPr="0029093C">
        <w:rPr>
          <w:b/>
        </w:rPr>
        <w:t>11.587</w:t>
      </w:r>
      <w:r w:rsidRPr="0029093C">
        <w:t>,</w:t>
      </w:r>
      <w:r w:rsidRPr="0029093C">
        <w:rPr>
          <w:b/>
        </w:rPr>
        <w:t> </w:t>
      </w:r>
      <w:r w:rsidRPr="0029093C">
        <w:t xml:space="preserve">tj. </w:t>
      </w:r>
      <w:r w:rsidRPr="0029093C">
        <w:rPr>
          <w:b/>
        </w:rPr>
        <w:t xml:space="preserve">116 </w:t>
      </w:r>
      <w:r w:rsidRPr="0029093C">
        <w:t xml:space="preserve">na 100 tis. obyvatel (týdenní nárůst </w:t>
      </w:r>
      <w:r w:rsidRPr="0029093C">
        <w:rPr>
          <w:b/>
        </w:rPr>
        <w:t>+376</w:t>
      </w:r>
      <w:r w:rsidRPr="0029093C">
        <w:t>, kumulativně  </w:t>
      </w:r>
      <w:r w:rsidRPr="0029093C">
        <w:rPr>
          <w:b/>
        </w:rPr>
        <w:t>+3.4 %</w:t>
      </w:r>
      <w:r w:rsidRPr="0029093C">
        <w:t xml:space="preserve">, oproti předchozímu týdnu </w:t>
      </w:r>
      <w:r w:rsidRPr="0029093C">
        <w:rPr>
          <w:u w:val="single"/>
        </w:rPr>
        <w:t>pokles</w:t>
      </w:r>
      <w:r w:rsidRPr="0029093C">
        <w:t xml:space="preserve"> o 15,9 %, </w:t>
      </w:r>
      <w:r w:rsidRPr="0029093C">
        <w:rPr>
          <w:b/>
        </w:rPr>
        <w:t>denní průměr 54 úmrtí</w:t>
      </w:r>
      <w:r w:rsidRPr="0029093C">
        <w:t xml:space="preserve">, průměrný věk 78 let) </w:t>
      </w:r>
    </w:p>
    <w:p w14:paraId="1DBE0551" w14:textId="77777777" w:rsidR="005821A9" w:rsidRPr="0029093C" w:rsidRDefault="005821A9" w:rsidP="005821A9">
      <w:r w:rsidRPr="0029093C">
        <w:rPr>
          <w:b/>
        </w:rPr>
        <w:t>Počet pacientů</w:t>
      </w:r>
      <w:r w:rsidRPr="0029093C">
        <w:t xml:space="preserve"> ve vážném či kritickém stavu (intubovaných) </w:t>
      </w:r>
      <w:r w:rsidRPr="0029093C">
        <w:rPr>
          <w:b/>
        </w:rPr>
        <w:t>na JIP/ARO</w:t>
      </w:r>
      <w:r w:rsidRPr="0029093C">
        <w:t> k</w:t>
      </w:r>
      <w:r w:rsidRPr="0029093C">
        <w:rPr>
          <w:b/>
        </w:rPr>
        <w:t> </w:t>
      </w:r>
      <w:r w:rsidRPr="0029093C">
        <w:t xml:space="preserve">19. 5.: </w:t>
      </w:r>
      <w:r w:rsidRPr="0029093C">
        <w:rPr>
          <w:b/>
        </w:rPr>
        <w:t>642</w:t>
      </w:r>
      <w:r w:rsidRPr="0029093C">
        <w:t> (týdenní pokles o</w:t>
      </w:r>
      <w:r w:rsidRPr="0029093C">
        <w:rPr>
          <w:b/>
        </w:rPr>
        <w:t> 65</w:t>
      </w:r>
      <w:r w:rsidRPr="0029093C">
        <w:t xml:space="preserve">, </w:t>
      </w:r>
      <w:r w:rsidRPr="0029093C">
        <w:rPr>
          <w:b/>
        </w:rPr>
        <w:t>tj. o 9,2 %</w:t>
      </w:r>
      <w:r w:rsidRPr="0029093C">
        <w:t xml:space="preserve">, průměrný věk 68 let) – </w:t>
      </w:r>
      <w:r w:rsidRPr="0029093C">
        <w:rPr>
          <w:i/>
          <w:iCs/>
        </w:rPr>
        <w:t xml:space="preserve">pozn.: nejvyšší počet pacientů na JIP </w:t>
      </w:r>
      <w:r w:rsidRPr="0029093C">
        <w:rPr>
          <w:b/>
          <w:i/>
          <w:iCs/>
        </w:rPr>
        <w:t xml:space="preserve">847 </w:t>
      </w:r>
      <w:r w:rsidRPr="0029093C">
        <w:rPr>
          <w:i/>
          <w:iCs/>
        </w:rPr>
        <w:t xml:space="preserve">byl zaznamenán dne </w:t>
      </w:r>
      <w:r w:rsidRPr="0029093C">
        <w:rPr>
          <w:b/>
          <w:i/>
          <w:iCs/>
        </w:rPr>
        <w:t xml:space="preserve">19. 4. </w:t>
      </w:r>
      <w:r w:rsidRPr="0029093C">
        <w:rPr>
          <w:i/>
          <w:iCs/>
        </w:rPr>
        <w:t xml:space="preserve">  </w:t>
      </w:r>
    </w:p>
    <w:p w14:paraId="1DDEA967" w14:textId="77777777" w:rsidR="005821A9" w:rsidRPr="0029093C" w:rsidRDefault="005821A9" w:rsidP="005821A9">
      <w:r w:rsidRPr="0029093C">
        <w:rPr>
          <w:b/>
        </w:rPr>
        <w:t>Počet provedených testů:</w:t>
      </w:r>
    </w:p>
    <w:p w14:paraId="02159802" w14:textId="77777777" w:rsidR="005821A9" w:rsidRPr="0029093C" w:rsidRDefault="005821A9" w:rsidP="005821A9">
      <w:r w:rsidRPr="0029093C">
        <w:rPr>
          <w:b/>
        </w:rPr>
        <w:t>PCR:</w:t>
      </w:r>
      <w:r w:rsidRPr="0029093C">
        <w:t xml:space="preserve"> celkem </w:t>
      </w:r>
      <w:r w:rsidRPr="0029093C">
        <w:rPr>
          <w:b/>
        </w:rPr>
        <w:t>4.917.721</w:t>
      </w:r>
      <w:r w:rsidRPr="0029093C">
        <w:t xml:space="preserve"> (týdenní nárůst +104.635, kumulativně +2,2 %, </w:t>
      </w:r>
      <w:r w:rsidRPr="0029093C">
        <w:rPr>
          <w:u w:val="single"/>
        </w:rPr>
        <w:t>denní průměr ve sledovaném týdnu 14.948 testů,</w:t>
      </w:r>
      <w:r w:rsidRPr="0029093C">
        <w:t xml:space="preserve"> tj. o 2.000 testů méně než v předchozím týdnu. </w:t>
      </w:r>
    </w:p>
    <w:p w14:paraId="11753210" w14:textId="77777777" w:rsidR="005821A9" w:rsidRPr="0029093C" w:rsidRDefault="005821A9" w:rsidP="005821A9">
      <w:r w:rsidRPr="0029093C">
        <w:rPr>
          <w:b/>
        </w:rPr>
        <w:t>Rapid Ag:</w:t>
      </w:r>
      <w:r w:rsidRPr="0029093C">
        <w:t xml:space="preserve"> celkem </w:t>
      </w:r>
      <w:r w:rsidRPr="0029093C">
        <w:rPr>
          <w:b/>
        </w:rPr>
        <w:t>4.085.487</w:t>
      </w:r>
      <w:r w:rsidRPr="0029093C">
        <w:t xml:space="preserve"> (týdenní nárůst +253.211, kumulativně +6,6 %, </w:t>
      </w:r>
      <w:r w:rsidRPr="0029093C">
        <w:rPr>
          <w:u w:val="single"/>
        </w:rPr>
        <w:t>denní průměr ve sledovaném týdnu 36.173</w:t>
      </w:r>
      <w:r w:rsidRPr="0029093C">
        <w:t xml:space="preserve">, tj. o 4.000 testů méně než v předchozím týdnu. </w:t>
      </w:r>
    </w:p>
    <w:p w14:paraId="580E3F2B" w14:textId="77777777" w:rsidR="005821A9" w:rsidRPr="0029093C" w:rsidRDefault="005821A9" w:rsidP="005821A9">
      <w:r w:rsidRPr="0029093C">
        <w:rPr>
          <w:b/>
        </w:rPr>
        <w:t>V uplynulém týdnu celkem: 357.846</w:t>
      </w:r>
      <w:r w:rsidRPr="0029093C">
        <w:t> </w:t>
      </w:r>
      <w:r w:rsidRPr="0029093C">
        <w:rPr>
          <w:b/>
        </w:rPr>
        <w:t>PCR + Rapid Ag testů</w:t>
      </w:r>
      <w:r w:rsidRPr="0029093C">
        <w:t xml:space="preserve"> (tj. </w:t>
      </w:r>
      <w:r w:rsidRPr="0029093C">
        <w:rPr>
          <w:u w:val="single"/>
        </w:rPr>
        <w:t>3.578 na 100 tis. obyvatel</w:t>
      </w:r>
      <w:r w:rsidRPr="0029093C">
        <w:t xml:space="preserve">), které prokázaly 14.004 nových případů onemocnění. Průměrná </w:t>
      </w:r>
      <w:r w:rsidRPr="0029093C">
        <w:rPr>
          <w:b/>
        </w:rPr>
        <w:t xml:space="preserve">týdenní pozitivita </w:t>
      </w:r>
      <w:r w:rsidRPr="0029093C">
        <w:t>klesla z</w:t>
      </w:r>
      <w:r w:rsidRPr="0029093C">
        <w:rPr>
          <w:b/>
        </w:rPr>
        <w:t> </w:t>
      </w:r>
      <w:r w:rsidRPr="0029093C">
        <w:t xml:space="preserve">4,4 % </w:t>
      </w:r>
      <w:r w:rsidRPr="0029093C">
        <w:rPr>
          <w:b/>
        </w:rPr>
        <w:t>na 3,9 %</w:t>
      </w:r>
      <w:r w:rsidRPr="0029093C">
        <w:t xml:space="preserve">. </w:t>
      </w:r>
      <w:r w:rsidRPr="0029093C">
        <w:rPr>
          <w:b/>
        </w:rPr>
        <w:t>Denní průměr</w:t>
      </w:r>
      <w:r w:rsidRPr="0029093C">
        <w:t xml:space="preserve"> provedených testů činil 14.948 PCR + 36.173 Rapid Ag = </w:t>
      </w:r>
      <w:r w:rsidRPr="0029093C">
        <w:rPr>
          <w:b/>
        </w:rPr>
        <w:t>51.121</w:t>
      </w:r>
      <w:r w:rsidRPr="0029093C">
        <w:t xml:space="preserve">, což je </w:t>
      </w:r>
      <w:r w:rsidRPr="0029093C">
        <w:rPr>
          <w:b/>
        </w:rPr>
        <w:t xml:space="preserve">o 11 % méně </w:t>
      </w:r>
      <w:r w:rsidRPr="0029093C">
        <w:t>než v předchozím týdnu.</w:t>
      </w:r>
    </w:p>
    <w:p w14:paraId="359A3DAC" w14:textId="77777777" w:rsidR="005821A9" w:rsidRPr="0029093C" w:rsidRDefault="005821A9" w:rsidP="005821A9">
      <w:r w:rsidRPr="0029093C">
        <w:rPr>
          <w:b/>
        </w:rPr>
        <w:t>Geografické rozložení na území Řecka:</w:t>
      </w:r>
      <w:r w:rsidRPr="0029093C">
        <w:t> </w:t>
      </w:r>
    </w:p>
    <w:p w14:paraId="793CBC48" w14:textId="77777777" w:rsidR="005821A9" w:rsidRPr="0029093C" w:rsidRDefault="005821A9" w:rsidP="005821A9">
      <w:r w:rsidRPr="0029093C">
        <w:rPr>
          <w:u w:val="single"/>
        </w:rPr>
        <w:t>Celé území Řecka je zařazeno do červené zóny přísných karanténních opatření</w:t>
      </w:r>
      <w:r w:rsidRPr="0029093C">
        <w:t>, která jsou v lokalitách s nebezpečně zvýšeným výskytem (tmavě červené zóny) dále zpřísňována. Podle epidemiologů je virová zátěž vysoká v metropolitním regionu Attika a regionech Střední Makedonie (v krajském městě Soluň), Západní Řecko (zejm. v okrese Etoloakarnania a přístavu Patra) a Jižní Egeis. Vzestupnou tendenci registrují v regionech Severní Egeis, Jónské ostrovy, Kréta a Ipiros.  </w:t>
      </w:r>
    </w:p>
    <w:p w14:paraId="2A101D54" w14:textId="77777777" w:rsidR="005821A9" w:rsidRPr="0029093C" w:rsidRDefault="005821A9" w:rsidP="005821A9">
      <w:r w:rsidRPr="0029093C">
        <w:t>Řecký krizový štáb považuje za rozhodující pro zařazení oblasti do karanténní (tmavě červené) zóny nejen prostý počet nových případů, ale zejména kvalitativní charakteristiky jako tempo nárůstu, počet kontaktů a rozptyl v komunitě, rozšíření nových mutací, počet aktivních a zejména hospitalizovaných případů onemocnění.  </w:t>
      </w:r>
    </w:p>
    <w:p w14:paraId="4741ED11" w14:textId="77777777" w:rsidR="005821A9" w:rsidRPr="0029093C" w:rsidRDefault="005821A9" w:rsidP="005821A9">
      <w:r w:rsidRPr="0029093C">
        <w:rPr>
          <w:b/>
        </w:rPr>
        <w:t>Situace v migračních zařízeních:</w:t>
      </w:r>
      <w:r w:rsidRPr="0029093C">
        <w:t xml:space="preserve"> Od počátku pandemie jsou oficiálně registrována 2 úmrtí. Pro všechna zařízení platí karanténní opatření, která jsou zpřísněná v zařízeních s diagnostikovaným případem. Na dodržování dohlíží policie. </w:t>
      </w:r>
    </w:p>
    <w:p w14:paraId="47307EF1" w14:textId="77777777" w:rsidR="005821A9" w:rsidRPr="0029093C" w:rsidRDefault="005821A9" w:rsidP="005821A9">
      <w:r w:rsidRPr="0029093C">
        <w:rPr>
          <w:b/>
        </w:rPr>
        <w:t>Situace ve vězeňských a výchovných zařízeních</w:t>
      </w:r>
      <w:r w:rsidRPr="0029093C">
        <w:t xml:space="preserve">: Od počátku pandemie je oficiálně registrováno 1 úmrtí ve věznici Diavata. </w:t>
      </w:r>
    </w:p>
    <w:p w14:paraId="2A82AE42" w14:textId="77777777" w:rsidR="005821A9" w:rsidRPr="0029093C" w:rsidRDefault="005821A9" w:rsidP="005821A9">
      <w:r w:rsidRPr="0029093C">
        <w:rPr>
          <w:b/>
        </w:rPr>
        <w:t>Import nákazy ze zahraničí</w:t>
      </w:r>
      <w:r w:rsidRPr="0029093C">
        <w:t> (</w:t>
      </w:r>
      <w:r w:rsidRPr="0029093C">
        <w:rPr>
          <w:b/>
        </w:rPr>
        <w:t>+37</w:t>
      </w:r>
      <w:r w:rsidRPr="0029093C">
        <w:t xml:space="preserve">, tj. 0,3 % nových případů, týdenní </w:t>
      </w:r>
      <w:r w:rsidRPr="0029093C">
        <w:rPr>
          <w:u w:val="single"/>
        </w:rPr>
        <w:t>pokles o 38,3 %</w:t>
      </w:r>
      <w:r w:rsidRPr="0029093C">
        <w:t xml:space="preserve">), tedy pozitivní osoby zachycené při hraniční kontrole a ty, které onemocněli v průběhu pobytu, zůstává nízký. </w:t>
      </w:r>
    </w:p>
    <w:p w14:paraId="7263D11F" w14:textId="77777777" w:rsidR="005821A9" w:rsidRPr="0029093C" w:rsidRDefault="005821A9" w:rsidP="005821A9">
      <w:r w:rsidRPr="0029093C">
        <w:rPr>
          <w:b/>
        </w:rPr>
        <w:t>Průběh hromadného testování:</w:t>
      </w:r>
      <w:r w:rsidRPr="0029093C">
        <w:t> </w:t>
      </w:r>
    </w:p>
    <w:p w14:paraId="7A5A8679" w14:textId="77777777" w:rsidR="005821A9" w:rsidRPr="0029093C" w:rsidRDefault="005821A9" w:rsidP="005821A9">
      <w:r w:rsidRPr="0029093C">
        <w:t xml:space="preserve">Vzhledem k prokázané spolehlivosti laboratorně provedených antigenních testů Řecká organizace veřejného zdraví EODY upustila od přetestování pozitivních případů PCR testem. </w:t>
      </w:r>
    </w:p>
    <w:p w14:paraId="7DE5C5AA" w14:textId="77777777" w:rsidR="005821A9" w:rsidRPr="0029093C" w:rsidRDefault="005821A9" w:rsidP="005821A9">
      <w:r w:rsidRPr="0029093C">
        <w:rPr>
          <w:b/>
        </w:rPr>
        <w:t xml:space="preserve">Hromadné laboratorní antigenní testování: </w:t>
      </w:r>
      <w:r w:rsidRPr="0029093C">
        <w:t xml:space="preserve">EODY využívá antigenních testů k testování: (1) cestujících ze zahraničí, (2) trasování kontaktů potvrzených případů, (3) preventivnímu testování infikovaných zařízení (migračních, pro seniory, věznicích, podnicích apod.), (4) testování infikovaných oblastí (i formou „drive-through“, tedy z automobilů), (5) </w:t>
      </w:r>
      <w:r w:rsidRPr="0029093C">
        <w:rPr>
          <w:u w:val="single"/>
        </w:rPr>
        <w:t>preventivnímu hromadnému testování v komunitě</w:t>
      </w:r>
      <w:r w:rsidRPr="0029093C">
        <w:t xml:space="preserve"> prostřednictvím oficiální platformy </w:t>
      </w:r>
      <w:hyperlink r:id="rId71" w:anchor="/" w:tgtFrame="_blank" w:history="1">
        <w:r w:rsidRPr="0029093C">
          <w:rPr>
            <w:rStyle w:val="Hypertextovodkaz"/>
          </w:rPr>
          <w:t>https://testing.gov.gr/#/</w:t>
        </w:r>
      </w:hyperlink>
      <w:r w:rsidRPr="0029093C">
        <w:t xml:space="preserve">, kde se mohou hlásit zájemci o bezplatný test a podle testovací kapacity v jejich oblasti (dle PSČ) jsou zváni na termín a místo prostřednictvím SMS. </w:t>
      </w:r>
    </w:p>
    <w:p w14:paraId="72DD18BF" w14:textId="77777777" w:rsidR="005821A9" w:rsidRPr="0029093C" w:rsidRDefault="005821A9" w:rsidP="005821A9">
      <w:r w:rsidRPr="0029093C">
        <w:t xml:space="preserve">Zaměstnavatelé soukromého sektoru mají povinnost hromadného PCR testování zaměstnanců v případě výskytu nákazy na pracovišti a preventivního antigenního testování u vybraných profesí jako zaměstnanci zdravotnických a sociálních zařízení, podniků, které jsou uváděny do provozu po státní karanténě apod. Pro bezplatné </w:t>
      </w:r>
      <w:r w:rsidRPr="0029093C">
        <w:rPr>
          <w:u w:val="single"/>
        </w:rPr>
        <w:t>preventivní antigenní testování na pracovištích</w:t>
      </w:r>
      <w:r w:rsidRPr="0029093C">
        <w:t xml:space="preserve"> je k dispozici platforma </w:t>
      </w:r>
      <w:hyperlink r:id="rId72" w:tgtFrame="_blank" w:history="1">
        <w:r w:rsidRPr="0029093C">
          <w:rPr>
            <w:rStyle w:val="Hypertextovodkaz"/>
          </w:rPr>
          <w:t>ergasia.testing.gov.gr</w:t>
        </w:r>
      </w:hyperlink>
      <w:r w:rsidRPr="0029093C">
        <w:t xml:space="preserve">, jejímž prostřednictvím se mohou až 2x měsíčně testovat firmy s více než 20 zaměstnanci. </w:t>
      </w:r>
    </w:p>
    <w:p w14:paraId="270B3952" w14:textId="77777777" w:rsidR="005821A9" w:rsidRPr="0029093C" w:rsidRDefault="005821A9" w:rsidP="005821A9">
      <w:r w:rsidRPr="0029093C">
        <w:t xml:space="preserve">Pracující, kteří se zúčastní preventivního testování mimo pracoviště, mají nárok na 3 hodiny placeného volna. </w:t>
      </w:r>
    </w:p>
    <w:p w14:paraId="74A2C1D9" w14:textId="77777777" w:rsidR="005821A9" w:rsidRPr="0029093C" w:rsidRDefault="005821A9" w:rsidP="005821A9">
      <w:r w:rsidRPr="0029093C">
        <w:rPr>
          <w:b/>
        </w:rPr>
        <w:t>Samotestování:</w:t>
      </w:r>
      <w:r w:rsidRPr="0029093C">
        <w:t xml:space="preserve"> Řecká vláda zahájila v dubnu program hromadného samotestování. Pro vybrané kategorie je rychlý self-test k dispozici bezplatně v lékárně na základě rodného čísla (AMKA). Výsledek je třeba registrovat na platformě </w:t>
      </w:r>
      <w:hyperlink r:id="rId73" w:tgtFrame="_blank" w:history="1">
        <w:r w:rsidRPr="0029093C">
          <w:rPr>
            <w:rStyle w:val="Hypertextovodkaz"/>
          </w:rPr>
          <w:t>https://self-testing.gov.gr/</w:t>
        </w:r>
      </w:hyperlink>
      <w:r w:rsidRPr="0029093C">
        <w:t xml:space="preserve"> a v případě pozitivity se nechat bezplatně přetestovat v některé ze státních laboratoří. </w:t>
      </w:r>
      <w:r w:rsidRPr="0029093C">
        <w:rPr>
          <w:u w:val="single"/>
        </w:rPr>
        <w:t>Povinné je týdenní samotestování žáků, studentů a pedagogů,</w:t>
      </w:r>
      <w:r w:rsidRPr="0029093C">
        <w:t xml:space="preserve"> kde je potvrzení o negativním výsledku předpokladem pro vpuštění na výuku, </w:t>
      </w:r>
      <w:r w:rsidRPr="0029093C">
        <w:rPr>
          <w:u w:val="single"/>
        </w:rPr>
        <w:t xml:space="preserve">a u vybraných profesí soukromého a veřejného sektoru </w:t>
      </w:r>
      <w:r w:rsidRPr="0029093C">
        <w:t xml:space="preserve">(maloobchod, kadeřnictví, veřejné stravování, úklidové služby  apod.). Nedodržení povinného samotestování ze strany zaměstnance může znamenat zákaz nástupu do práce bez nároku na mzdu a pro zaměstnavatele, který vědomě zaměstnává zaměstnance s pozitivním výsledkem testu, pokutu až 1.500 eur. </w:t>
      </w:r>
    </w:p>
    <w:p w14:paraId="22F3917A" w14:textId="2CA9DF66" w:rsidR="005821A9" w:rsidRPr="0029093C" w:rsidRDefault="005821A9" w:rsidP="005821A9">
      <w:r w:rsidRPr="0029093C">
        <w:t xml:space="preserve">Do 19. 5. bylo na platformě </w:t>
      </w:r>
      <w:hyperlink r:id="rId74" w:tgtFrame="_blank" w:history="1">
        <w:r w:rsidRPr="0029093C">
          <w:rPr>
            <w:rStyle w:val="Hypertextovodkaz"/>
          </w:rPr>
          <w:t>https://self-testing.gov.gr/</w:t>
        </w:r>
      </w:hyperlink>
      <w:r w:rsidRPr="0029093C">
        <w:t xml:space="preserve"> zaregistrováno </w:t>
      </w:r>
      <w:r w:rsidRPr="0029093C">
        <w:rPr>
          <w:b/>
        </w:rPr>
        <w:t>8.656.688</w:t>
      </w:r>
      <w:r w:rsidRPr="0029093C">
        <w:t xml:space="preserve"> výsledků self-testů (týdenní nárůst +4.017.261, kumulativně +87 %), které po povinném PCR přetestování pozitivních osob a jejich kontaktů (celkem 164.873 osob) zachytili </w:t>
      </w:r>
      <w:r w:rsidRPr="0029093C">
        <w:rPr>
          <w:b/>
        </w:rPr>
        <w:t>17.869 pozitivních</w:t>
      </w:r>
      <w:r w:rsidRPr="0029093C">
        <w:t xml:space="preserve"> (týdenní nárůst +5.259) většinou asymptomatických případů. </w:t>
      </w:r>
      <w:r w:rsidRPr="0029093C">
        <w:rPr>
          <w:i/>
          <w:iCs/>
        </w:rPr>
        <w:t>– pozn: Pozitivní výsledek selt-testu se započítává mezi potvrzené případy onemocnění jen v případě prokázání pozitivity následným PCR testem.</w:t>
      </w:r>
      <w:r w:rsidRPr="0029093C">
        <w:t>   </w:t>
      </w:r>
    </w:p>
    <w:p w14:paraId="0BEC2440" w14:textId="77777777" w:rsidR="005821A9" w:rsidRPr="0029093C" w:rsidRDefault="005821A9" w:rsidP="005821A9"/>
    <w:p w14:paraId="7520C1AB" w14:textId="16DC9281" w:rsidR="005821A9" w:rsidRPr="0029093C" w:rsidRDefault="005821A9" w:rsidP="005821A9">
      <w:pPr>
        <w:rPr>
          <w:u w:val="single"/>
        </w:rPr>
      </w:pPr>
      <w:r w:rsidRPr="0029093C">
        <w:rPr>
          <w:b/>
          <w:u w:val="single"/>
        </w:rPr>
        <w:t>PROTIEPIDEMICKÁ OPATŘENÍ</w:t>
      </w:r>
      <w:r w:rsidRPr="0029093C">
        <w:rPr>
          <w:u w:val="single"/>
        </w:rPr>
        <w:t> </w:t>
      </w:r>
    </w:p>
    <w:p w14:paraId="26ED1381" w14:textId="77777777" w:rsidR="005821A9" w:rsidRPr="0029093C" w:rsidRDefault="005821A9" w:rsidP="005821A9"/>
    <w:p w14:paraId="04B2C0D9" w14:textId="77777777" w:rsidR="005821A9" w:rsidRPr="0029093C" w:rsidRDefault="005821A9" w:rsidP="005821A9">
      <w:r w:rsidRPr="0029093C">
        <w:rPr>
          <w:b/>
          <w:u w:val="single"/>
        </w:rPr>
        <w:t>Změny:</w:t>
      </w:r>
    </w:p>
    <w:p w14:paraId="589D04E5" w14:textId="77777777" w:rsidR="005821A9" w:rsidRPr="0029093C" w:rsidRDefault="005821A9" w:rsidP="005821A9">
      <w:r w:rsidRPr="0029093C">
        <w:t xml:space="preserve">Od 14. 5 řecká vláda uvolnila přesuny mezi okresy a denní vycházení. Nadále však platí zákaz nočního vycházení v době od 00.30 do 5.00 hod. Za přísných hygienických pravidel je obnoven provoz maloobchodu, veřejného stravování ve venkovních prostorách, organizovaných pláží a muzeí. Od 21. 5. budou otevřena letní kina a od 28. 5. kulturní zařízení fungující ve venkovních prostorách. </w:t>
      </w:r>
    </w:p>
    <w:p w14:paraId="1AD1AAA6" w14:textId="77777777" w:rsidR="005821A9" w:rsidRPr="0029093C" w:rsidRDefault="005821A9" w:rsidP="005821A9">
      <w:r w:rsidRPr="0029093C">
        <w:rPr>
          <w:b/>
          <w:u w:val="single"/>
        </w:rPr>
        <w:t>Přehled platných karanténních opatření:</w:t>
      </w:r>
    </w:p>
    <w:p w14:paraId="788C5388" w14:textId="77777777" w:rsidR="005821A9" w:rsidRPr="0029093C" w:rsidRDefault="005821A9" w:rsidP="005821A9">
      <w:r w:rsidRPr="0029093C">
        <w:rPr>
          <w:b/>
        </w:rPr>
        <w:t xml:space="preserve">Rouška je povinná ve všech uzavřených veřejných prostorách </w:t>
      </w:r>
      <w:r w:rsidRPr="0029093C">
        <w:t xml:space="preserve">(tedy i na pracovištích) </w:t>
      </w:r>
      <w:r w:rsidRPr="0029093C">
        <w:rPr>
          <w:b/>
        </w:rPr>
        <w:t>a na otevřených prostranstvích</w:t>
      </w:r>
      <w:r w:rsidRPr="0029093C">
        <w:t xml:space="preserve">. Do MHD je vstup bez roušky zakázán. V osobním automobilu není rouška povinná jen v případě, že řidič jede sám nebo s nejbližšími členy jeho rodiny. Výjimky se vztahují na individuální a kolektivní sportovní aktivity včetně cyklistiky, děti do 3 let a osoby s lékařsky potvrzenými dýchacími problémy. </w:t>
      </w:r>
      <w:r w:rsidRPr="0029093C">
        <w:rPr>
          <w:b/>
        </w:rPr>
        <w:t>Porušení je pokutováno částkou 300 EUR.</w:t>
      </w:r>
    </w:p>
    <w:p w14:paraId="3A6D6F35" w14:textId="77777777" w:rsidR="005821A9" w:rsidRPr="0029093C" w:rsidRDefault="005821A9" w:rsidP="005821A9">
      <w:r w:rsidRPr="0029093C">
        <w:rPr>
          <w:b/>
        </w:rPr>
        <w:t>Platí zákaz neopodstatněného nočního vycházení v době od 00.30 do 5.00 hod.</w:t>
      </w:r>
      <w:r w:rsidRPr="0029093C">
        <w:t xml:space="preserve">, který se nevztahuje pouze na cesty z/do zaměstnání (s potvrzením zaměstnavatele nebo místopřísežným prohlášením v případě OSVČ), k lékaři nebo venčení domácích zvířat v bezprostřední blízkosti bydliště. </w:t>
      </w:r>
      <w:r w:rsidRPr="0029093C">
        <w:rPr>
          <w:b/>
        </w:rPr>
        <w:t>Porušení je pokutováno částkou 300 EUR.</w:t>
      </w:r>
    </w:p>
    <w:p w14:paraId="13502630" w14:textId="77777777" w:rsidR="005821A9" w:rsidRPr="0029093C" w:rsidRDefault="005821A9" w:rsidP="005821A9">
      <w:r w:rsidRPr="0029093C">
        <w:rPr>
          <w:b/>
        </w:rPr>
        <w:t>V osobním automobilu a taxíku</w:t>
      </w:r>
      <w:r w:rsidRPr="0029093C">
        <w:t xml:space="preserve"> mohou cestovat řidič a 2 cestující, </w:t>
      </w:r>
      <w:r w:rsidRPr="0029093C">
        <w:rPr>
          <w:b/>
        </w:rPr>
        <w:t>ve vozidle typu VAN</w:t>
      </w:r>
      <w:r w:rsidRPr="0029093C">
        <w:t xml:space="preserve"> řidič a 3 osoby (omezení se netýká rodičů s nezletilými dětmi, jejichž počet není omezen). </w:t>
      </w:r>
      <w:r w:rsidRPr="0029093C">
        <w:rPr>
          <w:b/>
        </w:rPr>
        <w:t>Porušení je pokutováno částkou 300 EUR.</w:t>
      </w:r>
    </w:p>
    <w:p w14:paraId="04D5C26D" w14:textId="77777777" w:rsidR="005821A9" w:rsidRPr="0029093C" w:rsidRDefault="005821A9" w:rsidP="005821A9">
      <w:r w:rsidRPr="0029093C">
        <w:rPr>
          <w:b/>
        </w:rPr>
        <w:t xml:space="preserve">V provozu jsou </w:t>
      </w:r>
      <w:r w:rsidRPr="0029093C">
        <w:t xml:space="preserve">maloobchodní prodejny, lékárny, čerpací stanice pohonných hmot, kadeřnictví, pedikúra a péče o tělo, čistírny a opravny, muzea a archeologické památky, hotely, ubytovací služby a organizované pláže. Veřejné stravování je k dispozici pro objednávek s sebou, donášky do domu nebo s obsluhou ve vnějších prostorách. </w:t>
      </w:r>
      <w:r w:rsidRPr="0029093C">
        <w:rPr>
          <w:b/>
        </w:rPr>
        <w:t>Provoz upravují přísné hygienické protokoly</w:t>
      </w:r>
      <w:r w:rsidRPr="0029093C">
        <w:t xml:space="preserve"> stanovující povinné odstupy, povolený počet zákazníků apod. Jejich porušení je pokutováno. </w:t>
      </w:r>
    </w:p>
    <w:p w14:paraId="179091E9" w14:textId="77777777" w:rsidR="005821A9" w:rsidRPr="0029093C" w:rsidRDefault="005821A9" w:rsidP="005821A9">
      <w:r w:rsidRPr="0029093C">
        <w:rPr>
          <w:b/>
        </w:rPr>
        <w:t>Sportovní zařízení</w:t>
      </w:r>
      <w:r w:rsidRPr="0029093C">
        <w:t xml:space="preserve"> jsou k dispozici pouze pro přípravu ligových mužstev, členů olympijských a paralympijských družstev a za konkrétních podmínek některých amatérských sportů. Posilovny jsou nadále uzavřeny. </w:t>
      </w:r>
    </w:p>
    <w:p w14:paraId="203A67F8" w14:textId="77777777" w:rsidR="005821A9" w:rsidRPr="0029093C" w:rsidRDefault="005821A9" w:rsidP="005821A9">
      <w:r w:rsidRPr="0029093C">
        <w:rPr>
          <w:b/>
        </w:rPr>
        <w:t>Výuka</w:t>
      </w:r>
      <w:r w:rsidRPr="0029093C">
        <w:t xml:space="preserve"> probíhá prezenčně za podmínky samotestování žáků, studentů a pedagogů. </w:t>
      </w:r>
    </w:p>
    <w:p w14:paraId="7BB36424" w14:textId="77777777" w:rsidR="005821A9" w:rsidRPr="0029093C" w:rsidRDefault="005821A9" w:rsidP="005821A9">
      <w:r w:rsidRPr="0029093C">
        <w:t>Církevní obřady, bohoslužby, sňatky a pohřby se mohou konat jen s omezeným počtem účastníků.</w:t>
      </w:r>
    </w:p>
    <w:p w14:paraId="2C15AB1F" w14:textId="77777777" w:rsidR="005821A9" w:rsidRPr="0029093C" w:rsidRDefault="005821A9" w:rsidP="005821A9">
      <w:r w:rsidRPr="0029093C">
        <w:rPr>
          <w:b/>
        </w:rPr>
        <w:t>Lokální opaření: Celé území Řecka je nadále v červené zóně</w:t>
      </w:r>
      <w:r w:rsidRPr="0029093C">
        <w:t> </w:t>
      </w:r>
      <w:r w:rsidRPr="0029093C">
        <w:rPr>
          <w:b/>
        </w:rPr>
        <w:t>přísných karanténních opatření</w:t>
      </w:r>
      <w:r w:rsidRPr="0029093C">
        <w:t xml:space="preserve">. </w:t>
      </w:r>
      <w:r w:rsidRPr="0029093C">
        <w:rPr>
          <w:b/>
        </w:rPr>
        <w:t>V lokalitách se zvýšeným výskytem nákazy (tmavě červená zóna) je karanténa zpřísněna</w:t>
      </w:r>
      <w:r w:rsidRPr="0029093C">
        <w:t xml:space="preserve">. </w:t>
      </w:r>
      <w:hyperlink r:id="rId75" w:tgtFrame="_blank" w:history="1">
        <w:r w:rsidRPr="0029093C">
          <w:rPr>
            <w:rStyle w:val="Hypertextovodkaz"/>
          </w:rPr>
          <w:t>Mapa Řecka barevně rozlišující okresy podle stupně platných opatření</w:t>
        </w:r>
      </w:hyperlink>
      <w:r w:rsidRPr="0029093C">
        <w:t xml:space="preserve"> je k dispozici na oficiálním covidovém portálu řecké vlády. </w:t>
      </w:r>
    </w:p>
    <w:p w14:paraId="5652896B" w14:textId="73EB402A" w:rsidR="005821A9" w:rsidRPr="0029093C" w:rsidRDefault="005821A9" w:rsidP="005821A9">
      <w:pPr>
        <w:rPr>
          <w:b/>
        </w:rPr>
      </w:pPr>
      <w:r w:rsidRPr="0029093C">
        <w:rPr>
          <w:b/>
        </w:rPr>
        <w:t>Veškerá mimořádná karanténní opatření platí bez výjimky i pro návštěvníky země a jejich nedodržení je pokutováno.</w:t>
      </w:r>
    </w:p>
    <w:p w14:paraId="23096FAA" w14:textId="77777777" w:rsidR="005821A9" w:rsidRPr="0029093C" w:rsidRDefault="005821A9" w:rsidP="005821A9"/>
    <w:p w14:paraId="376EC0D0" w14:textId="4ACFBD8E" w:rsidR="005821A9" w:rsidRPr="0029093C" w:rsidRDefault="005821A9" w:rsidP="005821A9">
      <w:pPr>
        <w:rPr>
          <w:u w:val="single"/>
        </w:rPr>
      </w:pPr>
      <w:r w:rsidRPr="0029093C">
        <w:rPr>
          <w:b/>
          <w:u w:val="single"/>
        </w:rPr>
        <w:t>CESTOVÁNÍ</w:t>
      </w:r>
      <w:r w:rsidRPr="0029093C">
        <w:rPr>
          <w:u w:val="single"/>
        </w:rPr>
        <w:t> </w:t>
      </w:r>
    </w:p>
    <w:p w14:paraId="1EA7BE10" w14:textId="77777777" w:rsidR="005821A9" w:rsidRPr="0029093C" w:rsidRDefault="005821A9" w:rsidP="005821A9"/>
    <w:p w14:paraId="2EE7B777" w14:textId="77777777" w:rsidR="005821A9" w:rsidRPr="0029093C" w:rsidRDefault="005821A9" w:rsidP="005821A9">
      <w:r w:rsidRPr="0029093C">
        <w:rPr>
          <w:b/>
        </w:rPr>
        <w:t>VSTUPNÍ OPATŘENÍ</w:t>
      </w:r>
    </w:p>
    <w:p w14:paraId="0A762A26" w14:textId="77777777" w:rsidR="005821A9" w:rsidRPr="0029093C" w:rsidRDefault="005821A9" w:rsidP="005821A9">
      <w:r w:rsidRPr="0029093C">
        <w:rPr>
          <w:b/>
          <w:u w:val="single"/>
        </w:rPr>
        <w:t>Změny:</w:t>
      </w:r>
    </w:p>
    <w:p w14:paraId="723BA614" w14:textId="77777777" w:rsidR="005821A9" w:rsidRPr="0029093C" w:rsidRDefault="005821A9" w:rsidP="005821A9">
      <w:r w:rsidRPr="0029093C">
        <w:t xml:space="preserve">Od 14. 5. je vstup do GR umožněn také na základě potvrzení pozitivity na covid-19 prokázané v období před 2 až 9 měsíci. </w:t>
      </w:r>
    </w:p>
    <w:p w14:paraId="755F48E5" w14:textId="77777777" w:rsidR="005821A9" w:rsidRPr="0029093C" w:rsidRDefault="005821A9" w:rsidP="005821A9">
      <w:r w:rsidRPr="0029093C">
        <w:rPr>
          <w:b/>
          <w:u w:val="single"/>
        </w:rPr>
        <w:t>Přehled platných vstupních opatření:</w:t>
      </w:r>
    </w:p>
    <w:p w14:paraId="637C6E4D" w14:textId="77777777" w:rsidR="005821A9" w:rsidRPr="0029093C" w:rsidRDefault="005821A9" w:rsidP="005821A9">
      <w:r w:rsidRPr="0029093C">
        <w:rPr>
          <w:b/>
        </w:rPr>
        <w:t>Před vstupem do Řecka je třeba vyplnit elektronický registrační PLF formulář a na vstupu prokázat bezinfekčnost na onemocnění covid-19. Neuplatňuje se preventivní karanténa.</w:t>
      </w:r>
      <w:r w:rsidRPr="0029093C">
        <w:br/>
      </w:r>
      <w:r w:rsidRPr="0029093C">
        <w:rPr>
          <w:b/>
        </w:rPr>
        <w:t xml:space="preserve">1.      Vstupní registrace cestujících: </w:t>
      </w:r>
    </w:p>
    <w:p w14:paraId="37A07C94" w14:textId="77777777" w:rsidR="005821A9" w:rsidRPr="0029093C" w:rsidRDefault="005821A9" w:rsidP="005821A9">
      <w:r w:rsidRPr="0029093C">
        <w:t xml:space="preserve">Každý </w:t>
      </w:r>
      <w:r w:rsidRPr="0029093C">
        <w:rPr>
          <w:b/>
        </w:rPr>
        <w:t>cestující nad 18 let</w:t>
      </w:r>
      <w:r w:rsidRPr="0029093C">
        <w:t xml:space="preserve"> bez ohledu na výchozí destinaci, státní příslušnosti a způsobu příjezdu musí minimálně </w:t>
      </w:r>
      <w:r w:rsidRPr="0029093C">
        <w:rPr>
          <w:u w:val="single"/>
        </w:rPr>
        <w:t>24 hodin před vstupem</w:t>
      </w:r>
      <w:r w:rsidRPr="0029093C">
        <w:t xml:space="preserve"> vyplnit v angličtině a odeslat oficiální elektronický formulář, tzv. </w:t>
      </w:r>
      <w:r w:rsidRPr="0029093C">
        <w:rPr>
          <w:b/>
        </w:rPr>
        <w:t>Passenger Locator Form - PLF</w:t>
      </w:r>
      <w:r w:rsidRPr="0029093C">
        <w:t xml:space="preserve">, který je k dispozici na řecké vládní platformě </w:t>
      </w:r>
      <w:hyperlink r:id="rId76" w:anchor="/" w:tgtFrame="_blank" w:history="1">
        <w:r w:rsidRPr="0029093C">
          <w:rPr>
            <w:rStyle w:val="Hypertextovodkaz"/>
          </w:rPr>
          <w:t>https://travel.gov.gr/#/</w:t>
        </w:r>
      </w:hyperlink>
      <w:r w:rsidRPr="0029093C">
        <w:rPr>
          <w:b/>
        </w:rPr>
        <w:t>,</w:t>
      </w:r>
      <w:r w:rsidRPr="0029093C">
        <w:t xml:space="preserve"> kde uvede všechny plánované pobyty, přesuny a kontakty v GR (včetně PSČ), jakož i kontaktní osobu pro případ onemocnění. Po vyhodnocení formuláře obdrží </w:t>
      </w:r>
      <w:r w:rsidRPr="0029093C">
        <w:rPr>
          <w:b/>
        </w:rPr>
        <w:t>individuální QR kód</w:t>
      </w:r>
      <w:r w:rsidRPr="0029093C">
        <w:t>, kterým se musí (v elektronické nebo tištěné podobě)</w:t>
      </w:r>
      <w:r w:rsidRPr="0029093C">
        <w:rPr>
          <w:b/>
        </w:rPr>
        <w:t> </w:t>
      </w:r>
      <w:r w:rsidRPr="0029093C">
        <w:t xml:space="preserve">prokázat při nástupu na palubu letadla a při vstupu na území GR. </w:t>
      </w:r>
      <w:r w:rsidRPr="0029093C">
        <w:rPr>
          <w:u w:val="single"/>
        </w:rPr>
        <w:t>Spolucestující děti do 18 let se vpisují do PLF formuláře jednoho z rodičů</w:t>
      </w:r>
      <w:r w:rsidRPr="0029093C">
        <w:rPr>
          <w:b/>
          <w:u w:val="single"/>
        </w:rPr>
        <w:t> </w:t>
      </w:r>
      <w:r w:rsidRPr="0029093C">
        <w:rPr>
          <w:u w:val="single"/>
        </w:rPr>
        <w:t>nebo rodina s dětmi vyplní jeden společný PLF formulář.</w:t>
      </w:r>
      <w:r w:rsidRPr="0029093C">
        <w:rPr>
          <w:b/>
          <w:u w:val="single"/>
        </w:rPr>
        <w:t xml:space="preserve">. </w:t>
      </w:r>
    </w:p>
    <w:p w14:paraId="22D8163B" w14:textId="77777777" w:rsidR="005821A9" w:rsidRPr="0029093C" w:rsidRDefault="005821A9" w:rsidP="005821A9">
      <w:r w:rsidRPr="0029093C">
        <w:rPr>
          <w:u w:val="single"/>
        </w:rPr>
        <w:t>Řecké úřady upozorňují, že QR kód je součástí cestovního dokladu a cestující bez něj nemá být vpuštěn na palubu lodi, letadla či autobusu</w:t>
      </w:r>
      <w:r w:rsidRPr="0029093C">
        <w:t> (</w:t>
      </w:r>
      <w:r w:rsidRPr="0029093C">
        <w:rPr>
          <w:i/>
          <w:iCs/>
        </w:rPr>
        <w:t>dle příslušné směrnice je přepravní společnost v případě nedodržení odpovědná za repatriaci cestujícího do výchozí destinace na vlastní náklady</w:t>
      </w:r>
      <w:r w:rsidRPr="0029093C">
        <w:t xml:space="preserve">) </w:t>
      </w:r>
      <w:r w:rsidRPr="0029093C">
        <w:rPr>
          <w:u w:val="single"/>
        </w:rPr>
        <w:t>ani na území GR</w:t>
      </w:r>
      <w:r w:rsidRPr="0029093C">
        <w:t> (</w:t>
      </w:r>
      <w:r w:rsidRPr="0029093C">
        <w:rPr>
          <w:i/>
          <w:iCs/>
        </w:rPr>
        <w:t>bylo potvrzeno i v případě zahraničního diplomata</w:t>
      </w:r>
      <w:r w:rsidRPr="0029093C">
        <w:t xml:space="preserve">), porušení je pokutováno (500 eur). </w:t>
      </w:r>
    </w:p>
    <w:p w14:paraId="56D98E74" w14:textId="77777777" w:rsidR="005821A9" w:rsidRPr="0029093C" w:rsidRDefault="005821A9" w:rsidP="005821A9">
      <w:r w:rsidRPr="0029093C">
        <w:t xml:space="preserve">Státní příslušníci a trvalí rezidenti Řecka musí vyplnit PLF formulář také před odjezdem z jeho území. </w:t>
      </w:r>
    </w:p>
    <w:p w14:paraId="733ADABE" w14:textId="77777777" w:rsidR="005821A9" w:rsidRPr="0029093C" w:rsidRDefault="005821A9" w:rsidP="005821A9">
      <w:r w:rsidRPr="0029093C">
        <w:rPr>
          <w:b/>
        </w:rPr>
        <w:t>2.      Bezinfekčnost:</w:t>
      </w:r>
    </w:p>
    <w:p w14:paraId="33E6ACBA" w14:textId="77777777" w:rsidR="005821A9" w:rsidRPr="0029093C" w:rsidRDefault="005821A9" w:rsidP="005821A9">
      <w:r w:rsidRPr="0029093C">
        <w:rPr>
          <w:b/>
        </w:rPr>
        <w:t>Všichni cestující starší 5 let</w:t>
      </w:r>
      <w:r w:rsidRPr="0029093C">
        <w:t xml:space="preserve"> (bez ohledu na státní příslušnost, výchozí destinaci a způsob vstupu do země) </w:t>
      </w:r>
      <w:r w:rsidRPr="0029093C">
        <w:rPr>
          <w:b/>
        </w:rPr>
        <w:t>musí při vstupu do země předložit jeden z následujících dokladů bezinfekčnosti:</w:t>
      </w:r>
    </w:p>
    <w:p w14:paraId="337D1F3B" w14:textId="77777777" w:rsidR="005821A9" w:rsidRPr="0029093C" w:rsidRDefault="005821A9" w:rsidP="005821A9">
      <w:r w:rsidRPr="0029093C">
        <w:rPr>
          <w:b/>
        </w:rPr>
        <w:t xml:space="preserve">a.      Oficiální národní certifikát o provedeném očkování proti onemocnění koronavirem Covid-19, </w:t>
      </w:r>
      <w:r w:rsidRPr="0029093C">
        <w:t xml:space="preserve">pokud byla vakcinace </w:t>
      </w:r>
      <w:r w:rsidRPr="0029093C">
        <w:rPr>
          <w:b/>
        </w:rPr>
        <w:t>završena nejméně před 14 dny</w:t>
      </w:r>
      <w:r w:rsidRPr="0029093C">
        <w:t xml:space="preserve"> vystavený v anglickém, francouzském, německém, italském, španělském nebo ruském jazyce, který musí obsahovat jméno a příjmení uvedené v pase, typ použité vakcíny, počet dávek a datum provedení. </w:t>
      </w:r>
    </w:p>
    <w:p w14:paraId="6223F518" w14:textId="77777777" w:rsidR="005821A9" w:rsidRPr="0029093C" w:rsidRDefault="005821A9" w:rsidP="005821A9">
      <w:r w:rsidRPr="0029093C">
        <w:t>Řecké úřady uznávají za účelem vstupu do země následující vakcíny: Pfizer BioNtech, Moderna, Astra Zeneca/Oxford, Novavax, Johnson + Johnson/Janssen, Sinovac Biotech, Gamaleya (Sputnik), Cansino Biologics, Sinopharm.</w:t>
      </w:r>
    </w:p>
    <w:p w14:paraId="187E91AF" w14:textId="77777777" w:rsidR="005821A9" w:rsidRPr="0029093C" w:rsidRDefault="005821A9" w:rsidP="005821A9">
      <w:r w:rsidRPr="0029093C">
        <w:rPr>
          <w:b/>
        </w:rPr>
        <w:t xml:space="preserve">b.      Potvrzení o negativním PCR testu provedeném </w:t>
      </w:r>
      <w:r w:rsidRPr="0029093C">
        <w:t>nejdéle 72 hodin před překročením hranice výtěrem z nosohltanu nebo hltanu v akreditované laboratoři země původu nebo tranzitu</w:t>
      </w:r>
      <w:r w:rsidRPr="0029093C">
        <w:rPr>
          <w:b/>
        </w:rPr>
        <w:t xml:space="preserve">. </w:t>
      </w:r>
      <w:r w:rsidRPr="0029093C">
        <w:t>Potvrzení negativní diagnózy musí být vystaveno v anglickém jazyce, francouzském, německém, italském, španělském nebo ruském jazyce, musí obsahovat jméno a příjmení tak, jak je uvedeno v cestovním dokladu, a musí být předloženo v originále v tištěné nebo elektronické formě (</w:t>
      </w:r>
      <w:r w:rsidRPr="0029093C">
        <w:rPr>
          <w:i/>
          <w:iCs/>
        </w:rPr>
        <w:t>doporučujeme, aby potvrzení obsahovalo rovněž číslo cestovního dokladu</w:t>
      </w:r>
      <w:r w:rsidRPr="0029093C">
        <w:t xml:space="preserve">). Předložení zfalšovaného PCR testu je kvalifikováno jako pokus o podvod. </w:t>
      </w:r>
      <w:r w:rsidRPr="0029093C">
        <w:rPr>
          <w:u w:val="single"/>
        </w:rPr>
        <w:t>Upozorňujeme</w:t>
      </w:r>
      <w:r w:rsidRPr="0029093C">
        <w:t xml:space="preserve">, že řecké úřady uznávají PCR testy provedené výtěrem z nosohltanu nebo krku (hltanu), příslušná vládní vyhláška však </w:t>
      </w:r>
      <w:r w:rsidRPr="0029093C">
        <w:rPr>
          <w:u w:val="single"/>
        </w:rPr>
        <w:t>neuznává testy provedení ze slin nebo kloktáním.</w:t>
      </w:r>
    </w:p>
    <w:p w14:paraId="4AA792A2" w14:textId="77777777" w:rsidR="005821A9" w:rsidRPr="0029093C" w:rsidRDefault="005821A9" w:rsidP="005821A9">
      <w:r w:rsidRPr="0029093C">
        <w:rPr>
          <w:b/>
        </w:rPr>
        <w:t>c.       Potvrzení o onemocnění covid-19 nebo pozitivní diagnóze provedené PCR nebo antigenní metodou</w:t>
      </w:r>
      <w:r w:rsidRPr="0029093C">
        <w:t>, které je platné 2 až 9 měsíců od data na něm uvedeného a bylo vydáno orgánem veřejné správy dle místní legislativy, akreditovanou laboratoří země původu či tranzitu nebo veřejnou či soukromou laboratoří certifikovanou příslušným národním orgánem. Potvrzení musí být vystaveno v anglickém, francouzském, německém, italském, španělském nebo ruském jazyce a obsahovat jméno a příjmení tak, jak je uvedeno v pase.</w:t>
      </w:r>
    </w:p>
    <w:p w14:paraId="19B12333" w14:textId="77777777" w:rsidR="005821A9" w:rsidRPr="0029093C" w:rsidRDefault="005821A9" w:rsidP="005821A9">
      <w:r w:rsidRPr="0029093C">
        <w:rPr>
          <w:b/>
        </w:rPr>
        <w:t>Cestující  bez jednoho z výše uvedených typů potvrzení o bezinfekčnosti nemá být vpuštěn na palubu letadla, lodi, autobusu či vlaku ani na území Řecka.</w:t>
      </w:r>
      <w:r w:rsidRPr="0029093C">
        <w:br/>
      </w:r>
      <w:r w:rsidRPr="0029093C">
        <w:rPr>
          <w:b/>
        </w:rPr>
        <w:t>3.      Karanténa:</w:t>
      </w:r>
    </w:p>
    <w:p w14:paraId="3BA026E8" w14:textId="77777777" w:rsidR="005821A9" w:rsidRPr="0029093C" w:rsidRDefault="005821A9" w:rsidP="005821A9">
      <w:r w:rsidRPr="0029093C">
        <w:rPr>
          <w:b/>
        </w:rPr>
        <w:t>Pro cestující z ČS EU, Schengenské prostoru a 3. zemích s povoleným vstupem do GR neplatí povinnost setrvat v preventivní 7denní karanténě.</w:t>
      </w:r>
    </w:p>
    <w:p w14:paraId="0A0161C9" w14:textId="77777777" w:rsidR="005821A9" w:rsidRPr="0029093C" w:rsidRDefault="005821A9" w:rsidP="005821A9">
      <w:r w:rsidRPr="0029093C">
        <w:rPr>
          <w:b/>
        </w:rPr>
        <w:t xml:space="preserve">Cestující ze všech destinací však mohou být při vstupu do Řecka podrobeni kontrolním antigenním testům na Covid-19 a jsou povinni přetestování strpět. </w:t>
      </w:r>
      <w:r w:rsidRPr="0029093C">
        <w:t xml:space="preserve">Odmítnutí podstoupit kontrolní test nebo pozitivní výsledek kontrolního testu mohou být důvodem k odepření vstupu do země. </w:t>
      </w:r>
      <w:r w:rsidRPr="0029093C">
        <w:rPr>
          <w:u w:val="single"/>
        </w:rPr>
        <w:t>V případě pozitivního výsledku musí zůstat 14 dní v karanténě</w:t>
      </w:r>
      <w:r w:rsidRPr="0029093C">
        <w:t> na jimi udané adrese (event. v úřady určeném hotelu). Tato povinnost se může vztahovat i na nejbližší spolucestující (rodinu, přítele) a porušení karantény je pokutováno částkou 5.000 eur. Cestující testovaní na pozemní hranici nebudou v případě pozitivity vpuštěni do země.</w:t>
      </w:r>
      <w:r w:rsidRPr="0029093C">
        <w:br/>
      </w:r>
      <w:r w:rsidRPr="0029093C">
        <w:rPr>
          <w:b/>
        </w:rPr>
        <w:t>4.      Vstup ze třetích zemí</w:t>
      </w:r>
      <w:r w:rsidRPr="0029093C">
        <w:t> (mimo EU/EHP/Schengenu)</w:t>
      </w:r>
      <w:r w:rsidRPr="0029093C">
        <w:rPr>
          <w:b/>
        </w:rPr>
        <w:t xml:space="preserve">: </w:t>
      </w:r>
    </w:p>
    <w:p w14:paraId="721104C7" w14:textId="6567C8C0" w:rsidR="005821A9" w:rsidRPr="0029093C" w:rsidRDefault="005821A9" w:rsidP="005821A9">
      <w:r w:rsidRPr="0029093C">
        <w:t>Povolen pro občany a rezidenty Austrálie, Bahrajn, Bělorusko, Čína, Izrael, Jižní Korea, Kanada, Katar, Kuvajt, Nový Zéland, Rusko, Rwanda, Saudské Arábie, Severní Makedonie, Singapur, Spojené arabské emiráty, Srbsko, Thajsko, Ukrajina, USA a Velké Británie.</w:t>
      </w:r>
    </w:p>
    <w:p w14:paraId="598D505B" w14:textId="77777777" w:rsidR="005821A9" w:rsidRPr="0029093C" w:rsidRDefault="005821A9" w:rsidP="005821A9"/>
    <w:p w14:paraId="11F13F4E" w14:textId="6BC9B1EE" w:rsidR="005821A9" w:rsidRPr="0029093C" w:rsidRDefault="005821A9" w:rsidP="005821A9">
      <w:pPr>
        <w:rPr>
          <w:b/>
        </w:rPr>
      </w:pPr>
      <w:r w:rsidRPr="0029093C">
        <w:rPr>
          <w:b/>
        </w:rPr>
        <w:t>DOPRAVA</w:t>
      </w:r>
    </w:p>
    <w:p w14:paraId="33BBEA54" w14:textId="77777777" w:rsidR="005821A9" w:rsidRPr="0029093C" w:rsidRDefault="005821A9" w:rsidP="005821A9"/>
    <w:p w14:paraId="6F16544C" w14:textId="77777777" w:rsidR="005821A9" w:rsidRPr="0029093C" w:rsidRDefault="005821A9" w:rsidP="005821A9">
      <w:r w:rsidRPr="0029093C">
        <w:rPr>
          <w:b/>
          <w:u w:val="single"/>
        </w:rPr>
        <w:t>Změny:</w:t>
      </w:r>
    </w:p>
    <w:p w14:paraId="46ACD3F5" w14:textId="77777777" w:rsidR="005821A9" w:rsidRPr="0029093C" w:rsidRDefault="005821A9" w:rsidP="005821A9">
      <w:r w:rsidRPr="0029093C">
        <w:t>Od 14. 5. je uvolněn pohyb po celém území Řecka, pro vnitrostátní dopravu na ostrovy však platí povinnost prokázat bezinfekčnost (viz níže), a byl zvýšen počet vstupních míst do země.</w:t>
      </w:r>
    </w:p>
    <w:p w14:paraId="6F4C2AA7" w14:textId="77777777" w:rsidR="005821A9" w:rsidRPr="0029093C" w:rsidRDefault="005821A9" w:rsidP="005821A9">
      <w:r w:rsidRPr="0029093C">
        <w:rPr>
          <w:b/>
          <w:u w:val="single"/>
        </w:rPr>
        <w:t>Situace:</w:t>
      </w:r>
    </w:p>
    <w:p w14:paraId="580D41E7" w14:textId="77777777" w:rsidR="005821A9" w:rsidRPr="0029093C" w:rsidRDefault="005821A9" w:rsidP="005821A9">
      <w:r w:rsidRPr="0029093C">
        <w:rPr>
          <w:b/>
        </w:rPr>
        <w:t xml:space="preserve">Osobní letecké spojení: </w:t>
      </w:r>
    </w:p>
    <w:p w14:paraId="0FA610DD" w14:textId="77777777" w:rsidR="005821A9" w:rsidRPr="0029093C" w:rsidRDefault="005821A9" w:rsidP="005821A9">
      <w:r w:rsidRPr="0029093C">
        <w:t>V provozu jsou všechna mezinárodní letiště.</w:t>
      </w:r>
    </w:p>
    <w:p w14:paraId="70E1AEDF" w14:textId="77777777" w:rsidR="005821A9" w:rsidRPr="0029093C" w:rsidRDefault="005821A9" w:rsidP="005821A9">
      <w:r w:rsidRPr="0029093C">
        <w:rPr>
          <w:b/>
        </w:rPr>
        <w:t xml:space="preserve">Osobní dopravní spojení přes pozemní hranici: </w:t>
      </w:r>
    </w:p>
    <w:p w14:paraId="1CFE90E2" w14:textId="77777777" w:rsidR="005821A9" w:rsidRPr="0029093C" w:rsidRDefault="005821A9" w:rsidP="005821A9">
      <w:r w:rsidRPr="0029093C">
        <w:t xml:space="preserve">Spojení s AL a TR zůstává pro turistiku uzavřené. </w:t>
      </w:r>
      <w:r w:rsidRPr="0029093C">
        <w:rPr>
          <w:b/>
        </w:rPr>
        <w:t>Až do odvolání</w:t>
      </w:r>
      <w:r w:rsidRPr="0029093C">
        <w:t> </w:t>
      </w:r>
      <w:r w:rsidRPr="0029093C">
        <w:rPr>
          <w:b/>
        </w:rPr>
        <w:t xml:space="preserve">mohou turisté cestovat pouze přes hraniční přechody s BG Promachonas a Orchomenio </w:t>
      </w:r>
      <w:r w:rsidRPr="0029093C">
        <w:t xml:space="preserve">(po celých 24 hodin) </w:t>
      </w:r>
      <w:r w:rsidRPr="0029093C">
        <w:rPr>
          <w:b/>
        </w:rPr>
        <w:t xml:space="preserve">a s MK Evzoni </w:t>
      </w:r>
      <w:r w:rsidRPr="0029093C">
        <w:t>(od 7 do 23 hod.).</w:t>
      </w:r>
    </w:p>
    <w:p w14:paraId="6D08E8EB" w14:textId="77777777" w:rsidR="005821A9" w:rsidRPr="0029093C" w:rsidRDefault="005821A9" w:rsidP="005821A9">
      <w:r w:rsidRPr="0029093C">
        <w:t>Řečtí občané a jejich rodiny a dále osoby s trvalým bydlištěm a povolením k pobytu v Řecku, členové řecké diaspory a osoby cestují z nezbytných profesionálních důvodů, které mohou prokázat příslušným dokladem, mohou použít na hranici s AL přechod Kakavia (7 až 19 hod., max. 400 osob denně) a na hranici s TR přechod Kipi (7 až 23 hod.).  </w:t>
      </w:r>
    </w:p>
    <w:p w14:paraId="09DC6FC4" w14:textId="77777777" w:rsidR="005821A9" w:rsidRPr="0029093C" w:rsidRDefault="005821A9" w:rsidP="005821A9">
      <w:r w:rsidRPr="0029093C">
        <w:t>Pro nezbytné cesty jako např. nákladní doprava zboží je možný vstup do GR přes přechody</w:t>
      </w:r>
      <w:r w:rsidRPr="0029093C">
        <w:rPr>
          <w:b/>
        </w:rPr>
        <w:t> </w:t>
      </w:r>
      <w:r w:rsidRPr="0029093C">
        <w:t>Promachonas a Orchomenio (po celých 24 hodin); Evzoni, Kipi, Exochi a Nymfaia (7 – 23 hod.); Kakavia (7 – 19 hod.).</w:t>
      </w:r>
    </w:p>
    <w:p w14:paraId="68B8775C" w14:textId="77777777" w:rsidR="005821A9" w:rsidRPr="0029093C" w:rsidRDefault="005821A9" w:rsidP="005821A9">
      <w:r w:rsidRPr="0029093C">
        <w:t>Řidiči nákladní dopravy tranzitující přes Řecko nemusí být vybaveni vstupními doklady popsanými (viz výše), musí se však podrobit preventivnímu rychlému antigennímu testu.</w:t>
      </w:r>
    </w:p>
    <w:p w14:paraId="07C7F75E" w14:textId="77777777" w:rsidR="005821A9" w:rsidRPr="0029093C" w:rsidRDefault="005821A9" w:rsidP="005821A9">
      <w:r w:rsidRPr="0029093C">
        <w:rPr>
          <w:b/>
        </w:rPr>
        <w:t>Osobní lodní doprava:</w:t>
      </w:r>
      <w:r w:rsidRPr="0029093C">
        <w:t> </w:t>
      </w:r>
    </w:p>
    <w:p w14:paraId="1D6976B1" w14:textId="77777777" w:rsidR="005821A9" w:rsidRPr="0029093C" w:rsidRDefault="005821A9" w:rsidP="005821A9">
      <w:r w:rsidRPr="0029093C">
        <w:t>Pro mezinárodní dopravu jsou otevřeny přístavy Patras, Igoumenitsa a Kerkyra.</w:t>
      </w:r>
    </w:p>
    <w:p w14:paraId="71FB17D9" w14:textId="77777777" w:rsidR="005821A9" w:rsidRPr="0029093C" w:rsidRDefault="005821A9" w:rsidP="005821A9">
      <w:r w:rsidRPr="0029093C">
        <w:t xml:space="preserve">Do řeckých přístavů mohou připlouvat zahraniční amatérské a profesionální rekreační lodi o kapacitě do 49 cestujících, pokud se přesouvají ze zemí, kde neplatí zvláštní hygienická omezení. V prvním kotvišti na řeckém území musí posádka a cestující předložit doklady o bezinfekčnosti. </w:t>
      </w:r>
    </w:p>
    <w:p w14:paraId="48CEDED6" w14:textId="77777777" w:rsidR="005821A9" w:rsidRPr="0029093C" w:rsidRDefault="005821A9" w:rsidP="005821A9">
      <w:r w:rsidRPr="0029093C">
        <w:rPr>
          <w:b/>
        </w:rPr>
        <w:t>Vnitrostátní doprava na ostrovy:</w:t>
      </w:r>
    </w:p>
    <w:p w14:paraId="43478D16" w14:textId="5BCDCA74" w:rsidR="005821A9" w:rsidRPr="0029093C" w:rsidRDefault="005821A9" w:rsidP="005821A9">
      <w:r w:rsidRPr="0029093C">
        <w:t xml:space="preserve">Od 14. 5. 2021 lze volně cestovat po celém území Řecka. </w:t>
      </w:r>
      <w:r w:rsidRPr="0029093C">
        <w:rPr>
          <w:b/>
        </w:rPr>
        <w:t xml:space="preserve">Při cestování vnitrostátní leteckou nebo lodní dopravou na řecké ostrovy </w:t>
      </w:r>
      <w:r w:rsidRPr="0029093C">
        <w:t>(s výjimkou ostrovů Lefkada, Evia/Euboia a Salamina)</w:t>
      </w:r>
      <w:r w:rsidRPr="0029093C">
        <w:rPr>
          <w:b/>
        </w:rPr>
        <w:t xml:space="preserve"> musí cestující starší 5 let prokázat při nástupu bezinfekčnost jedním z následujících způsobů: </w:t>
      </w:r>
      <w:r w:rsidRPr="0029093C">
        <w:t>potvrzením o ukončené vakcinaci, potvrzením o onemocnění či pozitivní diagnóze, potvrzením o negativním výsledku PCR testu ne staršího 72 hodin nebo rychlého antigenního testu ne staršího 24 hodin nebo předložit ručně vyplněné místopřísežné prohlášení o negativním výsledku samotestování v uplynulých 24 hodinách. Formulář prohlášení je ke stažení na platformě:  </w:t>
      </w:r>
      <w:hyperlink r:id="rId77" w:tgtFrame="_blank" w:history="1">
        <w:r w:rsidRPr="0029093C">
          <w:rPr>
            <w:rStyle w:val="Hypertextovodkaz"/>
          </w:rPr>
          <w:t>https://self-testing.gov.gr/covid19-self-test-print.pdf</w:t>
        </w:r>
      </w:hyperlink>
      <w:r w:rsidRPr="0029093C">
        <w:t> </w:t>
      </w:r>
    </w:p>
    <w:p w14:paraId="00DC9B36" w14:textId="77777777" w:rsidR="005821A9" w:rsidRPr="0029093C" w:rsidRDefault="005821A9" w:rsidP="005821A9"/>
    <w:p w14:paraId="2AFC5A90" w14:textId="77777777" w:rsidR="005821A9" w:rsidRPr="0029093C" w:rsidRDefault="005821A9" w:rsidP="005821A9">
      <w:r w:rsidRPr="0029093C">
        <w:rPr>
          <w:b/>
          <w:u w:val="single"/>
        </w:rPr>
        <w:t>REPATRIACE/KONZULÁRNÍ AGENDA</w:t>
      </w:r>
      <w:r w:rsidRPr="0029093C">
        <w:rPr>
          <w:u w:val="single"/>
        </w:rPr>
        <w:t> </w:t>
      </w:r>
    </w:p>
    <w:p w14:paraId="2E2B0A6C" w14:textId="21372933" w:rsidR="005821A9" w:rsidRPr="0029093C" w:rsidRDefault="005821A9" w:rsidP="005821A9">
      <w:r w:rsidRPr="0029093C">
        <w:t>Aktuálně ZÚ neregistruje žádné české turisty v izolaci nebo v karanténě. Se zahájením turistické sezóny od 15. 5. 2021 dále dramaticky narostlo množství dotazů dychtivých českých turistů, kteří neorientují ani v podmínkách stanovených pro cestu do Řecka ani v ochranných opatřeních Ministerstva zdravotnictví ČR pro návrat do vlasti. Obtížím čelí především rekonvalescenti po nemoci covid-19. Ozývají se první jachtaři. S prvními českými návštěvníky Řecka ZÚ řeší i první krádeže cestovních dokladů a lze očekávat vysokou aktivitu vyhládlých kapsářských tlup, jimž se za lockdownu nedostalo žádné podpory.</w:t>
      </w:r>
    </w:p>
    <w:p w14:paraId="5C343AAE" w14:textId="77777777" w:rsidR="005821A9" w:rsidRPr="0029093C" w:rsidRDefault="005821A9" w:rsidP="005821A9"/>
    <w:p w14:paraId="443BAF58" w14:textId="110A1DD2" w:rsidR="005821A9" w:rsidRPr="0029093C" w:rsidRDefault="005821A9" w:rsidP="005821A9">
      <w:pPr>
        <w:rPr>
          <w:u w:val="single"/>
        </w:rPr>
      </w:pPr>
      <w:r w:rsidRPr="0029093C">
        <w:rPr>
          <w:b/>
          <w:u w:val="single"/>
        </w:rPr>
        <w:t>EKONOMIKA</w:t>
      </w:r>
      <w:r w:rsidRPr="0029093C">
        <w:rPr>
          <w:u w:val="single"/>
        </w:rPr>
        <w:t> </w:t>
      </w:r>
    </w:p>
    <w:p w14:paraId="2AFDF319" w14:textId="15387A1B" w:rsidR="005821A9" w:rsidRPr="0029093C" w:rsidRDefault="005821A9" w:rsidP="005821A9"/>
    <w:p w14:paraId="40C2A234" w14:textId="77777777" w:rsidR="005821A9" w:rsidRPr="0029093C" w:rsidRDefault="005821A9" w:rsidP="005821A9">
      <w:r w:rsidRPr="0029093C">
        <w:t xml:space="preserve">Stát nadále podporuje podniky, OSVČ a zaměstnance uzavřených nebo pandemií poškozených odvětví prostřednictvím ekonomických nástrojů jako výplata měsíční podpory, dotace nájemného státem, státní půjčky a dotace na provozní náklady, odklad platby daní a odvodů do konce roku 2021 a jejich následné odvedení formou 24 bezúročných nebo 48 úročených (úrok 2,5 %) splátek. Předpokladem nároku na jakoukoli firemní podporu je zákaz propouštění. </w:t>
      </w:r>
    </w:p>
    <w:p w14:paraId="05D57990" w14:textId="77777777" w:rsidR="005821A9" w:rsidRPr="0029093C" w:rsidRDefault="005821A9" w:rsidP="005821A9">
      <w:r w:rsidRPr="0029093C">
        <w:t xml:space="preserve">Společným ministerským rozhodnutím byla prodloužena povinná distanční práce minimálně poloviny státních a soukromých úředníků do konce měsíce května. Nedodržení je pokutováno částkou 3.000 eur. </w:t>
      </w:r>
    </w:p>
    <w:p w14:paraId="241EEB89" w14:textId="77777777" w:rsidR="00581A77" w:rsidRPr="0029093C" w:rsidRDefault="00581A77" w:rsidP="005821A9"/>
    <w:p w14:paraId="5EA81D04" w14:textId="77777777" w:rsidR="00A41122" w:rsidRPr="0029093C" w:rsidRDefault="00A41122" w:rsidP="00B9506C">
      <w:pPr>
        <w:pStyle w:val="Nadpis2"/>
        <w:spacing w:before="2" w:after="2"/>
        <w:rPr>
          <w:sz w:val="22"/>
          <w:szCs w:val="22"/>
        </w:rPr>
      </w:pPr>
      <w:bookmarkStart w:id="24" w:name="_Toc73449389"/>
      <w:r w:rsidRPr="0029093C">
        <w:rPr>
          <w:sz w:val="22"/>
          <w:szCs w:val="22"/>
        </w:rPr>
        <w:t>Kypr</w:t>
      </w:r>
      <w:bookmarkEnd w:id="24"/>
    </w:p>
    <w:p w14:paraId="726E1551" w14:textId="77777777" w:rsidR="00271463" w:rsidRPr="0029093C" w:rsidRDefault="00271463" w:rsidP="00B9506C"/>
    <w:p w14:paraId="0434AFBA" w14:textId="77777777" w:rsidR="001B0B5B" w:rsidRPr="0029093C" w:rsidRDefault="00AA1CD5" w:rsidP="001B0B5B">
      <w:pPr>
        <w:rPr>
          <w:b/>
        </w:rPr>
      </w:pPr>
      <w:r w:rsidRPr="0029093C">
        <w:rPr>
          <w:b/>
        </w:rPr>
        <w:t>SITUACE</w:t>
      </w:r>
    </w:p>
    <w:p w14:paraId="74462A3D" w14:textId="77777777" w:rsidR="00AA1CD5" w:rsidRPr="0029093C" w:rsidRDefault="00AA1CD5" w:rsidP="005F228A"/>
    <w:p w14:paraId="3B5FE4FC" w14:textId="77777777" w:rsidR="00090AAB" w:rsidRPr="0029093C" w:rsidRDefault="00090AAB" w:rsidP="00090AAB">
      <w:pPr>
        <w:rPr>
          <w:b/>
          <w:u w:val="single"/>
        </w:rPr>
      </w:pPr>
      <w:r w:rsidRPr="0029093C">
        <w:rPr>
          <w:b/>
          <w:u w:val="single"/>
        </w:rPr>
        <w:t>Kyperská republika</w:t>
      </w:r>
    </w:p>
    <w:p w14:paraId="68E05E80" w14:textId="77777777" w:rsidR="00090AAB" w:rsidRPr="0029093C" w:rsidRDefault="00090AAB" w:rsidP="00090AAB">
      <w:pPr>
        <w:rPr>
          <w:b/>
        </w:rPr>
      </w:pPr>
      <w:r w:rsidRPr="0029093C">
        <w:rPr>
          <w:b/>
        </w:rPr>
        <w:t>I díky očkování se na Kypru rapidně snižují čísla nově nakažených. Pozitivita testů se pohybuje okolo 0,16%.  Kypr se blíží k 50% proočkovanosti (alespoň jednou vakcínou). Uvažuje se o zrušení nočního vycházení (momentálně platí 24:00 – 05:00), o zrušení nošení roušek však prozatím ne. Dne 22. 05. 2021 zasedal bi-komunitní výbor pro zdraví, na kterém se projednávalo otevření „ přechodů“ tzv. Zelené linie. K tomu však prozatím nedošlo, zejména díky TK straně, která se obává údajně stále vysokého počtu nakažených v jižní části ostrova.  </w:t>
      </w:r>
    </w:p>
    <w:p w14:paraId="23FF0C86" w14:textId="77777777" w:rsidR="00090AAB" w:rsidRPr="0029093C" w:rsidRDefault="00090AAB" w:rsidP="00090AAB">
      <w:pPr>
        <w:rPr>
          <w:b/>
        </w:rPr>
      </w:pPr>
    </w:p>
    <w:p w14:paraId="0296553B" w14:textId="798FFD8D" w:rsidR="00090AAB" w:rsidRPr="0029093C" w:rsidRDefault="00090AAB" w:rsidP="00090AAB">
      <w:r w:rsidRPr="0029093C">
        <w:rPr>
          <w:b/>
        </w:rPr>
        <w:t xml:space="preserve">Očkování - </w:t>
      </w:r>
      <w:r w:rsidRPr="0029093C">
        <w:t xml:space="preserve">ke dni 23. 05. 2021 se Kypr nachází na 3. místě v EU, co se týče počtu naočkovaných osob. 48.6% (359 952) osob je naočkováno 1 dávkou vakcíny, 21% osob (155 192) své očkování dokončilo. 39 letá občanka Velké Británie zemřela na trombózu 10 dní poté, co byla naočkována AstaZenecou, příčiny smrti se vyšetřují. Toto je již pátý případ  trombózy na Kypru  (4 osoby naočkované AstraZenecou). </w:t>
      </w:r>
    </w:p>
    <w:p w14:paraId="277A3714" w14:textId="77777777" w:rsidR="00090AAB" w:rsidRPr="0029093C" w:rsidRDefault="00090AAB" w:rsidP="00090AAB">
      <w:pPr>
        <w:rPr>
          <w:b/>
        </w:rPr>
      </w:pPr>
    </w:p>
    <w:p w14:paraId="5C506E28" w14:textId="45995C64" w:rsidR="00090AAB" w:rsidRPr="0029093C" w:rsidRDefault="00090AAB" w:rsidP="00090AAB">
      <w:r w:rsidRPr="0029093C">
        <w:rPr>
          <w:b/>
        </w:rPr>
        <w:t xml:space="preserve">Testování - </w:t>
      </w:r>
      <w:r w:rsidRPr="0029093C">
        <w:t>na Kypru se poměrně intenzivně testuje. Po třetím lockdownu, návratu dětí do škol a lidí do práce a se zavedením tzv. Safe passu ( Coronapassu), se  počet testů provedených za den pohybuje okolo 60 až 80 tis. (dohromady PCR a antigenní testy, z čehož antigenní testy se používají mnohem častěji). Míra pozitivity prudce klesla a to z 1,4% (před třetím lockdownem) na 0,16 % ke dni 24. 05. 2021.</w:t>
      </w:r>
    </w:p>
    <w:p w14:paraId="149ED771" w14:textId="77777777" w:rsidR="00090AAB" w:rsidRPr="0029093C" w:rsidRDefault="00090AAB" w:rsidP="00090AAB">
      <w:r w:rsidRPr="0029093C">
        <w:t>Safe pass (Coronapass) platí od 10. 05. 2021 a občané se jim musí na požádání prokázat při návštěvě: restaurace, kavárny, barů atd., kostelů, divadel, kin, velkých  obchodních center, velkých  obchodních domů, posiloven a sportovních center, hotelů a turistických  ubytoven, konferencí, kasin. Safe pass musí být předložen na vyžádání policie, anebo speciálních kontrolorů. Safe passem se rozumí:</w:t>
      </w:r>
    </w:p>
    <w:p w14:paraId="2CBBCB8A" w14:textId="77777777" w:rsidR="00090AAB" w:rsidRPr="0029093C" w:rsidRDefault="00090AAB" w:rsidP="00090AAB">
      <w:r w:rsidRPr="0029093C">
        <w:t>1) očkovací certifikát s alespoň 1. dávkou očkování proti covid-19 starší 3 týdnů</w:t>
      </w:r>
    </w:p>
    <w:p w14:paraId="3B7C3D88" w14:textId="77777777" w:rsidR="00090AAB" w:rsidRPr="0029093C" w:rsidRDefault="00090AAB" w:rsidP="00090AAB">
      <w:r w:rsidRPr="0029093C">
        <w:t>2) certifikát prokazujícím prodělané onemocnění covid-19 v posledních 6 měsících</w:t>
      </w:r>
    </w:p>
    <w:p w14:paraId="2851606D" w14:textId="77777777" w:rsidR="00090AAB" w:rsidRPr="0029093C" w:rsidRDefault="00090AAB" w:rsidP="00090AAB">
      <w:r w:rsidRPr="0029093C">
        <w:t>3) antigenní nebo PCR test ne starší než 72 hodin (platí pro osoby starší 12 let)</w:t>
      </w:r>
    </w:p>
    <w:p w14:paraId="0799D6D9" w14:textId="77777777" w:rsidR="00090AAB" w:rsidRPr="0029093C" w:rsidRDefault="00090AAB" w:rsidP="00090AAB">
      <w:pPr>
        <w:rPr>
          <w:b/>
        </w:rPr>
      </w:pPr>
    </w:p>
    <w:p w14:paraId="54ECFD27" w14:textId="2AF156C0" w:rsidR="00090AAB" w:rsidRPr="0029093C" w:rsidRDefault="00090AAB" w:rsidP="00090AAB">
      <w:r w:rsidRPr="0029093C">
        <w:rPr>
          <w:b/>
        </w:rPr>
        <w:t xml:space="preserve">Statistika - </w:t>
      </w:r>
      <w:r w:rsidRPr="0029093C">
        <w:t xml:space="preserve">lůžka v nemocnicích se pomalu uvolňují, momentálně je hospitalizováno 115 osob, z čehož 42 z nich je ve vážném stavu (oproti 173 a 56 osobám ze 13. 05. 2021). Kumulovaný počet nakažených za 14 dní na 100 tis. obyvatel (pouze v Kyperské republice, čísla z okupované části nejsou zohledňována) je nyní dle ECDC 521,84 (ČR průměr je 172,8). Celkem bylo na území Kyperské republiky dosud potvrzeno 71 911 nakažených a 354 zemřelých.  Přehledná jednostránková grafická statistika vývoje pandemie v Kyperské republice: </w:t>
      </w:r>
      <w:hyperlink r:id="rId78" w:history="1">
        <w:r w:rsidRPr="0029093C">
          <w:rPr>
            <w:rStyle w:val="Hypertextovodkaz"/>
          </w:rPr>
          <w:t>https://covid19.ucy.ac.cy/</w:t>
        </w:r>
      </w:hyperlink>
    </w:p>
    <w:p w14:paraId="22B8ACEB" w14:textId="77777777" w:rsidR="00090AAB" w:rsidRPr="0029093C" w:rsidRDefault="00090AAB" w:rsidP="00090AAB">
      <w:r w:rsidRPr="0029093C">
        <w:rPr>
          <w:b/>
        </w:rPr>
        <w:t xml:space="preserve">Cestování - </w:t>
      </w:r>
      <w:r w:rsidRPr="0029093C">
        <w:t>kyperská vláda prozatím zachovává restriktivní pravidla pro vstup do země. Pro cestující z většiny zemí je příjezd do Kyperské republiky omezen požadavkem doložení negativního PCR testu na onemocnění COVID-19 absolvovaného před příletem na ostrov a druhým testem po přistání (týká se i ČR). Mezi země „zelené kategorie“ (možno cestovat bez testu) patří ze států EU pouze Malta, mezi „oranžové“ (požadavek na jen jeden test) patří v současné chvíli jen Finsko, Irsko a Portugalsko.</w:t>
      </w:r>
    </w:p>
    <w:p w14:paraId="21CE6E7E" w14:textId="77777777" w:rsidR="00090AAB" w:rsidRPr="0029093C" w:rsidRDefault="00090AAB" w:rsidP="00090AAB">
      <w:r w:rsidRPr="0029093C">
        <w:t xml:space="preserve">Všichni cestující ze všech zemí bez výjimky musí před příletem na Kypr vyplnit </w:t>
      </w:r>
      <w:hyperlink r:id="rId79" w:history="1">
        <w:r w:rsidRPr="0029093C">
          <w:rPr>
            <w:rStyle w:val="Hypertextovodkaz"/>
          </w:rPr>
          <w:t>Cyprus Flight Pass.</w:t>
        </w:r>
      </w:hyperlink>
      <w:r w:rsidRPr="0029093C">
        <w:t xml:space="preserve">  </w:t>
      </w:r>
    </w:p>
    <w:p w14:paraId="07719751" w14:textId="77777777" w:rsidR="00090AAB" w:rsidRPr="0029093C" w:rsidRDefault="00090AAB" w:rsidP="00090AAB">
      <w:r w:rsidRPr="0029093C">
        <w:t xml:space="preserve">Pro osoby ze všech zemí EU a ostatní (přesný výčet zemí v Podmínkách kyperského Ministerstva zdravotnictví), naočkované vakcínami Pfizer/BioNTech, AstraZeneca, Moderna, Janssen (platí až po 14 dnech od vakcinace) nebo Sputnik V, které své očkování dokončily, platí výjimka z výše uvedené povinnosti absolvovat PCR testy. Vláda uznala vakcínu čínskou vakcínu Sinopharm, turisté kteří dokončili očkování touto vakcínou, mohou do země vstoupit bez testu. </w:t>
      </w:r>
    </w:p>
    <w:p w14:paraId="497C7B1E" w14:textId="77777777" w:rsidR="00090AAB" w:rsidRPr="0029093C" w:rsidRDefault="00090AAB" w:rsidP="00090AAB">
      <w:pPr>
        <w:rPr>
          <w:b/>
          <w:u w:val="single"/>
        </w:rPr>
      </w:pPr>
    </w:p>
    <w:p w14:paraId="2BC6B31A" w14:textId="5B3CE079" w:rsidR="00090AAB" w:rsidRPr="0029093C" w:rsidRDefault="00090AAB" w:rsidP="00090AAB">
      <w:pPr>
        <w:rPr>
          <w:b/>
          <w:u w:val="single"/>
        </w:rPr>
      </w:pPr>
      <w:r w:rsidRPr="0029093C">
        <w:rPr>
          <w:b/>
          <w:u w:val="single"/>
        </w:rPr>
        <w:t>Tzv. Severokyperská turecká republika (SKTR)</w:t>
      </w:r>
    </w:p>
    <w:p w14:paraId="3101E0B5" w14:textId="77777777" w:rsidR="00090AAB" w:rsidRPr="0029093C" w:rsidRDefault="00090AAB" w:rsidP="00090AAB">
      <w:pPr>
        <w:rPr>
          <w:b/>
        </w:rPr>
      </w:pPr>
    </w:p>
    <w:p w14:paraId="00D1BA86" w14:textId="4E4465CA" w:rsidR="00090AAB" w:rsidRPr="0029093C" w:rsidRDefault="00090AAB" w:rsidP="00090AAB">
      <w:r w:rsidRPr="0029093C">
        <w:rPr>
          <w:b/>
        </w:rPr>
        <w:t>Očkování -</w:t>
      </w:r>
      <w:r w:rsidRPr="0029093C">
        <w:t xml:space="preserve"> doposud bylo na severní část Kypru doručeno celkem 30 050 dávek vakcín z EU, z toho 10 350 od společnosti Pfizer/BioNTech a 19 700 od společnosti AstraZeneca. Kromě toho bylo do SKTR dodáno 140 000 dávek vakcín Sinovac, které poskytlo Turecko. </w:t>
      </w:r>
    </w:p>
    <w:p w14:paraId="14B49896" w14:textId="77777777" w:rsidR="00090AAB" w:rsidRPr="0029093C" w:rsidRDefault="00090AAB" w:rsidP="00090AAB">
      <w:pPr>
        <w:rPr>
          <w:b/>
        </w:rPr>
      </w:pPr>
    </w:p>
    <w:p w14:paraId="2AB5D56B" w14:textId="51B4808E" w:rsidR="001D3D5F" w:rsidRPr="0029093C" w:rsidRDefault="00090AAB" w:rsidP="00090AAB">
      <w:r w:rsidRPr="0029093C">
        <w:rPr>
          <w:b/>
        </w:rPr>
        <w:t xml:space="preserve">Statistika - </w:t>
      </w:r>
      <w:r w:rsidRPr="0029093C">
        <w:t>počet nakažených klesl o 27,18% oproti začátku května</w:t>
      </w:r>
      <w:r w:rsidRPr="0029093C">
        <w:rPr>
          <w:b/>
        </w:rPr>
        <w:t xml:space="preserve">. </w:t>
      </w:r>
      <w:r w:rsidRPr="0029093C">
        <w:t>V SKTR bylo ke dni 23. 05. 2021 hlášeno celkem 7087 pozitivně testovaných osob a 33 zemřelých. V současné chvíli se léčí s onemocněním Covid-19  304 pacientů, z toho 1 je na jednotce intenzivní péče. Provádí se průměrně 7000 - 9000 testů denně, což je v poměru k populaci (cca 300 tis. ob.) poměrně vysoký počet.</w:t>
      </w:r>
    </w:p>
    <w:p w14:paraId="6F52D921" w14:textId="77777777" w:rsidR="00090AAB" w:rsidRPr="0029093C" w:rsidRDefault="00090AAB" w:rsidP="00090AAB"/>
    <w:p w14:paraId="51715ADA" w14:textId="5710B343" w:rsidR="00DC19E4" w:rsidRPr="0029093C" w:rsidRDefault="00DC19E4" w:rsidP="00B9506C">
      <w:pPr>
        <w:pStyle w:val="Nadpis2"/>
        <w:spacing w:before="2" w:after="2"/>
        <w:rPr>
          <w:sz w:val="22"/>
          <w:szCs w:val="22"/>
        </w:rPr>
      </w:pPr>
      <w:bookmarkStart w:id="25" w:name="_Toc73449390"/>
      <w:r w:rsidRPr="0029093C">
        <w:rPr>
          <w:sz w:val="22"/>
          <w:szCs w:val="22"/>
        </w:rPr>
        <w:t>Malta</w:t>
      </w:r>
      <w:bookmarkEnd w:id="25"/>
    </w:p>
    <w:p w14:paraId="04B72BCD" w14:textId="77777777" w:rsidR="00DC19E4" w:rsidRPr="0029093C" w:rsidRDefault="00DC19E4" w:rsidP="00B9506C"/>
    <w:p w14:paraId="56D7935D" w14:textId="014130FE" w:rsidR="008605F6" w:rsidRDefault="008605F6" w:rsidP="008605F6">
      <w:pPr>
        <w:rPr>
          <w:b/>
        </w:rPr>
      </w:pPr>
      <w:r w:rsidRPr="008605F6">
        <w:rPr>
          <w:b/>
        </w:rPr>
        <w:t xml:space="preserve">STAV </w:t>
      </w:r>
    </w:p>
    <w:p w14:paraId="3D012B0F" w14:textId="77777777" w:rsidR="008605F6" w:rsidRPr="008605F6" w:rsidRDefault="008605F6" w:rsidP="008605F6">
      <w:pPr>
        <w:rPr>
          <w:b/>
        </w:rPr>
      </w:pPr>
    </w:p>
    <w:p w14:paraId="273D4D53" w14:textId="77777777" w:rsidR="008605F6" w:rsidRPr="008605F6" w:rsidRDefault="008605F6" w:rsidP="008605F6">
      <w:pPr>
        <w:rPr>
          <w:highlight w:val="yellow"/>
        </w:rPr>
      </w:pPr>
      <w:r w:rsidRPr="008605F6">
        <w:rPr>
          <w:b/>
          <w:highlight w:val="yellow"/>
        </w:rPr>
        <w:t xml:space="preserve">Epidemiologická situace na Maltě </w:t>
      </w:r>
      <w:r w:rsidRPr="008605F6">
        <w:rPr>
          <w:highlight w:val="yellow"/>
        </w:rPr>
        <w:t xml:space="preserve">(MT) </w:t>
      </w:r>
      <w:r w:rsidRPr="008605F6">
        <w:rPr>
          <w:b/>
          <w:highlight w:val="yellow"/>
        </w:rPr>
        <w:t>i v týdnu 24. - 30. 5. udržela pozitivní trend</w:t>
      </w:r>
      <w:r w:rsidRPr="008605F6">
        <w:rPr>
          <w:highlight w:val="yellow"/>
        </w:rPr>
        <w:t>.</w:t>
      </w:r>
      <w:r w:rsidRPr="008605F6">
        <w:rPr>
          <w:b/>
          <w:highlight w:val="yellow"/>
        </w:rPr>
        <w:t xml:space="preserve"> Zůstal stabilní počet nových případů</w:t>
      </w:r>
      <w:r w:rsidRPr="008605F6">
        <w:rPr>
          <w:highlight w:val="yellow"/>
        </w:rPr>
        <w:t xml:space="preserve"> (NP) onemocnění COVID-19, s týdenním průměrem 4 NP denně,</w:t>
      </w:r>
      <w:r w:rsidRPr="008605F6">
        <w:rPr>
          <w:b/>
          <w:highlight w:val="yellow"/>
        </w:rPr>
        <w:t xml:space="preserve"> tak počet aktuálně nakažených: </w:t>
      </w:r>
      <w:r w:rsidRPr="008605F6">
        <w:rPr>
          <w:highlight w:val="yellow"/>
        </w:rPr>
        <w:t xml:space="preserve">těch bylo v neděli 30. 5. celkem 68, o týden dříve (23. 5.) bylo 81 aktuálně nakažených. </w:t>
      </w:r>
    </w:p>
    <w:p w14:paraId="75CC2A43" w14:textId="77777777" w:rsidR="008605F6" w:rsidRPr="008605F6" w:rsidRDefault="008605F6" w:rsidP="008605F6">
      <w:pPr>
        <w:rPr>
          <w:b/>
          <w:highlight w:val="yellow"/>
        </w:rPr>
      </w:pPr>
      <w:r w:rsidRPr="008605F6">
        <w:rPr>
          <w:highlight w:val="yellow"/>
        </w:rPr>
        <w:t>Počty denních nárůstů</w:t>
      </w:r>
      <w:r w:rsidRPr="008605F6">
        <w:rPr>
          <w:b/>
          <w:highlight w:val="yellow"/>
        </w:rPr>
        <w:t xml:space="preserve"> nových případů </w:t>
      </w:r>
      <w:r w:rsidRPr="008605F6">
        <w:rPr>
          <w:highlight w:val="yellow"/>
        </w:rPr>
        <w:t>(NP) oscilovaly mezi 2 a 7 a celkem za týden přibylo</w:t>
      </w:r>
      <w:r w:rsidRPr="008605F6">
        <w:rPr>
          <w:b/>
          <w:highlight w:val="yellow"/>
        </w:rPr>
        <w:t xml:space="preserve"> </w:t>
      </w:r>
    </w:p>
    <w:p w14:paraId="347E46A0" w14:textId="77777777" w:rsidR="008605F6" w:rsidRPr="008605F6" w:rsidRDefault="008605F6" w:rsidP="008605F6">
      <w:pPr>
        <w:rPr>
          <w:highlight w:val="yellow"/>
        </w:rPr>
      </w:pPr>
      <w:r w:rsidRPr="008605F6">
        <w:rPr>
          <w:b/>
          <w:highlight w:val="yellow"/>
        </w:rPr>
        <w:t>+29 NP, což je v souladu s trendem z předchozích týdnů</w:t>
      </w:r>
      <w:r w:rsidRPr="008605F6">
        <w:rPr>
          <w:highlight w:val="yellow"/>
        </w:rPr>
        <w:t xml:space="preserve"> (+24, +33,</w:t>
      </w:r>
      <w:r w:rsidRPr="008605F6">
        <w:rPr>
          <w:b/>
          <w:highlight w:val="yellow"/>
        </w:rPr>
        <w:t xml:space="preserve"> </w:t>
      </w:r>
      <w:r w:rsidRPr="008605F6">
        <w:rPr>
          <w:highlight w:val="yellow"/>
        </w:rPr>
        <w:t xml:space="preserve">+128, +145 NP). </w:t>
      </w:r>
    </w:p>
    <w:p w14:paraId="6B682C62" w14:textId="77777777" w:rsidR="008605F6" w:rsidRPr="008605F6" w:rsidRDefault="008605F6" w:rsidP="008605F6">
      <w:pPr>
        <w:rPr>
          <w:highlight w:val="yellow"/>
        </w:rPr>
      </w:pPr>
      <w:r w:rsidRPr="008605F6">
        <w:rPr>
          <w:highlight w:val="yellow"/>
        </w:rPr>
        <w:t xml:space="preserve">Podle údajů Evropského centra pro prevenci a kontrolu chorob (ECDC) počet NP za posledních 14 dní na 100 000 obyvatel dosahoval </w:t>
      </w:r>
      <w:r w:rsidRPr="008605F6">
        <w:rPr>
          <w:b/>
          <w:highlight w:val="yellow"/>
        </w:rPr>
        <w:t>pouhých 9,33</w:t>
      </w:r>
      <w:r w:rsidRPr="008605F6">
        <w:rPr>
          <w:highlight w:val="yellow"/>
        </w:rPr>
        <w:t xml:space="preserve"> (v předchozích týdnech: 25,26; 52,28; 63,74; 102,61). MT je v této statistice ECDC nejlepší, tj. s nejnižším počtem nakažených, když od minulého měření předběhla Island. </w:t>
      </w:r>
    </w:p>
    <w:p w14:paraId="167B97A7" w14:textId="77777777" w:rsidR="008605F6" w:rsidRPr="008605F6" w:rsidRDefault="008605F6" w:rsidP="008605F6">
      <w:pPr>
        <w:rPr>
          <w:highlight w:val="yellow"/>
        </w:rPr>
      </w:pPr>
      <w:r w:rsidRPr="008605F6">
        <w:rPr>
          <w:b/>
          <w:highlight w:val="yellow"/>
        </w:rPr>
        <w:t xml:space="preserve">Počet provedených testů </w:t>
      </w:r>
      <w:r w:rsidRPr="008605F6">
        <w:rPr>
          <w:highlight w:val="yellow"/>
        </w:rPr>
        <w:t xml:space="preserve">(PCR+antigen) </w:t>
      </w:r>
      <w:r w:rsidRPr="008605F6">
        <w:rPr>
          <w:b/>
          <w:highlight w:val="yellow"/>
        </w:rPr>
        <w:t xml:space="preserve">oproti předchozímu týdnu mírně stoupl na průměrných 2 012 testů denně </w:t>
      </w:r>
      <w:r w:rsidRPr="008605F6">
        <w:rPr>
          <w:highlight w:val="yellow"/>
        </w:rPr>
        <w:t>(předchozí týdny: 1 956,</w:t>
      </w:r>
      <w:r w:rsidRPr="008605F6">
        <w:rPr>
          <w:b/>
          <w:highlight w:val="yellow"/>
        </w:rPr>
        <w:t xml:space="preserve"> </w:t>
      </w:r>
      <w:r w:rsidRPr="008605F6">
        <w:rPr>
          <w:highlight w:val="yellow"/>
        </w:rPr>
        <w:t>1 924,</w:t>
      </w:r>
      <w:r w:rsidRPr="008605F6">
        <w:rPr>
          <w:b/>
          <w:highlight w:val="yellow"/>
        </w:rPr>
        <w:t xml:space="preserve"> </w:t>
      </w:r>
      <w:r w:rsidRPr="008605F6">
        <w:rPr>
          <w:highlight w:val="yellow"/>
        </w:rPr>
        <w:t xml:space="preserve">1 812). Celkem od vypuknutí pandemie MT realizovala 925 042 testů, z toho za uplynulý týden 14 089  (předchozí týdny: 13 696, 13 472, 12 686 testů). Byla registrována </w:t>
      </w:r>
      <w:r w:rsidRPr="008605F6">
        <w:rPr>
          <w:b/>
          <w:highlight w:val="yellow"/>
        </w:rPr>
        <w:t>2 úmrtí</w:t>
      </w:r>
      <w:r w:rsidRPr="008605F6">
        <w:rPr>
          <w:highlight w:val="yellow"/>
        </w:rPr>
        <w:t xml:space="preserve"> </w:t>
      </w:r>
      <w:r w:rsidRPr="008605F6">
        <w:rPr>
          <w:b/>
          <w:highlight w:val="yellow"/>
        </w:rPr>
        <w:t xml:space="preserve">v souvislosti na/s COVID-19 </w:t>
      </w:r>
      <w:r w:rsidRPr="008605F6">
        <w:rPr>
          <w:highlight w:val="yellow"/>
        </w:rPr>
        <w:t xml:space="preserve">a celkový počet tak vzrostl na </w:t>
      </w:r>
      <w:r w:rsidRPr="008605F6">
        <w:rPr>
          <w:b/>
          <w:highlight w:val="yellow"/>
        </w:rPr>
        <w:t xml:space="preserve">419 </w:t>
      </w:r>
      <w:r w:rsidRPr="008605F6">
        <w:rPr>
          <w:highlight w:val="yellow"/>
        </w:rPr>
        <w:t>poté, co po dva týdny zůstával neměnně na 417.</w:t>
      </w:r>
    </w:p>
    <w:p w14:paraId="1E759273" w14:textId="77777777" w:rsidR="008605F6" w:rsidRPr="008605F6" w:rsidRDefault="008605F6" w:rsidP="008605F6">
      <w:r w:rsidRPr="008605F6">
        <w:rPr>
          <w:b/>
          <w:highlight w:val="yellow"/>
        </w:rPr>
        <w:t>Situace k 30. 5. 2021</w:t>
      </w:r>
      <w:r w:rsidRPr="008605F6">
        <w:rPr>
          <w:highlight w:val="yellow"/>
        </w:rPr>
        <w:t xml:space="preserve">: Od března 2020 </w:t>
      </w:r>
      <w:r w:rsidRPr="008605F6">
        <w:rPr>
          <w:i/>
          <w:iCs/>
          <w:highlight w:val="yellow"/>
        </w:rPr>
        <w:t xml:space="preserve">(Pozn.: první případ COVID-19 registrován 7. 3. 2020) </w:t>
      </w:r>
      <w:r w:rsidRPr="008605F6">
        <w:rPr>
          <w:highlight w:val="yellow"/>
        </w:rPr>
        <w:t>zaznamenala MT celkem 30 533 případů nákazy, 68 osob je aktuálně nakažených a nemoc překonalo celkem 30 046 osob.</w:t>
      </w:r>
    </w:p>
    <w:p w14:paraId="1F8002C5" w14:textId="77777777" w:rsidR="008605F6" w:rsidRPr="008605F6" w:rsidRDefault="008605F6" w:rsidP="008605F6">
      <w:pPr>
        <w:rPr>
          <w:b/>
        </w:rPr>
      </w:pPr>
      <w:r w:rsidRPr="008605F6">
        <w:rPr>
          <w:b/>
        </w:rPr>
        <w:t xml:space="preserve"> </w:t>
      </w:r>
    </w:p>
    <w:p w14:paraId="0CF713DD" w14:textId="164AAA05" w:rsidR="008605F6" w:rsidRDefault="008605F6" w:rsidP="008605F6">
      <w:pPr>
        <w:rPr>
          <w:b/>
        </w:rPr>
      </w:pPr>
      <w:r w:rsidRPr="008605F6">
        <w:rPr>
          <w:b/>
        </w:rPr>
        <w:t>OČKOVÁNÍ</w:t>
      </w:r>
    </w:p>
    <w:p w14:paraId="496937EA" w14:textId="77777777" w:rsidR="008605F6" w:rsidRPr="008605F6" w:rsidRDefault="008605F6" w:rsidP="008605F6">
      <w:pPr>
        <w:rPr>
          <w:b/>
        </w:rPr>
      </w:pPr>
    </w:p>
    <w:p w14:paraId="7DC1C605" w14:textId="77777777" w:rsidR="008605F6" w:rsidRPr="008605F6" w:rsidRDefault="008605F6" w:rsidP="008605F6">
      <w:pPr>
        <w:rPr>
          <w:highlight w:val="yellow"/>
        </w:rPr>
      </w:pPr>
      <w:r w:rsidRPr="008605F6">
        <w:rPr>
          <w:b/>
          <w:highlight w:val="yellow"/>
        </w:rPr>
        <w:t>K 30. 5. 2021 bylo podáno celkem 512 214 dávek vakcíny proti COVID-19</w:t>
      </w:r>
      <w:r w:rsidRPr="008605F6">
        <w:rPr>
          <w:highlight w:val="yellow"/>
        </w:rPr>
        <w:t>, z toho je celkem 205 221 kompletních očkování</w:t>
      </w:r>
      <w:r w:rsidRPr="008605F6">
        <w:rPr>
          <w:b/>
          <w:highlight w:val="yellow"/>
        </w:rPr>
        <w:t xml:space="preserve">. První dávkou vakcíny proti COVID-19 bylo k 30. 5. 2021 naočkováno více než 73 % dospělé (16 +) maltské populace </w:t>
      </w:r>
      <w:r w:rsidRPr="008605F6">
        <w:rPr>
          <w:highlight w:val="yellow"/>
        </w:rPr>
        <w:t xml:space="preserve">a plně očkovaných je pak více než 47 % dospělých obyvatel MT. </w:t>
      </w:r>
      <w:r w:rsidRPr="008605F6">
        <w:rPr>
          <w:b/>
          <w:highlight w:val="yellow"/>
        </w:rPr>
        <w:t xml:space="preserve">Dne 17. 5. Malta – jako první ČS EU – otevřela registraci pro věkovou skupinu 16 + </w:t>
      </w:r>
      <w:r w:rsidRPr="008605F6">
        <w:rPr>
          <w:highlight w:val="yellow"/>
        </w:rPr>
        <w:t xml:space="preserve">(věková skupina 16-18 bude očkována séry Pfizer/Biontech a Moderna). Dne 28. 5. pak ministr zdravotnictví MT Ch. Fearne – v reakci na rozhodnutí Evropské lékové agentury (EMA) ohledně očkování dětí 12-15 let vakcínou Pfizer/Biontech – oznámil, že </w:t>
      </w:r>
      <w:r w:rsidRPr="008605F6">
        <w:rPr>
          <w:b/>
          <w:highlight w:val="yellow"/>
        </w:rPr>
        <w:t>MT začne s očkováním dětí nad 12 let věku na začátku července</w:t>
      </w:r>
      <w:r w:rsidRPr="008605F6">
        <w:rPr>
          <w:highlight w:val="yellow"/>
        </w:rPr>
        <w:t xml:space="preserve">. </w:t>
      </w:r>
    </w:p>
    <w:p w14:paraId="0DD6ABA0" w14:textId="77777777" w:rsidR="008605F6" w:rsidRPr="008605F6" w:rsidRDefault="008605F6" w:rsidP="008605F6">
      <w:pPr>
        <w:rPr>
          <w:highlight w:val="yellow"/>
        </w:rPr>
      </w:pPr>
      <w:r w:rsidRPr="008605F6">
        <w:rPr>
          <w:b/>
          <w:highlight w:val="yellow"/>
        </w:rPr>
        <w:t xml:space="preserve">Malta je na prvním, místě mezi ČS EU, co se proočkovanosti týče: „stádní imunity“, resp. proočkovanosti 70 % dospělé populace alespoň jednou dávkou, Malta dosáhla již 24. 5. 2021, a to jako první ČS EU </w:t>
      </w:r>
      <w:r w:rsidRPr="008605F6">
        <w:rPr>
          <w:i/>
          <w:iCs/>
          <w:highlight w:val="yellow"/>
        </w:rPr>
        <w:t>(Pozn.: cíl EU je tento podíl populace proočkovat do konce září t. r.)</w:t>
      </w:r>
      <w:r w:rsidRPr="008605F6">
        <w:rPr>
          <w:highlight w:val="yellow"/>
        </w:rPr>
        <w:t>. Dle ministra zdravotnictví a vicepremiéra MT Ch. Fearna bude moci být celá dospělá populace MT (nad 16 let věku) být očkována minimálně první dávkou vakcíny do poloviny srpna t. r.</w:t>
      </w:r>
    </w:p>
    <w:p w14:paraId="7F82CBB3" w14:textId="77777777" w:rsidR="008605F6" w:rsidRPr="008605F6" w:rsidRDefault="008605F6" w:rsidP="008605F6">
      <w:pPr>
        <w:rPr>
          <w:highlight w:val="yellow"/>
        </w:rPr>
      </w:pPr>
      <w:r w:rsidRPr="008605F6">
        <w:rPr>
          <w:highlight w:val="yellow"/>
        </w:rPr>
        <w:t xml:space="preserve">S očkováním vakcínou Pfizer/Biontech MT začala dne 26. 12. 2020, s vakcínou od firmy Moderna od 10. 1. t. r. a vakcínou od AstraZeneca od 30. 1. t. r. Touto vakcínou jsou na MT očkovány všechny věkové kategorie pod 70 let, </w:t>
      </w:r>
      <w:r w:rsidRPr="008605F6">
        <w:rPr>
          <w:b/>
          <w:highlight w:val="yellow"/>
        </w:rPr>
        <w:t>MT dosud nezaznamenala žádný prokázaný případ závažných trombotických potíží po podání vakcíny AstraZeneca</w:t>
      </w:r>
      <w:r w:rsidRPr="008605F6">
        <w:rPr>
          <w:highlight w:val="yellow"/>
        </w:rPr>
        <w:t xml:space="preserve">. Dne 7. 5. t. r. se na MT začalo očkovat vakcínou od výrobce Johnson &amp; Johnson. Hlavní hygienička MT Ch. Gauci zatím </w:t>
      </w:r>
      <w:r w:rsidRPr="008605F6">
        <w:rPr>
          <w:b/>
          <w:highlight w:val="yellow"/>
        </w:rPr>
        <w:t>odmítla možnost očkování vakcínou Sputnik – V</w:t>
      </w:r>
      <w:r w:rsidRPr="008605F6">
        <w:rPr>
          <w:highlight w:val="yellow"/>
        </w:rPr>
        <w:t xml:space="preserve">, resp. jakoukoli látkou neschválenou předtím ze strany EMA. Dle informace podané Ch. Gauci dne 7. 5. </w:t>
      </w:r>
      <w:r w:rsidRPr="008605F6">
        <w:rPr>
          <w:b/>
          <w:highlight w:val="yellow"/>
        </w:rPr>
        <w:t>nebyl dosud na MT hospitalizován ani jeden pacient kvůli potížím způsobeným očkováním</w:t>
      </w:r>
      <w:r w:rsidRPr="008605F6">
        <w:rPr>
          <w:highlight w:val="yellow"/>
        </w:rPr>
        <w:t>.</w:t>
      </w:r>
    </w:p>
    <w:p w14:paraId="57CD832B" w14:textId="77777777" w:rsidR="008605F6" w:rsidRPr="008605F6" w:rsidRDefault="008605F6" w:rsidP="008605F6">
      <w:pPr>
        <w:rPr>
          <w:highlight w:val="yellow"/>
        </w:rPr>
      </w:pPr>
      <w:r w:rsidRPr="008605F6">
        <w:rPr>
          <w:b/>
          <w:highlight w:val="yellow"/>
        </w:rPr>
        <w:t>Očkování je na MT realizováno zdarma, není povinné</w:t>
      </w:r>
      <w:r w:rsidRPr="008605F6">
        <w:rPr>
          <w:highlight w:val="yellow"/>
        </w:rPr>
        <w:t xml:space="preserve">. Dne 5. 3. t. r. MZV MT informovalo diplomatické mise akreditované na ostrově o </w:t>
      </w:r>
      <w:r w:rsidRPr="008605F6">
        <w:rPr>
          <w:b/>
          <w:highlight w:val="yellow"/>
        </w:rPr>
        <w:t>vakcinační kampani týkající se občanů třetích zemí</w:t>
      </w:r>
      <w:r w:rsidRPr="008605F6">
        <w:rPr>
          <w:highlight w:val="yellow"/>
        </w:rPr>
        <w:t xml:space="preserve">, kteří mají na MT trvalý pobyt: mají nárok na vakcínu stejně jako občané MT. </w:t>
      </w:r>
    </w:p>
    <w:p w14:paraId="022DED41" w14:textId="77777777" w:rsidR="008605F6" w:rsidRPr="008605F6" w:rsidRDefault="008605F6" w:rsidP="008605F6">
      <w:pPr>
        <w:rPr>
          <w:highlight w:val="yellow"/>
        </w:rPr>
      </w:pPr>
      <w:r w:rsidRPr="008605F6">
        <w:rPr>
          <w:highlight w:val="yellow"/>
        </w:rPr>
        <w:t xml:space="preserve">Podle lednové studie Eurobaromentru jsou </w:t>
      </w:r>
      <w:r w:rsidRPr="008605F6">
        <w:rPr>
          <w:b/>
          <w:highlight w:val="yellow"/>
        </w:rPr>
        <w:t>Malťané největšími fanoušky očkování proti COVID-19 v Evropě</w:t>
      </w:r>
      <w:r w:rsidRPr="008605F6">
        <w:rPr>
          <w:highlight w:val="yellow"/>
        </w:rPr>
        <w:t xml:space="preserve"> – s </w:t>
      </w:r>
      <w:r w:rsidRPr="008605F6">
        <w:rPr>
          <w:b/>
          <w:highlight w:val="yellow"/>
        </w:rPr>
        <w:t>pouhými 4 % populace, která by vakcinaci přímo odmítla</w:t>
      </w:r>
      <w:r w:rsidRPr="008605F6">
        <w:rPr>
          <w:highlight w:val="yellow"/>
        </w:rPr>
        <w:t xml:space="preserve">. Dle průzkumu maltské vládní zdravotní agentury, </w:t>
      </w:r>
      <w:r w:rsidRPr="008605F6">
        <w:rPr>
          <w:b/>
          <w:highlight w:val="yellow"/>
        </w:rPr>
        <w:t>pouze 0,9 % ze všech očkovaných Malťanů bylo následně infikováno virem COVID-19</w:t>
      </w:r>
      <w:r w:rsidRPr="008605F6">
        <w:rPr>
          <w:highlight w:val="yellow"/>
        </w:rPr>
        <w:t xml:space="preserve">, což potvrdilo </w:t>
      </w:r>
      <w:r w:rsidRPr="008605F6">
        <w:rPr>
          <w:b/>
          <w:highlight w:val="yellow"/>
        </w:rPr>
        <w:t>99% úspěšnost očkovací kampaně</w:t>
      </w:r>
      <w:r w:rsidRPr="008605F6">
        <w:rPr>
          <w:highlight w:val="yellow"/>
        </w:rPr>
        <w:t xml:space="preserve"> na MT. Od konce dubna t. r. byli do očkovací kampaně zapojeni i praktičtí lékaři, do té doby se na MT očkovalo pouze ve vakcinačních centrech.</w:t>
      </w:r>
    </w:p>
    <w:p w14:paraId="36F387EB" w14:textId="77777777" w:rsidR="008605F6" w:rsidRPr="008605F6" w:rsidRDefault="008605F6" w:rsidP="008605F6">
      <w:r w:rsidRPr="008605F6">
        <w:rPr>
          <w:highlight w:val="yellow"/>
        </w:rPr>
        <w:t xml:space="preserve">Vicepremiér a ministr zdravotnictví MT Ch. Fearne již 25. 4. informoval o tom, že </w:t>
      </w:r>
      <w:r w:rsidRPr="008605F6">
        <w:rPr>
          <w:b/>
          <w:highlight w:val="yellow"/>
        </w:rPr>
        <w:t>v květnu budou na MT zavedeny národní COVID-19 certifikáty</w:t>
      </w:r>
      <w:r w:rsidRPr="008605F6">
        <w:rPr>
          <w:highlight w:val="yellow"/>
        </w:rPr>
        <w:t xml:space="preserve">, které usnadní cestování, příp. budou využity i na národní úrovni pro masovější akce (ty nicméně zatím nejsou plánovány). Dne 24. 5. pak potvrdil, že MT s vydáváním COVID-pasů pro vnitrostátní využití začne </w:t>
      </w:r>
      <w:r w:rsidRPr="008605F6">
        <w:rPr>
          <w:i/>
          <w:iCs/>
          <w:highlight w:val="yellow"/>
        </w:rPr>
        <w:t>„v následujících dnech“</w:t>
      </w:r>
      <w:r w:rsidRPr="008605F6">
        <w:rPr>
          <w:highlight w:val="yellow"/>
        </w:rPr>
        <w:t xml:space="preserve">. Ministr Fearne rovněž dne 10. 5. informoval o tom, že vláda MT již objednala posilující vakcíny proti COVID-19 (tzv. </w:t>
      </w:r>
      <w:r w:rsidRPr="008605F6">
        <w:rPr>
          <w:i/>
          <w:iCs/>
          <w:highlight w:val="yellow"/>
        </w:rPr>
        <w:t>vaccine boosters)</w:t>
      </w:r>
      <w:r w:rsidRPr="008605F6">
        <w:rPr>
          <w:highlight w:val="yellow"/>
        </w:rPr>
        <w:t xml:space="preserve">, s jejichž očkováním by se mělo začít na podzim t. r. Fearne dne 29. 5. dále uvedl, že </w:t>
      </w:r>
      <w:r w:rsidRPr="008605F6">
        <w:rPr>
          <w:b/>
          <w:highlight w:val="yellow"/>
        </w:rPr>
        <w:t>MT za COVID-19 vakcíny utratila skoro 100 mil. Eur</w:t>
      </w:r>
      <w:r w:rsidRPr="008605F6">
        <w:rPr>
          <w:highlight w:val="yellow"/>
        </w:rPr>
        <w:t>, větší část této sumy nicméně získá zpět od EU. Očkovací vakcíny má MT nasmlouvané již na roky 2022 a 2023.</w:t>
      </w:r>
    </w:p>
    <w:p w14:paraId="37B209C8" w14:textId="77777777" w:rsidR="008605F6" w:rsidRPr="008605F6" w:rsidRDefault="008605F6" w:rsidP="008605F6">
      <w:r w:rsidRPr="008605F6">
        <w:t xml:space="preserve"> </w:t>
      </w:r>
    </w:p>
    <w:p w14:paraId="442E0C1B" w14:textId="2AF75285" w:rsidR="008605F6" w:rsidRDefault="008605F6" w:rsidP="008605F6">
      <w:pPr>
        <w:rPr>
          <w:b/>
        </w:rPr>
      </w:pPr>
      <w:r w:rsidRPr="008605F6">
        <w:rPr>
          <w:b/>
        </w:rPr>
        <w:t>OPATŘENÍ</w:t>
      </w:r>
    </w:p>
    <w:p w14:paraId="6D2593CD" w14:textId="77777777" w:rsidR="008605F6" w:rsidRPr="008605F6" w:rsidRDefault="008605F6" w:rsidP="008605F6">
      <w:pPr>
        <w:rPr>
          <w:b/>
        </w:rPr>
      </w:pPr>
    </w:p>
    <w:p w14:paraId="35934878" w14:textId="77777777" w:rsidR="008605F6" w:rsidRPr="008605F6" w:rsidRDefault="008605F6" w:rsidP="008605F6">
      <w:r w:rsidRPr="008605F6">
        <w:t xml:space="preserve">Výrazné zlepšení epidemiologické situace na MT od konce března t. r. přineslo – od konce  dubna t. r. – </w:t>
      </w:r>
      <w:r w:rsidRPr="008605F6">
        <w:rPr>
          <w:b/>
        </w:rPr>
        <w:t>postupné rozvolňování restrikcí a omezení</w:t>
      </w:r>
      <w:r w:rsidRPr="008605F6">
        <w:t xml:space="preserve">. Dne 24. 5. došlo k další vlně rozvolnění opatření: </w:t>
      </w:r>
      <w:r w:rsidRPr="008605F6">
        <w:rPr>
          <w:b/>
        </w:rPr>
        <w:t>restaurace a občerstvení mohou zůstat otevřené až do půlnoci</w:t>
      </w:r>
      <w:r w:rsidRPr="008605F6">
        <w:t xml:space="preserve"> </w:t>
      </w:r>
      <w:r w:rsidRPr="008605F6">
        <w:rPr>
          <w:i/>
          <w:iCs/>
        </w:rPr>
        <w:t>(Pozn.: tyto podniky byly znovu otevřeny 10. 5., ale s časovým omezením do 17 hod.)</w:t>
      </w:r>
      <w:r w:rsidRPr="008605F6">
        <w:t xml:space="preserve">, otevírají se bazény (do 20 hod.) a posilovny. Dospělí (nad 17 let) mohou znovu začít provozovat kolektivní sporty.  </w:t>
      </w:r>
    </w:p>
    <w:p w14:paraId="6E4FE335" w14:textId="77777777" w:rsidR="008605F6" w:rsidRPr="008605F6" w:rsidRDefault="008605F6" w:rsidP="008605F6">
      <w:r w:rsidRPr="008605F6">
        <w:t xml:space="preserve">Mezi již platná „rozvolněná“ opatření patří následující: </w:t>
      </w:r>
      <w:r w:rsidRPr="008605F6">
        <w:rPr>
          <w:b/>
        </w:rPr>
        <w:t>od 26. 4. jsou znovu otevřeny všechny obchody a počet družících se osob je opět na čísle čtyři</w:t>
      </w:r>
      <w:r w:rsidRPr="008605F6">
        <w:t xml:space="preserve"> (platí i v restauracích, na šest osob se počet družících se má zvednout od 7. 6.). Od 10. 5. došlo k uvolnění i dalších aktivit: začaly znovu fungovat trhy (venkovní), byly zrušeny cestovní restrikce mezi Maltou a Gozem (mj. první týden po rozvolnění přejelo mezi Maltou a Gozem rekordních 42 000 osob), dětem se ve školách zpřístupnily kroužky atd.</w:t>
      </w:r>
    </w:p>
    <w:p w14:paraId="09CC4A44" w14:textId="77777777" w:rsidR="008605F6" w:rsidRPr="008605F6" w:rsidRDefault="008605F6" w:rsidP="008605F6">
      <w:r w:rsidRPr="008605F6">
        <w:rPr>
          <w:b/>
        </w:rPr>
        <w:t>Další vlna rozvolnění se očekává 1. 6., kdy by se na MT měla otevřít turistická sezóna</w:t>
      </w:r>
      <w:r w:rsidRPr="008605F6">
        <w:t xml:space="preserve">, znovu se k tomuto datu mají otevřít i populární maltské </w:t>
      </w:r>
      <w:r w:rsidRPr="008605F6">
        <w:rPr>
          <w:b/>
        </w:rPr>
        <w:t>jazykové školy</w:t>
      </w:r>
      <w:r w:rsidRPr="008605F6">
        <w:t xml:space="preserve">. Pro turisty je důležité i </w:t>
      </w:r>
      <w:r w:rsidRPr="008605F6">
        <w:rPr>
          <w:b/>
        </w:rPr>
        <w:t>zrušení povinnosti nosit roušku na plážích a u bazénů od 1. 6.</w:t>
      </w:r>
      <w:r w:rsidRPr="008605F6">
        <w:t xml:space="preserve"> – vláda MT nošení roušky i u bazénů a na pláži nadále doporučuje, její nenošení v indikovaných místech nicméně nebude sankcionováno. </w:t>
      </w:r>
      <w:r w:rsidRPr="008605F6">
        <w:rPr>
          <w:b/>
        </w:rPr>
        <w:t>Od 7. 6. by se měly otevřít bary</w:t>
      </w:r>
      <w:r w:rsidRPr="008605F6">
        <w:t xml:space="preserve"> (zavřené od podzimu 2020), ale nikoli ještě noční kluby, od stejného data na MT otevírají i </w:t>
      </w:r>
      <w:r w:rsidRPr="008605F6">
        <w:rPr>
          <w:b/>
        </w:rPr>
        <w:t>kina a divadla</w:t>
      </w:r>
      <w:r w:rsidRPr="008605F6">
        <w:t xml:space="preserve"> </w:t>
      </w:r>
      <w:r w:rsidRPr="008605F6">
        <w:rPr>
          <w:i/>
          <w:iCs/>
        </w:rPr>
        <w:t>(Pozn.: viz piktogram na konci emailu).</w:t>
      </w:r>
      <w:r w:rsidRPr="008605F6">
        <w:t xml:space="preserve"> </w:t>
      </w:r>
      <w:r w:rsidRPr="008605F6">
        <w:rPr>
          <w:b/>
        </w:rPr>
        <w:t xml:space="preserve">Od 1. 7. nebudou muset plně naočkované osoby ve venkovních prostorech nosit ochranu úst a nosu, </w:t>
      </w:r>
      <w:r w:rsidRPr="008605F6">
        <w:t xml:space="preserve">a to ani v přítomnosti další (jedné) plně očkované osoby. </w:t>
      </w:r>
    </w:p>
    <w:p w14:paraId="7D49B64A" w14:textId="77777777" w:rsidR="008605F6" w:rsidRPr="008605F6" w:rsidRDefault="008605F6" w:rsidP="008605F6">
      <w:r w:rsidRPr="008605F6">
        <w:t xml:space="preserve">Ačkoli dne 14. 5. oznámil Úřad hlavní hygieničky MT, že během letošního léta se na MT nebudou konat žádné </w:t>
      </w:r>
      <w:r w:rsidRPr="008605F6">
        <w:rPr>
          <w:b/>
        </w:rPr>
        <w:t>masové akce, včetně náboženských procesí a poutí</w:t>
      </w:r>
      <w:r w:rsidRPr="008605F6">
        <w:t xml:space="preserve"> (mj. jejich konání bylo výrazně omezeno už v létě 2020), bylo dne 24. 5. oznámeno, že i v této oblasti snad od 1. 7. t. r. dojde k určitým uvolněním. </w:t>
      </w:r>
    </w:p>
    <w:p w14:paraId="0FE33FCE" w14:textId="77777777" w:rsidR="008605F6" w:rsidRPr="008605F6" w:rsidRDefault="008605F6" w:rsidP="008605F6">
      <w:r w:rsidRPr="008605F6">
        <w:t xml:space="preserve"> </w:t>
      </w:r>
    </w:p>
    <w:p w14:paraId="1C136C53" w14:textId="0947E9F4" w:rsidR="008605F6" w:rsidRDefault="008605F6" w:rsidP="008605F6">
      <w:pPr>
        <w:rPr>
          <w:b/>
        </w:rPr>
      </w:pPr>
      <w:r w:rsidRPr="008605F6">
        <w:rPr>
          <w:b/>
        </w:rPr>
        <w:t>CESTOVÁNÍ</w:t>
      </w:r>
    </w:p>
    <w:p w14:paraId="26E6F57B" w14:textId="77777777" w:rsidR="008605F6" w:rsidRPr="008605F6" w:rsidRDefault="008605F6" w:rsidP="008605F6">
      <w:pPr>
        <w:rPr>
          <w:b/>
        </w:rPr>
      </w:pPr>
    </w:p>
    <w:p w14:paraId="302F5F41" w14:textId="77777777" w:rsidR="008605F6" w:rsidRPr="008605F6" w:rsidRDefault="008605F6" w:rsidP="008605F6">
      <w:pPr>
        <w:rPr>
          <w:b/>
          <w:highlight w:val="yellow"/>
        </w:rPr>
      </w:pPr>
      <w:r w:rsidRPr="008605F6">
        <w:rPr>
          <w:b/>
          <w:highlight w:val="yellow"/>
        </w:rPr>
        <w:t>Od 1. 6. 2021 musí mít všichni cestující z ČR, resp. odkudkoli, na Maltu test PCR na COVID-19 ne starší než 72 hodin již před odletem</w:t>
      </w:r>
      <w:r w:rsidRPr="008605F6">
        <w:rPr>
          <w:highlight w:val="yellow"/>
        </w:rPr>
        <w:t xml:space="preserve">. Aerolinky by měly provádět kontroly už před boardingem. Nově může být test sice stále proveden i po příletu, pokud se cestující dostane až na území MT, ale již za úplatu. Do obdržení negativních výsledků nebo při pozitivním výsledku bude nutno zůstat v domácí izolaci uznané MT orgány a na vlastní náklady. Při porušení izolace hrozí pokuta a trestní stíhání. Maltská strana nově upravila, že povinnost testu se vztahuje na všechny osoby starších </w:t>
      </w:r>
      <w:r w:rsidRPr="008605F6">
        <w:rPr>
          <w:b/>
          <w:highlight w:val="yellow"/>
        </w:rPr>
        <w:t>pěti let.</w:t>
      </w:r>
    </w:p>
    <w:p w14:paraId="246615CF" w14:textId="77777777" w:rsidR="008605F6" w:rsidRPr="008605F6" w:rsidRDefault="008605F6" w:rsidP="008605F6">
      <w:pPr>
        <w:rPr>
          <w:b/>
          <w:highlight w:val="yellow"/>
        </w:rPr>
      </w:pPr>
      <w:r w:rsidRPr="008605F6">
        <w:rPr>
          <w:highlight w:val="yellow"/>
        </w:rPr>
        <w:t xml:space="preserve">Tzv. </w:t>
      </w:r>
      <w:r w:rsidRPr="008605F6">
        <w:rPr>
          <w:b/>
          <w:highlight w:val="yellow"/>
        </w:rPr>
        <w:t>jantarový seznam“ rizikových zemí</w:t>
      </w:r>
      <w:r w:rsidRPr="008605F6">
        <w:rPr>
          <w:highlight w:val="yellow"/>
        </w:rPr>
        <w:t xml:space="preserve">, který maltské úřady aktualizují pravidelně ke každému pátku, aktuálně obsahuje již 50 zemí. Cestující musí mít test a mohou být náhodně podrobeni dalšímu testu po příjezdu na MT. Na seznamu se </w:t>
      </w:r>
      <w:r w:rsidRPr="008605F6">
        <w:rPr>
          <w:b/>
          <w:highlight w:val="yellow"/>
        </w:rPr>
        <w:t>včetně</w:t>
      </w:r>
      <w:r w:rsidRPr="008605F6">
        <w:rPr>
          <w:highlight w:val="yellow"/>
        </w:rPr>
        <w:t xml:space="preserve"> </w:t>
      </w:r>
      <w:r w:rsidRPr="008605F6">
        <w:rPr>
          <w:b/>
          <w:highlight w:val="yellow"/>
        </w:rPr>
        <w:t>ČR</w:t>
      </w:r>
      <w:r w:rsidRPr="008605F6">
        <w:rPr>
          <w:highlight w:val="yellow"/>
        </w:rPr>
        <w:t xml:space="preserve"> dále nachází většina evropských zemí včetně Itálie. </w:t>
      </w:r>
      <w:r w:rsidRPr="008605F6">
        <w:rPr>
          <w:b/>
          <w:highlight w:val="yellow"/>
        </w:rPr>
        <w:t xml:space="preserve">Výčet zemí: </w:t>
      </w:r>
      <w:hyperlink r:id="rId80" w:history="1">
        <w:r w:rsidRPr="008605F6">
          <w:rPr>
            <w:rStyle w:val="Hypertextovodkaz"/>
            <w:highlight w:val="yellow"/>
          </w:rPr>
          <w:t>https://deputyprimeminister.gov.mt/en/health-promotion/covid-19/Pages/travel.aspx</w:t>
        </w:r>
      </w:hyperlink>
    </w:p>
    <w:p w14:paraId="7B5F6DD4" w14:textId="77777777" w:rsidR="008605F6" w:rsidRPr="008605F6" w:rsidRDefault="008605F6" w:rsidP="008605F6">
      <w:pPr>
        <w:rPr>
          <w:highlight w:val="yellow"/>
        </w:rPr>
      </w:pPr>
      <w:r w:rsidRPr="008605F6">
        <w:rPr>
          <w:b/>
          <w:highlight w:val="yellow"/>
        </w:rPr>
        <w:t>Stále</w:t>
      </w:r>
      <w:r w:rsidRPr="008605F6">
        <w:rPr>
          <w:highlight w:val="yellow"/>
        </w:rPr>
        <w:t xml:space="preserve"> </w:t>
      </w:r>
      <w:r w:rsidRPr="008605F6">
        <w:rPr>
          <w:b/>
          <w:highlight w:val="yellow"/>
        </w:rPr>
        <w:t>nejsou povoleny lety na Maltu a z ní do Bangladéše, Brazílie, Indie, Nepálu, Pákistánu, Filipín a JAR</w:t>
      </w:r>
      <w:r w:rsidRPr="008605F6">
        <w:rPr>
          <w:highlight w:val="yellow"/>
        </w:rPr>
        <w:t xml:space="preserve"> (UK se dostala na "amber list"). Maltští rezidenti se mohou vrátit, pokud se prokáží negativním PCR testem ne starším 72h, podrobí se testu po příjezdu, dále 14 denní karanténě a dvakrát opakovanému testu, první 5. - 7. den od příjezdu a další 11. - 12. den (tedy 4x test).</w:t>
      </w:r>
    </w:p>
    <w:p w14:paraId="170550BC" w14:textId="77777777" w:rsidR="008605F6" w:rsidRPr="008605F6" w:rsidRDefault="008605F6" w:rsidP="008605F6">
      <w:r w:rsidRPr="008605F6">
        <w:rPr>
          <w:b/>
          <w:highlight w:val="yellow"/>
        </w:rPr>
        <w:t>Malta se</w:t>
      </w:r>
      <w:r w:rsidRPr="008605F6">
        <w:rPr>
          <w:highlight w:val="yellow"/>
        </w:rPr>
        <w:t xml:space="preserve"> dle seznamu MZd ČR dneškem 31. 5. zařadila mezi země s nízkým</w:t>
      </w:r>
      <w:r w:rsidRPr="008605F6">
        <w:rPr>
          <w:b/>
          <w:highlight w:val="yellow"/>
        </w:rPr>
        <w:t xml:space="preserve"> rizikem nákazy</w:t>
      </w:r>
      <w:r w:rsidRPr="008605F6">
        <w:rPr>
          <w:highlight w:val="yellow"/>
        </w:rPr>
        <w:t>, tj. bez povinnosti prokázat se testem.</w:t>
      </w:r>
    </w:p>
    <w:p w14:paraId="41F6F35F" w14:textId="77777777" w:rsidR="008605F6" w:rsidRPr="008605F6" w:rsidRDefault="008605F6" w:rsidP="008605F6">
      <w:r w:rsidRPr="008605F6">
        <w:t xml:space="preserve"> </w:t>
      </w:r>
    </w:p>
    <w:p w14:paraId="39E34A65" w14:textId="3EFE546F" w:rsidR="008605F6" w:rsidRDefault="008605F6" w:rsidP="008605F6">
      <w:pPr>
        <w:rPr>
          <w:b/>
        </w:rPr>
      </w:pPr>
      <w:r w:rsidRPr="008605F6">
        <w:rPr>
          <w:b/>
        </w:rPr>
        <w:t>EKONOMIKA</w:t>
      </w:r>
    </w:p>
    <w:p w14:paraId="3DFA0004" w14:textId="77777777" w:rsidR="008605F6" w:rsidRPr="008605F6" w:rsidRDefault="008605F6" w:rsidP="008605F6">
      <w:pPr>
        <w:rPr>
          <w:b/>
        </w:rPr>
      </w:pPr>
    </w:p>
    <w:p w14:paraId="5FA9D816" w14:textId="77777777" w:rsidR="008605F6" w:rsidRPr="008605F6" w:rsidRDefault="008605F6" w:rsidP="008605F6">
      <w:pPr>
        <w:rPr>
          <w:highlight w:val="yellow"/>
        </w:rPr>
      </w:pPr>
      <w:r w:rsidRPr="008605F6">
        <w:rPr>
          <w:b/>
          <w:highlight w:val="yellow"/>
        </w:rPr>
        <w:t xml:space="preserve">Maltským restauracím chybí personál: </w:t>
      </w:r>
      <w:r w:rsidRPr="008605F6">
        <w:rPr>
          <w:highlight w:val="yellow"/>
        </w:rPr>
        <w:t>Exodus zahraničních pracovníků v důsledku pandemie způsobil, že se nyní nacházejí restaurace a bary bez personálu. Podle zprávy Obchodní komory malých a středních podniků se s potížemi nedostatečného personálu potýká velký počet podniků, které byly nuceny odložit otevření či zkrátit pracovní dobu. Maltští obyvatelé, kteří před pandemií pracovali v pohostinství, si v mezidobí našli alternativní zaměstnání.</w:t>
      </w:r>
    </w:p>
    <w:p w14:paraId="4B9BAF9E" w14:textId="11D3A434" w:rsidR="00090AAB" w:rsidRPr="0029093C" w:rsidRDefault="008605F6" w:rsidP="008605F6">
      <w:r w:rsidRPr="008605F6">
        <w:rPr>
          <w:b/>
          <w:highlight w:val="yellow"/>
        </w:rPr>
        <w:t>Na Maltě převládá optimismus</w:t>
      </w:r>
      <w:r w:rsidRPr="008605F6">
        <w:rPr>
          <w:highlight w:val="yellow"/>
        </w:rPr>
        <w:t xml:space="preserve">: Podle maltského premiéra povedou ekonomická opatření zavedená v důsledku pandemie k rychlému oživení. Na Maltě byla zaznamenána během posledního měsíce rekordní úroveň výdajů. Premiér rovněž podtrhl opatření v energetickém sektoru, vláda tak napomohla ušetřit občanům kolem 500 mil. EUR na účtech za energetické služby. </w:t>
      </w:r>
      <w:r w:rsidRPr="008605F6">
        <w:rPr>
          <w:b/>
          <w:highlight w:val="yellow"/>
        </w:rPr>
        <w:t>Premiér MT R. Abela projevil opatrný optimismus v souvislosti se zahájením turistické sezóny</w:t>
      </w:r>
      <w:r w:rsidRPr="008605F6">
        <w:rPr>
          <w:highlight w:val="yellow"/>
        </w:rPr>
        <w:t>.</w:t>
      </w:r>
      <w:r w:rsidR="00090AAB" w:rsidRPr="0029093C">
        <w:t xml:space="preserve"> </w:t>
      </w:r>
    </w:p>
    <w:p w14:paraId="31645947" w14:textId="77777777" w:rsidR="00331738" w:rsidRPr="0029093C" w:rsidRDefault="00331738" w:rsidP="00090AAB"/>
    <w:p w14:paraId="497F8013" w14:textId="77777777" w:rsidR="00EF3415" w:rsidRPr="0029093C" w:rsidRDefault="00EF3415" w:rsidP="00B9506C">
      <w:pPr>
        <w:pStyle w:val="Nadpis2"/>
        <w:spacing w:before="2" w:after="2"/>
        <w:rPr>
          <w:rStyle w:val="eop"/>
          <w:sz w:val="22"/>
          <w:szCs w:val="22"/>
        </w:rPr>
      </w:pPr>
      <w:bookmarkStart w:id="26" w:name="_Toc73449391"/>
      <w:r w:rsidRPr="0029093C">
        <w:rPr>
          <w:rStyle w:val="normaltextrun"/>
          <w:sz w:val="22"/>
          <w:szCs w:val="22"/>
        </w:rPr>
        <w:t>Belgie</w:t>
      </w:r>
      <w:bookmarkEnd w:id="26"/>
      <w:r w:rsidRPr="0029093C">
        <w:rPr>
          <w:rStyle w:val="eop"/>
          <w:sz w:val="22"/>
          <w:szCs w:val="22"/>
        </w:rPr>
        <w:t> </w:t>
      </w:r>
    </w:p>
    <w:p w14:paraId="19C221C3" w14:textId="10309BA8" w:rsidR="0037613C" w:rsidRPr="0029093C" w:rsidRDefault="0037613C" w:rsidP="0037613C">
      <w:pPr>
        <w:jc w:val="both"/>
        <w:rPr>
          <w:b/>
          <w:i/>
          <w:iCs/>
        </w:rPr>
      </w:pPr>
      <w:bookmarkStart w:id="27" w:name="_Toc39584415"/>
    </w:p>
    <w:bookmarkEnd w:id="27"/>
    <w:p w14:paraId="10510776" w14:textId="77777777" w:rsidR="00510CF2" w:rsidRPr="00DD31CF" w:rsidRDefault="00510CF2" w:rsidP="00510CF2">
      <w:pPr>
        <w:jc w:val="both"/>
        <w:rPr>
          <w:b/>
          <w:iCs/>
          <w:highlight w:val="yellow"/>
        </w:rPr>
      </w:pPr>
      <w:r w:rsidRPr="00DD31CF">
        <w:rPr>
          <w:b/>
          <w:iCs/>
          <w:highlight w:val="yellow"/>
        </w:rPr>
        <w:t>SITUACE</w:t>
      </w:r>
    </w:p>
    <w:p w14:paraId="0F9803E6" w14:textId="77777777" w:rsidR="00510CF2" w:rsidRPr="00DD31CF" w:rsidRDefault="00510CF2" w:rsidP="00510CF2">
      <w:pPr>
        <w:jc w:val="both"/>
        <w:rPr>
          <w:b/>
          <w:i/>
          <w:iCs/>
          <w:highlight w:val="yellow"/>
        </w:rPr>
      </w:pPr>
    </w:p>
    <w:p w14:paraId="55DA53B6" w14:textId="77777777" w:rsidR="00510CF2" w:rsidRPr="00DD31CF" w:rsidRDefault="00510CF2" w:rsidP="00510CF2">
      <w:pPr>
        <w:jc w:val="both"/>
        <w:rPr>
          <w:rStyle w:val="jlqj4b"/>
        </w:rPr>
      </w:pPr>
      <w:r w:rsidRPr="00DD31CF">
        <w:rPr>
          <w:rStyle w:val="jlqj4b"/>
          <w:highlight w:val="yellow"/>
        </w:rPr>
        <w:t>Ke dni 31.5. 2021 se Belgie blíží hranici 25 000 mrtvých</w:t>
      </w:r>
      <w:r w:rsidRPr="00DD31CF">
        <w:rPr>
          <w:rStyle w:val="jlqj4b"/>
        </w:rPr>
        <w:t xml:space="preserve"> od začátku epidemie, k dnešnímu dni je evidováno </w:t>
      </w:r>
      <w:r w:rsidRPr="00DD31CF">
        <w:rPr>
          <w:rStyle w:val="jlqj4b"/>
          <w:highlight w:val="yellow"/>
        </w:rPr>
        <w:t xml:space="preserve">24 940 </w:t>
      </w:r>
      <w:r w:rsidRPr="00DD31CF">
        <w:rPr>
          <w:rStyle w:val="jlqj4b"/>
        </w:rPr>
        <w:t xml:space="preserve">zemřelých. Mutace viru jsou na území přítomné. </w:t>
      </w:r>
      <w:r w:rsidRPr="00DD31CF">
        <w:rPr>
          <w:rStyle w:val="jlqj4b"/>
          <w:highlight w:val="yellow"/>
        </w:rPr>
        <w:t>Začátkem dubna byla</w:t>
      </w:r>
      <w:r w:rsidRPr="00DD31CF">
        <w:rPr>
          <w:rStyle w:val="jlqj4b"/>
        </w:rPr>
        <w:t xml:space="preserve"> objevena nová lokální varianta viru – belgická varianta B.1.214 je zatím vnímána jako spíše méně závažná, variantu bedlivě sledují zejména vědci univerzit v Lovaňi a Lutychu. V polovině dubna se poprvé objevily 4 případy indické varianty viru, následovala diagnóza dalších 20ti u skupiny indických studentů. </w:t>
      </w:r>
    </w:p>
    <w:p w14:paraId="33CA600F" w14:textId="77777777" w:rsidR="00510CF2" w:rsidRPr="00DD31CF" w:rsidRDefault="00510CF2" w:rsidP="00510CF2">
      <w:pPr>
        <w:jc w:val="both"/>
        <w:rPr>
          <w:rStyle w:val="jlqj4b"/>
          <w:highlight w:val="yellow"/>
        </w:rPr>
      </w:pPr>
    </w:p>
    <w:p w14:paraId="75D3EB59" w14:textId="77777777" w:rsidR="00510CF2" w:rsidRPr="00DD31CF" w:rsidRDefault="00510CF2" w:rsidP="00510CF2">
      <w:pPr>
        <w:jc w:val="both"/>
        <w:textAlignment w:val="baseline"/>
        <w:rPr>
          <w:b/>
          <w:bCs w:val="0"/>
        </w:rPr>
      </w:pPr>
      <w:r w:rsidRPr="00DD31CF">
        <w:t xml:space="preserve">Po video-zasedání konzultační rady vlády dne 27.4. 2021 bylo BE vládou rozhodnuto o přechodném zákazu veškeré dopravy pasažérů z Indie, Brazílie a JAR. Týká se to cestujících letecké, lodní, železniční i autobusové dopravy včetně tranzitu. Výjimky se týkají zejména pracovních cest transportního personálu či námořníků, dále cesty diplomatů, zaměstnanců mezinárodních organizací a osob cestujících na pozvání mezinárodních organizací jejichž fyzická přítomnost je pro fungování těchto organizací nezbytná. Pro případy spadající pod výjimky bude nutné předložit oficiální certifikát potvrzující nezbytnost cesty. </w:t>
      </w:r>
      <w:r w:rsidRPr="00DD31CF">
        <w:rPr>
          <w:b/>
          <w:bCs w:val="0"/>
        </w:rPr>
        <w:t xml:space="preserve">Výjimka z PCR-testů a karanténních pravidel pro nerezidenty Belgie, kteří cestují z Indie do Belgie a zdrží se méně než 48 hodin, či po pobytu kratším než 48 hodin v Indii zpět do Belgie již neplatí. Totéž se týká JAR, Jizní Ameriky a Spojeného království. Doporučujeme volit pro případný tranzit jinou cestu než via BE. </w:t>
      </w:r>
    </w:p>
    <w:p w14:paraId="5DF8B59C" w14:textId="77777777" w:rsidR="00510CF2" w:rsidRPr="00DD31CF" w:rsidRDefault="00510CF2" w:rsidP="00510CF2">
      <w:pPr>
        <w:jc w:val="both"/>
        <w:textAlignment w:val="baseline"/>
        <w:rPr>
          <w:b/>
          <w:bCs w:val="0"/>
        </w:rPr>
      </w:pPr>
    </w:p>
    <w:p w14:paraId="295BFA50" w14:textId="77777777" w:rsidR="00510CF2" w:rsidRPr="00DD31CF" w:rsidRDefault="00510CF2" w:rsidP="00510CF2">
      <w:pPr>
        <w:jc w:val="both"/>
        <w:textAlignment w:val="baseline"/>
        <w:rPr>
          <w:bCs w:val="0"/>
        </w:rPr>
      </w:pPr>
      <w:r w:rsidRPr="00DD31CF">
        <w:rPr>
          <w:bCs w:val="0"/>
          <w:highlight w:val="yellow"/>
        </w:rPr>
        <w:t>Ze statistických údajů vyplývá stabilní se zlepšující situace s drobnými výkyvy</w:t>
      </w:r>
      <w:r w:rsidRPr="00DD31CF">
        <w:rPr>
          <w:bCs w:val="0"/>
        </w:rPr>
        <w:t>. Třetí vlna je kategorizována jako „pod kontrolou“. Na základě toho došlo k otevření zahrádek u restaurací a kaváren a ke zrušení nočního zákazu vycházení.</w:t>
      </w:r>
    </w:p>
    <w:p w14:paraId="489EA455" w14:textId="77777777" w:rsidR="00510CF2" w:rsidRPr="00DD31CF" w:rsidRDefault="00510CF2" w:rsidP="00510CF2">
      <w:pPr>
        <w:jc w:val="both"/>
        <w:textAlignment w:val="baseline"/>
        <w:rPr>
          <w:bCs w:val="0"/>
        </w:rPr>
      </w:pPr>
    </w:p>
    <w:p w14:paraId="09131F7B" w14:textId="77777777" w:rsidR="00510CF2" w:rsidRPr="00DD31CF" w:rsidRDefault="00510CF2" w:rsidP="00510CF2">
      <w:pPr>
        <w:jc w:val="both"/>
        <w:textAlignment w:val="baseline"/>
        <w:rPr>
          <w:bCs w:val="0"/>
        </w:rPr>
      </w:pPr>
      <w:r w:rsidRPr="00DD31CF">
        <w:rPr>
          <w:bCs w:val="0"/>
          <w:highlight w:val="yellow"/>
        </w:rPr>
        <w:t>Belgie se v souladu s dohodou Evropské komise zavázala k nákupu dalších dávek vakcíny Pfizer na další dva roky, tyto mají být použity pro děti a jako oživovací vakcíny pro dospělé. Od 20. května 2021 začal Bruselský region očkovat bezdomovce, počítá se s očkováním cca 5 000 osob bez stálého bydliště.</w:t>
      </w:r>
      <w:r w:rsidRPr="00DD31CF">
        <w:rPr>
          <w:bCs w:val="0"/>
        </w:rPr>
        <w:t xml:space="preserve"> </w:t>
      </w:r>
    </w:p>
    <w:p w14:paraId="3DAB79EA" w14:textId="77777777" w:rsidR="00510CF2" w:rsidRPr="00DD31CF" w:rsidRDefault="00510CF2" w:rsidP="00510CF2">
      <w:pPr>
        <w:jc w:val="both"/>
        <w:textAlignment w:val="baseline"/>
        <w:rPr>
          <w:bCs w:val="0"/>
        </w:rPr>
      </w:pPr>
    </w:p>
    <w:p w14:paraId="7670E3BD" w14:textId="77777777" w:rsidR="00510CF2" w:rsidRPr="00DD31CF" w:rsidRDefault="00510CF2" w:rsidP="00510CF2">
      <w:pPr>
        <w:jc w:val="both"/>
        <w:textAlignment w:val="baseline"/>
        <w:rPr>
          <w:bCs w:val="0"/>
        </w:rPr>
      </w:pPr>
      <w:r w:rsidRPr="00DD31CF">
        <w:rPr>
          <w:bCs w:val="0"/>
          <w:highlight w:val="yellow"/>
        </w:rPr>
        <w:t>Přímořské město Ostende bude stejně, jako tomu bylo vloni, používat pro návštěvy pláží registrační systém, registrace budou zdarma a používané pouze pro ty dny, kdy je nejvyšší návštěvnost. Bude se týkat nejen turistů a výletníků, ale i rezidentů města Ostende. Zároveň byl zrušen festival pískových soch s odůvodněním, že má být poskytnut větší prostor pro lidi na pláži. Cílem je, aby bylo možno zachovat bezpečnostní osobní odstupy.</w:t>
      </w:r>
    </w:p>
    <w:p w14:paraId="63DDD2C7" w14:textId="77777777" w:rsidR="00510CF2" w:rsidRPr="00DD31CF" w:rsidRDefault="00510CF2" w:rsidP="00510CF2">
      <w:pPr>
        <w:jc w:val="both"/>
        <w:textAlignment w:val="baseline"/>
        <w:rPr>
          <w:bCs w:val="0"/>
        </w:rPr>
      </w:pPr>
    </w:p>
    <w:p w14:paraId="4FEC05B7" w14:textId="77777777" w:rsidR="00510CF2" w:rsidRPr="00DD31CF" w:rsidRDefault="00510CF2" w:rsidP="00510CF2">
      <w:pPr>
        <w:jc w:val="both"/>
        <w:textAlignment w:val="baseline"/>
        <w:rPr>
          <w:rStyle w:val="Siln"/>
          <w:color w:val="000000"/>
          <w:highlight w:val="yellow"/>
        </w:rPr>
      </w:pPr>
      <w:r w:rsidRPr="00DD31CF">
        <w:rPr>
          <w:bCs w:val="0"/>
          <w:highlight w:val="yellow"/>
        </w:rPr>
        <w:t>Majitelé restaurací a kaváren se připravují na otevření i vnitřních prostor svých podniků, k němuž by mělo dojít k 9. červnu 2021. Ministerstva zdravotnictví k tomu připravili 48ti stránkový bezpečnostní manuál, který m.j. uvádí, že u jednoho stolu smí sedět max. 4 osoby pokud nejsou členové jedné domácnosti (děti do 12ti let se do počtu nepočítají). Látkové ubrusy se smí použít jen jednou a následně být vyprané na mín. 60 C, nejsou povolené košíky s chlebem či slánky a pepřenky na stolech, jídelní lístky musí být buď online nebo vyvěšeny na tabulích, aby necirkulovaly mezi lidmi. Vevnitř se bude zavírat ve 22,00 a na terasách bude doba otevření prodloužena do 23,00. Rovněž povinná bude viditelná instalace čističky vzduchu, v případě, že by koncentrace CO2 přesáhla 900ppm je třeba zajistit lepší ventilaci. Při naměření koncentrace nad 1200ppm mohou vést k uzavření podniku, podrobnosti lze najít na</w:t>
      </w:r>
      <w:r w:rsidRPr="00DD31CF">
        <w:rPr>
          <w:rStyle w:val="Siln"/>
          <w:color w:val="000000"/>
          <w:highlight w:val="yellow"/>
        </w:rPr>
        <w:t> </w:t>
      </w:r>
      <w:hyperlink r:id="rId81" w:tgtFrame="_blank" w:history="1">
        <w:r w:rsidRPr="00DD31CF">
          <w:rPr>
            <w:rStyle w:val="Hypertextovodkaz"/>
            <w:b/>
            <w:bCs w:val="0"/>
            <w:color w:val="D52227"/>
            <w:highlight w:val="yellow"/>
          </w:rPr>
          <w:t>www.corona-ventilation.be</w:t>
        </w:r>
      </w:hyperlink>
    </w:p>
    <w:p w14:paraId="2CA42D20" w14:textId="77777777" w:rsidR="00510CF2" w:rsidRPr="00DD31CF" w:rsidRDefault="00510CF2" w:rsidP="00510CF2">
      <w:pPr>
        <w:jc w:val="both"/>
        <w:textAlignment w:val="baseline"/>
        <w:rPr>
          <w:rStyle w:val="Siln"/>
          <w:color w:val="000000"/>
          <w:highlight w:val="yellow"/>
        </w:rPr>
      </w:pPr>
    </w:p>
    <w:p w14:paraId="3163F0D4" w14:textId="77777777" w:rsidR="00510CF2" w:rsidRPr="00DD31CF" w:rsidRDefault="00510CF2" w:rsidP="00510CF2">
      <w:pPr>
        <w:jc w:val="both"/>
        <w:textAlignment w:val="baseline"/>
        <w:rPr>
          <w:rStyle w:val="Siln"/>
          <w:color w:val="000000"/>
        </w:rPr>
      </w:pPr>
      <w:r w:rsidRPr="00DD31CF">
        <w:rPr>
          <w:rStyle w:val="Siln"/>
          <w:color w:val="000000"/>
          <w:highlight w:val="yellow"/>
        </w:rPr>
        <w:t>Policie stále hledá vojáka (odstřelovače) z povolání, který již druhý týden vyhrožuje přednímu virologovi Van Ranstovi, ten byl spolu s rodinou ukryt do bezpečného hlídaného bydlení pod policejní ochranou. Násilně laděný muž je podle psychologů na základě dopisů na rozloučenou smířený s vlastní smrtí a chystá se zabít i další lidi. Jeho aktuální místo pobytu je neznámé.</w:t>
      </w:r>
    </w:p>
    <w:p w14:paraId="621AC470" w14:textId="77777777" w:rsidR="00510CF2" w:rsidRPr="00DD31CF" w:rsidRDefault="00510CF2" w:rsidP="00510CF2">
      <w:pPr>
        <w:jc w:val="both"/>
        <w:textAlignment w:val="baseline"/>
        <w:rPr>
          <w:rStyle w:val="Siln"/>
          <w:color w:val="000000"/>
        </w:rPr>
      </w:pPr>
    </w:p>
    <w:p w14:paraId="37EEEB35"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r w:rsidRPr="00DD31CF">
        <w:rPr>
          <w:rStyle w:val="Siln"/>
          <w:rFonts w:ascii="Arial" w:hAnsi="Arial" w:cs="Arial"/>
          <w:color w:val="000000"/>
          <w:sz w:val="22"/>
          <w:szCs w:val="22"/>
          <w:highlight w:val="yellow"/>
        </w:rPr>
        <w:t>Vlámsko od pondělka 31.5. 2021 začne propagovat očkování u zbývajících osob skupiny 50+, aby se nechali naočkovat bez odkladu.</w:t>
      </w:r>
    </w:p>
    <w:p w14:paraId="63C22705"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p>
    <w:p w14:paraId="2A5FD1B2"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r w:rsidRPr="00DD31CF">
        <w:rPr>
          <w:rStyle w:val="Siln"/>
          <w:rFonts w:ascii="Arial" w:hAnsi="Arial" w:cs="Arial"/>
          <w:color w:val="000000"/>
          <w:sz w:val="22"/>
          <w:szCs w:val="22"/>
          <w:highlight w:val="yellow"/>
        </w:rPr>
        <w:t>O víkendu policie zadržela zvukovou techniku určenou k další nezákonné párty (Boum 3) v bruselském parku Bois de la Cambre.</w:t>
      </w:r>
    </w:p>
    <w:p w14:paraId="38FC5C33"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p>
    <w:p w14:paraId="4469F5C1"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r w:rsidRPr="00DD31CF">
        <w:rPr>
          <w:rStyle w:val="Siln"/>
          <w:rFonts w:ascii="Arial" w:hAnsi="Arial" w:cs="Arial"/>
          <w:color w:val="000000"/>
          <w:sz w:val="22"/>
          <w:szCs w:val="22"/>
          <w:highlight w:val="yellow"/>
        </w:rPr>
        <w:t>Podle návrhu ministerského nařízení, který unikl do médii o víkendu, zvažuje belgický Coronavirový výbor zrušení nařízení o sociálním distancování. Federální ministryně vnitra Verlinden k tomu uvedla, že je „stále třeba být velmi opatrný, vir stále nezmizel zcela. Musíme být velmi opatrní, abychom nevytvořili dvourychlostní společnost, ve které by docházelo k diskriminaci očkovaných a neočkovaných lidí. To, že něco případně již nebude zakázáno, neznamená, že by bylo moudré nesetrvat u dobrých návyků“.</w:t>
      </w:r>
    </w:p>
    <w:p w14:paraId="3005D62A"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p>
    <w:p w14:paraId="6AF5D60F"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rPr>
      </w:pPr>
      <w:r w:rsidRPr="00DD31CF">
        <w:rPr>
          <w:rStyle w:val="Siln"/>
          <w:rFonts w:ascii="Arial" w:hAnsi="Arial" w:cs="Arial"/>
          <w:color w:val="000000"/>
          <w:sz w:val="22"/>
          <w:szCs w:val="22"/>
          <w:highlight w:val="yellow"/>
        </w:rPr>
        <w:t>Konzultační výbor se má znovu sejít v pátek 4. června 2021.</w:t>
      </w:r>
    </w:p>
    <w:p w14:paraId="7421DE41"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rPr>
      </w:pPr>
    </w:p>
    <w:p w14:paraId="52585787" w14:textId="77777777" w:rsidR="00510CF2" w:rsidRPr="00DD31CF" w:rsidRDefault="00510CF2" w:rsidP="00510CF2">
      <w:pPr>
        <w:jc w:val="both"/>
        <w:textAlignment w:val="baseline"/>
        <w:rPr>
          <w:bCs w:val="0"/>
        </w:rPr>
      </w:pPr>
    </w:p>
    <w:p w14:paraId="2222AFE2" w14:textId="77777777" w:rsidR="00510CF2" w:rsidRPr="00DD31CF" w:rsidRDefault="00510CF2" w:rsidP="00510CF2">
      <w:pPr>
        <w:jc w:val="both"/>
      </w:pPr>
    </w:p>
    <w:p w14:paraId="27C242C6" w14:textId="77777777" w:rsidR="00510CF2" w:rsidRPr="00DD31CF" w:rsidRDefault="00510CF2" w:rsidP="00510CF2">
      <w:pPr>
        <w:jc w:val="both"/>
      </w:pPr>
      <w:r w:rsidRPr="00DD31CF">
        <w:t>Ze zásadních aktuálně platných opatření vybíráme:</w:t>
      </w:r>
    </w:p>
    <w:p w14:paraId="62887F51" w14:textId="77777777" w:rsidR="00510CF2" w:rsidRPr="00DD31CF" w:rsidRDefault="00510CF2" w:rsidP="00510CF2">
      <w:pPr>
        <w:jc w:val="both"/>
      </w:pPr>
    </w:p>
    <w:p w14:paraId="29893B04" w14:textId="77777777" w:rsidR="00510CF2" w:rsidRPr="00DD31CF" w:rsidRDefault="00510CF2" w:rsidP="00510CF2">
      <w:pPr>
        <w:jc w:val="both"/>
      </w:pPr>
      <w:r w:rsidRPr="00DD31CF">
        <w:t>Níže uvedené restrikce jsou (s výjimkou škol) platné od půlnoci v pátek 26. března do dne 31. května:</w:t>
      </w:r>
    </w:p>
    <w:p w14:paraId="10A9D435"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Od pondělí 26. dubna 2021 je možné se scházet venku v počtu 10-ti osob (nebo v rámci jedné spolu žijící rodiny);</w:t>
      </w:r>
    </w:p>
    <w:p w14:paraId="5E3EC13B"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Je možné nakupovat i zbytné zboží bez předcházející dohody termínu, a to v doprovodu jednoho člena rodiny;</w:t>
      </w:r>
    </w:p>
    <w:p w14:paraId="2887D551"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Všechny tzv. kontaktní profese nemedicínského charakteru, tzn. např. kadeřníci, holiči, salóny krásy, tatérská a piercingová studia, nemedicínské pedikúry a manikúry a masáže budou moci znovu otevřít od 26. dubna 2021 při zachování přísných hygienických opatření;</w:t>
      </w:r>
    </w:p>
    <w:p w14:paraId="7E0F58F1"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 xml:space="preserve">Obchodní domy omezí počet zákazníků na max. 50 osob naráz ve stanovených provozních dobách a na základě předem domluvených termínů. Doručování zboží bude možné. </w:t>
      </w:r>
    </w:p>
    <w:p w14:paraId="2DD4118F"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Otevřené zůstávají prodejny potravin, hygieny, potravy pro zvířata, lékárny, pohonných hmot, telekomunikací, zdravotnického materiálu, zahradnictví a stavební potřeby, květinářství, velkoobchody pro profesionály, látky, vlna na pletení, papírnictví a textilní galanterie;</w:t>
      </w:r>
    </w:p>
    <w:p w14:paraId="3BB2661A"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Demonstrace bez pohybu jsou omezené na 50 osob;</w:t>
      </w:r>
    </w:p>
    <w:p w14:paraId="4603D467"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Očkovací střediska budou otevřená 7 dní v týdnu;</w:t>
      </w:r>
    </w:p>
    <w:p w14:paraId="1BF84EE8"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Firmy a úřady zůstávají otevřené, ovšem na bázi home-office;</w:t>
      </w:r>
    </w:p>
    <w:p w14:paraId="1FF7EBCE" w14:textId="77777777" w:rsidR="00510CF2" w:rsidRPr="00DD31CF" w:rsidRDefault="00510CF2" w:rsidP="00510CF2">
      <w:pPr>
        <w:numPr>
          <w:ilvl w:val="0"/>
          <w:numId w:val="38"/>
        </w:numPr>
        <w:spacing w:beforeLines="0" w:afterLines="0" w:line="240" w:lineRule="auto"/>
        <w:jc w:val="both"/>
        <w:rPr>
          <w:rFonts w:eastAsia="Times New Roman"/>
        </w:rPr>
      </w:pPr>
      <w:r w:rsidRPr="00DD31CF">
        <w:t xml:space="preserve">od 8. května </w:t>
      </w:r>
      <w:r w:rsidRPr="00DD31CF">
        <w:rPr>
          <w:highlight w:val="yellow"/>
        </w:rPr>
        <w:t>otevřely</w:t>
      </w:r>
      <w:r w:rsidRPr="00DD31CF">
        <w:t xml:space="preserve"> restaurace a kavárny své venkovní terasy. Otevřeno smí být do 22,00, s tím, že u jednoho stolu smí být max. 4 osoby (nebo členové jedné společně žijící rodiny), mezi stoly musí být 1,5 m vzdálenost, hosté nesmí volně cirkulovat. Obsluha a hosté v případě, že nesedí u stolu povinně nosí roušky. Restaurace a kavárny, které otevřou dříve, přijdou o příspěvky;</w:t>
      </w:r>
    </w:p>
    <w:p w14:paraId="051E094B" w14:textId="77777777" w:rsidR="00510CF2" w:rsidRPr="00DD31CF" w:rsidRDefault="00510CF2" w:rsidP="00510CF2">
      <w:pPr>
        <w:numPr>
          <w:ilvl w:val="0"/>
          <w:numId w:val="38"/>
        </w:numPr>
        <w:spacing w:beforeLines="0" w:afterLines="0" w:line="240" w:lineRule="auto"/>
        <w:jc w:val="both"/>
        <w:rPr>
          <w:rFonts w:eastAsia="Times New Roman"/>
        </w:rPr>
      </w:pPr>
      <w:r w:rsidRPr="00DD31CF">
        <w:t xml:space="preserve">rovněž od 8. </w:t>
      </w:r>
      <w:r w:rsidRPr="00DD31CF">
        <w:rPr>
          <w:highlight w:val="yellow"/>
        </w:rPr>
        <w:t>května jsou povoleny</w:t>
      </w:r>
      <w:r w:rsidRPr="00DD31CF">
        <w:t xml:space="preserve"> aktivity pro mládež pro skupiny do 25ti osob;</w:t>
      </w:r>
    </w:p>
    <w:p w14:paraId="6C573259" w14:textId="77777777" w:rsidR="00510CF2" w:rsidRPr="00DD31CF" w:rsidRDefault="00510CF2" w:rsidP="00510CF2">
      <w:pPr>
        <w:numPr>
          <w:ilvl w:val="0"/>
          <w:numId w:val="38"/>
        </w:numPr>
        <w:spacing w:beforeLines="0" w:afterLines="0" w:line="240" w:lineRule="auto"/>
        <w:jc w:val="both"/>
        <w:rPr>
          <w:rFonts w:eastAsia="Times New Roman"/>
        </w:rPr>
      </w:pPr>
      <w:r w:rsidRPr="00DD31CF">
        <w:t>od června bude možné konat kulturní aktivity pro 200 osob jak ve vnitřních prostorách, tak venku;</w:t>
      </w:r>
    </w:p>
    <w:p w14:paraId="683371B2" w14:textId="77777777" w:rsidR="00510CF2" w:rsidRPr="00DD31CF" w:rsidRDefault="00510CF2" w:rsidP="00510CF2">
      <w:pPr>
        <w:numPr>
          <w:ilvl w:val="0"/>
          <w:numId w:val="38"/>
        </w:numPr>
        <w:spacing w:beforeLines="0" w:afterLines="0" w:line="240" w:lineRule="auto"/>
        <w:jc w:val="both"/>
        <w:rPr>
          <w:rFonts w:eastAsia="Times New Roman"/>
        </w:rPr>
      </w:pPr>
      <w:r w:rsidRPr="00DD31CF">
        <w:t xml:space="preserve">Je již povoleno, </w:t>
      </w:r>
      <w:r w:rsidRPr="00DD31CF">
        <w:rPr>
          <w:highlight w:val="yellow"/>
        </w:rPr>
        <w:t>avšak nedoporučeno</w:t>
      </w:r>
      <w:r w:rsidRPr="00DD31CF">
        <w:t>, cestovat i mimo EU při zohlednění všech opatření (PLF formulář, testy, atd.).</w:t>
      </w:r>
    </w:p>
    <w:p w14:paraId="189DB320" w14:textId="77777777" w:rsidR="00510CF2" w:rsidRPr="00DD31CF" w:rsidRDefault="00510CF2" w:rsidP="00510CF2">
      <w:pPr>
        <w:numPr>
          <w:ilvl w:val="0"/>
          <w:numId w:val="38"/>
        </w:numPr>
        <w:spacing w:beforeLines="0" w:afterLines="0" w:line="240" w:lineRule="auto"/>
        <w:jc w:val="both"/>
        <w:rPr>
          <w:rFonts w:eastAsia="Times New Roman"/>
        </w:rPr>
      </w:pPr>
      <w:r w:rsidRPr="00DD31CF">
        <w:t>Realitní kanceláře mohou opět ukazovat byty</w:t>
      </w:r>
    </w:p>
    <w:p w14:paraId="74ED96F5" w14:textId="77777777" w:rsidR="00510CF2" w:rsidRPr="00DD31CF" w:rsidRDefault="00510CF2" w:rsidP="00510CF2">
      <w:pPr>
        <w:numPr>
          <w:ilvl w:val="0"/>
          <w:numId w:val="38"/>
        </w:numPr>
        <w:spacing w:beforeLines="0" w:afterLines="0" w:line="240" w:lineRule="auto"/>
        <w:jc w:val="both"/>
        <w:rPr>
          <w:rFonts w:eastAsia="Times New Roman"/>
        </w:rPr>
      </w:pPr>
      <w:r w:rsidRPr="00DD31CF">
        <w:t>Od 10. května 2021 mohou děti druhého stupně nastoupit prezenčně na 100% úvazku do škol</w:t>
      </w:r>
    </w:p>
    <w:p w14:paraId="59C52805" w14:textId="77777777" w:rsidR="00510CF2" w:rsidRPr="00DD31CF" w:rsidRDefault="00510CF2" w:rsidP="00510CF2">
      <w:pPr>
        <w:spacing w:beforeLines="0" w:afterLines="0" w:line="240" w:lineRule="auto"/>
        <w:ind w:left="720"/>
        <w:jc w:val="both"/>
        <w:rPr>
          <w:rStyle w:val="jlqj4b"/>
          <w:b/>
        </w:rPr>
      </w:pPr>
      <w:r w:rsidRPr="00DD31CF">
        <w:rPr>
          <w:highlight w:val="yellow"/>
        </w:rPr>
        <w:br/>
      </w:r>
    </w:p>
    <w:p w14:paraId="7B9D1AC2" w14:textId="77777777" w:rsidR="00510CF2" w:rsidRPr="00DD31CF" w:rsidRDefault="00510CF2" w:rsidP="00510CF2">
      <w:pPr>
        <w:jc w:val="both"/>
        <w:rPr>
          <w:rStyle w:val="jlqj4b"/>
          <w:b/>
        </w:rPr>
      </w:pPr>
      <w:r w:rsidRPr="00DD31CF">
        <w:rPr>
          <w:rStyle w:val="jlqj4b"/>
          <w:b/>
        </w:rPr>
        <w:t>Plán rozvolňování „na čerstvém vzduchu“ je provizorně zrušen s výjimkou aktivit pro mladé (tzn. do 18ti let včetně) pro max. 10 osob venku a bez přenocování. Pro děti do 12-ti let jsou aktivity venku povolené.</w:t>
      </w:r>
    </w:p>
    <w:p w14:paraId="5518879A" w14:textId="77777777" w:rsidR="00510CF2" w:rsidRPr="00DD31CF" w:rsidRDefault="00510CF2" w:rsidP="00510CF2">
      <w:pPr>
        <w:jc w:val="both"/>
        <w:rPr>
          <w:rStyle w:val="jlqj4b"/>
          <w:b/>
        </w:rPr>
      </w:pPr>
    </w:p>
    <w:p w14:paraId="2916F3FE" w14:textId="77777777" w:rsidR="00510CF2" w:rsidRPr="00DD31CF" w:rsidRDefault="00510CF2" w:rsidP="00510CF2">
      <w:pPr>
        <w:jc w:val="both"/>
        <w:rPr>
          <w:rStyle w:val="jlqj4b"/>
          <w:b/>
          <w:color w:val="FF0000"/>
        </w:rPr>
      </w:pPr>
      <w:r w:rsidRPr="00DD31CF">
        <w:rPr>
          <w:rStyle w:val="jlqj4b"/>
          <w:b/>
        </w:rPr>
        <w:t>.</w:t>
      </w:r>
    </w:p>
    <w:p w14:paraId="709B10F7" w14:textId="77777777" w:rsidR="00510CF2" w:rsidRPr="00DD31CF" w:rsidRDefault="00510CF2" w:rsidP="00510CF2">
      <w:pPr>
        <w:jc w:val="both"/>
        <w:rPr>
          <w:rStyle w:val="jlqj4b"/>
          <w:b/>
          <w:color w:val="FF0000"/>
        </w:rPr>
      </w:pPr>
    </w:p>
    <w:p w14:paraId="07E6CEB1" w14:textId="77777777" w:rsidR="00510CF2" w:rsidRPr="00DD31CF" w:rsidRDefault="00510CF2" w:rsidP="00510CF2">
      <w:pPr>
        <w:spacing w:beforeLines="0" w:afterLines="0" w:after="0" w:line="240" w:lineRule="auto"/>
        <w:jc w:val="both"/>
        <w:textAlignment w:val="baseline"/>
        <w:rPr>
          <w:rStyle w:val="jlqj4b"/>
        </w:rPr>
      </w:pPr>
      <w:r w:rsidRPr="00DD31CF">
        <w:rPr>
          <w:rStyle w:val="jlqj4b"/>
        </w:rPr>
        <w:t xml:space="preserve">Od 13. 11. 2020 Sciensano vydává každý pátek podrobnou týdenní zprávu s veškerými statistickými údaji. Zpráva je k dispozici na webových stránkách Sciensano každý pátek v 11 hodin: </w:t>
      </w:r>
      <w:hyperlink r:id="rId82" w:history="1">
        <w:r w:rsidRPr="00DD31CF">
          <w:rPr>
            <w:rStyle w:val="Hypertextovodkaz"/>
          </w:rPr>
          <w:t>https://covid-19.sciensano.be/fr/covid-19-situation-epidemiologique</w:t>
        </w:r>
      </w:hyperlink>
    </w:p>
    <w:p w14:paraId="3C9412A0" w14:textId="77777777" w:rsidR="00510CF2" w:rsidRPr="00DD31CF" w:rsidRDefault="00510CF2" w:rsidP="00510CF2">
      <w:pPr>
        <w:spacing w:beforeLines="0" w:afterLines="0" w:after="0" w:line="240" w:lineRule="auto"/>
        <w:jc w:val="both"/>
        <w:textAlignment w:val="baseline"/>
        <w:rPr>
          <w:rStyle w:val="jlqj4b"/>
        </w:rPr>
      </w:pPr>
      <w:r w:rsidRPr="00DD31CF">
        <w:rPr>
          <w:rStyle w:val="jlqj4b"/>
        </w:rPr>
        <w:t>Na stejném místě jsou pak k dohledání i veškeré další studie.</w:t>
      </w:r>
    </w:p>
    <w:p w14:paraId="179B520E" w14:textId="77777777" w:rsidR="00510CF2" w:rsidRPr="00DD31CF" w:rsidRDefault="00510CF2" w:rsidP="00510CF2">
      <w:pPr>
        <w:spacing w:beforeLines="0" w:afterLines="0" w:after="0" w:line="240" w:lineRule="auto"/>
        <w:jc w:val="both"/>
        <w:textAlignment w:val="baseline"/>
        <w:rPr>
          <w:rStyle w:val="Hypertextovodkaz"/>
          <w:rFonts w:eastAsia="Times New Roman"/>
          <w:bCs w:val="0"/>
        </w:rPr>
      </w:pPr>
      <w:r w:rsidRPr="00DD31CF">
        <w:rPr>
          <w:rStyle w:val="tlid-translation"/>
        </w:rPr>
        <w:t xml:space="preserve">Pro rychlejší orientaci v aktuálních datech je také možné využít interaktivní </w:t>
      </w:r>
      <w:r w:rsidRPr="00DD31CF">
        <w:t>dashboard</w:t>
      </w:r>
      <w:r w:rsidRPr="00DD31CF">
        <w:rPr>
          <w:rStyle w:val="Hypertextovodkaz"/>
        </w:rPr>
        <w:t>:</w:t>
      </w:r>
      <w:r w:rsidRPr="00DD31CF">
        <w:rPr>
          <w:rStyle w:val="Hypertextovodkaz"/>
          <w:strike/>
        </w:rPr>
        <w:t xml:space="preserve"> </w:t>
      </w:r>
      <w:hyperlink r:id="rId83" w:history="1">
        <w:r w:rsidRPr="00DD31CF">
          <w:rPr>
            <w:rStyle w:val="Hypertextovodkaz"/>
            <w:rFonts w:eastAsia="Times New Roman"/>
            <w:bCs w:val="0"/>
          </w:rPr>
          <w:t>https://datastudio.google.com/embed/reporting/c14a5cfc-cab7-4812-848c-0369173148ab/page/ZwmOB</w:t>
        </w:r>
      </w:hyperlink>
    </w:p>
    <w:p w14:paraId="3CA792F7" w14:textId="77777777" w:rsidR="00510CF2" w:rsidRPr="00DD31CF" w:rsidRDefault="00510CF2" w:rsidP="00510CF2">
      <w:pPr>
        <w:jc w:val="both"/>
        <w:rPr>
          <w:b/>
          <w:i/>
          <w:iCs/>
          <w:highlight w:val="red"/>
        </w:rPr>
      </w:pPr>
    </w:p>
    <w:p w14:paraId="03BDEA32" w14:textId="77777777" w:rsidR="00510CF2" w:rsidRPr="00DD31CF" w:rsidRDefault="00510CF2" w:rsidP="00510CF2">
      <w:pPr>
        <w:jc w:val="both"/>
        <w:rPr>
          <w:b/>
          <w:i/>
          <w:iCs/>
        </w:rPr>
      </w:pPr>
      <w:r w:rsidRPr="00DD31CF">
        <w:rPr>
          <w:b/>
          <w:i/>
          <w:iCs/>
          <w:highlight w:val="yellow"/>
        </w:rPr>
        <w:t xml:space="preserve">Statistika k 31. 05. 2021 (poslední denní aktualizace) </w:t>
      </w:r>
    </w:p>
    <w:p w14:paraId="27CE3930" w14:textId="77777777" w:rsidR="00510CF2" w:rsidRPr="00DD31CF" w:rsidRDefault="00510CF2" w:rsidP="00510CF2">
      <w:pPr>
        <w:pStyle w:val="FormtovanvHTML"/>
        <w:spacing w:before="2" w:after="2"/>
        <w:jc w:val="both"/>
        <w:rPr>
          <w:rStyle w:val="jlqj4b"/>
          <w:rFonts w:ascii="Arial" w:hAnsi="Arial" w:cs="Arial"/>
          <w:sz w:val="22"/>
          <w:szCs w:val="22"/>
        </w:rPr>
      </w:pPr>
    </w:p>
    <w:tbl>
      <w:tblPr>
        <w:tblStyle w:val="Mkatabulky"/>
        <w:tblW w:w="9776" w:type="dxa"/>
        <w:tblLook w:val="04A0" w:firstRow="1" w:lastRow="0" w:firstColumn="1" w:lastColumn="0" w:noHBand="0" w:noVBand="1"/>
      </w:tblPr>
      <w:tblGrid>
        <w:gridCol w:w="1838"/>
        <w:gridCol w:w="1843"/>
        <w:gridCol w:w="2268"/>
        <w:gridCol w:w="3827"/>
      </w:tblGrid>
      <w:tr w:rsidR="00510CF2" w:rsidRPr="00DD31CF" w14:paraId="0DABB27A" w14:textId="77777777" w:rsidTr="00016B67">
        <w:tc>
          <w:tcPr>
            <w:tcW w:w="1838" w:type="dxa"/>
          </w:tcPr>
          <w:p w14:paraId="2D74A2AE" w14:textId="77777777" w:rsidR="00510CF2" w:rsidRPr="00DD31CF" w:rsidRDefault="00510CF2" w:rsidP="00016B67">
            <w:pPr>
              <w:spacing w:beforeLines="0" w:afterLines="0"/>
              <w:jc w:val="both"/>
              <w:textAlignment w:val="baseline"/>
              <w:rPr>
                <w:rFonts w:eastAsia="Times New Roman"/>
                <w:bCs w:val="0"/>
                <w:highlight w:val="yellow"/>
              </w:rPr>
            </w:pPr>
          </w:p>
        </w:tc>
        <w:tc>
          <w:tcPr>
            <w:tcW w:w="1843" w:type="dxa"/>
          </w:tcPr>
          <w:p w14:paraId="6E91C88C"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Celkový počet</w:t>
            </w:r>
          </w:p>
          <w:p w14:paraId="69C78CCE"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w:t>
            </w:r>
            <w:r w:rsidRPr="00DD31CF">
              <w:rPr>
                <w:rFonts w:eastAsia="Times New Roman"/>
                <w:bCs w:val="0"/>
                <w:highlight w:val="yellow"/>
                <w:shd w:val="clear" w:color="auto" w:fill="FFFF00"/>
              </w:rPr>
              <w:t>od 15. 3. 2020)</w:t>
            </w:r>
          </w:p>
        </w:tc>
        <w:tc>
          <w:tcPr>
            <w:tcW w:w="2268" w:type="dxa"/>
          </w:tcPr>
          <w:p w14:paraId="2771B50C"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Vývoj za posledních 24 hod</w:t>
            </w:r>
          </w:p>
        </w:tc>
        <w:tc>
          <w:tcPr>
            <w:tcW w:w="3827" w:type="dxa"/>
          </w:tcPr>
          <w:p w14:paraId="503B4AA6" w14:textId="77777777" w:rsidR="00510CF2" w:rsidRPr="00DD31CF" w:rsidRDefault="00510CF2" w:rsidP="00016B67">
            <w:pPr>
              <w:spacing w:beforeLines="0" w:afterLines="0"/>
              <w:jc w:val="both"/>
              <w:textAlignment w:val="baseline"/>
              <w:rPr>
                <w:rFonts w:eastAsia="Times New Roman"/>
                <w:bCs w:val="0"/>
                <w:highlight w:val="yellow"/>
              </w:rPr>
            </w:pPr>
          </w:p>
        </w:tc>
      </w:tr>
      <w:tr w:rsidR="00510CF2" w:rsidRPr="00DD31CF" w14:paraId="3C391C6B" w14:textId="77777777" w:rsidTr="00016B67">
        <w:tc>
          <w:tcPr>
            <w:tcW w:w="1838" w:type="dxa"/>
          </w:tcPr>
          <w:p w14:paraId="0EEAA294"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Počet případů</w:t>
            </w:r>
          </w:p>
        </w:tc>
        <w:tc>
          <w:tcPr>
            <w:tcW w:w="1843" w:type="dxa"/>
          </w:tcPr>
          <w:p w14:paraId="5A6BBA57" w14:textId="77777777" w:rsidR="00510CF2" w:rsidRPr="00DD31CF" w:rsidRDefault="00510CF2" w:rsidP="00016B67">
            <w:pPr>
              <w:spacing w:beforeLines="0" w:afterLines="0"/>
              <w:jc w:val="both"/>
              <w:textAlignment w:val="baseline"/>
              <w:rPr>
                <w:rStyle w:val="content"/>
                <w:highlight w:val="yellow"/>
              </w:rPr>
            </w:pPr>
            <w:r w:rsidRPr="00DD31CF">
              <w:rPr>
                <w:rStyle w:val="content"/>
                <w:highlight w:val="yellow"/>
              </w:rPr>
              <w:t>1 601 200</w:t>
            </w:r>
            <w:r w:rsidRPr="00DD31CF">
              <w:rPr>
                <w:rFonts w:eastAsia="Times New Roman"/>
                <w:bCs w:val="0"/>
                <w:color w:val="A5D66F"/>
                <w:highlight w:val="yellow"/>
                <w:lang w:val="en-US"/>
              </w:rPr>
              <w:t xml:space="preserve"> </w:t>
            </w:r>
          </w:p>
          <w:p w14:paraId="71D88CBF" w14:textId="77777777" w:rsidR="00510CF2" w:rsidRPr="00DD31CF" w:rsidRDefault="00510CF2" w:rsidP="00016B67">
            <w:pPr>
              <w:spacing w:beforeLines="0" w:afterLines="0"/>
              <w:jc w:val="both"/>
              <w:textAlignment w:val="baseline"/>
              <w:rPr>
                <w:highlight w:val="yellow"/>
              </w:rPr>
            </w:pPr>
          </w:p>
        </w:tc>
        <w:tc>
          <w:tcPr>
            <w:tcW w:w="2268" w:type="dxa"/>
          </w:tcPr>
          <w:p w14:paraId="1B9C5FDE" w14:textId="77777777" w:rsidR="00510CF2" w:rsidRPr="00DD31CF" w:rsidRDefault="00510CF2" w:rsidP="00016B67">
            <w:pPr>
              <w:spacing w:beforeLines="0" w:afterLines="0"/>
              <w:jc w:val="both"/>
              <w:textAlignment w:val="baseline"/>
              <w:rPr>
                <w:rFonts w:eastAsia="Times New Roman"/>
                <w:bCs w:val="0"/>
                <w:highlight w:val="yellow"/>
                <w:lang w:val="fr-BE"/>
              </w:rPr>
            </w:pPr>
            <w:r w:rsidRPr="00DD31CF">
              <w:rPr>
                <w:rFonts w:eastAsia="Times New Roman"/>
                <w:bCs w:val="0"/>
                <w:highlight w:val="yellow"/>
                <w:lang w:val="fr-BE"/>
              </w:rPr>
              <w:t>+ 1 834</w:t>
            </w:r>
          </w:p>
          <w:p w14:paraId="59169174" w14:textId="77777777" w:rsidR="00510CF2" w:rsidRPr="00DD31CF" w:rsidRDefault="00510CF2" w:rsidP="00016B67">
            <w:pPr>
              <w:spacing w:beforeLines="0" w:afterLines="0"/>
              <w:jc w:val="both"/>
              <w:textAlignment w:val="baseline"/>
              <w:rPr>
                <w:rFonts w:eastAsia="Times New Roman"/>
                <w:bCs w:val="0"/>
                <w:highlight w:val="yellow"/>
                <w:lang w:val="fr-BE"/>
              </w:rPr>
            </w:pPr>
          </w:p>
        </w:tc>
        <w:tc>
          <w:tcPr>
            <w:tcW w:w="3827" w:type="dxa"/>
          </w:tcPr>
          <w:p w14:paraId="51D6E5C2" w14:textId="77777777" w:rsidR="00510CF2" w:rsidRPr="00DD31CF" w:rsidRDefault="00510CF2" w:rsidP="00016B67">
            <w:pPr>
              <w:spacing w:beforeLines="0" w:afterLines="0"/>
              <w:textAlignment w:val="baseline"/>
              <w:rPr>
                <w:rFonts w:eastAsia="Times New Roman"/>
                <w:bCs w:val="0"/>
                <w:highlight w:val="yellow"/>
              </w:rPr>
            </w:pPr>
            <w:r w:rsidRPr="00DD31CF">
              <w:rPr>
                <w:rFonts w:eastAsia="Times New Roman"/>
                <w:bCs w:val="0"/>
                <w:highlight w:val="yellow"/>
                <w:shd w:val="clear" w:color="auto" w:fill="FFFF00"/>
              </w:rPr>
              <w:t>Počet </w:t>
            </w:r>
            <w:r w:rsidRPr="00DD31CF">
              <w:rPr>
                <w:rFonts w:eastAsia="Times New Roman"/>
                <w:highlight w:val="yellow"/>
                <w:shd w:val="clear" w:color="auto" w:fill="FFFF00"/>
              </w:rPr>
              <w:t>případů na 100 000 obyvatel za poslední dva týdny: 259,2</w:t>
            </w:r>
          </w:p>
        </w:tc>
      </w:tr>
      <w:tr w:rsidR="00510CF2" w:rsidRPr="00DD31CF" w14:paraId="22E709C6" w14:textId="77777777" w:rsidTr="00016B67">
        <w:tc>
          <w:tcPr>
            <w:tcW w:w="1838" w:type="dxa"/>
          </w:tcPr>
          <w:p w14:paraId="7603FFA6"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Počet testů</w:t>
            </w:r>
          </w:p>
        </w:tc>
        <w:tc>
          <w:tcPr>
            <w:tcW w:w="1843" w:type="dxa"/>
          </w:tcPr>
          <w:p w14:paraId="127367C9" w14:textId="77777777" w:rsidR="00510CF2" w:rsidRPr="00DD31CF" w:rsidRDefault="00510CF2" w:rsidP="00016B67">
            <w:pPr>
              <w:spacing w:beforeLines="0" w:afterLines="0"/>
              <w:rPr>
                <w:rFonts w:eastAsia="Times New Roman"/>
                <w:bCs w:val="0"/>
                <w:color w:val="A5D66F"/>
                <w:lang w:val="en-US"/>
              </w:rPr>
            </w:pPr>
            <w:r w:rsidRPr="00DD31CF">
              <w:rPr>
                <w:rFonts w:eastAsia="Times New Roman"/>
                <w:bCs w:val="0"/>
                <w:color w:val="000000" w:themeColor="text1"/>
                <w:highlight w:val="yellow"/>
                <w:lang w:val="en-US"/>
              </w:rPr>
              <w:t>13 940 283</w:t>
            </w:r>
          </w:p>
          <w:p w14:paraId="706153D2" w14:textId="77777777" w:rsidR="00510CF2" w:rsidRPr="00DD31CF" w:rsidRDefault="00510CF2" w:rsidP="00016B67">
            <w:pPr>
              <w:spacing w:beforeLines="0" w:afterLines="0"/>
              <w:rPr>
                <w:rFonts w:eastAsia="Times New Roman"/>
                <w:bCs w:val="0"/>
                <w:color w:val="A5D66F"/>
                <w:lang w:val="en-US"/>
              </w:rPr>
            </w:pPr>
          </w:p>
          <w:p w14:paraId="60D99C45" w14:textId="77777777" w:rsidR="00510CF2" w:rsidRPr="00DD31CF" w:rsidRDefault="00510CF2" w:rsidP="00016B67">
            <w:pPr>
              <w:spacing w:beforeLines="0" w:afterLines="0"/>
              <w:rPr>
                <w:rFonts w:eastAsia="Times New Roman"/>
                <w:bCs w:val="0"/>
                <w:highlight w:val="yellow"/>
              </w:rPr>
            </w:pPr>
          </w:p>
        </w:tc>
        <w:tc>
          <w:tcPr>
            <w:tcW w:w="2268" w:type="dxa"/>
          </w:tcPr>
          <w:p w14:paraId="174CDC02" w14:textId="77777777" w:rsidR="00510CF2" w:rsidRPr="00DD31CF" w:rsidRDefault="00510CF2" w:rsidP="00016B67">
            <w:pPr>
              <w:spacing w:beforeLines="0" w:afterLines="0"/>
              <w:jc w:val="both"/>
              <w:textAlignment w:val="baseline"/>
              <w:rPr>
                <w:rFonts w:eastAsia="Times New Roman"/>
                <w:bCs w:val="0"/>
                <w:color w:val="A5D66F"/>
                <w:lang w:val="en-US"/>
              </w:rPr>
            </w:pPr>
            <w:r w:rsidRPr="00DD31CF">
              <w:rPr>
                <w:rFonts w:eastAsia="Times New Roman"/>
                <w:bCs w:val="0"/>
                <w:highlight w:val="yellow"/>
                <w:lang w:val="fr-BE"/>
              </w:rPr>
              <w:t>+ 43 967</w:t>
            </w:r>
          </w:p>
          <w:p w14:paraId="7AA10380" w14:textId="77777777" w:rsidR="00510CF2" w:rsidRPr="00DD31CF" w:rsidRDefault="00510CF2" w:rsidP="00016B67">
            <w:pPr>
              <w:spacing w:beforeLines="0" w:afterLines="0"/>
              <w:jc w:val="both"/>
              <w:textAlignment w:val="baseline"/>
              <w:rPr>
                <w:rFonts w:eastAsia="Times New Roman"/>
                <w:bCs w:val="0"/>
                <w:highlight w:val="yellow"/>
                <w:lang w:val="fr-BE"/>
              </w:rPr>
            </w:pPr>
          </w:p>
        </w:tc>
        <w:tc>
          <w:tcPr>
            <w:tcW w:w="3827" w:type="dxa"/>
          </w:tcPr>
          <w:p w14:paraId="0E105058" w14:textId="77777777" w:rsidR="00510CF2" w:rsidRPr="00DD31CF" w:rsidRDefault="00510CF2" w:rsidP="00016B67">
            <w:pPr>
              <w:spacing w:beforeLines="0" w:afterLines="0"/>
              <w:jc w:val="both"/>
              <w:textAlignment w:val="baseline"/>
              <w:rPr>
                <w:rFonts w:eastAsia="Times New Roman"/>
                <w:bCs w:val="0"/>
                <w:highlight w:val="yellow"/>
                <w:lang w:val="fr-BE"/>
              </w:rPr>
            </w:pPr>
            <w:r w:rsidRPr="00DD31CF">
              <w:rPr>
                <w:rFonts w:eastAsia="Times New Roman"/>
                <w:highlight w:val="yellow"/>
                <w:shd w:val="clear" w:color="auto" w:fill="FFFF00"/>
              </w:rPr>
              <w:t>Průměrná míra pozitivních testů: 4,8</w:t>
            </w:r>
            <w:r w:rsidRPr="00DD31CF">
              <w:rPr>
                <w:rFonts w:eastAsia="Times New Roman"/>
                <w:highlight w:val="yellow"/>
                <w:shd w:val="clear" w:color="auto" w:fill="FFFF00"/>
                <w:lang w:val="fr-BE"/>
              </w:rPr>
              <w:t>%</w:t>
            </w:r>
          </w:p>
        </w:tc>
      </w:tr>
      <w:tr w:rsidR="00510CF2" w:rsidRPr="00DD31CF" w14:paraId="2F1BF030" w14:textId="77777777" w:rsidTr="00016B67">
        <w:tc>
          <w:tcPr>
            <w:tcW w:w="1838" w:type="dxa"/>
          </w:tcPr>
          <w:p w14:paraId="146EC78D"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 xml:space="preserve">Počet úmrtí </w:t>
            </w:r>
          </w:p>
        </w:tc>
        <w:tc>
          <w:tcPr>
            <w:tcW w:w="1843" w:type="dxa"/>
          </w:tcPr>
          <w:p w14:paraId="78EA1ECC"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24 940</w:t>
            </w:r>
          </w:p>
          <w:p w14:paraId="48AC6940" w14:textId="77777777" w:rsidR="00510CF2" w:rsidRPr="00DD31CF" w:rsidRDefault="00510CF2" w:rsidP="00016B67">
            <w:pPr>
              <w:spacing w:beforeLines="0" w:afterLines="0"/>
              <w:jc w:val="both"/>
              <w:textAlignment w:val="baseline"/>
              <w:rPr>
                <w:rFonts w:eastAsia="Times New Roman"/>
                <w:bCs w:val="0"/>
                <w:highlight w:val="yellow"/>
              </w:rPr>
            </w:pPr>
          </w:p>
        </w:tc>
        <w:tc>
          <w:tcPr>
            <w:tcW w:w="2268" w:type="dxa"/>
          </w:tcPr>
          <w:p w14:paraId="194EA0E2"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+ 19</w:t>
            </w:r>
          </w:p>
        </w:tc>
        <w:tc>
          <w:tcPr>
            <w:tcW w:w="3827" w:type="dxa"/>
          </w:tcPr>
          <w:p w14:paraId="787EAF67"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shd w:val="clear" w:color="auto" w:fill="FFFF00"/>
              </w:rPr>
              <w:t>ve všech typech zařízení</w:t>
            </w:r>
          </w:p>
        </w:tc>
      </w:tr>
      <w:tr w:rsidR="00510CF2" w:rsidRPr="00DD31CF" w14:paraId="7C900A84" w14:textId="77777777" w:rsidTr="00016B67">
        <w:tc>
          <w:tcPr>
            <w:tcW w:w="1838" w:type="dxa"/>
          </w:tcPr>
          <w:p w14:paraId="5DDA3F52"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Hospitalizace</w:t>
            </w:r>
          </w:p>
        </w:tc>
        <w:tc>
          <w:tcPr>
            <w:tcW w:w="1843" w:type="dxa"/>
          </w:tcPr>
          <w:p w14:paraId="18BC1D7C" w14:textId="77777777" w:rsidR="00510CF2" w:rsidRPr="00DD31CF" w:rsidRDefault="00510CF2" w:rsidP="00016B67">
            <w:pPr>
              <w:spacing w:beforeLines="0" w:afterLines="0"/>
              <w:jc w:val="both"/>
              <w:textAlignment w:val="baseline"/>
              <w:rPr>
                <w:rStyle w:val="content"/>
                <w:highlight w:val="yellow"/>
              </w:rPr>
            </w:pPr>
            <w:r w:rsidRPr="00DD31CF">
              <w:rPr>
                <w:rStyle w:val="content"/>
                <w:highlight w:val="yellow"/>
              </w:rPr>
              <w:t>64 413</w:t>
            </w:r>
          </w:p>
          <w:p w14:paraId="03C3D8B8" w14:textId="77777777" w:rsidR="00510CF2" w:rsidRPr="00DD31CF" w:rsidRDefault="00510CF2" w:rsidP="00016B67">
            <w:pPr>
              <w:spacing w:beforeLines="0" w:afterLines="0"/>
              <w:jc w:val="both"/>
              <w:textAlignment w:val="baseline"/>
              <w:rPr>
                <w:highlight w:val="yellow"/>
              </w:rPr>
            </w:pPr>
          </w:p>
        </w:tc>
        <w:tc>
          <w:tcPr>
            <w:tcW w:w="2268" w:type="dxa"/>
          </w:tcPr>
          <w:p w14:paraId="0B5DC6F1"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1 220</w:t>
            </w:r>
            <w:r w:rsidRPr="00DD31CF">
              <w:rPr>
                <w:rFonts w:eastAsia="Times New Roman"/>
                <w:bCs w:val="0"/>
                <w:highlight w:val="yellow"/>
                <w:lang w:val="fr-BE"/>
              </w:rPr>
              <w:t>*</w:t>
            </w:r>
            <w:r w:rsidRPr="00DD31CF">
              <w:rPr>
                <w:rFonts w:eastAsia="Times New Roman"/>
                <w:bCs w:val="0"/>
                <w:highlight w:val="yellow"/>
              </w:rPr>
              <w:t xml:space="preserve"> (-10)</w:t>
            </w:r>
          </w:p>
        </w:tc>
        <w:tc>
          <w:tcPr>
            <w:tcW w:w="3827" w:type="dxa"/>
          </w:tcPr>
          <w:p w14:paraId="27A5B297"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 počet aktuálně obsazených lůžek</w:t>
            </w:r>
          </w:p>
          <w:p w14:paraId="1AC116AF" w14:textId="77777777" w:rsidR="00510CF2" w:rsidRPr="00DD31CF" w:rsidRDefault="00510CF2" w:rsidP="00016B67">
            <w:pPr>
              <w:spacing w:beforeLines="0" w:afterLines="0"/>
              <w:jc w:val="both"/>
              <w:textAlignment w:val="baseline"/>
              <w:rPr>
                <w:rFonts w:eastAsia="Times New Roman"/>
                <w:bCs w:val="0"/>
                <w:highlight w:val="yellow"/>
              </w:rPr>
            </w:pPr>
          </w:p>
        </w:tc>
      </w:tr>
      <w:tr w:rsidR="00510CF2" w:rsidRPr="00DD31CF" w14:paraId="16792FC8" w14:textId="77777777" w:rsidTr="00016B67">
        <w:tc>
          <w:tcPr>
            <w:tcW w:w="1838" w:type="dxa"/>
          </w:tcPr>
          <w:p w14:paraId="3CF06D14"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JIP</w:t>
            </w:r>
          </w:p>
        </w:tc>
        <w:tc>
          <w:tcPr>
            <w:tcW w:w="1843" w:type="dxa"/>
          </w:tcPr>
          <w:p w14:paraId="6E956D4F" w14:textId="77777777" w:rsidR="00510CF2" w:rsidRPr="00DD31CF" w:rsidRDefault="00510CF2" w:rsidP="00016B67">
            <w:pPr>
              <w:spacing w:beforeLines="0" w:afterLines="0"/>
              <w:jc w:val="both"/>
              <w:textAlignment w:val="baseline"/>
              <w:rPr>
                <w:rFonts w:eastAsia="Times New Roman"/>
                <w:bCs w:val="0"/>
                <w:highlight w:val="yellow"/>
              </w:rPr>
            </w:pPr>
          </w:p>
        </w:tc>
        <w:tc>
          <w:tcPr>
            <w:tcW w:w="2268" w:type="dxa"/>
          </w:tcPr>
          <w:p w14:paraId="758F4FC1"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443* (-9)</w:t>
            </w:r>
          </w:p>
        </w:tc>
        <w:tc>
          <w:tcPr>
            <w:tcW w:w="3827" w:type="dxa"/>
          </w:tcPr>
          <w:p w14:paraId="15F39A39"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 počet aktuálně obsazených lůžek</w:t>
            </w:r>
          </w:p>
          <w:p w14:paraId="3D7040F8" w14:textId="77777777" w:rsidR="00510CF2" w:rsidRPr="00DD31CF" w:rsidRDefault="00510CF2" w:rsidP="00016B67">
            <w:pPr>
              <w:spacing w:beforeLines="0" w:afterLines="0"/>
              <w:jc w:val="both"/>
              <w:textAlignment w:val="baseline"/>
              <w:rPr>
                <w:rFonts w:eastAsia="Times New Roman"/>
                <w:bCs w:val="0"/>
                <w:highlight w:val="yellow"/>
              </w:rPr>
            </w:pPr>
          </w:p>
        </w:tc>
      </w:tr>
      <w:tr w:rsidR="00510CF2" w:rsidRPr="00DD31CF" w14:paraId="002D1CE8" w14:textId="77777777" w:rsidTr="00016B67">
        <w:tc>
          <w:tcPr>
            <w:tcW w:w="1838" w:type="dxa"/>
          </w:tcPr>
          <w:p w14:paraId="422ABC49"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Očkovaných</w:t>
            </w:r>
          </w:p>
        </w:tc>
        <w:tc>
          <w:tcPr>
            <w:tcW w:w="1843" w:type="dxa"/>
          </w:tcPr>
          <w:p w14:paraId="7C8611EF" w14:textId="77777777" w:rsidR="00510CF2" w:rsidRPr="00DD31CF" w:rsidRDefault="00510CF2" w:rsidP="00016B67">
            <w:pPr>
              <w:spacing w:beforeLines="0" w:afterLines="0"/>
              <w:jc w:val="both"/>
              <w:textAlignment w:val="baseline"/>
              <w:rPr>
                <w:rFonts w:eastAsia="Times New Roman"/>
                <w:bCs w:val="0"/>
              </w:rPr>
            </w:pPr>
            <w:r w:rsidRPr="00DD31CF">
              <w:rPr>
                <w:rFonts w:eastAsia="Times New Roman"/>
                <w:bCs w:val="0"/>
                <w:highlight w:val="yellow"/>
              </w:rPr>
              <w:t>4 589 811</w:t>
            </w:r>
          </w:p>
          <w:p w14:paraId="3E6B00B9" w14:textId="77777777" w:rsidR="00510CF2" w:rsidRPr="00DD31CF" w:rsidRDefault="00510CF2" w:rsidP="00016B67">
            <w:pPr>
              <w:spacing w:beforeLines="0" w:afterLines="0"/>
              <w:jc w:val="both"/>
              <w:textAlignment w:val="baseline"/>
              <w:rPr>
                <w:rFonts w:eastAsia="Times New Roman"/>
                <w:bCs w:val="0"/>
                <w:highlight w:val="yellow"/>
              </w:rPr>
            </w:pPr>
          </w:p>
        </w:tc>
        <w:tc>
          <w:tcPr>
            <w:tcW w:w="2268" w:type="dxa"/>
          </w:tcPr>
          <w:p w14:paraId="2A079FA3"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+27 896</w:t>
            </w:r>
          </w:p>
        </w:tc>
        <w:tc>
          <w:tcPr>
            <w:tcW w:w="3827" w:type="dxa"/>
          </w:tcPr>
          <w:p w14:paraId="0183EF4F" w14:textId="77777777" w:rsidR="00510CF2" w:rsidRPr="00DD31CF" w:rsidRDefault="00510CF2" w:rsidP="00016B67">
            <w:pPr>
              <w:spacing w:beforeLines="0" w:afterLines="0"/>
              <w:jc w:val="both"/>
              <w:textAlignment w:val="baseline"/>
              <w:rPr>
                <w:rFonts w:eastAsia="Times New Roman"/>
                <w:bCs w:val="0"/>
                <w:highlight w:val="yellow"/>
              </w:rPr>
            </w:pPr>
            <w:r w:rsidRPr="00DD31CF">
              <w:rPr>
                <w:rFonts w:eastAsia="Times New Roman"/>
                <w:bCs w:val="0"/>
                <w:highlight w:val="yellow"/>
              </w:rPr>
              <w:t xml:space="preserve">z nichž 2 075 003 obdrželo druhou dávku </w:t>
            </w:r>
          </w:p>
          <w:p w14:paraId="3D805AED" w14:textId="77777777" w:rsidR="00510CF2" w:rsidRPr="00DD31CF" w:rsidRDefault="00510CF2" w:rsidP="00016B67">
            <w:pPr>
              <w:spacing w:beforeLines="0" w:afterLines="0"/>
              <w:jc w:val="both"/>
              <w:textAlignment w:val="baseline"/>
              <w:rPr>
                <w:rFonts w:eastAsia="Times New Roman"/>
                <w:bCs w:val="0"/>
                <w:highlight w:val="yellow"/>
              </w:rPr>
            </w:pPr>
          </w:p>
        </w:tc>
      </w:tr>
    </w:tbl>
    <w:p w14:paraId="5DBA90F3" w14:textId="77777777" w:rsidR="00510CF2" w:rsidRPr="00DD31CF" w:rsidRDefault="00510CF2" w:rsidP="00510CF2">
      <w:pPr>
        <w:spacing w:beforeLines="0" w:afterLines="0" w:after="0" w:line="240" w:lineRule="auto"/>
        <w:jc w:val="both"/>
        <w:textAlignment w:val="baseline"/>
        <w:rPr>
          <w:rFonts w:eastAsia="Times New Roman"/>
          <w:bCs w:val="0"/>
        </w:rPr>
      </w:pPr>
    </w:p>
    <w:p w14:paraId="59579B9C" w14:textId="77777777" w:rsidR="00510CF2" w:rsidRPr="00DD31CF" w:rsidRDefault="00510CF2" w:rsidP="00510CF2">
      <w:pPr>
        <w:spacing w:beforeLines="0" w:afterLines="0" w:after="0" w:line="240" w:lineRule="auto"/>
        <w:jc w:val="both"/>
        <w:textAlignment w:val="baseline"/>
        <w:rPr>
          <w:rStyle w:val="Hypertextovodkaz"/>
          <w:rFonts w:eastAsia="Times New Roman"/>
          <w:bCs w:val="0"/>
        </w:rPr>
      </w:pPr>
    </w:p>
    <w:p w14:paraId="10F99607" w14:textId="77777777" w:rsidR="00510CF2" w:rsidRPr="00DD31CF" w:rsidRDefault="00510CF2" w:rsidP="00510CF2">
      <w:pPr>
        <w:spacing w:beforeLines="0" w:afterLines="0" w:after="0" w:line="240" w:lineRule="auto"/>
        <w:jc w:val="both"/>
        <w:textAlignment w:val="baseline"/>
        <w:rPr>
          <w:rFonts w:eastAsia="Times New Roman"/>
          <w:bCs w:val="0"/>
        </w:rPr>
      </w:pPr>
    </w:p>
    <w:p w14:paraId="51FD42AA" w14:textId="77777777" w:rsidR="00510CF2" w:rsidRPr="00DD31CF" w:rsidRDefault="00510CF2" w:rsidP="00510CF2">
      <w:pPr>
        <w:jc w:val="both"/>
        <w:rPr>
          <w:b/>
          <w:i/>
          <w:iCs/>
        </w:rPr>
      </w:pPr>
      <w:r w:rsidRPr="00DD31CF">
        <w:rPr>
          <w:b/>
          <w:i/>
          <w:iCs/>
          <w:highlight w:val="yellow"/>
        </w:rPr>
        <w:t>Shrnutí platné k 28. 05. 2021 (poslední týdenní aktualizace)</w:t>
      </w:r>
    </w:p>
    <w:p w14:paraId="7BF34F77" w14:textId="77777777" w:rsidR="00510CF2" w:rsidRPr="00DD31CF" w:rsidRDefault="00510CF2" w:rsidP="00510CF2">
      <w:pPr>
        <w:jc w:val="both"/>
        <w:rPr>
          <w:b/>
          <w:i/>
          <w:iCs/>
        </w:rPr>
      </w:pPr>
    </w:p>
    <w:p w14:paraId="403C9505" w14:textId="77777777" w:rsidR="00510CF2" w:rsidRPr="00DD31CF" w:rsidRDefault="00510CF2" w:rsidP="00510CF2">
      <w:pPr>
        <w:jc w:val="both"/>
        <w:rPr>
          <w:rStyle w:val="jlqj4b"/>
          <w:highlight w:val="yellow"/>
        </w:rPr>
      </w:pPr>
      <w:r w:rsidRPr="00DD31CF">
        <w:rPr>
          <w:rStyle w:val="jlqj4b"/>
          <w:b/>
          <w:highlight w:val="yellow"/>
        </w:rPr>
        <w:t>Obecná situace:</w:t>
      </w:r>
      <w:r w:rsidRPr="00DD31CF">
        <w:rPr>
          <w:rStyle w:val="jlqj4b"/>
          <w:highlight w:val="yellow"/>
        </w:rPr>
        <w:t xml:space="preserve"> Výskyt případů v Belgii za posledních 14 dní je 254/100 000 obyvatel, výskyt hospitalizací za posledních 7 dní je 7,2 /100 000 obyvatel. </w:t>
      </w:r>
    </w:p>
    <w:p w14:paraId="6F2DC657" w14:textId="77777777" w:rsidR="00510CF2" w:rsidRPr="00DD31CF" w:rsidRDefault="00510CF2" w:rsidP="00510CF2">
      <w:pPr>
        <w:jc w:val="both"/>
        <w:rPr>
          <w:rStyle w:val="jlqj4b"/>
          <w:highlight w:val="yellow"/>
        </w:rPr>
      </w:pPr>
    </w:p>
    <w:p w14:paraId="4A1EFC87" w14:textId="77777777" w:rsidR="00510CF2" w:rsidRPr="00DD31CF" w:rsidRDefault="00510CF2" w:rsidP="00510CF2">
      <w:pPr>
        <w:jc w:val="both"/>
        <w:rPr>
          <w:rStyle w:val="jlqj4b"/>
          <w:highlight w:val="yellow"/>
        </w:rPr>
      </w:pPr>
      <w:r w:rsidRPr="00DD31CF">
        <w:rPr>
          <w:rStyle w:val="jlqj4b"/>
          <w:b/>
          <w:highlight w:val="yellow"/>
        </w:rPr>
        <w:t>Počet nových případů:</w:t>
      </w:r>
      <w:r w:rsidRPr="00DD31CF">
        <w:rPr>
          <w:rStyle w:val="jlqj4b"/>
          <w:highlight w:val="yellow"/>
        </w:rPr>
        <w:t xml:space="preserve"> Na národní úrovni se v období od 18. do 24. května počet nových případů stabilizuje ve srovnání s předchozím sedmidenním obdobím. Rt na základě počtu diagnostikovaných případů za stejné období je 0,882.</w:t>
      </w:r>
    </w:p>
    <w:p w14:paraId="21CAA9E0" w14:textId="77777777" w:rsidR="00510CF2" w:rsidRPr="00DD31CF" w:rsidRDefault="00510CF2" w:rsidP="00510CF2">
      <w:pPr>
        <w:jc w:val="both"/>
        <w:rPr>
          <w:rStyle w:val="jlqj4b"/>
          <w:highlight w:val="yellow"/>
        </w:rPr>
      </w:pPr>
    </w:p>
    <w:p w14:paraId="76E3C040" w14:textId="77777777" w:rsidR="00510CF2" w:rsidRPr="00DD31CF" w:rsidRDefault="00510CF2" w:rsidP="00510CF2">
      <w:pPr>
        <w:pStyle w:val="FormtovanvHTML"/>
        <w:spacing w:before="2" w:after="2"/>
        <w:jc w:val="both"/>
        <w:rPr>
          <w:rStyle w:val="jlqj4b"/>
          <w:rFonts w:ascii="Arial" w:hAnsi="Arial" w:cs="Arial"/>
          <w:sz w:val="22"/>
          <w:szCs w:val="22"/>
          <w:highlight w:val="yellow"/>
        </w:rPr>
      </w:pPr>
      <w:r w:rsidRPr="00DD31CF">
        <w:rPr>
          <w:rStyle w:val="jlqj4b"/>
          <w:rFonts w:ascii="Arial" w:hAnsi="Arial" w:cs="Arial"/>
          <w:b/>
          <w:sz w:val="22"/>
          <w:szCs w:val="22"/>
          <w:highlight w:val="yellow"/>
        </w:rPr>
        <w:t>Testy a míra pozitivity:</w:t>
      </w:r>
      <w:r w:rsidRPr="00DD31CF">
        <w:rPr>
          <w:rStyle w:val="jlqj4b"/>
          <w:rFonts w:ascii="Arial" w:hAnsi="Arial" w:cs="Arial"/>
          <w:sz w:val="22"/>
          <w:szCs w:val="22"/>
          <w:highlight w:val="yellow"/>
        </w:rPr>
        <w:t xml:space="preserve"> Počet provedených testů se v období od 18. do 24. května ve srovnání s předchozím sedmidenním obdobím po prodlouženém víkendu opět navýšil se stabilizací v posledních dnech. Tento nárůst je méně výrazný u věkové skupiny nad 65 let.</w:t>
      </w:r>
      <w:r w:rsidRPr="00DD31CF">
        <w:rPr>
          <w:rStyle w:val="viiyi"/>
          <w:rFonts w:ascii="Arial" w:hAnsi="Arial" w:cs="Arial"/>
          <w:sz w:val="22"/>
          <w:szCs w:val="22"/>
          <w:highlight w:val="yellow"/>
        </w:rPr>
        <w:t xml:space="preserve"> </w:t>
      </w:r>
      <w:r w:rsidRPr="00DD31CF">
        <w:rPr>
          <w:rStyle w:val="jlqj4b"/>
          <w:rFonts w:ascii="Arial" w:hAnsi="Arial" w:cs="Arial"/>
          <w:sz w:val="22"/>
          <w:szCs w:val="22"/>
          <w:highlight w:val="yellow"/>
        </w:rPr>
        <w:t>Míra pozitivity pro Belgii se stabilizovala na 5,4%.</w:t>
      </w:r>
    </w:p>
    <w:p w14:paraId="1A535B34" w14:textId="77777777" w:rsidR="00510CF2" w:rsidRPr="00DD31CF" w:rsidRDefault="00510CF2" w:rsidP="00510CF2">
      <w:pPr>
        <w:pStyle w:val="FormtovanvHTML"/>
        <w:spacing w:before="2" w:after="2"/>
        <w:jc w:val="both"/>
        <w:rPr>
          <w:rStyle w:val="jlqj4b"/>
          <w:rFonts w:ascii="Arial" w:hAnsi="Arial" w:cs="Arial"/>
          <w:sz w:val="22"/>
          <w:szCs w:val="22"/>
          <w:highlight w:val="yellow"/>
        </w:rPr>
      </w:pPr>
    </w:p>
    <w:p w14:paraId="0ADE886D" w14:textId="77777777" w:rsidR="00510CF2" w:rsidRPr="00DD31CF" w:rsidRDefault="00510CF2" w:rsidP="00510CF2">
      <w:pPr>
        <w:jc w:val="both"/>
        <w:rPr>
          <w:rStyle w:val="jlqj4b"/>
          <w:highlight w:val="yellow"/>
        </w:rPr>
      </w:pPr>
      <w:r w:rsidRPr="00DD31CF">
        <w:rPr>
          <w:rStyle w:val="jlqj4b"/>
          <w:b/>
          <w:highlight w:val="yellow"/>
        </w:rPr>
        <w:t xml:space="preserve">Hospitalizace: </w:t>
      </w:r>
      <w:r w:rsidRPr="00DD31CF">
        <w:rPr>
          <w:rStyle w:val="jlqj4b"/>
          <w:highlight w:val="yellow"/>
        </w:rPr>
        <w:t>Počet nových hospitalizací v období od 21. do 27. května ve srovnání s předchozím sedmidenním obdobím rovněž opět poklesl. Snížil se rovněž počet obsazenosti lůžek na jednotce intenzivní péče (-13%).</w:t>
      </w:r>
    </w:p>
    <w:p w14:paraId="1624695C" w14:textId="77777777" w:rsidR="00510CF2" w:rsidRPr="00DD31CF" w:rsidRDefault="00510CF2" w:rsidP="00510CF2">
      <w:pPr>
        <w:jc w:val="both"/>
        <w:rPr>
          <w:rStyle w:val="jlqj4b"/>
          <w:highlight w:val="yellow"/>
        </w:rPr>
      </w:pPr>
    </w:p>
    <w:p w14:paraId="0DEAA4E6" w14:textId="77777777" w:rsidR="00510CF2" w:rsidRPr="00DD31CF" w:rsidRDefault="00510CF2" w:rsidP="00510CF2">
      <w:pPr>
        <w:pStyle w:val="FormtovanvHTML"/>
        <w:spacing w:before="2" w:after="2"/>
        <w:jc w:val="both"/>
        <w:rPr>
          <w:rStyle w:val="jlqj4b"/>
          <w:rFonts w:ascii="Arial" w:hAnsi="Arial" w:cs="Arial"/>
          <w:sz w:val="22"/>
          <w:szCs w:val="22"/>
          <w:highlight w:val="yellow"/>
        </w:rPr>
      </w:pPr>
      <w:r w:rsidRPr="00DD31CF">
        <w:rPr>
          <w:rStyle w:val="jlqj4b"/>
          <w:rFonts w:ascii="Arial" w:hAnsi="Arial" w:cs="Arial"/>
          <w:b/>
          <w:sz w:val="22"/>
          <w:szCs w:val="22"/>
          <w:highlight w:val="yellow"/>
        </w:rPr>
        <w:t>Mortalita:</w:t>
      </w:r>
      <w:r w:rsidRPr="00DD31CF">
        <w:rPr>
          <w:rStyle w:val="jlqj4b"/>
          <w:rFonts w:ascii="Arial" w:hAnsi="Arial" w:cs="Arial"/>
          <w:sz w:val="22"/>
          <w:szCs w:val="22"/>
          <w:highlight w:val="yellow"/>
        </w:rPr>
        <w:t xml:space="preserve"> Úmrtnost spojená s COVID-19 v uplynulém týdnu dále poklesla, přičemž k úmrtím dochází především v nemocničních zařízeních. Počet úmrtí na COVID-19 u obyvatel domovů důchodců / domovů s pečovatelskou zůstává nízký.</w:t>
      </w:r>
    </w:p>
    <w:p w14:paraId="7DC4C10D" w14:textId="77777777" w:rsidR="00510CF2" w:rsidRPr="00DD31CF" w:rsidRDefault="00510CF2" w:rsidP="00510CF2">
      <w:pPr>
        <w:pStyle w:val="FormtovanvHTML"/>
        <w:spacing w:before="2" w:after="2"/>
        <w:jc w:val="both"/>
        <w:rPr>
          <w:rStyle w:val="jlqj4b"/>
          <w:rFonts w:ascii="Arial" w:hAnsi="Arial" w:cs="Arial"/>
          <w:sz w:val="22"/>
          <w:szCs w:val="22"/>
          <w:highlight w:val="yellow"/>
        </w:rPr>
      </w:pPr>
    </w:p>
    <w:p w14:paraId="002F0417" w14:textId="77777777" w:rsidR="00510CF2" w:rsidRPr="00DD31CF" w:rsidRDefault="00510CF2" w:rsidP="00510CF2">
      <w:pPr>
        <w:jc w:val="both"/>
        <w:rPr>
          <w:rStyle w:val="jlqj4b"/>
          <w:highlight w:val="yellow"/>
        </w:rPr>
      </w:pPr>
      <w:r w:rsidRPr="00DD31CF">
        <w:rPr>
          <w:rStyle w:val="jlqj4b"/>
          <w:b/>
          <w:highlight w:val="yellow"/>
        </w:rPr>
        <w:t>Očkování:</w:t>
      </w:r>
      <w:r w:rsidRPr="00DD31CF">
        <w:rPr>
          <w:rStyle w:val="jlqj4b"/>
          <w:highlight w:val="yellow"/>
        </w:rPr>
        <w:t xml:space="preserve"> Podle údajů VACCINNET+ bylo k 2. květnu 2021 očkováno (obě dávky) 20% belgické populace ve věku 18 a více let a 48% populace ve věku od 65 let. </w:t>
      </w:r>
    </w:p>
    <w:p w14:paraId="26BC9D48" w14:textId="77777777" w:rsidR="00510CF2" w:rsidRPr="00DD31CF" w:rsidRDefault="00510CF2" w:rsidP="00510CF2">
      <w:pPr>
        <w:jc w:val="both"/>
        <w:rPr>
          <w:rStyle w:val="jlqj4b"/>
          <w:highlight w:val="yellow"/>
        </w:rPr>
      </w:pPr>
    </w:p>
    <w:p w14:paraId="2CEA8C1B" w14:textId="77777777" w:rsidR="00510CF2" w:rsidRPr="00DD31CF" w:rsidRDefault="00510CF2" w:rsidP="00510CF2">
      <w:pPr>
        <w:pStyle w:val="FormtovanvHTML"/>
        <w:spacing w:before="2" w:after="2"/>
        <w:jc w:val="both"/>
        <w:rPr>
          <w:rStyle w:val="jlqj4b"/>
          <w:rFonts w:ascii="Arial" w:hAnsi="Arial" w:cs="Arial"/>
          <w:sz w:val="22"/>
          <w:szCs w:val="22"/>
          <w:highlight w:val="yellow"/>
        </w:rPr>
      </w:pPr>
      <w:r w:rsidRPr="00DD31CF">
        <w:rPr>
          <w:rStyle w:val="jlqj4b"/>
          <w:rFonts w:ascii="Arial" w:hAnsi="Arial" w:cs="Arial"/>
          <w:b/>
          <w:sz w:val="22"/>
          <w:szCs w:val="22"/>
          <w:highlight w:val="yellow"/>
        </w:rPr>
        <w:t>Charakteristika hospitalizovaných pacientů:</w:t>
      </w:r>
      <w:r w:rsidRPr="00DD31CF">
        <w:rPr>
          <w:rStyle w:val="jlqj4b"/>
          <w:rFonts w:ascii="Arial" w:hAnsi="Arial" w:cs="Arial"/>
          <w:sz w:val="22"/>
          <w:szCs w:val="22"/>
          <w:highlight w:val="yellow"/>
        </w:rPr>
        <w:t xml:space="preserve"> Podíl hospitalizovaných pacientů ve věku 80 a více let se v posledních týdnech výrazně snížil. V poslední době byl pokles pozorován také u věkové skupiny 60-79 let. Souvisí to s pokrokem očkovací kampaně.</w:t>
      </w:r>
    </w:p>
    <w:p w14:paraId="3D0DAB78" w14:textId="77777777" w:rsidR="00510CF2" w:rsidRPr="00DD31CF" w:rsidRDefault="00510CF2" w:rsidP="00510CF2">
      <w:pPr>
        <w:jc w:val="both"/>
        <w:rPr>
          <w:rStyle w:val="jlqj4b"/>
          <w:highlight w:val="yellow"/>
        </w:rPr>
      </w:pPr>
    </w:p>
    <w:p w14:paraId="5077F542" w14:textId="77777777" w:rsidR="00510CF2" w:rsidRPr="00DD31CF" w:rsidRDefault="00510CF2" w:rsidP="00510CF2">
      <w:pPr>
        <w:pStyle w:val="FormtovanvHTML"/>
        <w:spacing w:before="2" w:after="2"/>
        <w:jc w:val="both"/>
        <w:rPr>
          <w:rStyle w:val="jlqj4b"/>
          <w:rFonts w:ascii="Arial" w:hAnsi="Arial" w:cs="Arial"/>
          <w:sz w:val="22"/>
          <w:szCs w:val="22"/>
        </w:rPr>
      </w:pPr>
      <w:r w:rsidRPr="00DD31CF">
        <w:rPr>
          <w:rStyle w:val="jlqj4b"/>
          <w:rFonts w:ascii="Arial" w:hAnsi="Arial" w:cs="Arial"/>
          <w:b/>
          <w:sz w:val="22"/>
          <w:szCs w:val="22"/>
          <w:highlight w:val="yellow"/>
        </w:rPr>
        <w:t>Situace COVID-19 pro děti a školy:</w:t>
      </w:r>
      <w:r w:rsidRPr="00DD31CF">
        <w:rPr>
          <w:rStyle w:val="jlqj4b"/>
          <w:rFonts w:ascii="Arial" w:hAnsi="Arial" w:cs="Arial"/>
          <w:sz w:val="22"/>
          <w:szCs w:val="22"/>
          <w:highlight w:val="yellow"/>
        </w:rPr>
        <w:t xml:space="preserve"> Kumulativní výskyt u dětí za 14 dní obecně sleduje klesající trend pozorovaný u dospělé populace (18 let a více), s výjimkou věkové skupiny 12-17 let. V posledních týdnech bylo provedeno více testů u dospělých než u dětí. Počet testů prováděných na dětech je silně ovlivněn školními prázdninami. Počet klastrů zjištěných ve školách se za poslední týden velmi mírně zvýšil. </w:t>
      </w:r>
    </w:p>
    <w:p w14:paraId="2508B693" w14:textId="77777777" w:rsidR="00510CF2" w:rsidRPr="00DD31CF" w:rsidRDefault="00510CF2" w:rsidP="00510CF2">
      <w:pPr>
        <w:pStyle w:val="FormtovanvHTML"/>
        <w:spacing w:before="2" w:after="2"/>
        <w:jc w:val="both"/>
        <w:rPr>
          <w:rStyle w:val="jlqj4b"/>
          <w:rFonts w:ascii="Arial" w:hAnsi="Arial" w:cs="Arial"/>
          <w:sz w:val="22"/>
          <w:szCs w:val="22"/>
        </w:rPr>
      </w:pPr>
    </w:p>
    <w:p w14:paraId="5A50F7D2" w14:textId="77777777" w:rsidR="00510CF2" w:rsidRPr="00DD31CF" w:rsidRDefault="00510CF2" w:rsidP="00510CF2">
      <w:pPr>
        <w:spacing w:line="240" w:lineRule="auto"/>
        <w:jc w:val="both"/>
        <w:rPr>
          <w:b/>
          <w:i/>
          <w:iCs/>
          <w:color w:val="000000" w:themeColor="text1"/>
        </w:rPr>
      </w:pPr>
      <w:r w:rsidRPr="00DD31CF">
        <w:rPr>
          <w:b/>
          <w:i/>
          <w:iCs/>
          <w:color w:val="000000" w:themeColor="text1"/>
        </w:rPr>
        <w:t>2) OČKOVÁNÍ</w:t>
      </w:r>
    </w:p>
    <w:p w14:paraId="6F402BFF" w14:textId="77777777" w:rsidR="00510CF2" w:rsidRPr="00DD31CF" w:rsidRDefault="00510CF2" w:rsidP="00510CF2">
      <w:pPr>
        <w:spacing w:line="240" w:lineRule="auto"/>
        <w:jc w:val="both"/>
        <w:rPr>
          <w:b/>
          <w:i/>
          <w:iCs/>
          <w:color w:val="000000" w:themeColor="text1"/>
        </w:rPr>
      </w:pPr>
    </w:p>
    <w:p w14:paraId="0BE4C762" w14:textId="77777777" w:rsidR="00510CF2" w:rsidRPr="00DD31CF" w:rsidRDefault="00510CF2" w:rsidP="00510CF2">
      <w:pPr>
        <w:jc w:val="both"/>
        <w:rPr>
          <w:rStyle w:val="jlqj4b"/>
          <w:highlight w:val="yellow"/>
        </w:rPr>
      </w:pPr>
      <w:r w:rsidRPr="00DD31CF">
        <w:rPr>
          <w:rStyle w:val="jlqj4b"/>
          <w:b/>
          <w:highlight w:val="yellow"/>
        </w:rPr>
        <w:t>Očkování:</w:t>
      </w:r>
      <w:r w:rsidRPr="00DD31CF">
        <w:rPr>
          <w:rStyle w:val="jlqj4b"/>
          <w:highlight w:val="yellow"/>
        </w:rPr>
        <w:t xml:space="preserve"> Podle údajů VACCINNET+ bylo k 2. květnu 2021 očkováno (obě dávky) 20% belgické populace ve věku 18 a více let a 48% populace ve věku od 65 let. </w:t>
      </w:r>
    </w:p>
    <w:p w14:paraId="62C1A3E3" w14:textId="77777777" w:rsidR="00510CF2" w:rsidRPr="00DD31CF" w:rsidRDefault="00510CF2" w:rsidP="00510CF2">
      <w:pPr>
        <w:jc w:val="both"/>
        <w:rPr>
          <w:rStyle w:val="jlqj4b"/>
        </w:rPr>
      </w:pPr>
    </w:p>
    <w:p w14:paraId="39B91887" w14:textId="77777777" w:rsidR="00510CF2" w:rsidRPr="00DD31CF" w:rsidRDefault="00510CF2" w:rsidP="00510CF2">
      <w:pPr>
        <w:jc w:val="both"/>
        <w:textAlignment w:val="baseline"/>
        <w:rPr>
          <w:bCs w:val="0"/>
        </w:rPr>
      </w:pPr>
      <w:r w:rsidRPr="00DD31CF">
        <w:rPr>
          <w:bCs w:val="0"/>
        </w:rPr>
        <w:t>V Bruselu jsou již otevřené objednávky pro vakcinace věkové skupině 46 let a starší, je možné se registrovat prostřednictvím sítě Bruvax. Čekací listina je aktuálně otevřená pro ročníky 1976-1980.</w:t>
      </w:r>
    </w:p>
    <w:p w14:paraId="0CEEBD73" w14:textId="77777777" w:rsidR="00510CF2" w:rsidRPr="00DD31CF" w:rsidRDefault="00510CF2" w:rsidP="00510CF2">
      <w:pPr>
        <w:jc w:val="both"/>
        <w:textAlignment w:val="baseline"/>
        <w:rPr>
          <w:bCs w:val="0"/>
          <w:highlight w:val="yellow"/>
        </w:rPr>
      </w:pPr>
    </w:p>
    <w:p w14:paraId="3DE6A66A" w14:textId="77777777" w:rsidR="00510CF2" w:rsidRPr="00DD31CF" w:rsidRDefault="00510CF2" w:rsidP="00510CF2">
      <w:pPr>
        <w:jc w:val="both"/>
        <w:textAlignment w:val="baseline"/>
        <w:rPr>
          <w:bCs w:val="0"/>
        </w:rPr>
      </w:pPr>
      <w:r w:rsidRPr="00DD31CF">
        <w:rPr>
          <w:bCs w:val="0"/>
        </w:rPr>
        <w:t>Belgický vakcinační „task-force“ by rád docílil stavu, kdy by se již letos v létě očkovali mladiství ve věku 16-17ti let. Aktuální plány zahrnují pouze osoby starší 18-ti let, přičemž zejména vakcína firmy Pfizer byla schválena Evropskou lékovou agenturou (EMA) pro použití od 16ti let. Výrobce Pfizer nedávno avizoval, že se bude snažit o schválení vakcíny jako efektivní i pro věkovou skupinu 12-15 let. Pokud by došlo ke schválení, mohly by tyto děti a mladiství být očkováni při návratu do školních lavic od září letošního roku.</w:t>
      </w:r>
    </w:p>
    <w:p w14:paraId="548B0ED7" w14:textId="77777777" w:rsidR="00510CF2" w:rsidRPr="00DD31CF" w:rsidRDefault="00510CF2" w:rsidP="00510CF2">
      <w:pPr>
        <w:jc w:val="both"/>
        <w:textAlignment w:val="baseline"/>
        <w:rPr>
          <w:bCs w:val="0"/>
        </w:rPr>
      </w:pPr>
    </w:p>
    <w:p w14:paraId="75C5423E" w14:textId="77777777" w:rsidR="00510CF2" w:rsidRPr="00DD31CF" w:rsidRDefault="00510CF2" w:rsidP="00510CF2">
      <w:pPr>
        <w:jc w:val="both"/>
        <w:textAlignment w:val="baseline"/>
        <w:rPr>
          <w:bCs w:val="0"/>
        </w:rPr>
      </w:pPr>
      <w:r w:rsidRPr="00DD31CF">
        <w:rPr>
          <w:bCs w:val="0"/>
        </w:rPr>
        <w:t>Bruselský region zkrátil časový prostoj mezi vakcinačními dávkami Astra Zenecy ze 12ti týdnů na osm (viz náš TIC). Tím se zásadně zrychlí pokrok očkování.</w:t>
      </w:r>
    </w:p>
    <w:p w14:paraId="2B8B3332" w14:textId="77777777" w:rsidR="00510CF2" w:rsidRPr="00DD31CF" w:rsidRDefault="00510CF2" w:rsidP="00510CF2">
      <w:pPr>
        <w:jc w:val="both"/>
        <w:textAlignment w:val="baseline"/>
        <w:rPr>
          <w:bCs w:val="0"/>
        </w:rPr>
      </w:pPr>
    </w:p>
    <w:p w14:paraId="1637C395" w14:textId="77777777" w:rsidR="00510CF2" w:rsidRPr="00DD31CF" w:rsidRDefault="00510CF2" w:rsidP="00510CF2">
      <w:pPr>
        <w:jc w:val="both"/>
        <w:textAlignment w:val="baseline"/>
        <w:rPr>
          <w:bCs w:val="0"/>
        </w:rPr>
      </w:pPr>
      <w:r w:rsidRPr="00DD31CF">
        <w:rPr>
          <w:bCs w:val="0"/>
        </w:rPr>
        <w:t>Valonsko a Flandry se od pondělí 17.5. 2021 dostávají do druhé fáze očkovací kampaňe, tzn. že budou postupně sestupně podle věku již k očkování voláni všichni ve věkové kategorii 18-65 let. Valonsko očekává, že tento týden uskuteční na 200 000 vakcinací.</w:t>
      </w:r>
    </w:p>
    <w:p w14:paraId="7456EA5E" w14:textId="77777777" w:rsidR="00510CF2" w:rsidRPr="00DD31CF" w:rsidRDefault="00510CF2" w:rsidP="00510CF2">
      <w:pPr>
        <w:jc w:val="both"/>
        <w:textAlignment w:val="baseline"/>
        <w:rPr>
          <w:bCs w:val="0"/>
        </w:rPr>
      </w:pPr>
    </w:p>
    <w:p w14:paraId="4569FDAD" w14:textId="77777777" w:rsidR="00510CF2" w:rsidRPr="00DD31CF" w:rsidRDefault="00510CF2" w:rsidP="00510CF2">
      <w:pPr>
        <w:jc w:val="both"/>
        <w:textAlignment w:val="baseline"/>
        <w:rPr>
          <w:bCs w:val="0"/>
        </w:rPr>
      </w:pPr>
      <w:r w:rsidRPr="00DD31CF">
        <w:rPr>
          <w:bCs w:val="0"/>
        </w:rPr>
        <w:t>V Bruselu zatím zůstává očkovací věk u skupiny osob starších 41 let. Řada očkovacích center ovšemmá obtíže naplnit volnou kapacitu, kdo tedy je ve správné věkové kategorii může volat na 02 214 19 19 a zamluvit si čas očkování.</w:t>
      </w:r>
    </w:p>
    <w:p w14:paraId="0E35B47C" w14:textId="77777777" w:rsidR="00510CF2" w:rsidRPr="00DD31CF" w:rsidRDefault="00510CF2" w:rsidP="00510CF2">
      <w:pPr>
        <w:jc w:val="both"/>
        <w:textAlignment w:val="baseline"/>
        <w:rPr>
          <w:bCs w:val="0"/>
        </w:rPr>
      </w:pPr>
    </w:p>
    <w:p w14:paraId="3D59BC55" w14:textId="77777777" w:rsidR="00510CF2" w:rsidRPr="00DD31CF" w:rsidRDefault="00510CF2" w:rsidP="00510CF2">
      <w:pPr>
        <w:jc w:val="both"/>
        <w:textAlignment w:val="baseline"/>
        <w:rPr>
          <w:bCs w:val="0"/>
        </w:rPr>
      </w:pPr>
      <w:r w:rsidRPr="00DD31CF">
        <w:rPr>
          <w:bCs w:val="0"/>
          <w:highlight w:val="yellow"/>
        </w:rPr>
        <w:t>Belgie se v souladu s dohodou Evropské komise zavázala k nákupu dalších dávek vakcíny Pfizer na další dva roky, tyto mají být použity pro děti a jako oživovací vakcíny pro dospělé. Od 20. května 2021 začal Bruselský region očkovat bezdomovce, počítá se s očkováním cca 5 000 osob bez stálého bydliště.</w:t>
      </w:r>
    </w:p>
    <w:p w14:paraId="369AE711"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p>
    <w:p w14:paraId="6F9F3703"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r w:rsidRPr="00DD31CF">
        <w:rPr>
          <w:rStyle w:val="Siln"/>
          <w:rFonts w:ascii="Arial" w:hAnsi="Arial" w:cs="Arial"/>
          <w:color w:val="000000"/>
          <w:sz w:val="22"/>
          <w:szCs w:val="22"/>
          <w:highlight w:val="yellow"/>
        </w:rPr>
        <w:t>Vlámsko od pondělka 31.5. 2021 začne propagovat očkování u zbývajících osob skupiny 50+, aby se nechali naočkovat bez odkladu.</w:t>
      </w:r>
    </w:p>
    <w:p w14:paraId="4A0E6500" w14:textId="77777777" w:rsidR="00510CF2" w:rsidRPr="00DD31CF" w:rsidRDefault="00510CF2" w:rsidP="00510CF2">
      <w:pPr>
        <w:pStyle w:val="Normlnweb"/>
        <w:shd w:val="clear" w:color="auto" w:fill="FFFFFF"/>
        <w:spacing w:before="2" w:beforeAutospacing="0" w:after="2" w:afterAutospacing="0"/>
        <w:jc w:val="both"/>
        <w:rPr>
          <w:rStyle w:val="Siln"/>
          <w:rFonts w:ascii="Arial" w:hAnsi="Arial" w:cs="Arial"/>
          <w:b w:val="0"/>
          <w:color w:val="000000"/>
          <w:sz w:val="22"/>
          <w:szCs w:val="22"/>
          <w:highlight w:val="yellow"/>
        </w:rPr>
      </w:pPr>
    </w:p>
    <w:p w14:paraId="25459508" w14:textId="77777777" w:rsidR="00510CF2" w:rsidRPr="00DD31CF" w:rsidRDefault="00510CF2" w:rsidP="00510CF2">
      <w:pPr>
        <w:jc w:val="both"/>
        <w:textAlignment w:val="baseline"/>
        <w:rPr>
          <w:bCs w:val="0"/>
        </w:rPr>
      </w:pPr>
    </w:p>
    <w:p w14:paraId="79731A30" w14:textId="77777777" w:rsidR="00510CF2" w:rsidRPr="00DD31CF" w:rsidRDefault="00510CF2" w:rsidP="00510CF2">
      <w:pPr>
        <w:jc w:val="both"/>
        <w:textAlignment w:val="baseline"/>
        <w:rPr>
          <w:bCs w:val="0"/>
        </w:rPr>
      </w:pPr>
    </w:p>
    <w:p w14:paraId="4FC08BD0" w14:textId="77777777" w:rsidR="00510CF2" w:rsidRPr="00DD31CF" w:rsidRDefault="00510CF2" w:rsidP="00510CF2">
      <w:pPr>
        <w:jc w:val="both"/>
        <w:textAlignment w:val="baseline"/>
        <w:rPr>
          <w:bCs w:val="0"/>
        </w:rPr>
      </w:pPr>
    </w:p>
    <w:p w14:paraId="28C08574" w14:textId="77777777" w:rsidR="00510CF2" w:rsidRPr="00DD31CF" w:rsidRDefault="00510CF2" w:rsidP="00510CF2">
      <w:pPr>
        <w:jc w:val="both"/>
        <w:textAlignment w:val="baseline"/>
        <w:rPr>
          <w:bCs w:val="0"/>
        </w:rPr>
      </w:pPr>
    </w:p>
    <w:p w14:paraId="7CCC7347" w14:textId="77777777" w:rsidR="00510CF2" w:rsidRPr="00DD31CF" w:rsidRDefault="00510CF2" w:rsidP="00510CF2">
      <w:pPr>
        <w:spacing w:beforeLines="0" w:afterLines="0" w:after="0" w:line="240" w:lineRule="auto"/>
        <w:jc w:val="both"/>
        <w:textAlignment w:val="baseline"/>
        <w:rPr>
          <w:rFonts w:eastAsia="Times New Roman"/>
          <w:bCs w:val="0"/>
        </w:rPr>
      </w:pPr>
      <w:r w:rsidRPr="00DD31CF">
        <w:rPr>
          <w:rFonts w:eastAsia="Times New Roman"/>
          <w:bCs w:val="0"/>
          <w:u w:val="single"/>
        </w:rPr>
        <w:t>Typy vakcín</w:t>
      </w:r>
      <w:r w:rsidRPr="00DD31CF">
        <w:rPr>
          <w:rFonts w:eastAsia="Times New Roman"/>
          <w:bCs w:val="0"/>
        </w:rPr>
        <w:t>:</w:t>
      </w:r>
    </w:p>
    <w:p w14:paraId="4A6F5737" w14:textId="77777777" w:rsidR="00510CF2" w:rsidRPr="00DD31CF" w:rsidRDefault="00510CF2" w:rsidP="00510CF2">
      <w:pPr>
        <w:spacing w:beforeLines="0" w:afterLines="0" w:after="0" w:line="240" w:lineRule="auto"/>
        <w:jc w:val="both"/>
        <w:textAlignment w:val="baseline"/>
        <w:rPr>
          <w:rFonts w:eastAsia="Times New Roman"/>
          <w:bCs w:val="0"/>
        </w:rPr>
      </w:pPr>
    </w:p>
    <w:p w14:paraId="2C71AC87" w14:textId="77777777" w:rsidR="00510CF2" w:rsidRPr="00DD31CF" w:rsidRDefault="00510CF2" w:rsidP="00510CF2">
      <w:pPr>
        <w:spacing w:beforeLines="0" w:afterLines="0" w:after="0" w:line="240" w:lineRule="auto"/>
        <w:jc w:val="both"/>
        <w:textAlignment w:val="baseline"/>
        <w:rPr>
          <w:color w:val="2C3340"/>
          <w:shd w:val="clear" w:color="auto" w:fill="FFFFFF"/>
        </w:rPr>
      </w:pPr>
      <w:r w:rsidRPr="00DD31CF">
        <w:rPr>
          <w:rFonts w:eastAsia="Times New Roman"/>
          <w:bCs w:val="0"/>
        </w:rPr>
        <w:t xml:space="preserve">Pro Belgii je klíčové, aby všechny v EU používané očkovací látky byly schválené Evropskou medicínskou agenturou (EMA). Aktuálně jsou schválené BioNTech, Pfizer a Moderna, </w:t>
      </w:r>
      <w:r w:rsidRPr="00DD31CF">
        <w:rPr>
          <w:color w:val="2C3340"/>
          <w:shd w:val="clear" w:color="auto" w:fill="FFFFFF"/>
        </w:rPr>
        <w:t>Astra Zeneca, Johnson &amp; Johnson, na schválení čeká CureVac. Se zájmem je sledovaná debata k vakcíně Sputnik a k souvisejícím geopolitickým implikacím vlivu Ruska a Číny při nabídce vakcín do EU v době, kdy vlastní obyvatelstvo očkované není.</w:t>
      </w:r>
    </w:p>
    <w:p w14:paraId="1FF47ED4" w14:textId="77777777" w:rsidR="00510CF2" w:rsidRPr="00DD31CF" w:rsidRDefault="00510CF2" w:rsidP="00510CF2">
      <w:pPr>
        <w:spacing w:beforeLines="0" w:afterLines="0" w:after="0" w:line="240" w:lineRule="auto"/>
        <w:jc w:val="both"/>
        <w:textAlignment w:val="baseline"/>
        <w:rPr>
          <w:color w:val="2C3340"/>
          <w:shd w:val="clear" w:color="auto" w:fill="FFFFFF"/>
        </w:rPr>
      </w:pPr>
    </w:p>
    <w:p w14:paraId="01B23EF2" w14:textId="77777777" w:rsidR="00510CF2" w:rsidRPr="00DD31CF" w:rsidRDefault="00510CF2" w:rsidP="00510CF2">
      <w:pPr>
        <w:spacing w:beforeLines="0" w:afterLines="0" w:after="0" w:line="240" w:lineRule="auto"/>
        <w:jc w:val="both"/>
        <w:textAlignment w:val="baseline"/>
        <w:rPr>
          <w:color w:val="2C3340"/>
          <w:shd w:val="clear" w:color="auto" w:fill="FFFFFF"/>
        </w:rPr>
      </w:pPr>
      <w:r w:rsidRPr="00DD31CF">
        <w:rPr>
          <w:color w:val="2C3340"/>
          <w:shd w:val="clear" w:color="auto" w:fill="FFFFFF"/>
        </w:rPr>
        <w:t>Ode dne 19.4. 2021 jsou k očkování volané osoby narozeny do roku 1971, tzn. že budou volaní i někteří DP a ATP z naších úřadů ZÚ, SM a rezidentní MS.</w:t>
      </w:r>
    </w:p>
    <w:p w14:paraId="2E2578AC" w14:textId="77777777" w:rsidR="00510CF2" w:rsidRPr="00DD31CF" w:rsidRDefault="00510CF2" w:rsidP="00510CF2">
      <w:pPr>
        <w:spacing w:beforeLines="0" w:afterLines="0" w:after="0" w:line="240" w:lineRule="auto"/>
        <w:jc w:val="both"/>
        <w:textAlignment w:val="baseline"/>
        <w:rPr>
          <w:color w:val="2C3340"/>
          <w:shd w:val="clear" w:color="auto" w:fill="FFFFFF"/>
        </w:rPr>
      </w:pPr>
    </w:p>
    <w:p w14:paraId="6E931F26" w14:textId="77777777" w:rsidR="00510CF2" w:rsidRPr="00DD31CF" w:rsidRDefault="00510CF2" w:rsidP="00510CF2">
      <w:pPr>
        <w:shd w:val="clear" w:color="auto" w:fill="FFFFFF"/>
        <w:spacing w:line="240" w:lineRule="auto"/>
        <w:jc w:val="both"/>
        <w:rPr>
          <w:rFonts w:eastAsia="Times New Roman"/>
          <w:color w:val="000000"/>
          <w:lang w:eastAsia="cs-CZ"/>
        </w:rPr>
      </w:pPr>
      <w:r w:rsidRPr="00DD31CF">
        <w:rPr>
          <w:rFonts w:eastAsia="Times New Roman"/>
          <w:color w:val="000000"/>
          <w:lang w:eastAsia="cs-CZ"/>
        </w:rPr>
        <w:t>Vláda nabádá lidi k očkování, a to s ohledem na rozvolňování, které vede k větší blízkosti lidí.</w:t>
      </w:r>
    </w:p>
    <w:p w14:paraId="1D1EDC48" w14:textId="77777777" w:rsidR="00510CF2" w:rsidRPr="00DD31CF" w:rsidRDefault="00510CF2" w:rsidP="00510CF2">
      <w:pPr>
        <w:shd w:val="clear" w:color="auto" w:fill="FFFFFF"/>
        <w:spacing w:line="240" w:lineRule="auto"/>
        <w:jc w:val="both"/>
        <w:rPr>
          <w:rFonts w:eastAsia="Times New Roman"/>
          <w:color w:val="000000"/>
          <w:lang w:eastAsia="cs-CZ"/>
        </w:rPr>
      </w:pPr>
    </w:p>
    <w:p w14:paraId="43F58A27" w14:textId="77777777" w:rsidR="00510CF2" w:rsidRPr="00DD31CF" w:rsidRDefault="00510CF2" w:rsidP="00510CF2">
      <w:pPr>
        <w:shd w:val="clear" w:color="auto" w:fill="FFFFFF"/>
        <w:spacing w:line="240" w:lineRule="auto"/>
        <w:jc w:val="both"/>
        <w:rPr>
          <w:color w:val="2C3340"/>
          <w:shd w:val="clear" w:color="auto" w:fill="FFFFFF"/>
        </w:rPr>
      </w:pPr>
      <w:r w:rsidRPr="00DD31CF">
        <w:rPr>
          <w:rFonts w:eastAsia="Times New Roman"/>
          <w:color w:val="000000"/>
          <w:lang w:eastAsia="cs-CZ"/>
        </w:rPr>
        <w:t>Vakcíny od Astry Zenecy a Johnson</w:t>
      </w:r>
      <w:r w:rsidRPr="00DD31CF">
        <w:rPr>
          <w:color w:val="2C3340"/>
          <w:shd w:val="clear" w:color="auto" w:fill="FFFFFF"/>
        </w:rPr>
        <w:t>&amp; Johnson se používají pro pacienty starší 41 let.</w:t>
      </w:r>
    </w:p>
    <w:p w14:paraId="3DC1C565" w14:textId="77777777" w:rsidR="00510CF2" w:rsidRPr="00DD31CF" w:rsidRDefault="00510CF2" w:rsidP="00510CF2">
      <w:pPr>
        <w:shd w:val="clear" w:color="auto" w:fill="FFFFFF"/>
        <w:spacing w:line="240" w:lineRule="auto"/>
        <w:jc w:val="both"/>
        <w:rPr>
          <w:color w:val="2C3340"/>
          <w:shd w:val="clear" w:color="auto" w:fill="FFFFFF"/>
        </w:rPr>
      </w:pPr>
    </w:p>
    <w:p w14:paraId="4DBE9B9E" w14:textId="77777777" w:rsidR="00510CF2" w:rsidRPr="00DD31CF" w:rsidRDefault="00510CF2" w:rsidP="00510CF2">
      <w:pPr>
        <w:shd w:val="clear" w:color="auto" w:fill="FFFFFF"/>
        <w:spacing w:line="240" w:lineRule="auto"/>
        <w:jc w:val="both"/>
        <w:rPr>
          <w:rFonts w:eastAsia="Times New Roman"/>
          <w:color w:val="000000"/>
          <w:lang w:eastAsia="cs-CZ"/>
        </w:rPr>
      </w:pPr>
      <w:r w:rsidRPr="00DD31CF">
        <w:rPr>
          <w:rFonts w:eastAsia="Times New Roman"/>
          <w:color w:val="000000"/>
          <w:lang w:eastAsia="cs-CZ"/>
        </w:rPr>
        <w:t>Tři očkovací centra ve Flandrech a jedno v Bruselu začaly nabízet nedělní schůzky. Tielt (Západní Flandry), Sint-Niklaas (Východní Flandry), Malle (provincie Antverpy) a Boulevard Pachéco v centru Bruselu tak nyní fungují sedm dní v týdnu. </w:t>
      </w:r>
    </w:p>
    <w:p w14:paraId="2464D3C4" w14:textId="77777777" w:rsidR="00510CF2" w:rsidRPr="00DD31CF" w:rsidRDefault="00510CF2" w:rsidP="00510CF2">
      <w:pPr>
        <w:shd w:val="clear" w:color="auto" w:fill="FFFFFF"/>
        <w:spacing w:line="240" w:lineRule="auto"/>
        <w:jc w:val="both"/>
        <w:rPr>
          <w:rFonts w:eastAsia="Times New Roman"/>
          <w:color w:val="000000"/>
          <w:lang w:eastAsia="cs-CZ"/>
        </w:rPr>
      </w:pPr>
    </w:p>
    <w:p w14:paraId="4B1CD819" w14:textId="77777777" w:rsidR="00510CF2" w:rsidRPr="00DD31CF" w:rsidRDefault="00510CF2" w:rsidP="00510CF2">
      <w:pPr>
        <w:spacing w:line="240" w:lineRule="auto"/>
        <w:jc w:val="both"/>
        <w:rPr>
          <w:b/>
          <w:i/>
          <w:iCs/>
          <w:color w:val="000000" w:themeColor="text1"/>
        </w:rPr>
      </w:pPr>
    </w:p>
    <w:p w14:paraId="2C9B2561" w14:textId="77777777" w:rsidR="00510CF2" w:rsidRPr="00DD31CF" w:rsidRDefault="00510CF2" w:rsidP="00510CF2">
      <w:pPr>
        <w:jc w:val="both"/>
        <w:rPr>
          <w:u w:val="single"/>
        </w:rPr>
      </w:pPr>
      <w:r w:rsidRPr="00DD31CF">
        <w:rPr>
          <w:u w:val="single"/>
        </w:rPr>
        <w:t>Očkovací pasy:</w:t>
      </w:r>
    </w:p>
    <w:p w14:paraId="56F5BC19" w14:textId="77777777" w:rsidR="00510CF2" w:rsidRPr="00DD31CF" w:rsidRDefault="00510CF2" w:rsidP="00510CF2">
      <w:pPr>
        <w:jc w:val="both"/>
        <w:rPr>
          <w:u w:val="single"/>
        </w:rPr>
      </w:pPr>
    </w:p>
    <w:p w14:paraId="2C3DFE53" w14:textId="77777777" w:rsidR="00510CF2" w:rsidRPr="00DD31CF" w:rsidRDefault="00510CF2" w:rsidP="00510CF2">
      <w:pPr>
        <w:pStyle w:val="Normlnweb"/>
        <w:shd w:val="clear" w:color="auto" w:fill="FFFFFF"/>
        <w:spacing w:before="2" w:beforeAutospacing="0" w:after="2" w:afterAutospacing="0"/>
        <w:jc w:val="both"/>
        <w:rPr>
          <w:rFonts w:ascii="Arial" w:hAnsi="Arial" w:cs="Arial"/>
          <w:sz w:val="22"/>
          <w:szCs w:val="22"/>
        </w:rPr>
      </w:pPr>
      <w:r w:rsidRPr="00DD31CF">
        <w:rPr>
          <w:rFonts w:ascii="Arial" w:hAnsi="Arial" w:cs="Arial"/>
          <w:sz w:val="22"/>
          <w:szCs w:val="22"/>
        </w:rPr>
        <w:t xml:space="preserve">Koordinátoři očkování se vyjádřili vcelku pozitivně ke zprovoznění očkovacích pasů za účelem umožnění cest a dalších aktivit. Podmínili to však m.j. bedlivým sledováním pravidel ochrany osobních údajů a nediskriminace. Vládní konzultační výbor zasedal v úterý 11.5. 2021 a připravil srozumitelný plán chování pro letní měsíce, a to včetně možnosti účastnit se např. hudebního festivalu v srpnu pro držitele Evropského očkovacího certifikátu. V této souvislosti se očekává, že Belgie se bude účastnit pilotní fáze Evropského COVID passu, který by měl zjednodušit cestování v rámci členských zemí EU již letos v létě. </w:t>
      </w:r>
    </w:p>
    <w:p w14:paraId="61527790" w14:textId="77777777" w:rsidR="00510CF2" w:rsidRPr="00DD31CF" w:rsidRDefault="00510CF2" w:rsidP="00510CF2">
      <w:pPr>
        <w:jc w:val="both"/>
      </w:pPr>
    </w:p>
    <w:p w14:paraId="33C1BF1B" w14:textId="77777777" w:rsidR="00510CF2" w:rsidRPr="00DD31CF" w:rsidRDefault="00510CF2" w:rsidP="00510CF2">
      <w:pPr>
        <w:jc w:val="both"/>
        <w:rPr>
          <w:u w:val="single"/>
        </w:rPr>
      </w:pPr>
    </w:p>
    <w:p w14:paraId="2ACD48F3" w14:textId="77777777" w:rsidR="00510CF2" w:rsidRPr="00DD31CF" w:rsidRDefault="00510CF2" w:rsidP="00510CF2">
      <w:pPr>
        <w:jc w:val="both"/>
      </w:pPr>
      <w:r w:rsidRPr="00DD31CF">
        <w:rPr>
          <w:u w:val="single"/>
        </w:rPr>
        <w:t>Průběh očkování v Belgii</w:t>
      </w:r>
      <w:r w:rsidRPr="00DD31CF">
        <w:t>:</w:t>
      </w:r>
    </w:p>
    <w:p w14:paraId="20745976" w14:textId="77777777" w:rsidR="00510CF2" w:rsidRPr="00DD31CF" w:rsidRDefault="00510CF2" w:rsidP="00510CF2">
      <w:pPr>
        <w:jc w:val="both"/>
      </w:pPr>
    </w:p>
    <w:p w14:paraId="2A98CCC6" w14:textId="77777777" w:rsidR="00510CF2" w:rsidRPr="00DD31CF" w:rsidRDefault="00510CF2" w:rsidP="00510CF2">
      <w:pPr>
        <w:jc w:val="both"/>
        <w:rPr>
          <w:rFonts w:eastAsia="Times New Roman"/>
          <w:bCs w:val="0"/>
        </w:rPr>
      </w:pPr>
      <w:r w:rsidRPr="00DD31CF">
        <w:t xml:space="preserve">V pondělí 28.12.2020 v 11,00 se začalo v Belgii vakcinovat proti koronaviru. </w:t>
      </w:r>
      <w:r w:rsidRPr="00DD31CF">
        <w:rPr>
          <w:rFonts w:eastAsia="Times New Roman"/>
          <w:bCs w:val="0"/>
        </w:rPr>
        <w:t>První očkovací střediska pro veřejnost byla vybudována a schopna provozu od poloviny ledna 2021.</w:t>
      </w:r>
    </w:p>
    <w:p w14:paraId="42F497A7" w14:textId="77777777" w:rsidR="00510CF2" w:rsidRPr="00DD31CF" w:rsidRDefault="00510CF2" w:rsidP="00510CF2">
      <w:pPr>
        <w:jc w:val="both"/>
        <w:rPr>
          <w:rFonts w:eastAsia="Times New Roman"/>
          <w:bCs w:val="0"/>
        </w:rPr>
      </w:pPr>
    </w:p>
    <w:p w14:paraId="3C6AC5B3" w14:textId="77777777" w:rsidR="00510CF2" w:rsidRPr="00DD31CF" w:rsidRDefault="00510CF2" w:rsidP="00510CF2">
      <w:pPr>
        <w:jc w:val="both"/>
        <w:rPr>
          <w:rStyle w:val="jlqj4b"/>
        </w:rPr>
      </w:pPr>
      <w:r w:rsidRPr="00DD31CF">
        <w:rPr>
          <w:rStyle w:val="jlqj4b"/>
        </w:rPr>
        <w:t>Od půlnoci z neděle na pondělí 5. dubna byl spuštěn rezervační server QVAX na vakcíny, který umožňuje last-minute registraci na dřívější termíny těm, kdo jsou v případě nečekaně volné kapacity schopni se narychlo k očkování dostavit. Server byl „vzetý útokem“ a je již evidováno přes ¼ miliónu lidí, kteří stojí virtuální frontu. Pozor: Server není otevřený pro lidi v Bruselu, kde bude později v dubnu spuštěn jiný server na bázi jiného rezervačího systému. V Bruselu zatím naopak na denní bázi zveřejňuje např. očkovací centrum ve Woluwe-Saint-Pierre volná místa, kdo je starší 65-ti let může volat na číslo 02 214 19 19 k zamluvení termínu.</w:t>
      </w:r>
    </w:p>
    <w:p w14:paraId="672F2A4F" w14:textId="77777777" w:rsidR="00510CF2" w:rsidRPr="00DD31CF" w:rsidRDefault="00510CF2" w:rsidP="00510CF2">
      <w:pPr>
        <w:jc w:val="both"/>
        <w:rPr>
          <w:rStyle w:val="jlqj4b"/>
          <w:b/>
          <w:highlight w:val="yellow"/>
        </w:rPr>
      </w:pPr>
    </w:p>
    <w:p w14:paraId="17770114" w14:textId="77777777" w:rsidR="00510CF2" w:rsidRPr="00DD31CF" w:rsidRDefault="00510CF2" w:rsidP="00510CF2">
      <w:pPr>
        <w:spacing w:beforeLines="0" w:afterLines="0" w:after="0" w:line="240" w:lineRule="auto"/>
        <w:jc w:val="both"/>
        <w:textAlignment w:val="baseline"/>
        <w:rPr>
          <w:rFonts w:eastAsia="Times New Roman"/>
          <w:bCs w:val="0"/>
          <w:u w:val="single"/>
        </w:rPr>
      </w:pPr>
      <w:r w:rsidRPr="00DD31CF">
        <w:rPr>
          <w:rFonts w:eastAsia="Times New Roman"/>
        </w:rPr>
        <w:t xml:space="preserve">V Belgii jsou data o očkování uváděna na webu agentury Sciensano viz link níže. </w:t>
      </w:r>
      <w:r w:rsidRPr="00DD31CF">
        <w:rPr>
          <w:rFonts w:eastAsia="Times New Roman"/>
        </w:rPr>
        <w:br/>
      </w:r>
      <w:r w:rsidRPr="00DD31CF">
        <w:rPr>
          <w:rFonts w:eastAsia="Times New Roman"/>
        </w:rPr>
        <w:br/>
      </w:r>
      <w:hyperlink r:id="rId84" w:history="1">
        <w:r w:rsidRPr="00DD31CF">
          <w:rPr>
            <w:rStyle w:val="Hypertextovodkaz"/>
            <w:rFonts w:eastAsia="Times New Roman"/>
          </w:rPr>
          <w:t>https://datastudio.google.com/embed/reporting/c14a5cfc-cab7-4812-848c-0369173148ab/page/hOMwB</w:t>
        </w:r>
      </w:hyperlink>
      <w:r w:rsidRPr="00DD31CF">
        <w:rPr>
          <w:rFonts w:eastAsia="Times New Roman"/>
        </w:rPr>
        <w:br/>
      </w:r>
      <w:r w:rsidRPr="00DD31CF">
        <w:rPr>
          <w:rFonts w:eastAsia="Times New Roman"/>
        </w:rPr>
        <w:br/>
        <w:t>Evropské středisko pro kontrolu a prevenci nemoci  (ECDC) má na svém webu zřízenou i stránku o covidu 19 a o průběhu vakcinace v jednotlivých zemích EU. Jak je zřejmé z komentáře na stránce, každý stát EU si do ní dodává své údaje:</w:t>
      </w:r>
      <w:r w:rsidRPr="00DD31CF">
        <w:rPr>
          <w:rFonts w:eastAsia="Times New Roman"/>
          <w:highlight w:val="yellow"/>
        </w:rPr>
        <w:br/>
      </w:r>
      <w:r w:rsidRPr="00DD31CF">
        <w:rPr>
          <w:rFonts w:eastAsia="Times New Roman"/>
          <w:highlight w:val="yellow"/>
        </w:rPr>
        <w:br/>
      </w:r>
      <w:hyperlink r:id="rId85" w:anchor="vaccine-tracker-tab" w:history="1">
        <w:r w:rsidRPr="00DD31CF">
          <w:rPr>
            <w:rStyle w:val="Hypertextovodkaz"/>
            <w:rFonts w:eastAsia="Times New Roman"/>
          </w:rPr>
          <w:t>https://qap.ecdc.europa.eu/public/extensions/COVID-19/COVID-19.html#vaccine-tracker-tab</w:t>
        </w:r>
      </w:hyperlink>
      <w:r w:rsidRPr="00DD31CF">
        <w:rPr>
          <w:rFonts w:eastAsia="Times New Roman"/>
        </w:rPr>
        <w:br/>
      </w:r>
    </w:p>
    <w:p w14:paraId="4B7110B7" w14:textId="77777777" w:rsidR="00510CF2" w:rsidRPr="00DD31CF" w:rsidRDefault="00510CF2" w:rsidP="00510CF2">
      <w:pPr>
        <w:jc w:val="both"/>
        <w:rPr>
          <w:rFonts w:eastAsia="Times New Roman"/>
          <w:bCs w:val="0"/>
        </w:rPr>
      </w:pPr>
      <w:r w:rsidRPr="00DD31CF">
        <w:t>Očkování proti COVIDU v Belgii probíhá na dobrovolné bázi a zdarma</w:t>
      </w:r>
      <w:r w:rsidRPr="00DD31CF">
        <w:rPr>
          <w:rFonts w:eastAsia="Times New Roman"/>
          <w:bCs w:val="0"/>
        </w:rPr>
        <w:t xml:space="preserve">. Občané a rezidenti v průběhu března obdrží dopis, kterým budou vyzvání k dostavení se k jeho absolvování. </w:t>
      </w:r>
    </w:p>
    <w:p w14:paraId="4B9B1C03" w14:textId="77777777" w:rsidR="00510CF2" w:rsidRPr="00DD31CF" w:rsidRDefault="00510CF2" w:rsidP="00510CF2">
      <w:pPr>
        <w:jc w:val="both"/>
        <w:rPr>
          <w:rFonts w:eastAsia="Times New Roman"/>
          <w:bCs w:val="0"/>
        </w:rPr>
      </w:pPr>
    </w:p>
    <w:p w14:paraId="188E8FA3" w14:textId="77777777" w:rsidR="00510CF2" w:rsidRPr="00DD31CF" w:rsidRDefault="00510CF2" w:rsidP="00510CF2">
      <w:pPr>
        <w:spacing w:beforeLines="0" w:afterLines="0" w:after="0" w:line="240" w:lineRule="auto"/>
        <w:jc w:val="both"/>
        <w:textAlignment w:val="baseline"/>
        <w:rPr>
          <w:rFonts w:eastAsia="Times New Roman"/>
          <w:bCs w:val="0"/>
        </w:rPr>
      </w:pPr>
      <w:r w:rsidRPr="00DD31CF">
        <w:rPr>
          <w:rFonts w:eastAsia="Times New Roman"/>
          <w:bCs w:val="0"/>
          <w:color w:val="FF0000"/>
        </w:rPr>
        <w:t xml:space="preserve">Cílem je, aby bylo celé obyvatelstvo naočkováno do konce 2021, a to podle následujícího očkovacího plánu </w:t>
      </w:r>
      <w:r w:rsidRPr="00DD31CF">
        <w:rPr>
          <w:rFonts w:eastAsia="Times New Roman"/>
          <w:bCs w:val="0"/>
        </w:rPr>
        <w:t xml:space="preserve">(celý text na: </w:t>
      </w:r>
      <w:r w:rsidRPr="00DD31CF">
        <w:rPr>
          <w:rFonts w:eastAsia="Times New Roman"/>
          <w:bCs w:val="0"/>
          <w:color w:val="44546A" w:themeColor="text2"/>
        </w:rPr>
        <w:t>https://www.info-coronavirus.be/en/vaccination/</w:t>
      </w:r>
      <w:r w:rsidRPr="00DD31CF">
        <w:rPr>
          <w:rFonts w:eastAsia="Times New Roman"/>
          <w:bCs w:val="0"/>
        </w:rPr>
        <w:t>):</w:t>
      </w:r>
    </w:p>
    <w:p w14:paraId="30290CF3" w14:textId="77777777" w:rsidR="00510CF2" w:rsidRPr="00DD31CF" w:rsidRDefault="00510CF2" w:rsidP="00510CF2">
      <w:pPr>
        <w:spacing w:beforeLines="0" w:afterLines="0" w:after="0" w:line="240" w:lineRule="auto"/>
        <w:jc w:val="both"/>
        <w:textAlignment w:val="baseline"/>
        <w:rPr>
          <w:rFonts w:eastAsia="Times New Roman"/>
          <w:bCs w:val="0"/>
        </w:rPr>
      </w:pPr>
    </w:p>
    <w:p w14:paraId="31E28A9D" w14:textId="77777777" w:rsidR="00510CF2" w:rsidRPr="00DD31CF" w:rsidRDefault="00510CF2" w:rsidP="00510CF2">
      <w:pPr>
        <w:pStyle w:val="Odstavecseseznamem"/>
        <w:numPr>
          <w:ilvl w:val="0"/>
          <w:numId w:val="6"/>
        </w:numPr>
        <w:spacing w:beforeLines="0" w:afterLines="0" w:after="0" w:line="240" w:lineRule="auto"/>
        <w:ind w:left="720"/>
        <w:jc w:val="both"/>
        <w:textAlignment w:val="baseline"/>
        <w:rPr>
          <w:rFonts w:ascii="Arial" w:eastAsia="Times New Roman" w:hAnsi="Arial" w:cs="Arial"/>
          <w:bCs w:val="0"/>
        </w:rPr>
      </w:pPr>
      <w:r w:rsidRPr="00DD31CF">
        <w:rPr>
          <w:rFonts w:ascii="Arial" w:eastAsia="Times New Roman" w:hAnsi="Arial" w:cs="Arial"/>
          <w:bCs w:val="0"/>
        </w:rPr>
        <w:t>Obyvatele a personál ústavů pro péči o staré lidi, následně instituce poskytující kolektivní péči, včetně pracovníků dobrovolníků (leden 2021);</w:t>
      </w:r>
    </w:p>
    <w:p w14:paraId="5AEC75AF" w14:textId="77777777" w:rsidR="00510CF2" w:rsidRPr="00DD31CF" w:rsidRDefault="00510CF2" w:rsidP="00510CF2">
      <w:pPr>
        <w:pStyle w:val="Odstavecseseznamem"/>
        <w:numPr>
          <w:ilvl w:val="0"/>
          <w:numId w:val="6"/>
        </w:numPr>
        <w:spacing w:beforeLines="0" w:afterLines="0" w:after="0" w:line="240" w:lineRule="auto"/>
        <w:ind w:left="720"/>
        <w:jc w:val="both"/>
        <w:textAlignment w:val="baseline"/>
        <w:rPr>
          <w:rFonts w:ascii="Arial" w:eastAsia="Times New Roman" w:hAnsi="Arial" w:cs="Arial"/>
          <w:bCs w:val="0"/>
        </w:rPr>
      </w:pPr>
      <w:r w:rsidRPr="00DD31CF">
        <w:rPr>
          <w:rFonts w:ascii="Arial" w:eastAsia="Times New Roman" w:hAnsi="Arial" w:cs="Arial"/>
          <w:bCs w:val="0"/>
        </w:rPr>
        <w:t>Profesionálové v oblasti péče v nemocnicích, kteří pracují „v první linii“(únor 2021);</w:t>
      </w:r>
    </w:p>
    <w:p w14:paraId="3C6BB3CF" w14:textId="77777777" w:rsidR="00510CF2" w:rsidRPr="00DD31CF" w:rsidRDefault="00510CF2" w:rsidP="00510CF2">
      <w:pPr>
        <w:pStyle w:val="Odstavecseseznamem"/>
        <w:numPr>
          <w:ilvl w:val="0"/>
          <w:numId w:val="6"/>
        </w:numPr>
        <w:spacing w:beforeLines="0" w:afterLines="0" w:after="0" w:line="240" w:lineRule="auto"/>
        <w:ind w:left="720"/>
        <w:jc w:val="both"/>
        <w:textAlignment w:val="baseline"/>
        <w:rPr>
          <w:rFonts w:ascii="Arial" w:eastAsia="Times New Roman" w:hAnsi="Arial" w:cs="Arial"/>
          <w:bCs w:val="0"/>
        </w:rPr>
      </w:pPr>
      <w:r w:rsidRPr="00DD31CF">
        <w:rPr>
          <w:rFonts w:ascii="Arial" w:eastAsia="Times New Roman" w:hAnsi="Arial" w:cs="Arial"/>
          <w:bCs w:val="0"/>
        </w:rPr>
        <w:t>Ostatní členové personálu nemocnic a zdravotních služeb (únor 2021);</w:t>
      </w:r>
    </w:p>
    <w:p w14:paraId="0ADDE1FF" w14:textId="77777777" w:rsidR="00510CF2" w:rsidRPr="00DD31CF" w:rsidRDefault="00510CF2" w:rsidP="00510CF2">
      <w:pPr>
        <w:pStyle w:val="Odstavecseseznamem"/>
        <w:numPr>
          <w:ilvl w:val="0"/>
          <w:numId w:val="6"/>
        </w:numPr>
        <w:spacing w:beforeLines="0" w:afterLines="0" w:after="0" w:line="240" w:lineRule="auto"/>
        <w:ind w:left="720"/>
        <w:jc w:val="both"/>
        <w:textAlignment w:val="baseline"/>
        <w:rPr>
          <w:rFonts w:ascii="Arial" w:eastAsia="Times New Roman" w:hAnsi="Arial" w:cs="Arial"/>
          <w:bCs w:val="0"/>
        </w:rPr>
      </w:pPr>
      <w:r w:rsidRPr="00DD31CF">
        <w:rPr>
          <w:rFonts w:ascii="Arial" w:eastAsia="Times New Roman" w:hAnsi="Arial" w:cs="Arial"/>
          <w:bCs w:val="0"/>
        </w:rPr>
        <w:t>Osoby starší 65-ti let, následně mladší věkové kategorie sestupně podle disponibility vakcíny (březen 2021) a osoby v klíčových funkcích (bude ještě definováno);</w:t>
      </w:r>
    </w:p>
    <w:p w14:paraId="7D33A649" w14:textId="77777777" w:rsidR="00510CF2" w:rsidRPr="00DD31CF" w:rsidRDefault="00510CF2" w:rsidP="00510CF2">
      <w:pPr>
        <w:pStyle w:val="Odstavecseseznamem"/>
        <w:numPr>
          <w:ilvl w:val="0"/>
          <w:numId w:val="6"/>
        </w:numPr>
        <w:spacing w:beforeLines="0" w:afterLines="0" w:after="0" w:line="240" w:lineRule="auto"/>
        <w:ind w:left="720"/>
        <w:jc w:val="both"/>
        <w:textAlignment w:val="baseline"/>
        <w:rPr>
          <w:rFonts w:ascii="Arial" w:eastAsia="Times New Roman" w:hAnsi="Arial" w:cs="Arial"/>
          <w:bCs w:val="0"/>
        </w:rPr>
      </w:pPr>
      <w:r w:rsidRPr="00DD31CF">
        <w:rPr>
          <w:rFonts w:ascii="Arial" w:eastAsia="Times New Roman" w:hAnsi="Arial" w:cs="Arial"/>
          <w:bCs w:val="0"/>
        </w:rPr>
        <w:t>Osoby ve věku 45-65 let podle zvláštních kategorii nemocí (obezita, diabetes, hypertenze, kardiovaskulární onemocnění, plicní nemoci, zhoršená funkce jater, chronická hepatitida, kardiovaskulární choroby, nově diagnostikovaná rakovina). I zde se počítá s úpravou seznamu podle toho, jaká budou zjištění vědců k dalším nejohroženějším skupinám;</w:t>
      </w:r>
    </w:p>
    <w:p w14:paraId="417F36A1" w14:textId="77777777" w:rsidR="00510CF2" w:rsidRPr="00DD31CF" w:rsidRDefault="00510CF2" w:rsidP="00510CF2">
      <w:pPr>
        <w:pStyle w:val="Odstavecseseznamem"/>
        <w:numPr>
          <w:ilvl w:val="0"/>
          <w:numId w:val="6"/>
        </w:numPr>
        <w:spacing w:beforeLines="0" w:afterLines="0" w:after="0" w:line="240" w:lineRule="auto"/>
        <w:ind w:left="720"/>
        <w:jc w:val="both"/>
        <w:textAlignment w:val="baseline"/>
        <w:rPr>
          <w:rFonts w:ascii="Arial" w:eastAsia="Times New Roman" w:hAnsi="Arial" w:cs="Arial"/>
          <w:bCs w:val="0"/>
        </w:rPr>
      </w:pPr>
      <w:r w:rsidRPr="00DD31CF">
        <w:rPr>
          <w:rFonts w:ascii="Arial" w:eastAsia="Times New Roman" w:hAnsi="Arial" w:cs="Arial"/>
          <w:bCs w:val="0"/>
        </w:rPr>
        <w:t>Všichni obyvatelé od 18-ti let, přičemž ve světle zjištění, že některé mutace již způsobují projevy nemoci i u mladistvých a dětí probíhá diskuse, zda neupřednostnit věkovou kategorii 18-24 let.</w:t>
      </w:r>
    </w:p>
    <w:p w14:paraId="485F9EEC" w14:textId="77777777" w:rsidR="00510CF2" w:rsidRPr="00DD31CF" w:rsidRDefault="00510CF2" w:rsidP="00510CF2">
      <w:pPr>
        <w:spacing w:beforeLines="0" w:afterLines="0" w:after="0" w:line="240" w:lineRule="auto"/>
        <w:jc w:val="both"/>
        <w:textAlignment w:val="baseline"/>
        <w:rPr>
          <w:rFonts w:eastAsia="Times New Roman"/>
          <w:bCs w:val="0"/>
        </w:rPr>
      </w:pPr>
    </w:p>
    <w:p w14:paraId="176094CF" w14:textId="77777777" w:rsidR="00510CF2" w:rsidRPr="00DD31CF" w:rsidRDefault="00510CF2" w:rsidP="00510CF2">
      <w:pPr>
        <w:spacing w:beforeLines="0" w:afterLines="0" w:after="0" w:line="240" w:lineRule="auto"/>
        <w:jc w:val="both"/>
        <w:textAlignment w:val="baseline"/>
        <w:rPr>
          <w:rFonts w:eastAsia="Times New Roman"/>
          <w:bCs w:val="0"/>
        </w:rPr>
      </w:pPr>
      <w:r w:rsidRPr="00DD31CF">
        <w:rPr>
          <w:rFonts w:eastAsia="Times New Roman"/>
          <w:bCs w:val="0"/>
        </w:rPr>
        <w:t>Diplomatické mise v první polovině února obdržely verbální nótu, kterou byly informovány, že jejich protokolem registrovaní členové, čili ty osoby, kterým bylo přiděleno číslo zdravotní pojišťovny, budou zařazeni do plánu očkování výše, stejně jako ostatní rezidenti cizího původu. Ti, kdo si očkovat nepřejí, dostali termín do 10.2. 2021 k nahlášení nezájmu o očkování. Ode dne 3. května 2021 jsou voláni k očkování ročníky do 1976, čili i řada zaměstnanců ZÚ, SM, rezidentní MS, do rezervy se mohou hlásit ročníky do 1980.</w:t>
      </w:r>
    </w:p>
    <w:p w14:paraId="6F399134" w14:textId="77777777" w:rsidR="00510CF2" w:rsidRPr="00DD31CF" w:rsidRDefault="00510CF2" w:rsidP="00510CF2">
      <w:pPr>
        <w:spacing w:beforeLines="0" w:afterLines="0" w:after="0" w:line="240" w:lineRule="auto"/>
        <w:jc w:val="both"/>
        <w:textAlignment w:val="baseline"/>
        <w:rPr>
          <w:rFonts w:eastAsia="Times New Roman"/>
          <w:bCs w:val="0"/>
        </w:rPr>
      </w:pPr>
    </w:p>
    <w:p w14:paraId="0E846716" w14:textId="77777777" w:rsidR="00510CF2" w:rsidRPr="00DD31CF" w:rsidRDefault="00510CF2" w:rsidP="00510CF2">
      <w:pPr>
        <w:spacing w:beforeLines="0" w:afterLines="0" w:after="0" w:line="240" w:lineRule="auto"/>
        <w:jc w:val="both"/>
        <w:textAlignment w:val="baseline"/>
        <w:rPr>
          <w:rFonts w:eastAsia="Times New Roman"/>
          <w:bCs w:val="0"/>
        </w:rPr>
      </w:pPr>
    </w:p>
    <w:p w14:paraId="08737FC0" w14:textId="77777777" w:rsidR="00510CF2" w:rsidRPr="00DD31CF" w:rsidRDefault="00510CF2" w:rsidP="00510CF2">
      <w:pPr>
        <w:spacing w:line="240" w:lineRule="auto"/>
        <w:jc w:val="both"/>
        <w:rPr>
          <w:b/>
          <w:i/>
          <w:iCs/>
          <w:color w:val="000000" w:themeColor="text1"/>
        </w:rPr>
      </w:pPr>
      <w:r w:rsidRPr="00DD31CF">
        <w:rPr>
          <w:b/>
          <w:i/>
          <w:iCs/>
          <w:color w:val="000000" w:themeColor="text1"/>
        </w:rPr>
        <w:t>3/ OPATŘENÍ</w:t>
      </w:r>
    </w:p>
    <w:p w14:paraId="51F8AA89" w14:textId="77777777" w:rsidR="00510CF2" w:rsidRPr="00DD31CF" w:rsidRDefault="00510CF2" w:rsidP="00510CF2">
      <w:pPr>
        <w:spacing w:beforeLines="0" w:beforeAutospacing="1" w:afterLines="0" w:afterAutospacing="1" w:line="240" w:lineRule="auto"/>
        <w:jc w:val="both"/>
        <w:rPr>
          <w:rFonts w:eastAsia="Times New Roman"/>
          <w:b/>
          <w:bCs w:val="0"/>
          <w:iCs/>
        </w:rPr>
      </w:pPr>
      <w:r w:rsidRPr="00DD31CF">
        <w:rPr>
          <w:rFonts w:eastAsia="Times New Roman"/>
          <w:iCs/>
        </w:rPr>
        <w:t xml:space="preserve">V Belgii je z hlediska prevence požadováno dodržování </w:t>
      </w:r>
      <w:r w:rsidRPr="00DD31CF">
        <w:rPr>
          <w:rFonts w:eastAsia="Times New Roman"/>
          <w:b/>
          <w:iCs/>
        </w:rPr>
        <w:t>6 základních pravidel individuálního chování</w:t>
      </w:r>
      <w:r w:rsidRPr="00DD31CF">
        <w:rPr>
          <w:rFonts w:eastAsia="Times New Roman"/>
          <w:iCs/>
        </w:rPr>
        <w:t xml:space="preserve">, především dodržování osobního odstupu min. 1,5 m od osob, které nejsou členy stejné domácnosti, či tzv. sociální buňky; povinnost nošení roušek v uzavřených prostorech a všude tam, kde není možné dodržet odstup 1,5 m od dalších osob; a pokud možno upřednostňování práce z domova. Vzhledem k nárůstu počtu nakažených </w:t>
      </w:r>
      <w:r w:rsidRPr="00DD31CF">
        <w:t>COVID</w:t>
      </w:r>
      <w:r w:rsidRPr="00DD31CF">
        <w:rPr>
          <w:rFonts w:eastAsia="Times New Roman"/>
          <w:iCs/>
        </w:rPr>
        <w:t>-19 byla v Belgii přijata strategie, která zahrnuje zodpovědnost jak federálních, tak regionálních představitelů.</w:t>
      </w:r>
      <w:r w:rsidRPr="00DD31CF">
        <w:rPr>
          <w:rFonts w:eastAsia="Times New Roman"/>
          <w:b/>
          <w:bCs w:val="0"/>
          <w:iCs/>
        </w:rPr>
        <w:t xml:space="preserve"> </w:t>
      </w:r>
    </w:p>
    <w:p w14:paraId="4BB3360A" w14:textId="77777777" w:rsidR="00510CF2" w:rsidRPr="00DD31CF" w:rsidRDefault="00510CF2" w:rsidP="00510CF2">
      <w:pPr>
        <w:spacing w:beforeLines="0" w:afterLines="0" w:line="240" w:lineRule="auto"/>
        <w:jc w:val="both"/>
        <w:rPr>
          <w:rFonts w:eastAsia="Times New Roman"/>
          <w:bCs w:val="0"/>
        </w:rPr>
      </w:pPr>
      <w:r w:rsidRPr="00DD31CF">
        <w:rPr>
          <w:rFonts w:eastAsia="Times New Roman"/>
          <w:bCs w:val="0"/>
        </w:rPr>
        <w:t xml:space="preserve">V návaznosti na mnohými kritizovanou nejednotnou povahu pravidel v rámci Belgie (Valonsko, Vlámsko, region Brusel) předseda vlády Alexander De Croo dne 28. října vyhlásil společná základní hygienická pravidla (tzv. socle fédéral) platná pro celou Belgii (formou ministerského nařízení: https://www.premier.be/en/covid-19-alarm-level-4-consultative-committee-tightens-corona-rules-sport-culture-and-higher). </w:t>
      </w:r>
    </w:p>
    <w:p w14:paraId="352D0988" w14:textId="77777777" w:rsidR="00510CF2" w:rsidRPr="00DD31CF" w:rsidRDefault="00510CF2" w:rsidP="00510CF2">
      <w:pPr>
        <w:spacing w:beforeLines="0" w:afterLines="0" w:line="240" w:lineRule="auto"/>
        <w:jc w:val="both"/>
        <w:rPr>
          <w:rFonts w:eastAsia="Times New Roman"/>
          <w:bCs w:val="0"/>
        </w:rPr>
      </w:pPr>
    </w:p>
    <w:p w14:paraId="1BD36F77" w14:textId="77777777" w:rsidR="00510CF2" w:rsidRPr="00DD31CF" w:rsidRDefault="00510CF2" w:rsidP="00510CF2">
      <w:pPr>
        <w:spacing w:beforeLines="0" w:afterLines="0" w:line="240" w:lineRule="auto"/>
        <w:jc w:val="both"/>
        <w:rPr>
          <w:rFonts w:eastAsia="Times New Roman"/>
          <w:bCs w:val="0"/>
        </w:rPr>
      </w:pPr>
      <w:r w:rsidRPr="00DD31CF">
        <w:rPr>
          <w:rFonts w:eastAsia="Times New Roman"/>
          <w:bCs w:val="0"/>
        </w:rPr>
        <w:t>K harmonizaci nedošlo pouze u zákazu vycházení: V Bruselu je stále stanoven na dobu od 22h do 6 h, ve Vlámsku a Valonsku od 24h do 5h.</w:t>
      </w:r>
    </w:p>
    <w:p w14:paraId="1967DF88" w14:textId="77777777" w:rsidR="00510CF2" w:rsidRPr="00DD31CF" w:rsidRDefault="00510CF2" w:rsidP="00510CF2">
      <w:pPr>
        <w:spacing w:beforeLines="0" w:afterLines="0" w:line="240" w:lineRule="auto"/>
        <w:jc w:val="both"/>
        <w:rPr>
          <w:rFonts w:eastAsia="Times New Roman"/>
          <w:bCs w:val="0"/>
        </w:rPr>
      </w:pPr>
    </w:p>
    <w:p w14:paraId="40F719D5" w14:textId="77777777" w:rsidR="00510CF2" w:rsidRPr="00DD31CF" w:rsidRDefault="00510CF2" w:rsidP="00510CF2">
      <w:pPr>
        <w:jc w:val="both"/>
      </w:pPr>
      <w:r w:rsidRPr="00DD31CF">
        <w:t>Ze zásadních opatření vybíráme:</w:t>
      </w:r>
    </w:p>
    <w:p w14:paraId="62A6C769" w14:textId="77777777" w:rsidR="00510CF2" w:rsidRPr="00DD31CF" w:rsidRDefault="00510CF2" w:rsidP="00510CF2">
      <w:pPr>
        <w:jc w:val="both"/>
      </w:pPr>
    </w:p>
    <w:p w14:paraId="333CE87A" w14:textId="77777777" w:rsidR="00510CF2" w:rsidRPr="00DD31CF" w:rsidRDefault="00510CF2" w:rsidP="00510CF2">
      <w:pPr>
        <w:jc w:val="both"/>
      </w:pPr>
      <w:r w:rsidRPr="00DD31CF">
        <w:t xml:space="preserve">Níže uvedené restrikce jsou (s výjimkou škol) platné od půlnoci v pátek 26. března </w:t>
      </w:r>
      <w:r w:rsidRPr="00DD31CF">
        <w:rPr>
          <w:highlight w:val="yellow"/>
        </w:rPr>
        <w:t>do dne 31. května</w:t>
      </w:r>
      <w:r w:rsidRPr="00DD31CF">
        <w:t xml:space="preserve"> </w:t>
      </w:r>
    </w:p>
    <w:p w14:paraId="42AF6849"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Zahraniční cesty zbytného charakteru jsou silně nedoporučené</w:t>
      </w:r>
    </w:p>
    <w:p w14:paraId="5E409BCC"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Od pondělí 26. dubna 2021 je možné se scházet venku v počtu 10-ti osob (nebo v rámci jedné spolu žijící rodiny);</w:t>
      </w:r>
    </w:p>
    <w:p w14:paraId="6FA5D4CC"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Je možné nakupovat i zbytné zboží bez předcházející dohody termínu, a to v doprovodu jednoho člena rodiny;</w:t>
      </w:r>
    </w:p>
    <w:p w14:paraId="47E18155"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Všechny tzv. kontaktní profese nemedicínského charakteru, tzn. např. kadeřníci, holiči, salóny krásy, tatérská a piercingová studia, nemedicínské pedikúry a manikúry a masáže budou moci znovu otevřít od 26. dubna 2021 při zachování přísných hygienických opatření;</w:t>
      </w:r>
    </w:p>
    <w:p w14:paraId="312B7106"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 xml:space="preserve">Obchodní domy omezí počet zákazníků na max. 50 osob naráz ve stanovených provozních dobách a na základě předem domluvených termínů. Doručování zboží bude možné. </w:t>
      </w:r>
    </w:p>
    <w:p w14:paraId="6A9BB02B"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Otevřené zůstávají prodejny potravin, hygieny, potravy pro zvířata, lékárny, pohonných hmot, telekomunikací, zdravotnického materiálu, zahradnictví a stavební potřeby, květinářství, velkoobchody pro profesionály, látky, vlna na pletení, papírnictví a textilní galanterie;</w:t>
      </w:r>
    </w:p>
    <w:p w14:paraId="71C25C47"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Demonstrace bez pohybu jsou omezené na 50 osob;</w:t>
      </w:r>
    </w:p>
    <w:p w14:paraId="485AF6E5"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Očkovací střediska budou otevřená 7 dní v týdnu;</w:t>
      </w:r>
    </w:p>
    <w:p w14:paraId="64BE86A1" w14:textId="77777777" w:rsidR="00510CF2" w:rsidRPr="00DD31CF" w:rsidRDefault="00510CF2" w:rsidP="00510CF2">
      <w:pPr>
        <w:numPr>
          <w:ilvl w:val="0"/>
          <w:numId w:val="38"/>
        </w:numPr>
        <w:spacing w:beforeLines="0" w:afterLines="0" w:line="240" w:lineRule="auto"/>
        <w:jc w:val="both"/>
        <w:rPr>
          <w:rFonts w:eastAsia="Times New Roman"/>
        </w:rPr>
      </w:pPr>
      <w:r w:rsidRPr="00DD31CF">
        <w:rPr>
          <w:rFonts w:eastAsia="Times New Roman"/>
        </w:rPr>
        <w:t>Firmy a úřady zůstávají otevřené, ovšem na bázi home-office;</w:t>
      </w:r>
    </w:p>
    <w:p w14:paraId="7C3FCDB7" w14:textId="77777777" w:rsidR="00510CF2" w:rsidRPr="00DD31CF" w:rsidRDefault="00510CF2" w:rsidP="00510CF2">
      <w:pPr>
        <w:numPr>
          <w:ilvl w:val="0"/>
          <w:numId w:val="38"/>
        </w:numPr>
        <w:spacing w:beforeLines="0" w:afterLines="0" w:line="240" w:lineRule="auto"/>
        <w:jc w:val="both"/>
        <w:rPr>
          <w:rFonts w:eastAsia="Times New Roman"/>
        </w:rPr>
      </w:pPr>
      <w:r w:rsidRPr="00DD31CF">
        <w:t>od 8. května budou moci restaurace a kavárny otevřít své venkovní terasy. Otevřeno smí být do 22,00, s tím, že u jednoho stolu smí být max. 4 osoby (nebo členové jedné společně žijící rodiny), mezi stoly musí být 1,5 m vzdálenost, hosté nesmí volně cirkulovat. Obsluha a hosté v případě, že nesedí u stolu povinně nosí roušky. Restaurace a kavárny, které otevřou dříve, přijdou o příspěvky;</w:t>
      </w:r>
    </w:p>
    <w:p w14:paraId="36C3CFA8" w14:textId="77777777" w:rsidR="00510CF2" w:rsidRPr="00DD31CF" w:rsidRDefault="00510CF2" w:rsidP="00510CF2">
      <w:pPr>
        <w:numPr>
          <w:ilvl w:val="0"/>
          <w:numId w:val="38"/>
        </w:numPr>
        <w:spacing w:beforeLines="0" w:afterLines="0" w:line="240" w:lineRule="auto"/>
        <w:jc w:val="both"/>
        <w:rPr>
          <w:rFonts w:eastAsia="Times New Roman"/>
        </w:rPr>
      </w:pPr>
      <w:r w:rsidRPr="00DD31CF">
        <w:t>rovněž od 8. května budou aktivity pro mládež povoleny pro skupiny do 25ti osob;</w:t>
      </w:r>
    </w:p>
    <w:p w14:paraId="11022259" w14:textId="77777777" w:rsidR="00510CF2" w:rsidRPr="00DD31CF" w:rsidRDefault="00510CF2" w:rsidP="00510CF2">
      <w:pPr>
        <w:numPr>
          <w:ilvl w:val="0"/>
          <w:numId w:val="38"/>
        </w:numPr>
        <w:spacing w:beforeLines="0" w:afterLines="0" w:line="240" w:lineRule="auto"/>
        <w:jc w:val="both"/>
        <w:rPr>
          <w:rFonts w:eastAsia="Times New Roman"/>
        </w:rPr>
      </w:pPr>
      <w:r w:rsidRPr="00DD31CF">
        <w:t>od června bude možné konat kulturní aktivity pro 200 osob jak ve vnitřních prostorách, tak venku;</w:t>
      </w:r>
    </w:p>
    <w:p w14:paraId="19EC5A4B" w14:textId="77777777" w:rsidR="00510CF2" w:rsidRPr="00DD31CF" w:rsidRDefault="00510CF2" w:rsidP="00510CF2">
      <w:pPr>
        <w:numPr>
          <w:ilvl w:val="0"/>
          <w:numId w:val="38"/>
        </w:numPr>
        <w:spacing w:beforeLines="0" w:afterLines="0" w:line="240" w:lineRule="auto"/>
        <w:jc w:val="both"/>
        <w:rPr>
          <w:rFonts w:eastAsia="Times New Roman"/>
        </w:rPr>
      </w:pPr>
      <w:r w:rsidRPr="00DD31CF">
        <w:t>Je již povoleno cestovat i mimo EU při zohlednění všech opatření (PLF formulář, testy, atd.).</w:t>
      </w:r>
    </w:p>
    <w:p w14:paraId="1B50BE4C" w14:textId="77777777" w:rsidR="00510CF2" w:rsidRPr="00DD31CF" w:rsidRDefault="00510CF2" w:rsidP="00510CF2">
      <w:pPr>
        <w:numPr>
          <w:ilvl w:val="0"/>
          <w:numId w:val="38"/>
        </w:numPr>
        <w:spacing w:beforeLines="0" w:afterLines="0" w:line="240" w:lineRule="auto"/>
        <w:jc w:val="both"/>
        <w:rPr>
          <w:rFonts w:eastAsia="Times New Roman"/>
        </w:rPr>
      </w:pPr>
      <w:r w:rsidRPr="00DD31CF">
        <w:t>Realitní kanceláře mohou opět ukazovat byty</w:t>
      </w:r>
    </w:p>
    <w:p w14:paraId="03A1354A" w14:textId="77777777" w:rsidR="00510CF2" w:rsidRPr="00DD31CF" w:rsidRDefault="00510CF2" w:rsidP="00510CF2">
      <w:pPr>
        <w:numPr>
          <w:ilvl w:val="0"/>
          <w:numId w:val="38"/>
        </w:numPr>
        <w:spacing w:beforeLines="0" w:afterLines="0" w:line="240" w:lineRule="auto"/>
        <w:jc w:val="both"/>
        <w:rPr>
          <w:rFonts w:eastAsia="Times New Roman"/>
        </w:rPr>
      </w:pPr>
      <w:r w:rsidRPr="00DD31CF">
        <w:t>Děti druhého stupně budu moci nastoupit na 100% úvazku prezenčně ke dni 10. května 2021.</w:t>
      </w:r>
      <w:r w:rsidRPr="00DD31CF">
        <w:br/>
      </w:r>
    </w:p>
    <w:p w14:paraId="5A861CE4" w14:textId="77777777" w:rsidR="00510CF2" w:rsidRPr="00DD31CF" w:rsidRDefault="00510CF2" w:rsidP="00510CF2">
      <w:pPr>
        <w:jc w:val="both"/>
        <w:rPr>
          <w:rStyle w:val="jlqj4b"/>
          <w:b/>
        </w:rPr>
      </w:pPr>
    </w:p>
    <w:p w14:paraId="660F3BD4" w14:textId="77777777" w:rsidR="00510CF2" w:rsidRPr="00DD31CF" w:rsidRDefault="00510CF2" w:rsidP="00510CF2">
      <w:pPr>
        <w:jc w:val="both"/>
        <w:rPr>
          <w:rStyle w:val="jlqj4b"/>
          <w:b/>
        </w:rPr>
      </w:pPr>
      <w:r w:rsidRPr="00DD31CF">
        <w:rPr>
          <w:rStyle w:val="jlqj4b"/>
          <w:b/>
        </w:rPr>
        <w:t>Plán rozvolňování „na čerstvém vzduchu“ je provizorně zrušen s výjimkou aktivit pro mladé (tzn. do 18ti let včetně) pro max. 10 osob venku a bez přenocování. Pro děti do 12-ti let jsou aktivity venku povolené.</w:t>
      </w:r>
    </w:p>
    <w:p w14:paraId="71772E85" w14:textId="77777777" w:rsidR="00510CF2" w:rsidRPr="00DD31CF" w:rsidRDefault="00510CF2" w:rsidP="00510CF2">
      <w:pPr>
        <w:jc w:val="both"/>
        <w:rPr>
          <w:rStyle w:val="jlqj4b"/>
          <w:b/>
        </w:rPr>
      </w:pPr>
    </w:p>
    <w:p w14:paraId="0440A3D9" w14:textId="77777777" w:rsidR="00510CF2" w:rsidRPr="00DD31CF" w:rsidRDefault="00510CF2" w:rsidP="00510CF2">
      <w:pPr>
        <w:autoSpaceDE w:val="0"/>
        <w:autoSpaceDN w:val="0"/>
        <w:adjustRightInd w:val="0"/>
        <w:spacing w:beforeLines="0" w:afterLines="0" w:after="0" w:line="240" w:lineRule="auto"/>
        <w:jc w:val="both"/>
        <w:rPr>
          <w:b/>
        </w:rPr>
      </w:pPr>
      <w:r w:rsidRPr="00DD31CF">
        <w:rPr>
          <w:b/>
        </w:rPr>
        <w:t xml:space="preserve">Od 1. dubna 2021 </w:t>
      </w:r>
      <w:r w:rsidRPr="00DD31CF">
        <w:rPr>
          <w:b/>
          <w:highlight w:val="yellow"/>
        </w:rPr>
        <w:t>je</w:t>
      </w:r>
      <w:r w:rsidRPr="00DD31CF">
        <w:rPr>
          <w:b/>
        </w:rPr>
        <w:t xml:space="preserve"> platné zákonodárství podporující pokutování a jiných sankcí osob, které se nenechají testovat.</w:t>
      </w:r>
    </w:p>
    <w:p w14:paraId="3EDA754D" w14:textId="77777777" w:rsidR="00510CF2" w:rsidRPr="00DD31CF" w:rsidRDefault="00510CF2" w:rsidP="00510CF2">
      <w:pPr>
        <w:jc w:val="both"/>
        <w:rPr>
          <w:color w:val="FF0000"/>
        </w:rPr>
      </w:pPr>
    </w:p>
    <w:p w14:paraId="5DD2F106" w14:textId="77777777" w:rsidR="00510CF2" w:rsidRPr="00DD31CF" w:rsidRDefault="00510CF2" w:rsidP="00510CF2">
      <w:pPr>
        <w:spacing w:line="240" w:lineRule="auto"/>
        <w:jc w:val="both"/>
        <w:rPr>
          <w:rStyle w:val="tlid-translation"/>
          <w:b/>
          <w:u w:val="single"/>
        </w:rPr>
      </w:pPr>
      <w:r w:rsidRPr="00DD31CF">
        <w:rPr>
          <w:rStyle w:val="tlid-translation"/>
          <w:b/>
          <w:u w:val="single"/>
        </w:rPr>
        <w:t>Trasování:</w:t>
      </w:r>
    </w:p>
    <w:p w14:paraId="00755C29" w14:textId="77777777" w:rsidR="00510CF2" w:rsidRPr="00DD31CF" w:rsidRDefault="00510CF2" w:rsidP="00510CF2">
      <w:pPr>
        <w:spacing w:line="240" w:lineRule="auto"/>
        <w:jc w:val="both"/>
        <w:rPr>
          <w:rStyle w:val="tlid-translation"/>
        </w:rPr>
      </w:pPr>
      <w:r w:rsidRPr="00DD31CF">
        <w:rPr>
          <w:rStyle w:val="tlid-translation"/>
        </w:rPr>
        <w:t>Belgická policie varovala před falešnými trasovacími zprávami. Ke kontaktování infikovaných osob nebo osob, které se dostaly do kontaktu s infikovaným, slouží výhradně číslo +32 (0)2 214 19 19 nebo SMS z čísla 8811.</w:t>
      </w:r>
    </w:p>
    <w:p w14:paraId="315D305E" w14:textId="77777777" w:rsidR="00510CF2" w:rsidRPr="00DD31CF" w:rsidRDefault="00510CF2" w:rsidP="00510CF2">
      <w:pPr>
        <w:spacing w:line="240" w:lineRule="auto"/>
        <w:jc w:val="both"/>
        <w:rPr>
          <w:rStyle w:val="tlid-translation"/>
        </w:rPr>
      </w:pPr>
    </w:p>
    <w:p w14:paraId="5F1544B7" w14:textId="77777777" w:rsidR="00510CF2" w:rsidRPr="00DD31CF" w:rsidRDefault="00510CF2" w:rsidP="00510CF2">
      <w:pPr>
        <w:jc w:val="both"/>
        <w:rPr>
          <w:rStyle w:val="tlid-translation"/>
        </w:rPr>
      </w:pPr>
      <w:r w:rsidRPr="00DD31CF">
        <w:t xml:space="preserve">K 30. září byla spuštěna trasovací </w:t>
      </w:r>
      <w:r w:rsidRPr="00DD31CF">
        <w:rPr>
          <w:b/>
        </w:rPr>
        <w:t>mobilní aplikace CoronaAlert</w:t>
      </w:r>
      <w:r w:rsidRPr="00DD31CF">
        <w:t xml:space="preserve"> (více viz</w:t>
      </w:r>
      <w:r w:rsidRPr="00DD31CF">
        <w:rPr>
          <w:bCs w:val="0"/>
          <w:color w:val="000000"/>
        </w:rPr>
        <w:t xml:space="preserve"> </w:t>
      </w:r>
      <w:hyperlink r:id="rId86" w:history="1">
        <w:r w:rsidRPr="00DD31CF">
          <w:rPr>
            <w:rStyle w:val="Hypertextovodkaz"/>
            <w:bCs w:val="0"/>
          </w:rPr>
          <w:t>https://coronalert.be/en/</w:t>
        </w:r>
      </w:hyperlink>
      <w:r w:rsidRPr="00DD31CF">
        <w:rPr>
          <w:bCs w:val="0"/>
          <w:color w:val="000000"/>
        </w:rPr>
        <w:t xml:space="preserve">). </w:t>
      </w:r>
      <w:r w:rsidRPr="00DD31CF">
        <w:rPr>
          <w:rStyle w:val="tlid-translation"/>
        </w:rPr>
        <w:t>Necelý měsíc po spuštění byla aplikace stažena více než 1,4 milionkrát. To znamená, že přibližně 20% uživatelů chytrých telefonů vlastní aplikaci.</w:t>
      </w:r>
    </w:p>
    <w:p w14:paraId="4DF9F928" w14:textId="77777777" w:rsidR="00510CF2" w:rsidRPr="00DD31CF" w:rsidRDefault="00510CF2" w:rsidP="00510CF2">
      <w:pPr>
        <w:jc w:val="both"/>
        <w:rPr>
          <w:rStyle w:val="tlid-translation"/>
        </w:rPr>
      </w:pPr>
    </w:p>
    <w:p w14:paraId="09D85F6E" w14:textId="77777777" w:rsidR="00510CF2" w:rsidRPr="00DD31CF" w:rsidRDefault="00510CF2" w:rsidP="00510CF2">
      <w:pPr>
        <w:spacing w:beforeLines="0" w:afterLines="0" w:line="276" w:lineRule="auto"/>
        <w:jc w:val="both"/>
        <w:rPr>
          <w:rStyle w:val="Zdraznn"/>
          <w:b/>
          <w:i w:val="0"/>
        </w:rPr>
      </w:pPr>
      <w:r w:rsidRPr="00DD31CF">
        <w:rPr>
          <w:rStyle w:val="Zdraznn"/>
          <w:b/>
        </w:rPr>
        <w:t>Pro izolaci a karanténu jsou stanovena následující pravidla:</w:t>
      </w:r>
    </w:p>
    <w:p w14:paraId="4CD1C804" w14:textId="77777777" w:rsidR="00510CF2" w:rsidRPr="00DD31CF" w:rsidRDefault="00510CF2" w:rsidP="00510CF2">
      <w:pPr>
        <w:pStyle w:val="Odstavecseseznamem"/>
        <w:numPr>
          <w:ilvl w:val="0"/>
          <w:numId w:val="4"/>
        </w:numPr>
        <w:spacing w:beforeLines="0" w:afterLines="0" w:line="276" w:lineRule="auto"/>
        <w:jc w:val="both"/>
        <w:rPr>
          <w:rStyle w:val="Zdraznn"/>
          <w:rFonts w:ascii="Arial" w:hAnsi="Arial" w:cs="Arial"/>
          <w:b/>
          <w:i w:val="0"/>
        </w:rPr>
      </w:pPr>
      <w:r w:rsidRPr="00DD31CF">
        <w:rPr>
          <w:rStyle w:val="Zdraznn"/>
          <w:rFonts w:ascii="Arial" w:hAnsi="Arial" w:cs="Arial"/>
          <w:b/>
        </w:rPr>
        <w:t>Doba trvání izolace u osob s pozitivním PCR testem:</w:t>
      </w:r>
    </w:p>
    <w:p w14:paraId="26F31F1E" w14:textId="77777777" w:rsidR="00510CF2" w:rsidRPr="00DD31CF" w:rsidRDefault="00510CF2" w:rsidP="00510CF2">
      <w:pPr>
        <w:pStyle w:val="Odstavecseseznamem"/>
        <w:numPr>
          <w:ilvl w:val="0"/>
          <w:numId w:val="5"/>
        </w:numPr>
        <w:spacing w:beforeLines="0" w:afterLines="0" w:line="276" w:lineRule="auto"/>
        <w:jc w:val="both"/>
        <w:rPr>
          <w:rStyle w:val="Zdraznn"/>
          <w:rFonts w:ascii="Arial" w:hAnsi="Arial" w:cs="Arial"/>
          <w:b/>
          <w:i w:val="0"/>
        </w:rPr>
      </w:pPr>
      <w:r w:rsidRPr="00DD31CF">
        <w:rPr>
          <w:rStyle w:val="Zdraznn"/>
          <w:rFonts w:ascii="Arial" w:hAnsi="Arial" w:cs="Arial"/>
          <w:b/>
        </w:rPr>
        <w:t>Pro pacienty s příznaky, kteří mají pozitivní test PCR, končí izolace nejdříve 7 dní poté, co se projevily příznaky, a osoba musí být nejméně 3 dny bez horečky a vykazovat zlepšení respiračních potíží</w:t>
      </w:r>
    </w:p>
    <w:p w14:paraId="57FD7752" w14:textId="77777777" w:rsidR="00510CF2" w:rsidRPr="00DD31CF" w:rsidRDefault="00510CF2" w:rsidP="00510CF2">
      <w:pPr>
        <w:pStyle w:val="Odstavecseseznamem"/>
        <w:numPr>
          <w:ilvl w:val="0"/>
          <w:numId w:val="5"/>
        </w:numPr>
        <w:spacing w:beforeLines="0" w:afterLines="0" w:line="276" w:lineRule="auto"/>
        <w:jc w:val="both"/>
        <w:rPr>
          <w:rStyle w:val="Zdraznn"/>
          <w:rFonts w:ascii="Arial" w:hAnsi="Arial" w:cs="Arial"/>
          <w:b/>
          <w:i w:val="0"/>
        </w:rPr>
      </w:pPr>
      <w:r w:rsidRPr="00DD31CF">
        <w:rPr>
          <w:rStyle w:val="Zdraznn"/>
          <w:rFonts w:ascii="Arial" w:hAnsi="Arial" w:cs="Arial"/>
          <w:b/>
        </w:rPr>
        <w:t>U bezpříznakových pacientů s pozitivním testem PCR je zahájena izolace dnem odběru</w:t>
      </w:r>
    </w:p>
    <w:p w14:paraId="31D77230" w14:textId="77777777" w:rsidR="00510CF2" w:rsidRPr="00DD31CF" w:rsidRDefault="00510CF2" w:rsidP="00510CF2">
      <w:pPr>
        <w:pStyle w:val="Odstavecseseznamem"/>
        <w:numPr>
          <w:ilvl w:val="0"/>
          <w:numId w:val="4"/>
        </w:numPr>
        <w:spacing w:beforeLines="0" w:afterLines="0" w:line="276" w:lineRule="auto"/>
        <w:jc w:val="both"/>
        <w:rPr>
          <w:rStyle w:val="Zdraznn"/>
          <w:rFonts w:ascii="Arial" w:hAnsi="Arial" w:cs="Arial"/>
          <w:b/>
          <w:i w:val="0"/>
        </w:rPr>
      </w:pPr>
      <w:r w:rsidRPr="00DD31CF">
        <w:rPr>
          <w:rStyle w:val="Zdraznn"/>
          <w:rFonts w:ascii="Arial" w:hAnsi="Arial" w:cs="Arial"/>
          <w:b/>
        </w:rPr>
        <w:t>Doba trvání karantény v případě vysoce rizikových kontaktů:</w:t>
      </w:r>
    </w:p>
    <w:p w14:paraId="31445668" w14:textId="77777777" w:rsidR="00510CF2" w:rsidRPr="00DD31CF" w:rsidRDefault="00510CF2" w:rsidP="00510CF2">
      <w:pPr>
        <w:pStyle w:val="Odstavecseseznamem"/>
        <w:spacing w:beforeLines="0" w:afterLines="0" w:line="276" w:lineRule="auto"/>
        <w:jc w:val="both"/>
        <w:rPr>
          <w:rStyle w:val="Zdraznn"/>
          <w:rFonts w:ascii="Arial" w:hAnsi="Arial" w:cs="Arial"/>
          <w:b/>
          <w:i w:val="0"/>
        </w:rPr>
      </w:pPr>
      <w:r w:rsidRPr="00DD31CF">
        <w:rPr>
          <w:rStyle w:val="Zdraznn"/>
          <w:rFonts w:ascii="Arial" w:hAnsi="Arial" w:cs="Arial"/>
          <w:b/>
        </w:rPr>
        <w:t>Bezpříznakové osoby, u kterých neprobíhá testování, je stanovena na 10 dní a 4 dny je třeba věnovat pozornost svému zdravotnímu stavu. Karanténa začíná okamžikem posledního vysoce rizikového kontaktu či posledním dnem pobytu v červené zóně. Nicméně vykazuje-li osoba příznaky, testována bude.</w:t>
      </w:r>
    </w:p>
    <w:p w14:paraId="25B3ABC0" w14:textId="77777777" w:rsidR="00510CF2" w:rsidRPr="00DD31CF" w:rsidRDefault="00510CF2" w:rsidP="00510CF2">
      <w:pPr>
        <w:pStyle w:val="Normlnweb"/>
        <w:spacing w:before="2" w:after="2"/>
        <w:jc w:val="both"/>
        <w:rPr>
          <w:rFonts w:ascii="Arial" w:hAnsi="Arial" w:cs="Arial"/>
          <w:bCs w:val="0"/>
          <w:sz w:val="22"/>
          <w:szCs w:val="22"/>
        </w:rPr>
      </w:pPr>
      <w:r w:rsidRPr="00DD31CF">
        <w:rPr>
          <w:rStyle w:val="Siln"/>
          <w:rFonts w:ascii="Arial" w:hAnsi="Arial" w:cs="Arial"/>
          <w:sz w:val="22"/>
          <w:szCs w:val="22"/>
        </w:rPr>
        <w:t xml:space="preserve">Karanténa a testy jsou v kompetenci  belgických místních úřadů (obcí a regionů), proto je vždy třeba ověřit aktuální pravidla v místě bydliště v Belgii. </w:t>
      </w:r>
      <w:r w:rsidRPr="00DD31CF">
        <w:rPr>
          <w:rFonts w:ascii="Arial" w:eastAsia="Times New Roman" w:hAnsi="Arial" w:cs="Arial"/>
          <w:bCs w:val="0"/>
          <w:sz w:val="22"/>
          <w:szCs w:val="22"/>
        </w:rPr>
        <w:t>Specifika platných pravidel pro každý region  / jazykové společenství lze nalézt na následujících odkazech:</w:t>
      </w:r>
    </w:p>
    <w:p w14:paraId="78D0A1AA" w14:textId="77777777" w:rsidR="00510CF2" w:rsidRPr="00DD31CF" w:rsidRDefault="00510CF2" w:rsidP="00510CF2">
      <w:pPr>
        <w:pStyle w:val="Odstavecseseznamem"/>
        <w:numPr>
          <w:ilvl w:val="0"/>
          <w:numId w:val="3"/>
        </w:numPr>
        <w:spacing w:beforeLines="0" w:beforeAutospacing="1" w:afterLines="0" w:afterAutospacing="1" w:line="240" w:lineRule="auto"/>
        <w:jc w:val="both"/>
        <w:rPr>
          <w:rStyle w:val="Hypertextovodkaz"/>
          <w:rFonts w:ascii="Arial" w:eastAsia="Times New Roman" w:hAnsi="Arial" w:cs="Arial"/>
          <w:bCs w:val="0"/>
        </w:rPr>
      </w:pPr>
      <w:r w:rsidRPr="00DD31CF">
        <w:rPr>
          <w:rFonts w:ascii="Arial" w:eastAsia="Times New Roman" w:hAnsi="Arial" w:cs="Arial"/>
          <w:bCs w:val="0"/>
        </w:rPr>
        <w:t xml:space="preserve">Valonsko: </w:t>
      </w:r>
      <w:hyperlink r:id="rId87" w:anchor="top" w:history="1">
        <w:r w:rsidRPr="00DD31CF">
          <w:rPr>
            <w:rStyle w:val="Hypertextovodkaz"/>
            <w:rFonts w:ascii="Arial" w:eastAsia="Times New Roman" w:hAnsi="Arial" w:cs="Arial"/>
            <w:bCs w:val="0"/>
          </w:rPr>
          <w:t>http://www.ejustice.just.fgov.be/eli/decret/2020/07/16/2020042369/moniteur#top</w:t>
        </w:r>
      </w:hyperlink>
    </w:p>
    <w:p w14:paraId="76D6EA72" w14:textId="77777777" w:rsidR="00510CF2" w:rsidRPr="00DD31CF" w:rsidRDefault="00510CF2" w:rsidP="00510CF2">
      <w:pPr>
        <w:pStyle w:val="Odstavecseseznamem"/>
        <w:numPr>
          <w:ilvl w:val="0"/>
          <w:numId w:val="3"/>
        </w:numPr>
        <w:spacing w:beforeLines="0" w:beforeAutospacing="1" w:afterLines="0" w:afterAutospacing="1" w:line="240" w:lineRule="auto"/>
        <w:jc w:val="both"/>
        <w:rPr>
          <w:rStyle w:val="Hypertextovodkaz"/>
          <w:rFonts w:ascii="Arial" w:eastAsia="Times New Roman" w:hAnsi="Arial" w:cs="Arial"/>
          <w:bCs w:val="0"/>
        </w:rPr>
      </w:pPr>
      <w:r w:rsidRPr="00DD31CF">
        <w:rPr>
          <w:rFonts w:ascii="Arial" w:eastAsia="Times New Roman" w:hAnsi="Arial" w:cs="Arial"/>
          <w:bCs w:val="0"/>
        </w:rPr>
        <w:t xml:space="preserve">Vlámsko: </w:t>
      </w:r>
      <w:hyperlink r:id="rId88" w:anchor="top" w:history="1">
        <w:r w:rsidRPr="00DD31CF">
          <w:rPr>
            <w:rStyle w:val="Hypertextovodkaz"/>
            <w:rFonts w:ascii="Arial" w:eastAsia="Times New Roman" w:hAnsi="Arial" w:cs="Arial"/>
            <w:bCs w:val="0"/>
          </w:rPr>
          <w:t>http://www.ejustice.just.fgov.be/cgi/api2.pl?lg=fr&amp;pd=2020-07-13&amp;numac=2020010414#top</w:t>
        </w:r>
      </w:hyperlink>
    </w:p>
    <w:p w14:paraId="2DED02A3" w14:textId="77777777" w:rsidR="00510CF2" w:rsidRPr="00DD31CF" w:rsidRDefault="00510CF2" w:rsidP="00510CF2">
      <w:pPr>
        <w:pStyle w:val="Odstavecseseznamem"/>
        <w:numPr>
          <w:ilvl w:val="0"/>
          <w:numId w:val="3"/>
        </w:numPr>
        <w:spacing w:beforeLines="0" w:beforeAutospacing="1" w:afterLines="0" w:afterAutospacing="1" w:line="240" w:lineRule="auto"/>
        <w:jc w:val="both"/>
        <w:rPr>
          <w:rStyle w:val="Hypertextovodkaz"/>
          <w:rFonts w:ascii="Arial" w:eastAsia="Times New Roman" w:hAnsi="Arial" w:cs="Arial"/>
          <w:bCs w:val="0"/>
        </w:rPr>
      </w:pPr>
      <w:r w:rsidRPr="00DD31CF">
        <w:rPr>
          <w:rFonts w:ascii="Arial" w:eastAsia="Times New Roman" w:hAnsi="Arial" w:cs="Arial"/>
          <w:bCs w:val="0"/>
        </w:rPr>
        <w:t xml:space="preserve">hlavní město Brusel: </w:t>
      </w:r>
      <w:hyperlink r:id="rId89" w:history="1">
        <w:r w:rsidRPr="00DD31CF">
          <w:rPr>
            <w:rStyle w:val="Hypertextovodkaz"/>
            <w:rFonts w:ascii="Arial" w:eastAsia="Times New Roman" w:hAnsi="Arial" w:cs="Arial"/>
            <w:bCs w:val="0"/>
          </w:rPr>
          <w:t>http://www.ejustice.just.fgov.be/cgi_loi/change_lg.pl?language=fr&amp;la=F&amp;cn=2007071968&amp;table_name=loi</w:t>
        </w:r>
      </w:hyperlink>
    </w:p>
    <w:p w14:paraId="788AFE5A" w14:textId="77777777" w:rsidR="00510CF2" w:rsidRPr="00DD31CF" w:rsidRDefault="00510CF2" w:rsidP="00510CF2">
      <w:pPr>
        <w:pStyle w:val="Odstavecseseznamem"/>
        <w:numPr>
          <w:ilvl w:val="0"/>
          <w:numId w:val="3"/>
        </w:numPr>
        <w:spacing w:beforeLines="0" w:beforeAutospacing="1" w:afterLines="0" w:afterAutospacing="1" w:line="240" w:lineRule="auto"/>
        <w:jc w:val="both"/>
        <w:rPr>
          <w:rFonts w:ascii="Arial" w:eastAsia="Times New Roman" w:hAnsi="Arial" w:cs="Arial"/>
          <w:bCs w:val="0"/>
        </w:rPr>
      </w:pPr>
      <w:r w:rsidRPr="00DD31CF">
        <w:rPr>
          <w:rFonts w:ascii="Arial" w:eastAsia="Times New Roman" w:hAnsi="Arial" w:cs="Arial"/>
          <w:bCs w:val="0"/>
        </w:rPr>
        <w:t xml:space="preserve">německé společenství: </w:t>
      </w:r>
      <w:hyperlink r:id="rId90" w:history="1">
        <w:r w:rsidRPr="00DD31CF">
          <w:rPr>
            <w:rStyle w:val="Hypertextovodkaz"/>
            <w:rFonts w:ascii="Arial" w:eastAsia="Times New Roman" w:hAnsi="Arial" w:cs="Arial"/>
            <w:bCs w:val="0"/>
          </w:rPr>
          <w:t>http://www.ejustice.just.fgov.be/cgi_loi/change_lg.pl?language=fr&amp;la=F&amp;cn=2020072014&amp;table_name=loi</w:t>
        </w:r>
      </w:hyperlink>
    </w:p>
    <w:p w14:paraId="074CCC6B" w14:textId="77777777" w:rsidR="00510CF2" w:rsidRPr="00DD31CF" w:rsidRDefault="00510CF2" w:rsidP="00510CF2">
      <w:pPr>
        <w:autoSpaceDE w:val="0"/>
        <w:autoSpaceDN w:val="0"/>
        <w:adjustRightInd w:val="0"/>
        <w:spacing w:beforeLines="0" w:afterLines="0" w:after="0" w:line="240" w:lineRule="auto"/>
        <w:jc w:val="both"/>
        <w:rPr>
          <w:b/>
        </w:rPr>
      </w:pPr>
    </w:p>
    <w:p w14:paraId="284AD2F4" w14:textId="77777777" w:rsidR="00510CF2" w:rsidRPr="00DD31CF" w:rsidRDefault="00510CF2" w:rsidP="00510CF2">
      <w:pPr>
        <w:autoSpaceDE w:val="0"/>
        <w:autoSpaceDN w:val="0"/>
        <w:adjustRightInd w:val="0"/>
        <w:spacing w:beforeLines="0" w:afterLines="0" w:after="0" w:line="240" w:lineRule="auto"/>
        <w:jc w:val="both"/>
        <w:rPr>
          <w:b/>
          <w:u w:val="single"/>
        </w:rPr>
      </w:pPr>
      <w:r w:rsidRPr="00DD31CF">
        <w:rPr>
          <w:b/>
          <w:u w:val="single"/>
        </w:rPr>
        <w:t>V absenci jednotného formuláře výsledku testů a častému vydávání pouze v českém jazyce doporučujeme českým cestujícím, aby se snažili získat výsledky testu alespoň v angličtině, nebo pořízení ověřeného překladu do AJ/FR/NL/DE.</w:t>
      </w:r>
    </w:p>
    <w:p w14:paraId="598BA950" w14:textId="77777777" w:rsidR="00510CF2" w:rsidRPr="00DD31CF" w:rsidRDefault="00510CF2" w:rsidP="00510CF2">
      <w:pPr>
        <w:autoSpaceDE w:val="0"/>
        <w:autoSpaceDN w:val="0"/>
        <w:adjustRightInd w:val="0"/>
        <w:spacing w:beforeLines="0" w:afterLines="0" w:after="0" w:line="240" w:lineRule="auto"/>
        <w:jc w:val="both"/>
        <w:rPr>
          <w:bCs w:val="0"/>
        </w:rPr>
      </w:pPr>
    </w:p>
    <w:p w14:paraId="5DEB57A0" w14:textId="77777777" w:rsidR="00510CF2" w:rsidRPr="00DD31CF" w:rsidRDefault="00510CF2" w:rsidP="00510CF2">
      <w:pPr>
        <w:autoSpaceDE w:val="0"/>
        <w:autoSpaceDN w:val="0"/>
        <w:adjustRightInd w:val="0"/>
        <w:spacing w:beforeLines="0" w:afterLines="0" w:after="0" w:line="240" w:lineRule="auto"/>
        <w:jc w:val="both"/>
        <w:rPr>
          <w:bCs w:val="0"/>
          <w:color w:val="000000"/>
        </w:rPr>
      </w:pPr>
      <w:r w:rsidRPr="00DD31CF">
        <w:rPr>
          <w:bCs w:val="0"/>
          <w:color w:val="000000"/>
        </w:rPr>
        <w:t>Lyžování v Belgii není povoleno.</w:t>
      </w:r>
    </w:p>
    <w:p w14:paraId="288D6EBE" w14:textId="77777777" w:rsidR="00510CF2" w:rsidRPr="00DD31CF" w:rsidRDefault="00510CF2" w:rsidP="00510CF2">
      <w:pPr>
        <w:autoSpaceDE w:val="0"/>
        <w:autoSpaceDN w:val="0"/>
        <w:adjustRightInd w:val="0"/>
        <w:spacing w:beforeLines="0" w:afterLines="0" w:after="0" w:line="240" w:lineRule="auto"/>
        <w:jc w:val="both"/>
        <w:rPr>
          <w:bCs w:val="0"/>
          <w:color w:val="000000"/>
        </w:rPr>
      </w:pPr>
    </w:p>
    <w:p w14:paraId="54DE2BCA" w14:textId="77777777" w:rsidR="00510CF2" w:rsidRPr="00DD31CF" w:rsidRDefault="00510CF2" w:rsidP="00510CF2">
      <w:pPr>
        <w:autoSpaceDE w:val="0"/>
        <w:autoSpaceDN w:val="0"/>
        <w:adjustRightInd w:val="0"/>
        <w:spacing w:beforeLines="0" w:afterLines="0" w:after="0" w:line="240" w:lineRule="auto"/>
        <w:jc w:val="both"/>
        <w:rPr>
          <w:bCs w:val="0"/>
        </w:rPr>
      </w:pPr>
      <w:r w:rsidRPr="00DD31CF">
        <w:rPr>
          <w:b/>
          <w:color w:val="000000"/>
        </w:rPr>
        <w:t>Finanční sankce při nedodržení pravidel budou vyšší</w:t>
      </w:r>
      <w:r w:rsidRPr="00DD31CF">
        <w:rPr>
          <w:bCs w:val="0"/>
          <w:color w:val="000000"/>
        </w:rPr>
        <w:t>, zejména pro případy tzv. lock-downové oslavy, a to jak pro účastníky, tak pro organizátory. Policie bude pro kontrolu počtů shlukujících se osob nasazovat i drony</w:t>
      </w:r>
      <w:r w:rsidRPr="00DD31CF">
        <w:rPr>
          <w:bCs w:val="0"/>
        </w:rPr>
        <w:t>. Pro organizátory může být uložena pokuta až 4 000 EURO, pro účastníky pak do 750 EURO. Nevyplnění PLF-formuláře je pokutováno částkou od 250 EURO.</w:t>
      </w:r>
    </w:p>
    <w:p w14:paraId="6A42CA22" w14:textId="77777777" w:rsidR="00510CF2" w:rsidRPr="00DD31CF" w:rsidRDefault="00510CF2" w:rsidP="00510CF2">
      <w:pPr>
        <w:autoSpaceDE w:val="0"/>
        <w:autoSpaceDN w:val="0"/>
        <w:adjustRightInd w:val="0"/>
        <w:spacing w:beforeLines="0" w:afterLines="0" w:after="0" w:line="240" w:lineRule="auto"/>
        <w:jc w:val="both"/>
        <w:rPr>
          <w:bCs w:val="0"/>
        </w:rPr>
      </w:pPr>
    </w:p>
    <w:p w14:paraId="1F516DD2" w14:textId="77777777" w:rsidR="00510CF2" w:rsidRPr="00DD31CF" w:rsidRDefault="00510CF2" w:rsidP="00510CF2">
      <w:pPr>
        <w:autoSpaceDE w:val="0"/>
        <w:autoSpaceDN w:val="0"/>
        <w:adjustRightInd w:val="0"/>
        <w:spacing w:beforeLines="0" w:afterLines="0" w:after="0" w:line="240" w:lineRule="auto"/>
        <w:jc w:val="both"/>
        <w:rPr>
          <w:b/>
          <w:bCs w:val="0"/>
          <w:highlight w:val="yellow"/>
          <w:u w:val="single"/>
        </w:rPr>
      </w:pPr>
      <w:r w:rsidRPr="00DD31CF">
        <w:rPr>
          <w:b/>
          <w:bCs w:val="0"/>
          <w:highlight w:val="yellow"/>
          <w:u w:val="single"/>
        </w:rPr>
        <w:t>Letní plán rozvolnění ve čtyřech etapách:</w:t>
      </w:r>
    </w:p>
    <w:p w14:paraId="11EEC13F" w14:textId="77777777" w:rsidR="00510CF2" w:rsidRPr="00DD31CF" w:rsidRDefault="00510CF2" w:rsidP="00510CF2">
      <w:pPr>
        <w:autoSpaceDE w:val="0"/>
        <w:autoSpaceDN w:val="0"/>
        <w:adjustRightInd w:val="0"/>
        <w:spacing w:beforeLines="0" w:afterLines="0" w:after="0" w:line="240" w:lineRule="auto"/>
        <w:jc w:val="both"/>
        <w:rPr>
          <w:bCs w:val="0"/>
          <w:highlight w:val="yellow"/>
        </w:rPr>
      </w:pPr>
    </w:p>
    <w:p w14:paraId="0F784AF5"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r w:rsidRPr="00DD31CF">
        <w:rPr>
          <w:rFonts w:ascii="Arial" w:hAnsi="Arial" w:cs="Arial"/>
          <w:b/>
          <w:i/>
          <w:color w:val="420B0B"/>
          <w:sz w:val="22"/>
          <w:szCs w:val="22"/>
        </w:rPr>
        <w:t xml:space="preserve">Belgická federální vláda spolu s regionálními vládami na svém společném zasedání ze dne 11.5. 2021 přijali široce pojatý „letní plán rozvolňování“. Záměrem je návrat do „normálnějšího života ve čtyřech etapách“. </w:t>
      </w:r>
    </w:p>
    <w:p w14:paraId="14E04DE8"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p>
    <w:p w14:paraId="7C1979E5"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r w:rsidRPr="00DD31CF">
        <w:rPr>
          <w:rFonts w:ascii="Arial" w:hAnsi="Arial" w:cs="Arial"/>
          <w:b/>
          <w:i/>
          <w:color w:val="420B0B"/>
          <w:sz w:val="22"/>
          <w:szCs w:val="22"/>
        </w:rPr>
        <w:t>Plán je podmíněn dosažením maximálního počtu 500 obsazených lůžek na JIP a úspěšným pokračováním očkovací kampaně.</w:t>
      </w:r>
    </w:p>
    <w:p w14:paraId="7866445E"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p>
    <w:p w14:paraId="0659C5DC"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r w:rsidRPr="00DD31CF">
        <w:rPr>
          <w:rFonts w:ascii="Arial" w:hAnsi="Arial" w:cs="Arial"/>
          <w:b/>
          <w:i/>
          <w:color w:val="420B0B"/>
          <w:sz w:val="22"/>
          <w:szCs w:val="22"/>
        </w:rPr>
        <w:t xml:space="preserve">Jako zajímavé hodnotíme i to, že se již nehovoří o „návratu k normálnímu životu“ ale záměrné použití slovního spojení „plus normale“, čili „normálnější“. Patrně již nikdo nepočítá s tím, že bude docíleno zcela standardního stavu ještě letos a pokud ano, pak nikoliv během letních měsíců. Také je zřetelné, že je rozvolňování založené nikoliv na skutečnosti, že by byla nemoc vymýcena či zcela pod kontrolou, ale na kapacitě jednotek JIP. Mezi třetí a čtvrtou etapou není rozdíl mezi podílem očkovaných osob (7/10), důvodem je, že BE očkovací strategie uvedla jako cíl dosáhnout očkování 70% obyvatel. Ve třetí etapě se také </w:t>
      </w:r>
      <w:r w:rsidRPr="00DD31CF">
        <w:rPr>
          <w:rFonts w:ascii="Arial" w:hAnsi="Arial" w:cs="Arial"/>
          <w:b/>
          <w:i/>
          <w:color w:val="420B0B"/>
          <w:sz w:val="22"/>
          <w:szCs w:val="22"/>
          <w:u w:val="single"/>
        </w:rPr>
        <w:t>poprvé objevuje u masových akcích venku předpokladu, že účastnící předloží potvrzení o očkování nebo negativní PCR-test.</w:t>
      </w:r>
      <w:r w:rsidRPr="00DD31CF">
        <w:rPr>
          <w:rFonts w:ascii="Arial" w:hAnsi="Arial" w:cs="Arial"/>
          <w:b/>
          <w:i/>
          <w:color w:val="420B0B"/>
          <w:sz w:val="22"/>
          <w:szCs w:val="22"/>
        </w:rPr>
        <w:t xml:space="preserve"> </w:t>
      </w:r>
    </w:p>
    <w:p w14:paraId="3D083834"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p>
    <w:p w14:paraId="7F60EDF7"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r w:rsidRPr="00DD31CF">
        <w:rPr>
          <w:rFonts w:ascii="Arial" w:hAnsi="Arial" w:cs="Arial"/>
          <w:b/>
          <w:i/>
          <w:color w:val="420B0B"/>
          <w:sz w:val="22"/>
          <w:szCs w:val="22"/>
        </w:rPr>
        <w:t>Doplňujeme, že formulace „silné doporučení“ může v belgickém pojetí znamenat, že např. pojišťovny při nedodržení mohou dělat obtíže při proplácení např. léčebných výloh.</w:t>
      </w:r>
    </w:p>
    <w:p w14:paraId="44961D15"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p>
    <w:p w14:paraId="4DE68E50"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r w:rsidRPr="00DD31CF">
        <w:rPr>
          <w:rFonts w:ascii="Arial" w:hAnsi="Arial" w:cs="Arial"/>
          <w:b/>
          <w:i/>
          <w:color w:val="420B0B"/>
          <w:sz w:val="22"/>
          <w:szCs w:val="22"/>
        </w:rPr>
        <w:t>V souvislosti s prezentací plánu vláda znovu vyzvala občany, aby se nechali očkovat, nechávali co nejvíce otevřená okna, respektovali nošení roušek a dodržování osobních rozestupů. Motivačně má působit progresivní rozvolňování založené na podílu očkovaného obyvatelstva.</w:t>
      </w:r>
    </w:p>
    <w:p w14:paraId="20EE6B2E"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p>
    <w:p w14:paraId="75928E90" w14:textId="77777777" w:rsidR="00510CF2" w:rsidRPr="00DD31CF" w:rsidRDefault="00510CF2" w:rsidP="00510CF2">
      <w:pPr>
        <w:pStyle w:val="Normlnweb"/>
        <w:spacing w:before="2" w:beforeAutospacing="0" w:after="2" w:afterAutospacing="0"/>
        <w:jc w:val="both"/>
        <w:rPr>
          <w:rFonts w:ascii="Arial" w:hAnsi="Arial" w:cs="Arial"/>
          <w:b/>
          <w:bCs w:val="0"/>
          <w:i/>
          <w:color w:val="420B0B"/>
          <w:sz w:val="22"/>
          <w:szCs w:val="22"/>
        </w:rPr>
      </w:pPr>
      <w:r w:rsidRPr="00DD31CF">
        <w:rPr>
          <w:rFonts w:ascii="Arial" w:hAnsi="Arial" w:cs="Arial"/>
          <w:b/>
          <w:i/>
          <w:color w:val="420B0B"/>
          <w:sz w:val="22"/>
          <w:szCs w:val="22"/>
        </w:rPr>
        <w:t>Níže přikládáme rámcový obsah jednotlivých etap spolu s načasováním jejich zahájení, přičemž čtvrtá etapa evidentně zatím visí tak trochu ve vzduchoprázdnu:</w:t>
      </w:r>
    </w:p>
    <w:p w14:paraId="127415C3" w14:textId="77777777" w:rsidR="00510CF2" w:rsidRPr="00DD31CF" w:rsidRDefault="00510CF2" w:rsidP="00510CF2">
      <w:pPr>
        <w:pStyle w:val="Normlnweb"/>
        <w:spacing w:before="2" w:beforeAutospacing="0" w:after="2" w:afterAutospacing="0"/>
        <w:jc w:val="both"/>
        <w:rPr>
          <w:rFonts w:ascii="Arial" w:hAnsi="Arial" w:cs="Arial"/>
          <w:b/>
          <w:bCs w:val="0"/>
          <w:color w:val="420B0B"/>
          <w:sz w:val="22"/>
          <w:szCs w:val="22"/>
        </w:rPr>
      </w:pPr>
    </w:p>
    <w:p w14:paraId="0A739F9A" w14:textId="77777777" w:rsidR="00510CF2" w:rsidRPr="00DD31CF" w:rsidRDefault="00510CF2" w:rsidP="00510CF2">
      <w:pPr>
        <w:pStyle w:val="Normlnweb"/>
        <w:spacing w:before="2" w:after="2" w:afterAutospacing="0"/>
        <w:jc w:val="both"/>
        <w:rPr>
          <w:rFonts w:ascii="Arial" w:hAnsi="Arial" w:cs="Arial"/>
          <w:bCs w:val="0"/>
          <w:color w:val="420B0B"/>
          <w:sz w:val="22"/>
          <w:szCs w:val="22"/>
          <w:u w:val="single"/>
        </w:rPr>
      </w:pPr>
      <w:r w:rsidRPr="00DD31CF">
        <w:rPr>
          <w:rFonts w:ascii="Arial" w:hAnsi="Arial" w:cs="Arial"/>
          <w:color w:val="420B0B"/>
          <w:sz w:val="22"/>
          <w:szCs w:val="22"/>
          <w:u w:val="single"/>
        </w:rPr>
        <w:t>První etapa – od 1. června 2021</w:t>
      </w:r>
    </w:p>
    <w:p w14:paraId="10BE8E8C" w14:textId="77777777" w:rsidR="00510CF2" w:rsidRPr="00DD31CF" w:rsidRDefault="00510CF2" w:rsidP="00510CF2">
      <w:pPr>
        <w:pStyle w:val="Normlnweb"/>
        <w:spacing w:before="2" w:after="2" w:afterAutospacing="0"/>
        <w:jc w:val="both"/>
        <w:rPr>
          <w:rFonts w:ascii="Arial" w:hAnsi="Arial" w:cs="Arial"/>
          <w:bCs w:val="0"/>
          <w:i/>
          <w:color w:val="420B0B"/>
          <w:sz w:val="22"/>
          <w:szCs w:val="22"/>
        </w:rPr>
      </w:pPr>
      <w:r w:rsidRPr="00DD31CF">
        <w:rPr>
          <w:rFonts w:ascii="Arial" w:hAnsi="Arial" w:cs="Arial"/>
          <w:i/>
          <w:color w:val="420B0B"/>
          <w:sz w:val="22"/>
          <w:szCs w:val="22"/>
        </w:rPr>
        <w:t>Podmínka: na lůžkách JIP bude maximálně 500 osob s COVIDem</w:t>
      </w:r>
    </w:p>
    <w:p w14:paraId="796F3BCA"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Každá domácnost bude moci přijímat čtyři dospělé osoby vevnitř (do tohoto počtu se nezapočítávají děti do 12-ti let);</w:t>
      </w:r>
    </w:p>
    <w:p w14:paraId="3B55B7A8"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Home office bude stále povinný s tím, že se zaměstnanci mohou dostavit na pracoviště jednou týdně za předpokladu, že nebude na pracovišti zároveň přítomno více než 20% zaměstnanců (nebo max. 5 v malých podnicích s maximálně 10ti zaměstnanci). Testování je velmi silně doporučováno;</w:t>
      </w:r>
    </w:p>
    <w:p w14:paraId="62738ADC"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Odvětví pohostinství bude moci otevřít i vnitřní prostory mezi 8,00-22,00 s maximálním počtem čtyřech osob u jednoho stolu (nebo členové jedné domácnosti je-li tato větší). Minimální vzdálenost mezi stoly musí být 1,5m. Venkovní terasy budou moci prodloužit otevírací dobu ze současné 22,00 na 23,30, pravidla pro rozestupy mezi stoly a počtu u nich sedících osob jsou totožná jako pro vnitřní prostory. Explicitně se upozorňuje na to, že pravidla pro pohostinství se budou v průběhu léta modifikovat v návaznosti na aktuální situaci;</w:t>
      </w:r>
    </w:p>
    <w:p w14:paraId="05A30A2B"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 xml:space="preserve"> Kulturní aktivity (např. kulturní prezentace, představení, sportovní soutěže) se budou moci konat pro max 200 osob vevnitř (resp. Max 75% kapacity sálu), tyto osoby musí sedět, nesmí volně cirkulovat, mít na sobě roušku a mezi židlemi musí být respektována bezpečnostní vzdálenost. Venku bude povoleno 400 osob za předpokladu, že budou respektovat bezpečnostní vzdálenost a nosit roušku.</w:t>
      </w:r>
    </w:p>
    <w:p w14:paraId="5AC9CAD8"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Neprofesionální sportovní aktivity – do 50ti osob vevnitř a 100 osob venku (výjimku tvoří kontaktní sporty);</w:t>
      </w:r>
    </w:p>
    <w:p w14:paraId="0A77954B"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Mládežnické kempy a soustředění – do 50ti osob bez noclehu, testování předem je velmi silně doporučené;</w:t>
      </w:r>
    </w:p>
    <w:p w14:paraId="28A7030A"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Oslavy a recepce vevnitř do 50-ti osob při respektování stejných pravidel jako v pohostinství;</w:t>
      </w:r>
    </w:p>
    <w:p w14:paraId="2A2C513A"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Duchovní oslavy (tzv. „filozofická a náboženská setkání“), svatby a pohřby – do 100 osob vevnitř a 200 osob venku, platí upřesňující pravidla pro kulturní aktivity;</w:t>
      </w:r>
    </w:p>
    <w:p w14:paraId="0134F990"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Tělocvičný fitnessu, kina, bowlingové haly, kasína, sázkové kanceláře apod.  – budou moci otevřít, pokud dodrží striktní pravidla větrání a budou používat přístroj měřící kvalitu vzduch, který bude umístěný na viditelném místě;</w:t>
      </w:r>
    </w:p>
    <w:p w14:paraId="6856B478"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Veřejné sauny, jacuzzi, hammamy a parní lázně budou moci znovu otevřít;</w:t>
      </w:r>
    </w:p>
    <w:p w14:paraId="61565169"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Podomní prodej bude znovu povolen, totéž se týká „profesionálů v sexuálním průmyslu“;</w:t>
      </w:r>
    </w:p>
    <w:p w14:paraId="477E0B13"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Demonstrace do 100 osob sledující předem schválenou trasu budou znovu povoleny.</w:t>
      </w:r>
    </w:p>
    <w:p w14:paraId="497BC140" w14:textId="77777777" w:rsidR="00510CF2" w:rsidRPr="00DD31CF" w:rsidRDefault="00510CF2" w:rsidP="00510CF2">
      <w:pPr>
        <w:pStyle w:val="Normlnweb"/>
        <w:spacing w:before="2" w:after="2" w:afterAutospacing="0"/>
        <w:jc w:val="both"/>
        <w:rPr>
          <w:rFonts w:ascii="Arial" w:hAnsi="Arial" w:cs="Arial"/>
          <w:bCs w:val="0"/>
          <w:color w:val="420B0B"/>
          <w:sz w:val="22"/>
          <w:szCs w:val="22"/>
          <w:u w:val="single"/>
        </w:rPr>
      </w:pPr>
      <w:r w:rsidRPr="00DD31CF">
        <w:rPr>
          <w:rFonts w:ascii="Arial" w:hAnsi="Arial" w:cs="Arial"/>
          <w:color w:val="420B0B"/>
          <w:sz w:val="22"/>
          <w:szCs w:val="22"/>
          <w:u w:val="single"/>
        </w:rPr>
        <w:t>Druhá etapa – od 1. července 2021</w:t>
      </w:r>
    </w:p>
    <w:p w14:paraId="2BB19CED" w14:textId="77777777" w:rsidR="00510CF2" w:rsidRPr="00DD31CF" w:rsidRDefault="00510CF2" w:rsidP="00510CF2">
      <w:pPr>
        <w:pStyle w:val="Normlnweb"/>
        <w:spacing w:before="2" w:after="2" w:afterAutospacing="0"/>
        <w:jc w:val="both"/>
        <w:rPr>
          <w:rFonts w:ascii="Arial" w:hAnsi="Arial" w:cs="Arial"/>
          <w:bCs w:val="0"/>
          <w:color w:val="420B0B"/>
          <w:sz w:val="22"/>
          <w:szCs w:val="22"/>
        </w:rPr>
      </w:pPr>
      <w:r w:rsidRPr="00DD31CF">
        <w:rPr>
          <w:rFonts w:ascii="Arial" w:hAnsi="Arial" w:cs="Arial"/>
          <w:i/>
          <w:color w:val="420B0B"/>
          <w:sz w:val="22"/>
          <w:szCs w:val="22"/>
        </w:rPr>
        <w:t xml:space="preserve">Podmínka: na lůžkách JIP bude maximálně 500 osob s COVIDem, alespoň 6/10 dospělých budou mít absolvovanou první dávku vakcíny. </w:t>
      </w:r>
    </w:p>
    <w:p w14:paraId="57DE006B" w14:textId="77777777" w:rsidR="00510CF2" w:rsidRPr="00DD31CF" w:rsidRDefault="00510CF2" w:rsidP="006A5D8F">
      <w:pPr>
        <w:pStyle w:val="Normlnweb"/>
        <w:numPr>
          <w:ilvl w:val="0"/>
          <w:numId w:val="53"/>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Home office již nebude povinný, zůstane ale doporučený, stejně jako testování;</w:t>
      </w:r>
    </w:p>
    <w:p w14:paraId="7AC2FE48" w14:textId="77777777" w:rsidR="00510CF2" w:rsidRPr="00DD31CF" w:rsidRDefault="00510CF2" w:rsidP="006A5D8F">
      <w:pPr>
        <w:pStyle w:val="Normlnweb"/>
        <w:numPr>
          <w:ilvl w:val="0"/>
          <w:numId w:val="53"/>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Restrikce pro obchody budou ukončeny;</w:t>
      </w:r>
    </w:p>
    <w:p w14:paraId="25A20233" w14:textId="77777777" w:rsidR="00510CF2" w:rsidRPr="00DD31CF" w:rsidRDefault="00510CF2" w:rsidP="006A5D8F">
      <w:pPr>
        <w:pStyle w:val="Normlnweb"/>
        <w:numPr>
          <w:ilvl w:val="0"/>
          <w:numId w:val="53"/>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Profesionální sporty budou moci být praktikované bez restrikcí;</w:t>
      </w:r>
    </w:p>
    <w:p w14:paraId="533B23AF" w14:textId="77777777" w:rsidR="00510CF2" w:rsidRPr="00DD31CF" w:rsidRDefault="00510CF2" w:rsidP="006A5D8F">
      <w:pPr>
        <w:pStyle w:val="Normlnweb"/>
        <w:numPr>
          <w:ilvl w:val="0"/>
          <w:numId w:val="53"/>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Kulturní, sportovní a jiné happeningy se budou moci uskutečnit při respektování bezpečnostních vzdáleností a nošení roušek: vevnitř do 2000 osob nebo 80% kapacity sálu, venku do 2500 osob;</w:t>
      </w:r>
    </w:p>
    <w:p w14:paraId="1ED4E384"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Mládežnické kempy a jiná soustředění – do 100 osob s noclehem, testování předem je velmi silně doporučené;</w:t>
      </w:r>
    </w:p>
    <w:p w14:paraId="68290ADA"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Oslavy a recepce vevnitř do 100 osob při respektování stejných pravidel jako v pohostinství;</w:t>
      </w:r>
    </w:p>
    <w:p w14:paraId="09924D7A" w14:textId="77777777" w:rsidR="00510CF2" w:rsidRPr="00DD31CF" w:rsidRDefault="00510CF2" w:rsidP="006A5D8F">
      <w:pPr>
        <w:pStyle w:val="Normlnweb"/>
        <w:numPr>
          <w:ilvl w:val="0"/>
          <w:numId w:val="53"/>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Duchovní oslavy (tzv. „filozofická a náboženská setkání“), svatby a pohřby – do 200 osob vevnitř a 400 osob venku, platí upřesňující pravidla pro kulturní aktivity.</w:t>
      </w:r>
    </w:p>
    <w:p w14:paraId="4CB2F399" w14:textId="77777777" w:rsidR="00510CF2" w:rsidRPr="00DD31CF" w:rsidRDefault="00510CF2" w:rsidP="00510CF2">
      <w:pPr>
        <w:pStyle w:val="Normlnweb"/>
        <w:spacing w:before="2" w:after="2" w:afterAutospacing="0"/>
        <w:jc w:val="both"/>
        <w:rPr>
          <w:rFonts w:ascii="Arial" w:hAnsi="Arial" w:cs="Arial"/>
          <w:bCs w:val="0"/>
          <w:color w:val="420B0B"/>
          <w:sz w:val="22"/>
          <w:szCs w:val="22"/>
          <w:u w:val="single"/>
        </w:rPr>
      </w:pPr>
      <w:r w:rsidRPr="00DD31CF">
        <w:rPr>
          <w:rFonts w:ascii="Arial" w:hAnsi="Arial" w:cs="Arial"/>
          <w:color w:val="420B0B"/>
          <w:sz w:val="22"/>
          <w:szCs w:val="22"/>
          <w:u w:val="single"/>
        </w:rPr>
        <w:t>Třetí etapa – od 30. července 2021</w:t>
      </w:r>
    </w:p>
    <w:p w14:paraId="083809DB" w14:textId="77777777" w:rsidR="00510CF2" w:rsidRPr="00DD31CF" w:rsidRDefault="00510CF2" w:rsidP="00510CF2">
      <w:pPr>
        <w:pStyle w:val="Normlnweb"/>
        <w:spacing w:before="2" w:after="2" w:afterAutospacing="0"/>
        <w:jc w:val="both"/>
        <w:rPr>
          <w:rFonts w:ascii="Arial" w:hAnsi="Arial" w:cs="Arial"/>
          <w:bCs w:val="0"/>
          <w:i/>
          <w:color w:val="420B0B"/>
          <w:sz w:val="22"/>
          <w:szCs w:val="22"/>
        </w:rPr>
      </w:pPr>
      <w:r w:rsidRPr="00DD31CF">
        <w:rPr>
          <w:rFonts w:ascii="Arial" w:hAnsi="Arial" w:cs="Arial"/>
          <w:i/>
          <w:color w:val="420B0B"/>
          <w:sz w:val="22"/>
          <w:szCs w:val="22"/>
        </w:rPr>
        <w:t xml:space="preserve">Podmínka: na lůžkách JIP bude maximálně 500 osob s COVIDem, alespoň 7/10 dospělých budou mít absolvovanou první dávku vakcíny. </w:t>
      </w:r>
    </w:p>
    <w:p w14:paraId="68DEBECB" w14:textId="77777777" w:rsidR="00510CF2" w:rsidRPr="00DD31CF" w:rsidRDefault="00510CF2" w:rsidP="006A5D8F">
      <w:pPr>
        <w:pStyle w:val="Normlnweb"/>
        <w:numPr>
          <w:ilvl w:val="0"/>
          <w:numId w:val="53"/>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 xml:space="preserve">Kulturní, sportovní a jiné happeningy se budou moci uskutečnit při respektování bezpečnostních vzdáleností a nošení roušek: vevnitř do 3000 osob nebo 100% kapacity sálu, venku do 5000 osob. </w:t>
      </w:r>
      <w:r w:rsidRPr="00DD31CF">
        <w:rPr>
          <w:rFonts w:ascii="Arial" w:hAnsi="Arial" w:cs="Arial"/>
          <w:i/>
          <w:color w:val="420B0B"/>
          <w:sz w:val="22"/>
          <w:szCs w:val="22"/>
          <w:u w:val="single"/>
        </w:rPr>
        <w:t>Od 13. srpna budou povolené masové eventy pokud účastníci předloží potvrzení o vakcinaci nebo čerstvý negativní PCR-test</w:t>
      </w:r>
      <w:r w:rsidRPr="00DD31CF">
        <w:rPr>
          <w:rFonts w:ascii="Arial" w:hAnsi="Arial" w:cs="Arial"/>
          <w:color w:val="420B0B"/>
          <w:sz w:val="22"/>
          <w:szCs w:val="22"/>
          <w:u w:val="single"/>
        </w:rPr>
        <w:t>.</w:t>
      </w:r>
      <w:r w:rsidRPr="00DD31CF">
        <w:rPr>
          <w:rFonts w:ascii="Arial" w:hAnsi="Arial" w:cs="Arial"/>
          <w:color w:val="420B0B"/>
          <w:sz w:val="22"/>
          <w:szCs w:val="22"/>
        </w:rPr>
        <w:t xml:space="preserve"> ;</w:t>
      </w:r>
    </w:p>
    <w:p w14:paraId="444A6057"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Mládežnické kempy a jiná soustředění – do 200 osob s noclehem, testování předem je velmi silně doporučené;</w:t>
      </w:r>
    </w:p>
    <w:p w14:paraId="745EC757"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Oslavy a recepce vevnitř do 2500 osob při respektování stejných pravidel jako v pohostinství;</w:t>
      </w:r>
    </w:p>
    <w:p w14:paraId="7312375C" w14:textId="77777777" w:rsidR="00510CF2" w:rsidRPr="00DD31CF" w:rsidRDefault="00510CF2" w:rsidP="00510CF2">
      <w:pPr>
        <w:pStyle w:val="Normlnweb"/>
        <w:spacing w:before="2" w:after="2" w:afterAutospacing="0"/>
        <w:jc w:val="both"/>
        <w:rPr>
          <w:rFonts w:ascii="Arial" w:hAnsi="Arial" w:cs="Arial"/>
          <w:bCs w:val="0"/>
          <w:color w:val="420B0B"/>
          <w:sz w:val="22"/>
          <w:szCs w:val="22"/>
          <w:u w:val="single"/>
        </w:rPr>
      </w:pPr>
      <w:r w:rsidRPr="00DD31CF">
        <w:rPr>
          <w:rFonts w:ascii="Arial" w:hAnsi="Arial" w:cs="Arial"/>
          <w:color w:val="420B0B"/>
          <w:sz w:val="22"/>
          <w:szCs w:val="22"/>
          <w:u w:val="single"/>
        </w:rPr>
        <w:t>Čtvrtá etapa – od 1. září 2021</w:t>
      </w:r>
    </w:p>
    <w:p w14:paraId="1CE2ADD9" w14:textId="77777777" w:rsidR="00510CF2" w:rsidRPr="00DD31CF" w:rsidRDefault="00510CF2" w:rsidP="00510CF2">
      <w:pPr>
        <w:pStyle w:val="Normlnweb"/>
        <w:spacing w:before="2" w:after="2" w:afterAutospacing="0"/>
        <w:jc w:val="both"/>
        <w:rPr>
          <w:rFonts w:ascii="Arial" w:hAnsi="Arial" w:cs="Arial"/>
          <w:bCs w:val="0"/>
          <w:i/>
          <w:color w:val="420B0B"/>
          <w:sz w:val="22"/>
          <w:szCs w:val="22"/>
        </w:rPr>
      </w:pPr>
      <w:r w:rsidRPr="00DD31CF">
        <w:rPr>
          <w:rFonts w:ascii="Arial" w:hAnsi="Arial" w:cs="Arial"/>
          <w:i/>
          <w:color w:val="420B0B"/>
          <w:sz w:val="22"/>
          <w:szCs w:val="22"/>
        </w:rPr>
        <w:t xml:space="preserve">Podmínka: na lůžkách JIP bude maximálně 500 osob s COVIDem, alespoň 7/10 dospělých budou mít absolvovanou první dávku vakcíny. </w:t>
      </w:r>
    </w:p>
    <w:p w14:paraId="3F342730" w14:textId="77777777" w:rsidR="00510CF2" w:rsidRPr="00DD31CF" w:rsidRDefault="00510CF2" w:rsidP="006A5D8F">
      <w:pPr>
        <w:pStyle w:val="Normlnweb"/>
        <w:numPr>
          <w:ilvl w:val="0"/>
          <w:numId w:val="53"/>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 xml:space="preserve">Kulturní, sportovní a jiné happeningy se budou moci uskutečnit: vevnitř „bude upřesněno“, venku „bude upřesněno“ </w:t>
      </w:r>
      <w:r w:rsidRPr="00DD31CF">
        <w:rPr>
          <w:rFonts w:ascii="Arial" w:hAnsi="Arial" w:cs="Arial"/>
          <w:i/>
          <w:color w:val="420B0B"/>
          <w:sz w:val="22"/>
          <w:szCs w:val="22"/>
          <w:u w:val="single"/>
        </w:rPr>
        <w:t>a masové eventy jak vevnitř, tak venku budou podmíněné předložením důkazu o očkování nebo čerstvým negativním PCR-testem</w:t>
      </w:r>
      <w:r w:rsidRPr="00DD31CF">
        <w:rPr>
          <w:rFonts w:ascii="Arial" w:hAnsi="Arial" w:cs="Arial"/>
          <w:color w:val="420B0B"/>
          <w:sz w:val="22"/>
          <w:szCs w:val="22"/>
        </w:rPr>
        <w:t>;</w:t>
      </w:r>
    </w:p>
    <w:p w14:paraId="4ED02F9B"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Mládežnické kempy a jiná soustředění – bez restrikcí, testování předem je velmi silně doporučené;</w:t>
      </w:r>
    </w:p>
    <w:p w14:paraId="23BF3EFA"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rPr>
      </w:pPr>
      <w:r w:rsidRPr="00DD31CF">
        <w:rPr>
          <w:rFonts w:ascii="Arial" w:hAnsi="Arial" w:cs="Arial"/>
          <w:color w:val="420B0B"/>
          <w:sz w:val="22"/>
          <w:szCs w:val="22"/>
        </w:rPr>
        <w:t>Oslavy a recepce vevnitř, včetně duchovních aktivit, svateb a pohřbů bez počtové restrikce při respektování stejných pravidel jako v pohostinství;</w:t>
      </w:r>
    </w:p>
    <w:p w14:paraId="7ADFC559" w14:textId="77777777" w:rsidR="00510CF2" w:rsidRPr="00DD31CF" w:rsidRDefault="00510CF2" w:rsidP="006A5D8F">
      <w:pPr>
        <w:pStyle w:val="Normlnweb"/>
        <w:numPr>
          <w:ilvl w:val="0"/>
          <w:numId w:val="52"/>
        </w:numPr>
        <w:spacing w:beforeLines="0" w:before="2" w:afterLines="0" w:after="2" w:afterAutospacing="0"/>
        <w:jc w:val="both"/>
        <w:rPr>
          <w:rFonts w:ascii="Arial" w:hAnsi="Arial" w:cs="Arial"/>
          <w:bCs w:val="0"/>
          <w:color w:val="420B0B"/>
          <w:sz w:val="22"/>
          <w:szCs w:val="22"/>
          <w:highlight w:val="yellow"/>
        </w:rPr>
      </w:pPr>
      <w:r w:rsidRPr="00DD31CF">
        <w:rPr>
          <w:rFonts w:ascii="Arial" w:hAnsi="Arial" w:cs="Arial"/>
          <w:color w:val="420B0B"/>
          <w:sz w:val="22"/>
          <w:szCs w:val="22"/>
        </w:rPr>
        <w:t>Povolení trhů, bleších trhů apod. neprofesionálního charakteru.</w:t>
      </w:r>
    </w:p>
    <w:p w14:paraId="75A2E0F0" w14:textId="77777777" w:rsidR="00510CF2" w:rsidRPr="00DD31CF" w:rsidRDefault="00510CF2" w:rsidP="00510CF2">
      <w:pPr>
        <w:autoSpaceDE w:val="0"/>
        <w:autoSpaceDN w:val="0"/>
        <w:adjustRightInd w:val="0"/>
        <w:spacing w:beforeLines="0" w:afterLines="0" w:after="0" w:line="240" w:lineRule="auto"/>
        <w:jc w:val="both"/>
        <w:rPr>
          <w:bCs w:val="0"/>
          <w:highlight w:val="yellow"/>
        </w:rPr>
      </w:pPr>
    </w:p>
    <w:p w14:paraId="049C4FE7" w14:textId="77777777" w:rsidR="00510CF2" w:rsidRPr="00DD31CF" w:rsidRDefault="00510CF2" w:rsidP="00510CF2">
      <w:pPr>
        <w:autoSpaceDE w:val="0"/>
        <w:autoSpaceDN w:val="0"/>
        <w:adjustRightInd w:val="0"/>
        <w:spacing w:beforeLines="0" w:afterLines="0" w:after="0" w:line="240" w:lineRule="auto"/>
        <w:jc w:val="both"/>
        <w:rPr>
          <w:bCs w:val="0"/>
          <w:highlight w:val="yellow"/>
        </w:rPr>
      </w:pPr>
    </w:p>
    <w:p w14:paraId="7BB1F601" w14:textId="77777777" w:rsidR="00510CF2" w:rsidRPr="00DD31CF" w:rsidRDefault="00510CF2" w:rsidP="00510CF2">
      <w:pPr>
        <w:jc w:val="both"/>
        <w:rPr>
          <w:rStyle w:val="tlid-translation"/>
          <w:b/>
          <w:bCs w:val="0"/>
          <w:i/>
          <w:iCs/>
        </w:rPr>
      </w:pPr>
      <w:r w:rsidRPr="00DD31CF">
        <w:t> </w:t>
      </w:r>
      <w:r w:rsidRPr="00DD31CF">
        <w:rPr>
          <w:rStyle w:val="tlid-translation"/>
          <w:b/>
          <w:bCs w:val="0"/>
          <w:i/>
          <w:iCs/>
        </w:rPr>
        <w:t>3) CESTOVÁNÍ</w:t>
      </w:r>
    </w:p>
    <w:p w14:paraId="75378131" w14:textId="77777777" w:rsidR="00510CF2" w:rsidRPr="00DD31CF" w:rsidRDefault="00510CF2" w:rsidP="00510CF2">
      <w:pPr>
        <w:jc w:val="both"/>
      </w:pPr>
    </w:p>
    <w:p w14:paraId="6D642651" w14:textId="77777777" w:rsidR="00510CF2" w:rsidRPr="00DD31CF" w:rsidRDefault="00510CF2" w:rsidP="00510CF2">
      <w:pPr>
        <w:jc w:val="both"/>
        <w:rPr>
          <w:bCs w:val="0"/>
        </w:rPr>
      </w:pPr>
      <w:r w:rsidRPr="00DD31CF">
        <w:t xml:space="preserve">Vláda rozhodla </w:t>
      </w:r>
      <w:r w:rsidRPr="00DD31CF">
        <w:rPr>
          <w:bCs w:val="0"/>
        </w:rPr>
        <w:t>zakázat zbytné cesty do zahraničí od 27. ledna do 1. března 2021, zákaz byl na zasedání 26. března prodloužen do 25. dubna 2021</w:t>
      </w:r>
      <w:r w:rsidRPr="00DD31CF">
        <w:t>. Ode dne 19. dubna 2021 se uskutečnil předčasný návrat k „silnému nedoporučení zbytných cest“.</w:t>
      </w:r>
    </w:p>
    <w:p w14:paraId="361ED275" w14:textId="77777777" w:rsidR="00510CF2" w:rsidRPr="00DD31CF" w:rsidRDefault="00510CF2" w:rsidP="00510CF2">
      <w:pPr>
        <w:jc w:val="both"/>
      </w:pPr>
      <w:r w:rsidRPr="00DD31CF">
        <w:t>Pokutu ve výši 250 EURO udělí policie všem kontrolovaným osobám, které toto omezení poruší, mnohonásobně vyšší pokuty jsou připravené pro osoby, které opakovaně poruší zákaz.</w:t>
      </w:r>
    </w:p>
    <w:p w14:paraId="577CB509" w14:textId="77777777" w:rsidR="00510CF2" w:rsidRPr="00DD31CF" w:rsidRDefault="00510CF2" w:rsidP="00510CF2">
      <w:pPr>
        <w:jc w:val="both"/>
      </w:pPr>
    </w:p>
    <w:p w14:paraId="6639EEA3" w14:textId="77777777" w:rsidR="00510CF2" w:rsidRPr="00DD31CF" w:rsidRDefault="00510CF2" w:rsidP="00510CF2">
      <w:pPr>
        <w:jc w:val="both"/>
        <w:rPr>
          <w:rStyle w:val="tlid-translation"/>
          <w:b/>
          <w:bCs w:val="0"/>
          <w:i/>
          <w:iCs/>
        </w:rPr>
      </w:pPr>
      <w:r w:rsidRPr="00DD31CF">
        <w:rPr>
          <w:rFonts w:eastAsia="Times New Roman"/>
          <w:b/>
        </w:rPr>
        <w:t xml:space="preserve">Kompletní info ke stávajícím opatřením a k cestování: </w:t>
      </w:r>
      <w:r w:rsidRPr="00DD31CF">
        <w:rPr>
          <w:rFonts w:eastAsia="Times New Roman"/>
          <w:b/>
        </w:rPr>
        <w:br/>
      </w:r>
      <w:hyperlink r:id="rId91" w:history="1">
        <w:r w:rsidRPr="00DD31CF">
          <w:rPr>
            <w:rFonts w:eastAsia="Times New Roman"/>
            <w:b/>
            <w:color w:val="0000FF"/>
            <w:u w:val="single"/>
          </w:rPr>
          <w:t>https://www.info-coronavirus.be/en/faq/</w:t>
        </w:r>
      </w:hyperlink>
    </w:p>
    <w:p w14:paraId="5784D149" w14:textId="77777777" w:rsidR="00510CF2" w:rsidRPr="00DD31CF" w:rsidRDefault="00510CF2" w:rsidP="00510CF2">
      <w:pPr>
        <w:spacing w:beforeLines="0" w:beforeAutospacing="1" w:afterLines="0" w:afterAutospacing="1" w:line="240" w:lineRule="auto"/>
        <w:jc w:val="both"/>
        <w:rPr>
          <w:rFonts w:eastAsia="Times New Roman"/>
          <w:bCs w:val="0"/>
        </w:rPr>
      </w:pPr>
      <w:r w:rsidRPr="00DD31CF">
        <w:rPr>
          <w:rFonts w:eastAsia="Times New Roman"/>
          <w:bCs w:val="0"/>
        </w:rPr>
        <w:t xml:space="preserve">Občané a rezidenti Belgie, jiného státu EU, schengenského prostoru a jejich rodinní příslušníci se mohou do Belgie vždy vrátit nebo sem přicestovat. </w:t>
      </w:r>
    </w:p>
    <w:p w14:paraId="1D5DB0D8" w14:textId="77777777" w:rsidR="00510CF2" w:rsidRPr="00DD31CF" w:rsidRDefault="00510CF2" w:rsidP="00510CF2">
      <w:pPr>
        <w:pStyle w:val="Normlnweb"/>
        <w:spacing w:before="2" w:after="2"/>
        <w:jc w:val="both"/>
        <w:rPr>
          <w:rFonts w:ascii="Arial" w:hAnsi="Arial" w:cs="Arial"/>
          <w:bCs w:val="0"/>
          <w:sz w:val="22"/>
          <w:szCs w:val="22"/>
        </w:rPr>
      </w:pPr>
      <w:r w:rsidRPr="00DD31CF">
        <w:rPr>
          <w:rStyle w:val="Siln"/>
          <w:rFonts w:ascii="Arial" w:hAnsi="Arial" w:cs="Arial"/>
          <w:sz w:val="22"/>
          <w:szCs w:val="22"/>
        </w:rPr>
        <w:t xml:space="preserve">Při příjezdu do Belgie platí od 31. 12. následující opatření: </w:t>
      </w:r>
    </w:p>
    <w:p w14:paraId="2E560159" w14:textId="77777777" w:rsidR="00510CF2" w:rsidRPr="00DD31CF" w:rsidRDefault="00510CF2" w:rsidP="00510CF2">
      <w:pPr>
        <w:pStyle w:val="Normlnweb"/>
        <w:spacing w:before="2" w:after="2"/>
        <w:jc w:val="both"/>
        <w:rPr>
          <w:rFonts w:ascii="Arial" w:hAnsi="Arial" w:cs="Arial"/>
          <w:sz w:val="22"/>
          <w:szCs w:val="22"/>
        </w:rPr>
      </w:pPr>
      <w:r w:rsidRPr="00DD31CF">
        <w:rPr>
          <w:rStyle w:val="Siln"/>
          <w:rFonts w:ascii="Arial" w:hAnsi="Arial" w:cs="Arial"/>
          <w:sz w:val="22"/>
          <w:szCs w:val="22"/>
        </w:rPr>
        <w:t xml:space="preserve">1/ Všichni NEREZIDENTI ve věku od 12 let přijíždějící do Belgie z červené zóny se musí od 25. 12. prokázat negativním výsledkem PCR testu </w:t>
      </w:r>
      <w:r w:rsidRPr="00DD31CF">
        <w:rPr>
          <w:rFonts w:ascii="Arial" w:hAnsi="Arial" w:cs="Arial"/>
          <w:sz w:val="22"/>
          <w:szCs w:val="22"/>
        </w:rPr>
        <w:t>(</w:t>
      </w:r>
      <w:r w:rsidRPr="00DD31CF">
        <w:rPr>
          <w:rStyle w:val="Zdraznn"/>
          <w:rFonts w:ascii="Arial" w:hAnsi="Arial" w:cs="Arial"/>
          <w:sz w:val="22"/>
          <w:szCs w:val="22"/>
        </w:rPr>
        <w:t>potvrzení je platné po dobu 72 hodin od pořízení vzorku</w:t>
      </w:r>
      <w:r w:rsidRPr="00DD31CF">
        <w:rPr>
          <w:rFonts w:ascii="Arial" w:hAnsi="Arial" w:cs="Arial"/>
          <w:sz w:val="22"/>
          <w:szCs w:val="22"/>
        </w:rPr>
        <w:t>).</w:t>
      </w:r>
      <w:r w:rsidRPr="00DD31CF">
        <w:rPr>
          <w:rStyle w:val="Siln"/>
          <w:rFonts w:ascii="Arial" w:hAnsi="Arial" w:cs="Arial"/>
          <w:sz w:val="22"/>
          <w:szCs w:val="22"/>
        </w:rPr>
        <w:t> </w:t>
      </w:r>
      <w:r w:rsidRPr="00DD31CF">
        <w:rPr>
          <w:rFonts w:ascii="Arial" w:hAnsi="Arial" w:cs="Arial"/>
          <w:sz w:val="22"/>
          <w:szCs w:val="22"/>
        </w:rPr>
        <w:t xml:space="preserve">Prezentace negativního testu neznamená žádnou výjimku z </w:t>
      </w:r>
      <w:r w:rsidRPr="00DD31CF">
        <w:rPr>
          <w:rStyle w:val="Siln"/>
          <w:rFonts w:ascii="Arial" w:hAnsi="Arial" w:cs="Arial"/>
          <w:sz w:val="22"/>
          <w:szCs w:val="22"/>
        </w:rPr>
        <w:t>povinnosti vyplnit PLF</w:t>
      </w:r>
      <w:r w:rsidRPr="00DD31CF">
        <w:rPr>
          <w:rFonts w:ascii="Arial" w:hAnsi="Arial" w:cs="Arial"/>
          <w:sz w:val="22"/>
          <w:szCs w:val="22"/>
        </w:rPr>
        <w:t xml:space="preserve">, </w:t>
      </w:r>
      <w:r w:rsidRPr="00DD31CF">
        <w:rPr>
          <w:rStyle w:val="Siln"/>
          <w:rFonts w:ascii="Arial" w:hAnsi="Arial" w:cs="Arial"/>
          <w:sz w:val="22"/>
          <w:szCs w:val="22"/>
        </w:rPr>
        <w:t>umístění do karantény</w:t>
      </w:r>
      <w:r w:rsidRPr="00DD31CF">
        <w:rPr>
          <w:rFonts w:ascii="Arial" w:hAnsi="Arial" w:cs="Arial"/>
          <w:sz w:val="22"/>
          <w:szCs w:val="22"/>
        </w:rPr>
        <w:t xml:space="preserve"> ani </w:t>
      </w:r>
      <w:r w:rsidRPr="00DD31CF">
        <w:rPr>
          <w:rStyle w:val="Siln"/>
          <w:rFonts w:ascii="Arial" w:hAnsi="Arial" w:cs="Arial"/>
          <w:sz w:val="22"/>
          <w:szCs w:val="22"/>
        </w:rPr>
        <w:t>povinného testu 7. den po příjezdu do Belgie</w:t>
      </w:r>
      <w:r w:rsidRPr="00DD31CF">
        <w:rPr>
          <w:rFonts w:ascii="Arial" w:hAnsi="Arial" w:cs="Arial"/>
          <w:sz w:val="22"/>
          <w:szCs w:val="22"/>
        </w:rPr>
        <w:t>. Pokud pobyt cestujícího v Belgii trvá kratší dobu než karanténní období, může dotyčný opustit zemi v plánovaném termínu (aniž by dokončil karanténu).</w:t>
      </w:r>
      <w:r w:rsidRPr="00DD31CF">
        <w:rPr>
          <w:rStyle w:val="Siln"/>
          <w:rFonts w:ascii="Arial" w:hAnsi="Arial" w:cs="Arial"/>
          <w:sz w:val="22"/>
          <w:szCs w:val="22"/>
        </w:rPr>
        <w:t xml:space="preserve"> </w:t>
      </w:r>
    </w:p>
    <w:p w14:paraId="347E739F"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Výjimky: a) Nerezidenti, kteří nepřijíždějí do Belgie leteckou nebo lodní dopravou a pobývali v zahraničí maximálně 48 hodin nebo v Belgii budou pobývat maximálně 48 hodin.</w:t>
      </w:r>
      <w:r w:rsidRPr="00DD31CF">
        <w:rPr>
          <w:rFonts w:ascii="Arial" w:hAnsi="Arial" w:cs="Arial"/>
          <w:sz w:val="22"/>
          <w:szCs w:val="22"/>
        </w:rPr>
        <w:br/>
        <w:t>b) Nerezidenti, kteří se přepravují pouze letecky a kteří zůstávají výlučně v tranzitní zóně bez vstupu na belgické území</w:t>
      </w:r>
    </w:p>
    <w:p w14:paraId="72266EC1" w14:textId="77777777" w:rsidR="00510CF2" w:rsidRPr="00DD31CF" w:rsidRDefault="00510CF2" w:rsidP="00510CF2">
      <w:pPr>
        <w:pStyle w:val="Normlnweb"/>
        <w:spacing w:before="2" w:after="2"/>
        <w:jc w:val="both"/>
        <w:rPr>
          <w:rFonts w:ascii="Arial" w:hAnsi="Arial" w:cs="Arial"/>
          <w:sz w:val="22"/>
          <w:szCs w:val="22"/>
        </w:rPr>
      </w:pPr>
      <w:hyperlink r:id="rId92" w:history="1">
        <w:r w:rsidRPr="00DD31CF">
          <w:rPr>
            <w:rStyle w:val="Hypertextovodkaz"/>
            <w:rFonts w:ascii="Arial" w:hAnsi="Arial" w:cs="Arial"/>
            <w:b/>
            <w:bCs w:val="0"/>
            <w:sz w:val="22"/>
            <w:szCs w:val="22"/>
          </w:rPr>
          <w:t>Odběrové centrum na Letišti Václava Havla v Praze</w:t>
        </w:r>
      </w:hyperlink>
    </w:p>
    <w:p w14:paraId="4773D3B4" w14:textId="77777777" w:rsidR="00510CF2" w:rsidRPr="00DD31CF" w:rsidRDefault="00510CF2" w:rsidP="00510CF2">
      <w:pPr>
        <w:pStyle w:val="Normlnweb"/>
        <w:spacing w:before="2" w:after="2"/>
        <w:jc w:val="both"/>
        <w:rPr>
          <w:rFonts w:ascii="Arial" w:hAnsi="Arial" w:cs="Arial"/>
          <w:sz w:val="22"/>
          <w:szCs w:val="22"/>
        </w:rPr>
      </w:pPr>
      <w:hyperlink r:id="rId93" w:history="1">
        <w:r w:rsidRPr="00DD31CF">
          <w:rPr>
            <w:rStyle w:val="Hypertextovodkaz"/>
            <w:rFonts w:ascii="Arial" w:hAnsi="Arial" w:cs="Arial"/>
            <w:b/>
            <w:bCs w:val="0"/>
            <w:sz w:val="22"/>
            <w:szCs w:val="22"/>
          </w:rPr>
          <w:t>Seznam odběrových míst v ČR</w:t>
        </w:r>
      </w:hyperlink>
    </w:p>
    <w:p w14:paraId="418D8851" w14:textId="77777777" w:rsidR="00510CF2" w:rsidRPr="00DD31CF" w:rsidRDefault="00510CF2" w:rsidP="00510CF2">
      <w:pPr>
        <w:pStyle w:val="Normlnweb"/>
        <w:spacing w:before="2" w:after="2"/>
        <w:jc w:val="both"/>
        <w:rPr>
          <w:rFonts w:ascii="Arial" w:hAnsi="Arial" w:cs="Arial"/>
          <w:sz w:val="22"/>
          <w:szCs w:val="22"/>
        </w:rPr>
      </w:pPr>
      <w:r w:rsidRPr="00DD31CF">
        <w:rPr>
          <w:rStyle w:val="Siln"/>
          <w:rFonts w:ascii="Arial" w:hAnsi="Arial" w:cs="Arial"/>
          <w:sz w:val="22"/>
          <w:szCs w:val="22"/>
        </w:rPr>
        <w:t xml:space="preserve">2/ KAŽDÝ CESTUJÍCÍ musí před příjezdem do Belgie vyplnit </w:t>
      </w:r>
      <w:hyperlink r:id="rId94" w:history="1">
        <w:r w:rsidRPr="00DD31CF">
          <w:rPr>
            <w:rStyle w:val="Hypertextovodkaz"/>
            <w:rFonts w:ascii="Arial" w:hAnsi="Arial" w:cs="Arial"/>
            <w:b/>
            <w:bCs w:val="0"/>
            <w:sz w:val="22"/>
            <w:szCs w:val="22"/>
          </w:rPr>
          <w:t xml:space="preserve">formulář PLF </w:t>
        </w:r>
      </w:hyperlink>
    </w:p>
    <w:p w14:paraId="6DB362CA" w14:textId="77777777" w:rsidR="00510CF2" w:rsidRPr="00DD31CF" w:rsidRDefault="00510CF2" w:rsidP="00510CF2">
      <w:pPr>
        <w:pStyle w:val="Normlnweb"/>
        <w:spacing w:before="2" w:after="2"/>
        <w:jc w:val="both"/>
        <w:rPr>
          <w:rFonts w:ascii="Arial" w:hAnsi="Arial" w:cs="Arial"/>
          <w:sz w:val="22"/>
          <w:szCs w:val="22"/>
        </w:rPr>
      </w:pPr>
      <w:r w:rsidRPr="00DD31CF">
        <w:rPr>
          <w:rStyle w:val="Siln"/>
          <w:rFonts w:ascii="Arial" w:hAnsi="Arial" w:cs="Arial"/>
          <w:sz w:val="22"/>
          <w:szCs w:val="22"/>
        </w:rPr>
        <w:t>Každý cestující od věku 16 let, který přijíždí do Belgie, bez ohledu na to, jaký je jeho status, země původu, účel cesty nebo použité dopravní prostředky, musí nejdříve 48 hodin před příjezdem vyplnit samostatný formulář PLF</w:t>
      </w:r>
      <w:r w:rsidRPr="00DD31CF">
        <w:rPr>
          <w:rFonts w:ascii="Arial" w:hAnsi="Arial" w:cs="Arial"/>
          <w:sz w:val="22"/>
          <w:szCs w:val="22"/>
        </w:rPr>
        <w:t xml:space="preserve"> </w:t>
      </w:r>
      <w:r w:rsidRPr="00DD31CF">
        <w:rPr>
          <w:rStyle w:val="Siln"/>
          <w:rFonts w:ascii="Arial" w:hAnsi="Arial" w:cs="Arial"/>
          <w:sz w:val="22"/>
          <w:szCs w:val="22"/>
        </w:rPr>
        <w:t xml:space="preserve">(Public Health Passenger Locator Form). Preferováno je vyplnění v online podobě: </w:t>
      </w:r>
      <w:hyperlink r:id="rId95" w:history="1">
        <w:r w:rsidRPr="00DD31CF">
          <w:rPr>
            <w:rStyle w:val="Siln"/>
            <w:rFonts w:ascii="Arial" w:hAnsi="Arial" w:cs="Arial"/>
            <w:sz w:val="22"/>
            <w:szCs w:val="22"/>
          </w:rPr>
          <w:t>https://travel.info-coronavirus.be/public-health-passenger-locator-form</w:t>
        </w:r>
      </w:hyperlink>
      <w:r w:rsidRPr="00DD31CF">
        <w:rPr>
          <w:rStyle w:val="Siln"/>
          <w:rFonts w:ascii="Arial" w:hAnsi="Arial" w:cs="Arial"/>
          <w:sz w:val="22"/>
          <w:szCs w:val="22"/>
        </w:rPr>
        <w:t xml:space="preserve">. </w:t>
      </w:r>
      <w:r w:rsidRPr="00DD31CF">
        <w:rPr>
          <w:rFonts w:ascii="Arial" w:hAnsi="Arial" w:cs="Arial"/>
          <w:sz w:val="22"/>
          <w:szCs w:val="22"/>
        </w:rPr>
        <w:t xml:space="preserve">Pouze děti do 16 let, které cestují s dospělou osobou, mohou být uvedeny na formuláři spolu s dospělým. </w:t>
      </w:r>
    </w:p>
    <w:p w14:paraId="15E1D7A5"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Je nutné vyplnit celý formulář čitelně a pravdivě. V případě nevyplnění formuláře může být odmítnut vstup na území a zahájeno trestní řízení.</w:t>
      </w:r>
    </w:p>
    <w:p w14:paraId="141A9CF3"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Specifikace platných pravidel pro každý region / komunitu naleznete zde:</w:t>
      </w:r>
    </w:p>
    <w:p w14:paraId="5C03DF1B" w14:textId="77777777" w:rsidR="00510CF2" w:rsidRPr="00DD31CF" w:rsidRDefault="00510CF2" w:rsidP="00510CF2">
      <w:pPr>
        <w:numPr>
          <w:ilvl w:val="0"/>
          <w:numId w:val="16"/>
        </w:numPr>
        <w:spacing w:beforeLines="0" w:beforeAutospacing="1" w:afterLines="0" w:afterAutospacing="1" w:line="240" w:lineRule="auto"/>
        <w:jc w:val="both"/>
      </w:pPr>
      <w:r w:rsidRPr="00DD31CF">
        <w:t xml:space="preserve">Wallonie: </w:t>
      </w:r>
      <w:hyperlink r:id="rId96" w:anchor="top" w:history="1">
        <w:r w:rsidRPr="00DD31CF">
          <w:rPr>
            <w:rStyle w:val="Hypertextovodkaz"/>
          </w:rPr>
          <w:t>http://www.ejustice.just.fgov.be/eli/decret/2020/07/16/2020042369/moniteur#top</w:t>
        </w:r>
      </w:hyperlink>
    </w:p>
    <w:p w14:paraId="1B92FDEE" w14:textId="77777777" w:rsidR="00510CF2" w:rsidRPr="00DD31CF" w:rsidRDefault="00510CF2" w:rsidP="00510CF2">
      <w:pPr>
        <w:numPr>
          <w:ilvl w:val="0"/>
          <w:numId w:val="16"/>
        </w:numPr>
        <w:spacing w:beforeLines="0" w:beforeAutospacing="1" w:afterLines="0" w:afterAutospacing="1" w:line="240" w:lineRule="auto"/>
        <w:jc w:val="both"/>
      </w:pPr>
      <w:r w:rsidRPr="00DD31CF">
        <w:t xml:space="preserve">Flandre : </w:t>
      </w:r>
      <w:hyperlink r:id="rId97" w:anchor="top" w:history="1">
        <w:r w:rsidRPr="00DD31CF">
          <w:rPr>
            <w:rStyle w:val="Hypertextovodkaz"/>
          </w:rPr>
          <w:t>http://www.ejustice.just.fgov.be/cgi/api2.pl?lg=fr&amp;pd=2020-07-13&amp;numac=2020010414#top</w:t>
        </w:r>
      </w:hyperlink>
    </w:p>
    <w:p w14:paraId="7124553F" w14:textId="77777777" w:rsidR="00510CF2" w:rsidRPr="00DD31CF" w:rsidRDefault="00510CF2" w:rsidP="00510CF2">
      <w:pPr>
        <w:numPr>
          <w:ilvl w:val="0"/>
          <w:numId w:val="16"/>
        </w:numPr>
        <w:spacing w:beforeLines="0" w:beforeAutospacing="1" w:afterLines="0" w:afterAutospacing="1" w:line="240" w:lineRule="auto"/>
        <w:jc w:val="both"/>
      </w:pPr>
      <w:r w:rsidRPr="00DD31CF">
        <w:t xml:space="preserve">Bruxelles-Capitale : </w:t>
      </w:r>
      <w:hyperlink r:id="rId98" w:history="1">
        <w:r w:rsidRPr="00DD31CF">
          <w:rPr>
            <w:rStyle w:val="Hypertextovodkaz"/>
          </w:rPr>
          <w:t>http://www.ejustice.just.fgov.be/cgi_loi/change_lg.pl?language=fr&amp;la=F&amp;cn=2007071968&amp;table_name=loi</w:t>
        </w:r>
      </w:hyperlink>
    </w:p>
    <w:p w14:paraId="19E73E29" w14:textId="77777777" w:rsidR="00510CF2" w:rsidRPr="00DD31CF" w:rsidRDefault="00510CF2" w:rsidP="00510CF2">
      <w:pPr>
        <w:numPr>
          <w:ilvl w:val="0"/>
          <w:numId w:val="16"/>
        </w:numPr>
        <w:spacing w:beforeLines="0" w:beforeAutospacing="1" w:afterLines="0" w:afterAutospacing="1" w:line="240" w:lineRule="auto"/>
        <w:jc w:val="both"/>
      </w:pPr>
      <w:r w:rsidRPr="00DD31CF">
        <w:t xml:space="preserve">Communauté Germanophone : </w:t>
      </w:r>
      <w:hyperlink r:id="rId99" w:history="1">
        <w:r w:rsidRPr="00DD31CF">
          <w:rPr>
            <w:rStyle w:val="Hypertextovodkaz"/>
          </w:rPr>
          <w:t>http://www.ejustice.just.fgov.be/cgi_loi/change_lg.pl?language=fr&amp;la=F&amp;cn=2020072014&amp;table_name=loi</w:t>
        </w:r>
      </w:hyperlink>
    </w:p>
    <w:p w14:paraId="57487080" w14:textId="77777777" w:rsidR="00510CF2" w:rsidRPr="00DD31CF" w:rsidRDefault="00510CF2" w:rsidP="00510CF2">
      <w:pPr>
        <w:pStyle w:val="Normlnweb"/>
        <w:spacing w:before="2" w:after="2"/>
        <w:jc w:val="both"/>
        <w:rPr>
          <w:rFonts w:ascii="Arial" w:hAnsi="Arial" w:cs="Arial"/>
          <w:sz w:val="22"/>
          <w:szCs w:val="22"/>
        </w:rPr>
      </w:pPr>
      <w:r w:rsidRPr="00DD31CF">
        <w:rPr>
          <w:rStyle w:val="Siln"/>
          <w:rFonts w:ascii="Arial" w:hAnsi="Arial" w:cs="Arial"/>
          <w:sz w:val="22"/>
          <w:szCs w:val="22"/>
        </w:rPr>
        <w:t>3/ Od 31. 12. testy PCR povinné 1. a 7. den karantény</w:t>
      </w:r>
    </w:p>
    <w:p w14:paraId="1110D4E4"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 xml:space="preserve">Rezidenti, kteří se vracejí z červené zóny </w:t>
      </w:r>
      <w:r w:rsidRPr="00DD31CF">
        <w:rPr>
          <w:rStyle w:val="Siln"/>
          <w:rFonts w:ascii="Arial" w:hAnsi="Arial" w:cs="Arial"/>
          <w:sz w:val="22"/>
          <w:szCs w:val="22"/>
        </w:rPr>
        <w:t xml:space="preserve">(ČR je od 23. září z belgického pohledu zařazena celá mezi "červené zóny") </w:t>
      </w:r>
      <w:r w:rsidRPr="00DD31CF">
        <w:rPr>
          <w:rFonts w:ascii="Arial" w:hAnsi="Arial" w:cs="Arial"/>
          <w:sz w:val="22"/>
          <w:szCs w:val="22"/>
        </w:rPr>
        <w:t xml:space="preserve">po pobytu nad 48 hodin se musí povinně nechat testovat první a sedmý den karantény. Od 2. ledna 2021 obdrží navrátilci </w:t>
      </w:r>
      <w:r w:rsidRPr="00DD31CF">
        <w:rPr>
          <w:rStyle w:val="Siln"/>
          <w:rFonts w:ascii="Arial" w:hAnsi="Arial" w:cs="Arial"/>
          <w:sz w:val="22"/>
          <w:szCs w:val="22"/>
        </w:rPr>
        <w:t xml:space="preserve">na základě poskytnutých informací v PLF </w:t>
      </w:r>
      <w:r w:rsidRPr="00DD31CF">
        <w:rPr>
          <w:rFonts w:ascii="Arial" w:hAnsi="Arial" w:cs="Arial"/>
          <w:sz w:val="22"/>
          <w:szCs w:val="22"/>
        </w:rPr>
        <w:t>SMS, která jim umožní se nechat testovat v jednom z testovacích středisek. Na bruselském letišti (Brussels Airoprt - Zaventem) bude ještě více navýšená kapacita, aby bylo cestujícím přilétajícím do Belgie umožněno se nechat testovat dobrovolně ihned po příletu. Na letišti v Charleroi a na nádraží Bruxelles-Midi bude zařízena možnost testování.</w:t>
      </w:r>
    </w:p>
    <w:p w14:paraId="4DC3E201" w14:textId="77777777" w:rsidR="00510CF2" w:rsidRPr="00DD31CF" w:rsidRDefault="00510CF2" w:rsidP="00510CF2">
      <w:pPr>
        <w:pStyle w:val="Normlnweb"/>
        <w:spacing w:before="2" w:after="2"/>
        <w:jc w:val="both"/>
        <w:rPr>
          <w:rStyle w:val="Siln"/>
          <w:rFonts w:ascii="Arial" w:hAnsi="Arial" w:cs="Arial"/>
          <w:sz w:val="22"/>
          <w:szCs w:val="22"/>
        </w:rPr>
      </w:pPr>
      <w:hyperlink r:id="rId100" w:history="1">
        <w:r w:rsidRPr="00DD31CF">
          <w:rPr>
            <w:rStyle w:val="Hypertextovodkaz"/>
            <w:rFonts w:ascii="Arial" w:hAnsi="Arial" w:cs="Arial"/>
            <w:b/>
            <w:bCs w:val="0"/>
            <w:sz w:val="22"/>
            <w:szCs w:val="22"/>
          </w:rPr>
          <w:t>Odběrové centrum na letišti Brusel Zaventem</w:t>
        </w:r>
      </w:hyperlink>
    </w:p>
    <w:p w14:paraId="6EC21C86" w14:textId="77777777" w:rsidR="00510CF2" w:rsidRPr="00DD31CF" w:rsidRDefault="00510CF2" w:rsidP="00510CF2">
      <w:pPr>
        <w:pStyle w:val="Normlnweb"/>
        <w:spacing w:before="2" w:after="2"/>
        <w:jc w:val="both"/>
        <w:rPr>
          <w:rFonts w:ascii="Arial" w:hAnsi="Arial" w:cs="Arial"/>
          <w:sz w:val="22"/>
          <w:szCs w:val="22"/>
        </w:rPr>
      </w:pPr>
      <w:hyperlink r:id="rId101" w:anchor="/" w:history="1">
        <w:r w:rsidRPr="00DD31CF">
          <w:rPr>
            <w:rStyle w:val="Hypertextovodkaz"/>
            <w:rFonts w:ascii="Arial" w:hAnsi="Arial" w:cs="Arial"/>
            <w:b/>
            <w:bCs w:val="0"/>
            <w:sz w:val="22"/>
            <w:szCs w:val="22"/>
          </w:rPr>
          <w:t>Seznam dalších odběrových míst v Belgii</w:t>
        </w:r>
      </w:hyperlink>
    </w:p>
    <w:p w14:paraId="27CD2A8E"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 xml:space="preserve">Schůzku k provedení testu lze sjednat prostřednictvím rezervačního nástroje dostupného na </w:t>
      </w:r>
      <w:hyperlink r:id="rId102" w:anchor="/" w:history="1">
        <w:r w:rsidRPr="00DD31CF">
          <w:rPr>
            <w:rStyle w:val="Hypertextovodkaz"/>
            <w:rFonts w:ascii="Arial" w:hAnsi="Arial" w:cs="Arial"/>
            <w:sz w:val="22"/>
            <w:szCs w:val="22"/>
          </w:rPr>
          <w:t>www.MaSante.be</w:t>
        </w:r>
      </w:hyperlink>
      <w:r w:rsidRPr="00DD31CF">
        <w:rPr>
          <w:rFonts w:ascii="Arial" w:hAnsi="Arial" w:cs="Arial"/>
          <w:sz w:val="22"/>
          <w:szCs w:val="22"/>
        </w:rPr>
        <w:t>. Výsledek testu bude také k dispozici na tomto webu. Pro osoby, které používají aplikaci Coronalert, je také možné test propojit se 17místným kódem vygenerovaným aplikací.</w:t>
      </w:r>
    </w:p>
    <w:p w14:paraId="04E65664" w14:textId="77777777" w:rsidR="00510CF2" w:rsidRPr="00DD31CF" w:rsidRDefault="00510CF2" w:rsidP="00510CF2">
      <w:pPr>
        <w:pStyle w:val="Normlnweb"/>
        <w:spacing w:before="2" w:after="2"/>
        <w:jc w:val="both"/>
        <w:rPr>
          <w:rFonts w:ascii="Arial" w:hAnsi="Arial" w:cs="Arial"/>
          <w:i/>
          <w:sz w:val="22"/>
          <w:szCs w:val="22"/>
        </w:rPr>
      </w:pPr>
      <w:r w:rsidRPr="00DD31CF">
        <w:rPr>
          <w:rFonts w:ascii="Arial" w:hAnsi="Arial" w:cs="Arial"/>
          <w:b/>
          <w:i/>
          <w:sz w:val="22"/>
          <w:szCs w:val="22"/>
        </w:rPr>
        <w:t>Výjimka:</w:t>
      </w:r>
      <w:r w:rsidRPr="00DD31CF">
        <w:rPr>
          <w:rFonts w:ascii="Arial" w:hAnsi="Arial" w:cs="Arial"/>
          <w:i/>
          <w:sz w:val="22"/>
          <w:szCs w:val="22"/>
        </w:rPr>
        <w:t xml:space="preserve"> cestující, kteří nepřijíždějí do Belgie leteckou nebo námořní dopravou a kteří zůstali v zahraničí maximálně 48 hodin, nemusí absolvovat PLF, a proto nemusí podstoupit test.</w:t>
      </w:r>
    </w:p>
    <w:p w14:paraId="138CF4C6"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Pokud je první test (1. den) pozitivní, je vysoce rizikový kontakt izolován po dobu nejméně 7 dnů ode dne provedení testu.</w:t>
      </w:r>
    </w:p>
    <w:p w14:paraId="21971D7C"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 xml:space="preserve">Pokud má rezident výsledek prvního testu negativní, obdrží pátého dne novou pozvánku prostřednictvím SMS, k provedení druhého testu a bude testován znovu 7. den. I přes negativní první test je nutné zůstat v karanténě. Pokud je druhý test negativní, může být vysoce rizikový kontakt uvolněn z karantény, ale je důležité udržovat zvýšenou ostražitost dalších 7 dní. Děti do 6 let by nemusí být testovány, ale musí být v karanténě. </w:t>
      </w:r>
    </w:p>
    <w:p w14:paraId="3D52D173" w14:textId="77777777" w:rsidR="00510CF2" w:rsidRPr="00DD31CF" w:rsidRDefault="00510CF2" w:rsidP="00510CF2">
      <w:pPr>
        <w:pStyle w:val="Normlnweb"/>
        <w:spacing w:before="2" w:after="2"/>
        <w:jc w:val="both"/>
        <w:rPr>
          <w:rFonts w:ascii="Arial" w:hAnsi="Arial" w:cs="Arial"/>
          <w:sz w:val="22"/>
          <w:szCs w:val="22"/>
        </w:rPr>
      </w:pPr>
      <w:r w:rsidRPr="00DD31CF">
        <w:rPr>
          <w:rFonts w:ascii="Arial" w:hAnsi="Arial" w:cs="Arial"/>
          <w:sz w:val="22"/>
          <w:szCs w:val="22"/>
        </w:rPr>
        <w:t xml:space="preserve">Více k testování: </w:t>
      </w:r>
      <w:hyperlink r:id="rId103" w:history="1">
        <w:r w:rsidRPr="00DD31CF">
          <w:rPr>
            <w:rStyle w:val="Hypertextovodkaz"/>
            <w:rFonts w:ascii="Arial" w:hAnsi="Arial" w:cs="Arial"/>
            <w:sz w:val="22"/>
            <w:szCs w:val="22"/>
          </w:rPr>
          <w:t>https://www.info-coronavirus.be/fr/d%C3%A9pistage/</w:t>
        </w:r>
      </w:hyperlink>
    </w:p>
    <w:p w14:paraId="2D39F37B" w14:textId="77777777" w:rsidR="00510CF2" w:rsidRPr="00DD31CF" w:rsidRDefault="00510CF2" w:rsidP="00510CF2">
      <w:pPr>
        <w:autoSpaceDE w:val="0"/>
        <w:autoSpaceDN w:val="0"/>
        <w:adjustRightInd w:val="0"/>
        <w:spacing w:line="240" w:lineRule="auto"/>
        <w:jc w:val="both"/>
        <w:rPr>
          <w:b/>
          <w:bCs w:val="0"/>
          <w:i/>
          <w:iCs/>
        </w:rPr>
      </w:pPr>
      <w:r w:rsidRPr="00DD31CF">
        <w:rPr>
          <w:b/>
          <w:color w:val="000000" w:themeColor="text1"/>
        </w:rPr>
        <w:br/>
      </w:r>
      <w:r w:rsidRPr="00DD31CF">
        <w:rPr>
          <w:b/>
          <w:bCs w:val="0"/>
          <w:i/>
          <w:iCs/>
        </w:rPr>
        <w:t>4/ EKONOMIKA</w:t>
      </w:r>
    </w:p>
    <w:p w14:paraId="233E9332" w14:textId="77777777" w:rsidR="00510CF2" w:rsidRPr="00DD31CF" w:rsidRDefault="00510CF2" w:rsidP="00510CF2">
      <w:pPr>
        <w:autoSpaceDE w:val="0"/>
        <w:autoSpaceDN w:val="0"/>
        <w:adjustRightInd w:val="0"/>
        <w:spacing w:line="240" w:lineRule="auto"/>
        <w:jc w:val="both"/>
        <w:rPr>
          <w:b/>
          <w:bCs w:val="0"/>
          <w:i/>
          <w:iCs/>
        </w:rPr>
      </w:pPr>
    </w:p>
    <w:p w14:paraId="32A1B304"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Federální vláda 17. 5. rozhodla o tom, že prodlouží podpůrná ekonomická opatření do 30. 9. Je pravděpodobné, že budou tato opatření takto prodloužena naposledy. Posléze je plánován přechod k výjimečnějším opatřením a obnově. Hlavní prodloužení platnosti se týká nezaměstnanosti způsobené vyšší mocí ve všech odvětvích, překlenovacího práva u stále uzavřených sektorů a nového překlenovacího práva, které je aktivní od 1. 1. Daňová pobídka pro prominutí nájemného bude také prodloužena až do konce září. Kromě toho existuje také individuální odklad placení daní a neuplatňování sankcí sociálního zabezpečení v případě nezaplacení záloh. Rovněž byl rozšířen příspěvek na práci z domova, byla zvýšena kvóta na dobrovolné přesčasy na 220 hodin v odvětví péče, krizových sektorech a kontaktních službách. Kabinet také rozšiřuje dočasné zmrazení sestupnosti dávek v nezaměstnanosti a neutralizaci období integračních dávek.</w:t>
      </w:r>
    </w:p>
    <w:p w14:paraId="005D6FBB"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Dle zprávy z 18. 5. způsobilo opatření vlády, které na dobu čtyř týdnů (velikonoční pauza) určovalo podmínku nákupů pouze na základě předem domluvené schůzky, mělo za následek zdvojnásobení počtu dnů dočasné nezaměstnanosti v maloobchodech. Procento dočasné nezaměstnanosti se zvýšilo z 5,5 % na 12,6 % u velkých maloobchodních podniků a ze 4,9 % na 9,7 % u nezávislých maloobchodníků. Během května se očekává, že dojde ke zlepšení a díky uvolnění v těchto maloobchodních sektorech dokonce ke snížení dočasné nezaměstnanosti na polovinu. Nelékařské kontaktní profese, včetně kadeřníků a kosmetiček, zaznamenaly v dubnu největší pokles zaměstnanosti se zvýšením dočasné nezaměstnanosti z 65 % na 80 %.</w:t>
      </w:r>
    </w:p>
    <w:p w14:paraId="1B941328"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Dle zprávy belgických ekonomů z 18. 5. se očekává, že se jádrová inflace do roku 2023 udrží na úrovni něco málo přes 1 %.</w:t>
      </w:r>
    </w:p>
    <w:p w14:paraId="1AAF9E2E"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Zpráva z 18. 5. informovala, že západovlámská biotechnologická společnost Ziphius, která vyvíjí kandidátskou koronavirovou vakcínu, získala od soukromých investorů 24,2 mil. EUR. Stejně jako Pfizer-BioNTech a Moderna i Ziphius pracuje s takzvanou technologií mRNA. Tedy že se vstříkne část genetického kódu viru, což vyvolá imunitní odpověď. Ziphius má však v plánu použít „vylepšenou“ variantu mRNA, která vyvolává mnohem silnější odezvu. První klinické testy na lidech začnou co nejdříve v letošním roce. Ziphius také pracuje na vakcínách proti respiračním onemocněním RSV, chlamydiím, hepatitidě C a lidskému papilomaviru.</w:t>
      </w:r>
    </w:p>
    <w:p w14:paraId="5E5418DC"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Vlámská vláda 20. 5. oznámila, že již rozeslala účty společnostem, které neoprávněně žádaly o pomoc v rámci krize COVID-19, na celkovou částku ve výši 63,5 mil. EUR. Již bylo vráceno 36 mil. EUR. Vlámská vláda totiž přezkoumala 12 131 případů a 6 449 vyvolalo požadavek na splacení. U 137 případů existuje podezření ze záměrného podvodu, nebo použití falešných dokladů (například ke zveličování tvrzení o ztrátě výdělku).</w:t>
      </w:r>
    </w:p>
    <w:p w14:paraId="5B4A9B11"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Úvěrová pojišťovna Euler Hermes dle své zprávy z 21. 5. očekává, že BE bude trvat více než deset let, než se vládní dluh vrátí na úroveň před koronavirovou krizí. Připomínáme: belgický stát ukončil rok 2020 se státním dluhem ve výši 417,62 mld. EUR. Poměr dluhu vzrostl na více než 115 % HDP. V roce 2019 to bylo těsně pod 100 %.</w:t>
      </w:r>
    </w:p>
    <w:p w14:paraId="582BD1A3"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Ze zprávy z 22. 5. vyplývá, že vlámská vláda bude nadále i po 9. 6. podporovat podniky zasažené koronavirovou krizí. Společnosti, které mohou být od 9. 6. znovuotevřeny, mají možnost požádat o ochranu na osmidenní uzávěrku, aniž by musely prokazovat ztrátu prodeje, nebo celý měsíc červen, pokud mají nejméně 60% ztrátu obratu kvůli zavedeným omezením. Jedná se o procento podpory ve výši 10 % obratu ve stejném období roku 2019. Podle počtu zaměstnanců mohou tito podnikatelé za dané období získat ochranu maximálně 2 000 EUR (až 9 pracovníků), 4 000 EUR (10 až 49 zaměstnanců) nebo 10 667 EUR (od 50 zaměstnanců). Diskotéky, taneční sály a další podnikatelé, jejichž společnosti jsou uzavřeny minimálně do 30. 6., mohou získat minimálně 600 EUR a maximálně 7 500 EUR (do 9 zaměstnanců), 15 000 EUR (10 až 49 zaměstnanců) nebo 40 000 EUR (od 50 zaměstnanců).</w:t>
      </w:r>
    </w:p>
    <w:p w14:paraId="24163AB9"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Zpráva z 23. 5. uvádí, že i navzdory koronavirové krizi bylo ve Flandrech během prvního čtvrtletí letošního roku založeno 861 nových společností působících v pohostinství.</w:t>
      </w:r>
    </w:p>
    <w:p w14:paraId="03D7A340"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Data BE Ministerstva pro sociální integraci, snižování chudoby a sociální ekonomiku z 25. 5. ukazují, že se čím dál tím víc Belgičanů ocitá ve finančních problémech z důvodu koronavirové krize. V prosinci 2020 bylo na nějaké formě podpory závislých 347 248 lidí. V lednu 2021 jich bylo ještě o 60 000 více. Nárůst byl viditelný mezi sociálními pracovníky (+5 %), mezi lidmi, kteří žádali o finanční podporu (+51 %), a mezi těmi, kteří se museli spoléhat na potravinovou pomoc (+68 %).</w:t>
      </w:r>
    </w:p>
    <w:p w14:paraId="029E9224"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Americký celosvětový web zaměstnanosti 26. 5. uvedl, že zatímco se oživení belgického trhu práce postupně zlepšuje, protože pandemie koronaviru se pravděpodobně zdánlivě blíží svému konci, zůstává však jedním z nejpomalejších v Evropě. Počet pracovních nabídek postupně roste od konce listopadu, kdy bylo o 29 % méně pracovních nabídek než v únoru 2020. Po prvním květnovém týdnu se rozdíl dále zmenšil na 15,4 %.</w:t>
      </w:r>
    </w:p>
    <w:p w14:paraId="185911EC"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BE dle zprávy z 26. 5. získá z Evropského fondu pro brexit 375 mil. EUR. Fond je určen na podporu členských států a odvětví nejvíce postižených odchodem VB z EU. Náklady a investice spojené s brexitem, na které mohou být použity peníze z fondu, musí být znovu schváleny EP a členskými státy.</w:t>
      </w:r>
    </w:p>
    <w:p w14:paraId="2C114FF9" w14:textId="77777777" w:rsidR="00510CF2" w:rsidRPr="00DD31CF" w:rsidRDefault="00510CF2" w:rsidP="00510CF2">
      <w:pPr>
        <w:pStyle w:val="-wm-msonormal"/>
        <w:spacing w:before="2" w:after="2"/>
        <w:jc w:val="both"/>
        <w:rPr>
          <w:rFonts w:ascii="Arial" w:hAnsi="Arial" w:cs="Arial"/>
          <w:sz w:val="22"/>
          <w:szCs w:val="22"/>
          <w:highlight w:val="yellow"/>
        </w:rPr>
      </w:pPr>
      <w:r w:rsidRPr="00DD31CF">
        <w:rPr>
          <w:rFonts w:ascii="Arial" w:hAnsi="Arial" w:cs="Arial"/>
          <w:sz w:val="22"/>
          <w:szCs w:val="22"/>
          <w:highlight w:val="yellow"/>
        </w:rPr>
        <w:t>V návaznosti na rozpočtové konkláve, které valonské vládě umožnilo letos imunizovat 650 mil. EUR na ekonomickou pomoc společnostem zasaženým koronavirovou krizí, uvedl 27. 5. ministr hospodářství Willy Borsus podrobnosti nového kola finanční pomoci. Konkrétně se opatření zaměřuje na ty, kteří byli nejvíce zasaženi od začátku krize. Jedná se zejména o malé a střední podniky a OSVČ, které působí v odvětvích, která byla uzavřena již od března 2020, nebo jejichž činnost souvisí se zákazem cestování do zahraničí.</w:t>
      </w:r>
    </w:p>
    <w:p w14:paraId="2F35C7A5" w14:textId="77777777" w:rsidR="00510CF2" w:rsidRPr="00DD31CF" w:rsidRDefault="00510CF2" w:rsidP="00510CF2">
      <w:pPr>
        <w:pStyle w:val="-wm-msonormal"/>
        <w:spacing w:before="2" w:after="2"/>
        <w:ind w:firstLine="720"/>
        <w:jc w:val="both"/>
        <w:rPr>
          <w:rFonts w:ascii="Arial" w:hAnsi="Arial" w:cs="Arial"/>
          <w:sz w:val="22"/>
          <w:szCs w:val="22"/>
          <w:highlight w:val="yellow"/>
        </w:rPr>
      </w:pPr>
      <w:r w:rsidRPr="00DD31CF">
        <w:rPr>
          <w:rFonts w:ascii="Arial" w:hAnsi="Arial" w:cs="Arial"/>
          <w:sz w:val="22"/>
          <w:szCs w:val="22"/>
          <w:highlight w:val="yellow"/>
        </w:rPr>
        <w:t>1/ U těchto podniků, kteří během období od 2. čtvrtletí 2020 do 1. čtvrtletí roku 2021 včetně ztratili nejméně 60 % svého obratu ve srovnání s obdobím od 2. čtvrtletí 2019 do 1. čtvrtletí 2020 včetně, vláda stanoví podporu, která představuje 15 % obratu v období od 1. čtvrtletí 2019 do 4. čtvrtletí 2019.</w:t>
      </w:r>
    </w:p>
    <w:p w14:paraId="3D38C3A8" w14:textId="77777777" w:rsidR="00510CF2" w:rsidRPr="00DD31CF" w:rsidRDefault="00510CF2" w:rsidP="00510CF2">
      <w:pPr>
        <w:pStyle w:val="-wm-msonormal"/>
        <w:spacing w:before="2" w:after="2"/>
        <w:ind w:firstLine="720"/>
        <w:jc w:val="both"/>
        <w:rPr>
          <w:rFonts w:ascii="Arial" w:hAnsi="Arial" w:cs="Arial"/>
          <w:sz w:val="22"/>
          <w:szCs w:val="22"/>
          <w:highlight w:val="yellow"/>
        </w:rPr>
      </w:pPr>
      <w:r w:rsidRPr="00DD31CF">
        <w:rPr>
          <w:rFonts w:ascii="Arial" w:hAnsi="Arial" w:cs="Arial"/>
          <w:sz w:val="22"/>
          <w:szCs w:val="22"/>
          <w:highlight w:val="yellow"/>
        </w:rPr>
        <w:t>2/ Druhým opatřením je doplňkový zásah ve prospěch zařízení uzavřených po 1. 5. rozhodnutím v souvislosti s koronavirovou krizí. Tyto společnosti působící v B2B, jako jsou restaurace, divadla, sportovní kluby, výstaviště, musely ve druhém čtvrtletí roku 2021 ztratit nejméně 50 % svého obratu ve srovnání se stejným čtvrtletím roku 2019. Fixní příspěvek se bude pohybovat od 4 000 do 12 000 EUR, s výjimkou tanečních sálů, kde bude příspěvek zvýšen z 8 000 na 24 000 EUR.</w:t>
      </w:r>
    </w:p>
    <w:p w14:paraId="45B6DF25" w14:textId="77777777" w:rsidR="00510CF2" w:rsidRPr="00DD31CF" w:rsidRDefault="00510CF2" w:rsidP="00510CF2">
      <w:pPr>
        <w:pStyle w:val="-wm-msonormal"/>
        <w:spacing w:before="2" w:after="2"/>
        <w:ind w:firstLine="720"/>
        <w:jc w:val="both"/>
        <w:rPr>
          <w:rFonts w:ascii="Arial" w:hAnsi="Arial" w:cs="Arial"/>
          <w:sz w:val="22"/>
          <w:szCs w:val="22"/>
          <w:highlight w:val="yellow"/>
        </w:rPr>
      </w:pPr>
      <w:r w:rsidRPr="00DD31CF">
        <w:rPr>
          <w:rFonts w:ascii="Arial" w:hAnsi="Arial" w:cs="Arial"/>
          <w:sz w:val="22"/>
          <w:szCs w:val="22"/>
          <w:highlight w:val="yellow"/>
        </w:rPr>
        <w:t>3/ Třetí podpora je určena pro dodavatele působící v B2B v sektoru horeca (bez hotelů). Za ztrátu 50 % svého obratu ve 2., 3. nebo 4. čtvrtletí roku 2020 nebo v 1. čtvrtletí roku 2021 obdrží tito nepřímí dodavatelé náhradu ve výši 15 % obratu z roku 2019 za každé způsobilé čtvrtletí, se stropem stanoveným na 50 000 EUR pro společnosti s 50 a více lidmi se ztrátou více než 75 % obratu.</w:t>
      </w:r>
    </w:p>
    <w:p w14:paraId="28643883" w14:textId="2D5FCEC7" w:rsidR="00510CF2" w:rsidRPr="00510CF2" w:rsidRDefault="00510CF2" w:rsidP="00510CF2">
      <w:pPr>
        <w:pStyle w:val="-wm-msonormal"/>
        <w:spacing w:before="2" w:after="2"/>
        <w:jc w:val="both"/>
        <w:rPr>
          <w:rFonts w:ascii="Arial" w:hAnsi="Arial" w:cs="Arial"/>
          <w:sz w:val="22"/>
          <w:szCs w:val="22"/>
        </w:rPr>
      </w:pPr>
      <w:r w:rsidRPr="00DD31CF">
        <w:rPr>
          <w:rFonts w:ascii="Arial" w:hAnsi="Arial" w:cs="Arial"/>
          <w:sz w:val="22"/>
          <w:szCs w:val="22"/>
          <w:highlight w:val="yellow"/>
        </w:rPr>
        <w:t>Společnost Sofinex, která se věnuje financování internacionalizačních projektů valonských společností na podporu soukromých partnerů, zaznamenala dle zprávy z 28. 5. v loňském roce silný nárůst její činnosti, a to i přes hlubokou hospodářskou krizi. Aktivita z hlediska financování se v roce 2020 zvýšila o 45 % a o 54 %, pokud jde o záruky. Podrobně se toto zvýšení aktivity financování týkalo 30 případů s celkovou částkou poskytnutého financování 16,5 mil. EUR a projektů převážně ve Francii, Německu a Nizozemsku.</w:t>
      </w:r>
    </w:p>
    <w:p w14:paraId="4E464E01" w14:textId="724A5322" w:rsidR="00EF3415" w:rsidRPr="0029093C" w:rsidRDefault="00683C65" w:rsidP="00B9506C">
      <w:pPr>
        <w:pStyle w:val="Nadpis2"/>
        <w:spacing w:before="2" w:after="2"/>
        <w:rPr>
          <w:sz w:val="22"/>
          <w:szCs w:val="22"/>
        </w:rPr>
      </w:pPr>
      <w:bookmarkStart w:id="28" w:name="_Toc73449392"/>
      <w:r w:rsidRPr="0029093C">
        <w:rPr>
          <w:sz w:val="22"/>
          <w:szCs w:val="22"/>
        </w:rPr>
        <w:t>N</w:t>
      </w:r>
      <w:r w:rsidR="00EF3415" w:rsidRPr="0029093C">
        <w:rPr>
          <w:sz w:val="22"/>
          <w:szCs w:val="22"/>
        </w:rPr>
        <w:t>izozemsko</w:t>
      </w:r>
      <w:bookmarkEnd w:id="28"/>
    </w:p>
    <w:p w14:paraId="7A2B5107" w14:textId="77777777" w:rsidR="00EF3415" w:rsidRPr="0029093C" w:rsidRDefault="00EF3415" w:rsidP="00B9506C"/>
    <w:p w14:paraId="6AD0837C" w14:textId="77777777" w:rsidR="001D6638" w:rsidRPr="0029093C" w:rsidRDefault="001D6638" w:rsidP="00B9506C">
      <w:pPr>
        <w:rPr>
          <w:b/>
        </w:rPr>
      </w:pPr>
      <w:r w:rsidRPr="0029093C">
        <w:rPr>
          <w:b/>
        </w:rPr>
        <w:t>SITUACE</w:t>
      </w:r>
    </w:p>
    <w:p w14:paraId="06600897" w14:textId="20E0035B" w:rsidR="00BB4C65" w:rsidRPr="0029093C" w:rsidRDefault="00BB4C65" w:rsidP="00BB4C65"/>
    <w:p w14:paraId="1E0638D6" w14:textId="77777777" w:rsidR="00EF3BB9" w:rsidRPr="0029093C" w:rsidRDefault="00EF3BB9" w:rsidP="00EF3BB9">
      <w:pPr>
        <w:rPr>
          <w:b/>
        </w:rPr>
      </w:pPr>
      <w:r w:rsidRPr="0029093C">
        <w:rPr>
          <w:b/>
        </w:rPr>
        <w:t>Summary:</w:t>
      </w:r>
    </w:p>
    <w:p w14:paraId="6FBF2921" w14:textId="77777777" w:rsidR="00EF3BB9" w:rsidRPr="0029093C" w:rsidRDefault="00EF3BB9" w:rsidP="00EF3BB9">
      <w:r w:rsidRPr="0029093C">
        <w:t>·         počet nových případů i hospitalizací nadále klesá;</w:t>
      </w:r>
    </w:p>
    <w:p w14:paraId="1399CA75" w14:textId="77777777" w:rsidR="00EF3BB9" w:rsidRPr="0029093C" w:rsidRDefault="00EF3BB9" w:rsidP="00EF3BB9">
      <w:r w:rsidRPr="0029093C">
        <w:t>·         všechny regiony se v počtu nakažených na 100 tis. obyvatel dostaly pod hraničních 250 případů;</w:t>
      </w:r>
    </w:p>
    <w:p w14:paraId="0DF89A89" w14:textId="77777777" w:rsidR="00EF3BB9" w:rsidRPr="0029093C" w:rsidRDefault="00EF3BB9" w:rsidP="00EF3BB9">
      <w:r w:rsidRPr="0029093C">
        <w:t xml:space="preserve">·         znovu se otevírají střední školy. </w:t>
      </w:r>
    </w:p>
    <w:p w14:paraId="154D3DCF" w14:textId="77777777" w:rsidR="00EF3BB9" w:rsidRPr="0029093C" w:rsidRDefault="00EF3BB9" w:rsidP="00EF3BB9">
      <w:r w:rsidRPr="0029093C">
        <w:t xml:space="preserve"> </w:t>
      </w:r>
    </w:p>
    <w:p w14:paraId="4F48DEFA" w14:textId="77777777" w:rsidR="00EF3BB9" w:rsidRPr="0029093C" w:rsidRDefault="00EF3BB9" w:rsidP="00EF3BB9"/>
    <w:tbl>
      <w:tblPr>
        <w:tblW w:w="0" w:type="auto"/>
        <w:tblLayout w:type="fixed"/>
        <w:tblCellMar>
          <w:left w:w="0" w:type="dxa"/>
          <w:right w:w="0" w:type="dxa"/>
        </w:tblCellMar>
        <w:tblLook w:val="00A0" w:firstRow="1" w:lastRow="0" w:firstColumn="1" w:lastColumn="0" w:noHBand="0" w:noVBand="0"/>
      </w:tblPr>
      <w:tblGrid>
        <w:gridCol w:w="3075"/>
        <w:gridCol w:w="3075"/>
      </w:tblGrid>
      <w:tr w:rsidR="00EF3BB9" w:rsidRPr="0029093C" w14:paraId="0322DEA8" w14:textId="77777777">
        <w:tc>
          <w:tcPr>
            <w:tcW w:w="3075" w:type="dxa"/>
          </w:tcPr>
          <w:p w14:paraId="399F002D" w14:textId="77777777" w:rsidR="00EF3BB9" w:rsidRPr="0029093C" w:rsidRDefault="00EF3BB9" w:rsidP="00EF3BB9">
            <w:r w:rsidRPr="0029093C">
              <w:t>Počet nových případů</w:t>
            </w:r>
          </w:p>
        </w:tc>
        <w:tc>
          <w:tcPr>
            <w:tcW w:w="3075" w:type="dxa"/>
          </w:tcPr>
          <w:p w14:paraId="23D692A5" w14:textId="77777777" w:rsidR="00EF3BB9" w:rsidRPr="0029093C" w:rsidRDefault="00EF3BB9" w:rsidP="00EF3BB9">
            <w:r w:rsidRPr="0029093C">
              <w:t>25 255 (-28,1%)</w:t>
            </w:r>
          </w:p>
          <w:p w14:paraId="79C484AD" w14:textId="77777777" w:rsidR="00EF3BB9" w:rsidRPr="0029093C" w:rsidRDefault="00EF3BB9" w:rsidP="00EF3BB9">
            <w:r w:rsidRPr="0029093C">
              <w:t xml:space="preserve"> </w:t>
            </w:r>
          </w:p>
        </w:tc>
      </w:tr>
      <w:tr w:rsidR="00EF3BB9" w:rsidRPr="0029093C" w14:paraId="4B2101F3" w14:textId="77777777">
        <w:tc>
          <w:tcPr>
            <w:tcW w:w="3075" w:type="dxa"/>
          </w:tcPr>
          <w:p w14:paraId="6BC4859B" w14:textId="77777777" w:rsidR="00EF3BB9" w:rsidRPr="0029093C" w:rsidRDefault="00EF3BB9" w:rsidP="00EF3BB9">
            <w:r w:rsidRPr="0029093C">
              <w:t>Pozitivita testů</w:t>
            </w:r>
          </w:p>
        </w:tc>
        <w:tc>
          <w:tcPr>
            <w:tcW w:w="3075" w:type="dxa"/>
          </w:tcPr>
          <w:p w14:paraId="6D467C73" w14:textId="77777777" w:rsidR="00EF3BB9" w:rsidRPr="0029093C" w:rsidRDefault="00EF3BB9" w:rsidP="00EF3BB9">
            <w:r w:rsidRPr="0029093C">
              <w:t>10,4% (-1,7)</w:t>
            </w:r>
          </w:p>
          <w:p w14:paraId="44214356" w14:textId="77777777" w:rsidR="00EF3BB9" w:rsidRPr="0029093C" w:rsidRDefault="00EF3BB9" w:rsidP="00EF3BB9">
            <w:r w:rsidRPr="0029093C">
              <w:t xml:space="preserve"> </w:t>
            </w:r>
          </w:p>
        </w:tc>
      </w:tr>
      <w:tr w:rsidR="00EF3BB9" w:rsidRPr="0029093C" w14:paraId="067E8F8D" w14:textId="77777777">
        <w:tc>
          <w:tcPr>
            <w:tcW w:w="3075" w:type="dxa"/>
          </w:tcPr>
          <w:p w14:paraId="4C549A99" w14:textId="77777777" w:rsidR="00EF3BB9" w:rsidRPr="0029093C" w:rsidRDefault="00EF3BB9" w:rsidP="00EF3BB9">
            <w:r w:rsidRPr="0029093C">
              <w:t>Hospitalizace</w:t>
            </w:r>
          </w:p>
        </w:tc>
        <w:tc>
          <w:tcPr>
            <w:tcW w:w="3075" w:type="dxa"/>
          </w:tcPr>
          <w:p w14:paraId="64BBB8D2" w14:textId="77777777" w:rsidR="00EF3BB9" w:rsidRPr="0029093C" w:rsidRDefault="00EF3BB9" w:rsidP="00EF3BB9">
            <w:r w:rsidRPr="0029093C">
              <w:t>830 (-322)</w:t>
            </w:r>
          </w:p>
          <w:p w14:paraId="10AE36F2" w14:textId="77777777" w:rsidR="00EF3BB9" w:rsidRPr="0029093C" w:rsidRDefault="00EF3BB9" w:rsidP="00EF3BB9">
            <w:r w:rsidRPr="0029093C">
              <w:t xml:space="preserve"> </w:t>
            </w:r>
          </w:p>
        </w:tc>
      </w:tr>
      <w:tr w:rsidR="00EF3BB9" w:rsidRPr="0029093C" w14:paraId="1545E28F" w14:textId="77777777">
        <w:tc>
          <w:tcPr>
            <w:tcW w:w="3075" w:type="dxa"/>
          </w:tcPr>
          <w:p w14:paraId="4055B916" w14:textId="77777777" w:rsidR="00EF3BB9" w:rsidRPr="0029093C" w:rsidRDefault="00EF3BB9" w:rsidP="00EF3BB9">
            <w:r w:rsidRPr="0029093C">
              <w:t>Reprodukční číslo</w:t>
            </w:r>
          </w:p>
        </w:tc>
        <w:tc>
          <w:tcPr>
            <w:tcW w:w="3075" w:type="dxa"/>
          </w:tcPr>
          <w:p w14:paraId="33AA68EB" w14:textId="77777777" w:rsidR="00EF3BB9" w:rsidRPr="0029093C" w:rsidRDefault="00EF3BB9" w:rsidP="00EF3BB9">
            <w:r w:rsidRPr="0029093C">
              <w:t>0,82 (-0,07)</w:t>
            </w:r>
          </w:p>
          <w:p w14:paraId="2B87D6BD" w14:textId="77777777" w:rsidR="00EF3BB9" w:rsidRPr="0029093C" w:rsidRDefault="00EF3BB9" w:rsidP="00EF3BB9">
            <w:r w:rsidRPr="0029093C">
              <w:t xml:space="preserve"> </w:t>
            </w:r>
          </w:p>
        </w:tc>
      </w:tr>
      <w:tr w:rsidR="00EF3BB9" w:rsidRPr="0029093C" w14:paraId="49A59A9B" w14:textId="77777777">
        <w:tc>
          <w:tcPr>
            <w:tcW w:w="3075" w:type="dxa"/>
          </w:tcPr>
          <w:p w14:paraId="35114FE2" w14:textId="77777777" w:rsidR="00EF3BB9" w:rsidRPr="0029093C" w:rsidRDefault="00EF3BB9" w:rsidP="00EF3BB9">
            <w:r w:rsidRPr="0029093C">
              <w:t>Počet pozitivních na 100 tis.</w:t>
            </w:r>
          </w:p>
        </w:tc>
        <w:tc>
          <w:tcPr>
            <w:tcW w:w="3075" w:type="dxa"/>
          </w:tcPr>
          <w:p w14:paraId="743252F6" w14:textId="77777777" w:rsidR="00EF3BB9" w:rsidRPr="0029093C" w:rsidRDefault="00EF3BB9" w:rsidP="00EF3BB9">
            <w:r w:rsidRPr="0029093C">
              <w:t>100 až 200 (závislosti na regionu)</w:t>
            </w:r>
          </w:p>
        </w:tc>
      </w:tr>
    </w:tbl>
    <w:p w14:paraId="7129143B" w14:textId="77777777" w:rsidR="00EF3BB9" w:rsidRPr="0029093C" w:rsidRDefault="00EF3BB9" w:rsidP="00EF3BB9"/>
    <w:p w14:paraId="4FFA192A" w14:textId="77777777" w:rsidR="00EF3BB9" w:rsidRPr="0029093C" w:rsidRDefault="00EF3BB9" w:rsidP="00EF3BB9">
      <w:r w:rsidRPr="0029093C">
        <w:t xml:space="preserve"> </w:t>
      </w:r>
    </w:p>
    <w:p w14:paraId="48A4324E" w14:textId="77777777" w:rsidR="00EF3BB9" w:rsidRPr="0029093C" w:rsidRDefault="00EF3BB9" w:rsidP="00EF3BB9">
      <w:pPr>
        <w:rPr>
          <w:b/>
        </w:rPr>
      </w:pPr>
      <w:r w:rsidRPr="0029093C">
        <w:rPr>
          <w:b/>
        </w:rPr>
        <w:t>Detail:</w:t>
      </w:r>
    </w:p>
    <w:p w14:paraId="5E2AB034" w14:textId="77777777" w:rsidR="00EF3BB9" w:rsidRPr="0029093C" w:rsidRDefault="00EF3BB9" w:rsidP="00EF3BB9">
      <w:pPr>
        <w:rPr>
          <w:b/>
        </w:rPr>
      </w:pPr>
      <w:r w:rsidRPr="0029093C">
        <w:rPr>
          <w:b/>
        </w:rPr>
        <w:t>Situace v týdnu od 19. do 25. 5.:</w:t>
      </w:r>
    </w:p>
    <w:p w14:paraId="26B69AE0" w14:textId="77777777" w:rsidR="00EF3BB9" w:rsidRPr="0029093C" w:rsidRDefault="00EF3BB9" w:rsidP="00EF3BB9">
      <w:r w:rsidRPr="0029093C">
        <w:t xml:space="preserve">Počet nových případů onemocnění COVID-19 v uplynulém týdnu poklesl o 28,1% (25 255 případů oproti 35 142 v předcházejícím týdnu) a pozitivita testů poklesla z 12,2% na 10,4%. Uspokojivý je rovněž pokles hospitalizovaných pacientů, kde se čísla dostala na nejnižší hodnoty od začátku října 2020, i další snížení reprodukčního čísla R (0,82). Čísla rovněž naznačují, že očkovací program má zásadní dopad na zpomalení šíření viru, přičemž počet infekcí ve věkových skupinách 60 až 95 let klesl o 55%. Podle epidemiologů jsou nejnovější čísla „dobrou zprávou“, nicméně nelze ještě hovořit o odeznění třetí vlny. </w:t>
      </w:r>
    </w:p>
    <w:p w14:paraId="46605100" w14:textId="4392EE35" w:rsidR="00EF3BB9" w:rsidRPr="0029093C" w:rsidRDefault="00EF3BB9" w:rsidP="00EF3BB9">
      <w:r w:rsidRPr="0029093C">
        <w:t xml:space="preserve">Počty nových případu klesají rychleji v severních provinciích než na jihu země, ale všech 25 regionů je nyní pod týdenní hodnotou 250 případů na 100 000 obyvatel, což je hranice, pod níž již není situace klasifikována jako „velmi závažná“. </w:t>
      </w:r>
    </w:p>
    <w:p w14:paraId="76C93F24" w14:textId="77777777" w:rsidR="00EF3BB9" w:rsidRPr="0029093C" w:rsidRDefault="00EF3BB9" w:rsidP="00EF3BB9"/>
    <w:p w14:paraId="78104DBB" w14:textId="05DB44DE" w:rsidR="00EF3BB9" w:rsidRPr="0029093C" w:rsidRDefault="00EF3BB9" w:rsidP="00EF3BB9">
      <w:pPr>
        <w:rPr>
          <w:b/>
        </w:rPr>
      </w:pPr>
      <w:r w:rsidRPr="0029093C">
        <w:rPr>
          <w:b/>
        </w:rPr>
        <w:t>Očkování:</w:t>
      </w:r>
    </w:p>
    <w:p w14:paraId="47EDBEB5" w14:textId="77777777" w:rsidR="00EF3BB9" w:rsidRPr="0029093C" w:rsidRDefault="00EF3BB9" w:rsidP="00EF3BB9">
      <w:pPr>
        <w:rPr>
          <w:b/>
        </w:rPr>
      </w:pPr>
    </w:p>
    <w:p w14:paraId="2482EBE2" w14:textId="77777777" w:rsidR="00EF3BB9" w:rsidRPr="0029093C" w:rsidRDefault="00EF3BB9" w:rsidP="00EF3BB9">
      <w:r w:rsidRPr="0029093C">
        <w:t>K 23.5. dostalo první dávku 6 153 355 osob a druhou 2 304 562 (celkem 8 457 917). Týdenní počty očkovaných se stále zvyšuji. Věková skupina 55 až 59 let je proočkována ze 42%. a skupina 50-54 let, s jejímž očkováním se začalo, je naočkována ze 16%. Za uplynulý týden obdrželo NL 651 690 vakcín BioNTech/Pfizer, 115 200 Moderna, 105 600 vakcín AstraZeneca a 96 000 Jenssen.</w:t>
      </w:r>
    </w:p>
    <w:p w14:paraId="661F5C98" w14:textId="77777777" w:rsidR="00EF3BB9" w:rsidRPr="0029093C" w:rsidRDefault="00EF3BB9" w:rsidP="00BB4C65">
      <w:pPr>
        <w:rPr>
          <w:b/>
        </w:rPr>
      </w:pPr>
    </w:p>
    <w:p w14:paraId="0296F428" w14:textId="0A43CD15" w:rsidR="00BB4C65" w:rsidRPr="0029093C" w:rsidRDefault="0023411E" w:rsidP="00BB4C65">
      <w:pPr>
        <w:rPr>
          <w:b/>
        </w:rPr>
      </w:pPr>
      <w:r w:rsidRPr="0029093C">
        <w:rPr>
          <w:b/>
        </w:rPr>
        <w:t>OPATŘENÍ</w:t>
      </w:r>
    </w:p>
    <w:p w14:paraId="3DABC33E" w14:textId="77777777" w:rsidR="0023411E" w:rsidRPr="0029093C" w:rsidRDefault="0023411E" w:rsidP="00BB4C65">
      <w:pPr>
        <w:rPr>
          <w:b/>
        </w:rPr>
      </w:pPr>
    </w:p>
    <w:p w14:paraId="5F31FC0C" w14:textId="77777777" w:rsidR="00EF3BB9" w:rsidRPr="0029093C" w:rsidRDefault="00EF3BB9" w:rsidP="00EF3BB9">
      <w:r w:rsidRPr="0029093C">
        <w:t xml:space="preserve">Od 31.5. budou znovu plně otevřeny střední školy (od tohoto data mají ředitelé „možnost“ otevřít, od 7.6. pak „povinnost“ otevřít). Žáci nebudou muset dodržovat „sociální odstup“ avšak roušky zůstanou povinné ve společných prostorech. Podle ministra školství A. Slob(a) chce vláda, aby se žáci do škol prezenčně vrátili alespoň na šest týdnů před letními prázdninami. Nebyl vyslyšen návrh učitelské unie, aby se s presenční výukou začalo až po prázdninách, který byl opřen o fakt, že mnoho učitelů dosud ještě nebylo očkováno (učitelé nebyli zařazeni mezi „rizikové“ skupiny, které byly očkovány přednostně, a jejich proočkovanost se tak řídí pouze kritériem věkových skupin). Nicméně dle vládní týmu pro zvládání epidemie je úplné otevření škol odpovědným rozhodnutím. </w:t>
      </w:r>
    </w:p>
    <w:p w14:paraId="1B9F314D" w14:textId="77777777" w:rsidR="00EF3BB9" w:rsidRPr="0029093C" w:rsidRDefault="00EF3BB9" w:rsidP="00EF3BB9">
      <w:r w:rsidRPr="0029093C">
        <w:t>Pozitivní čísla z minulého týdne dostaly vládu pod tlak kulturního sektoru. Ten s odvoláním na předcházející vyjádření ministra zdravotnictví H. De Jonge(a) chce, aby se termín otevření muzeí, kin a divadel pro návštěvníky posunul z 9. na 5. 6.</w:t>
      </w:r>
    </w:p>
    <w:p w14:paraId="605E98B9" w14:textId="77777777" w:rsidR="00EF3BB9" w:rsidRPr="0029093C" w:rsidRDefault="00EF3BB9" w:rsidP="00EF3BB9">
      <w:r w:rsidRPr="0029093C">
        <w:t>Po dolní komoře schválil i Senát NL parlamentu zákon, který požaduje, aby cestující ze zemí s velmi vysokým rizikem výskytem COVID-19 po příjezdu do NL nastoupili povinnou karanténu. Velmi rizikovými zeměmi budou ty, kde bude více než 500 případů nákazy na 100 000 obyvatel během 14 dní. Povinná karanténa se může vztahovat také na země, kde byla identifikována takzvaná „znepokojující varianta“ koronaviru, nebo na země, kde je „registrace počtu případů pravděpodobně velmi nestandardní“. Cestující z těchto zemí musí nastoupit 10-ti denní karanténu, kterou mohou opustit po 5 dnech v případě negativního testu. Za nedodržení povinné karantény hrozí pokuta ve výši 435 €. K odsouhlasenému zákonu měli zákonodárci z horní komory ještě několik připomínek/doplnění/návrhů a začne tedy platit až po jejich vypořádání</w:t>
      </w:r>
    </w:p>
    <w:p w14:paraId="46E91DF5" w14:textId="575B3073" w:rsidR="003260B1" w:rsidRPr="0029093C" w:rsidRDefault="00B2043F" w:rsidP="00EF3BB9">
      <w:r w:rsidRPr="0029093C">
        <w:br/>
      </w:r>
      <w:r w:rsidRPr="0029093C">
        <w:rPr>
          <w:b/>
        </w:rPr>
        <w:t>REPATRIACE/CESTOVÁNÍ</w:t>
      </w:r>
      <w:r w:rsidRPr="0029093C">
        <w:rPr>
          <w:b/>
        </w:rPr>
        <w:br/>
      </w:r>
      <w:r w:rsidRPr="0029093C">
        <w:br/>
      </w:r>
      <w:r w:rsidR="003260B1" w:rsidRPr="0029093C">
        <w:rPr>
          <w:b/>
        </w:rPr>
        <w:t>nizozemská vláda oznámila, že s platností od 9. 3. 2021 ruší zákaz osobní přepravy letadlem či lodí ze Spojeného království do Nizozemska.</w:t>
      </w:r>
      <w:r w:rsidR="003260B1" w:rsidRPr="0029093C">
        <w:br/>
      </w:r>
      <w:r w:rsidR="003260B1" w:rsidRPr="0029093C">
        <w:br/>
      </w:r>
      <w:r w:rsidR="003260B1" w:rsidRPr="0029093C">
        <w:rPr>
          <w:b/>
        </w:rPr>
        <w:t xml:space="preserve">Ze seznamu zemí se zákazem osobní letecké přepravy byly vyřazeny též Kapverdy. Zákaz osobní letecké přepravy do Nizozemska platí nadále pro tyto země: Jihoafrická republika, Argentina, Bolívie, Brazílie, Chile, Kolumbie, Dominikánská republika, Ekvádor, Francouzská Guyana, Guyana, Panama, Paraguay, Peru, Surinam, Uruguay a Venezuela. </w:t>
      </w:r>
      <w:r w:rsidR="003260B1" w:rsidRPr="0029093C">
        <w:t xml:space="preserve">Platnost tohoto zákazu byla prodloužena do 1. dubna 2021. </w:t>
      </w:r>
    </w:p>
    <w:p w14:paraId="782F12F2" w14:textId="77777777" w:rsidR="003260B1" w:rsidRPr="0029093C" w:rsidRDefault="003260B1" w:rsidP="003260B1">
      <w:r w:rsidRPr="0029093C">
        <w:rPr>
          <w:b/>
          <w:u w:val="single"/>
        </w:rPr>
        <w:t>Výjimky ze zákazu osobní letecké přepravy:</w:t>
      </w:r>
      <w:r w:rsidRPr="0029093C">
        <w:br/>
        <w:t>- zdravotničtí pracovníci, lidé cestující za účelem lékařského ošetření a lidé vykonávající zásadní práci, pokud jde o pomoc v boji proti COVID-19;</w:t>
      </w:r>
      <w:r w:rsidRPr="0029093C">
        <w:br/>
        <w:t>- námořníci (držitelé námořnických knížek), pokud cestují při výkonu své práce nebo cestují do či ze zaměstnání. Výjimka se nevztahuje na námořníky na komerčních jachtách a rekreačních plavidlech;</w:t>
      </w:r>
      <w:r w:rsidRPr="0029093C">
        <w:br/>
        <w:t>- zaměstnanci cestující do a z vrtných plošin na nizozemském nebo britském území;</w:t>
      </w:r>
      <w:r w:rsidRPr="0029093C">
        <w:br/>
        <w:t>- osoby pracující v leteckém průmyslu, které cestují při výkonu své práce;</w:t>
      </w:r>
      <w:r w:rsidRPr="0029093C">
        <w:br/>
      </w:r>
      <w:r w:rsidRPr="0029093C">
        <w:rPr>
          <w:b/>
        </w:rPr>
        <w:t xml:space="preserve">- osoby vracející se letecky do Nizozemska, pokud jsou nizozemskými státními příslušníky nebo mají bydliště v Nizozemsku. To platí také pro státní příslušníky EU/Schengenu a osoby s pobytem v EU/Schengenu, ale pouze v případě, že tranzitují do jiné země Schengenu a Nizozemsko není jejich cílovou destinací. </w:t>
      </w:r>
    </w:p>
    <w:p w14:paraId="40F6D10A" w14:textId="77777777" w:rsidR="003260B1" w:rsidRPr="0029093C" w:rsidRDefault="003260B1" w:rsidP="003260B1">
      <w:r w:rsidRPr="0029093C">
        <w:t>Doplňujeme, že je stále v platnosti pro cestující od 13 let přijíždějící do Nizozemska letadlem (včetně leteckého tranzitu) či trajektem z rizikových zemí*, včetně států EU/Schengenu, tj. včetně z České republiky, povinnost předložit negativní PCR test na přítomnost COVID-19, který nesmí být při příjezdu do Nizozemska starší 72 hodin, a dále též negativní antigenní test na přítomnost COVID-19, provedený ne déle než 4 hodiny před nástupem do letadla/na trajekt. (V případě předložení „NAAT“ PCR testu provedeného ne déle než 12 hod. před nástupem do letadla/na trajekt již není zapotřebí předkládat negativní antigenní test.)</w:t>
      </w:r>
    </w:p>
    <w:p w14:paraId="57BE41AD" w14:textId="77777777" w:rsidR="003260B1" w:rsidRPr="0029093C" w:rsidRDefault="003260B1" w:rsidP="003260B1">
      <w:r w:rsidRPr="0029093C">
        <w:t>Cestující přijíždějící do Nizozemska (též za účelem tranzitu) z rizikové země mimo EU/Schengen, kteří nejsou občany EU/Schengenu, musí kromě negativního PCR testu na přítomnost COVID-19 dále předložit vyplněné a podepsané prohlášení o negativním testu.</w:t>
      </w:r>
    </w:p>
    <w:p w14:paraId="38EA69E8" w14:textId="77777777" w:rsidR="003260B1" w:rsidRPr="0029093C" w:rsidRDefault="003260B1" w:rsidP="003260B1">
      <w:r w:rsidRPr="0029093C">
        <w:t xml:space="preserve">*K dnešnímu dni na seznamu rizikových zemí Nizozemska ze zemí EU/Schengenu není pouze Island. Ze zemí mimo EU/Schengen Nizozemsko neoznačuje za rizikové tyto země: Austrálie, Nový Zéland, Rwanda, Singapur, Jižní Korea, Thajsko, Čína (vč. Hongkongu a Macaa; umožnění cestování je závislé na zrušení restrikcí vůči cestovatelům z EU). </w:t>
      </w:r>
    </w:p>
    <w:p w14:paraId="13EDBDE1" w14:textId="77777777" w:rsidR="003260B1" w:rsidRPr="0029093C" w:rsidRDefault="003260B1" w:rsidP="003260B1">
      <w:r w:rsidRPr="0029093C">
        <w:br/>
      </w:r>
      <w:r w:rsidRPr="0029093C">
        <w:rPr>
          <w:u w:val="single"/>
        </w:rPr>
        <w:t>Výjimky – negativní PCR test, antigenní test a prohlášení o negativním testu nemusí předkládat:</w:t>
      </w:r>
      <w:r w:rsidRPr="0029093C">
        <w:rPr>
          <w:u w:val="single"/>
        </w:rPr>
        <w:br/>
      </w:r>
      <w:r w:rsidRPr="0029093C">
        <w:t>- pendleři, přeshraniční studenti;</w:t>
      </w:r>
      <w:r w:rsidRPr="0029093C">
        <w:br/>
        <w:t>- personál ZÚ či KÚ či mezinárodních organizací v NL a členové jejich domácnosti, kteří jsou či budou akreditováni u MZV NL;</w:t>
      </w:r>
      <w:r w:rsidRPr="0029093C">
        <w:br/>
        <w:t>- držitelé diplomatických pasů (s výjimkou nizozemských);</w:t>
      </w:r>
      <w:r w:rsidRPr="0029093C">
        <w:br/>
        <w:t>- držitelé nizozemských diplomatických pasů, pokud cestují při plnění svých povinností;</w:t>
      </w:r>
      <w:r w:rsidRPr="0029093C">
        <w:br/>
        <w:t>- hlavy států a členové zahraničních vlád;</w:t>
      </w:r>
      <w:r w:rsidRPr="0029093C">
        <w:br/>
        <w:t>- cestující v letecké dopravě, jejichž let nemá jako cílovou destinaci Nizozemsko, ale který se kvůli nepředvídaným okolnostem musel přesunout do Nizozemska;</w:t>
      </w:r>
      <w:r w:rsidRPr="0029093C">
        <w:br/>
        <w:t>- cestující, kteří mají cestovní příkaz NATO či vízum NATO-2;</w:t>
      </w:r>
      <w:r w:rsidRPr="0029093C">
        <w:br/>
        <w:t>- námořníci (držitelé námořnických knížek) na palubách trajektů a osobních lodí, kteří neopouštějí loď v rizikové zemi a okamžitě pokračují v cestě zpět do Nizozemska či do další destinace;</w:t>
      </w:r>
      <w:r w:rsidRPr="0029093C">
        <w:br/>
        <w:t>- posádky letadel, pokud neopustí letadlo v rizikové zemi a okamžitě letí zpět do Nizozemska či do další destinace.</w:t>
      </w:r>
      <w:r w:rsidRPr="0029093C">
        <w:br/>
      </w:r>
      <w:r w:rsidRPr="0029093C">
        <w:br/>
        <w:t>Pracovníci v osobní či nákladní dopravě a námořníci (držitelé námořnických knížek), cestující do Nizozemska letadlem či lodí v souvislosti s výkonem jejich práce, nemusí předkládat PCR test, ale mají povinnost předložit antigenní test. Pracovníci v dopravě (řidiči nákladních automobilů) při cestě trajektem ze Spojeného království do Nizozemska mají povinnost předložit negativní antigenní test provedený ne déle než 24 hodin před naloděním.</w:t>
      </w:r>
      <w:r w:rsidRPr="0029093C">
        <w:br/>
      </w:r>
      <w:r w:rsidRPr="0029093C">
        <w:br/>
        <w:t>I v případě předložení negativních testů na přítomnost COVID-19 nadále platí, že by se cestující z rizikových zemí měli neprodleně odebrat do desetidenní karantény, a to i v případě, když nemají žádné příznaky onemocnění COVID-19. Je možné se nechat nejdříve 5. den karantény otestovat (PCR test) a v případě negativního výsledku je možné karanténu ukončit. Karanténní opatření se nevztahuje na cestovatele, kteří tranzitují letecky přes Nizozemsko a neopouští mezinárodní tranzitní zónu letiště.</w:t>
      </w:r>
    </w:p>
    <w:p w14:paraId="229A16FD" w14:textId="77777777" w:rsidR="007207F2" w:rsidRPr="0029093C" w:rsidRDefault="00B2043F" w:rsidP="003260B1">
      <w:r w:rsidRPr="0029093C">
        <w:br/>
      </w:r>
      <w:r w:rsidRPr="0029093C">
        <w:rPr>
          <w:b/>
        </w:rPr>
        <w:t>EKONOMIKA</w:t>
      </w:r>
      <w:r w:rsidRPr="0029093C">
        <w:rPr>
          <w:b/>
        </w:rPr>
        <w:br/>
      </w:r>
      <w:r w:rsidRPr="0029093C">
        <w:br/>
      </w:r>
      <w:r w:rsidR="007207F2" w:rsidRPr="0029093C">
        <w:t>Ministři financí, ekonomických záležitostí i sociálních věcí proto společně představili nový balíček podpory. Opatření se týkají sektorů, které byly nejvíce zasaženy novými omezeními, jako pohostinství, kultura, pořádání akcí a sport. K hlavním opatřením patří:</w:t>
      </w:r>
    </w:p>
    <w:p w14:paraId="0C70AEDF" w14:textId="77777777" w:rsidR="007207F2" w:rsidRPr="0029093C" w:rsidRDefault="007207F2" w:rsidP="007207F2">
      <w:r w:rsidRPr="0029093C">
        <w:t>Dočasné nouzové překlenovací opatření pro udržitelnou zaměstnanost NOW (</w:t>
      </w:r>
      <w:hyperlink r:id="rId104" w:history="1">
        <w:r w:rsidRPr="0029093C">
          <w:rPr>
            <w:rStyle w:val="Hypertextovodkaz"/>
          </w:rPr>
          <w:t>https://business.gov.nl/subsidy/corona-crisis-temporary-emergency-measure-now/</w:t>
        </w:r>
      </w:hyperlink>
      <w:r w:rsidRPr="0029093C">
        <w:t xml:space="preserve">). </w:t>
      </w:r>
    </w:p>
    <w:p w14:paraId="59F15503" w14:textId="77777777" w:rsidR="007207F2" w:rsidRPr="0029093C" w:rsidRDefault="007207F2" w:rsidP="007207F2">
      <w:r w:rsidRPr="0029093C">
        <w:t>Opatření má za úkol ochranu pracovních míst., velikost podpory se odvíjí od míry nerealizovaných prodejů – čím větší je pokles obratu, tím větší nárok na náhradu mzdových nákladů. Společnost může obdržet až 80 % mzdových nákladů (v případě stoprocentní ztráty obratu). Sektory pohostinství a kultury společně představují přibližně 13 % z celkového využití opatření NOW.</w:t>
      </w:r>
    </w:p>
    <w:p w14:paraId="1A57302E" w14:textId="77777777" w:rsidR="007207F2" w:rsidRPr="0029093C" w:rsidRDefault="007207F2" w:rsidP="007207F2">
      <w:r w:rsidRPr="0029093C">
        <w:t>Úhrada fixních nákladů pro malé a střední podniky TVL (</w:t>
      </w:r>
      <w:hyperlink r:id="rId105" w:history="1">
        <w:r w:rsidRPr="0029093C">
          <w:rPr>
            <w:rStyle w:val="Hypertextovodkaz"/>
          </w:rPr>
          <w:t>https://business.gov.nl/subsidy/corona-reimbursement-fixed-costs-smes/</w:t>
        </w:r>
      </w:hyperlink>
      <w:r w:rsidRPr="0029093C">
        <w:t>). TVL byla rovněž navržena tak, aby výše dotace odrážela ušlý prodej. Pro 4. čtvrtletí 2020 byla maximální výše dotace stanovena na 90 000 EUR (v prvním období červen – září 2020 činila 50 000 EUR). Pro období od října 2020 do černa 2021 se náklady TVL odhadují na 1,8 miliardy EUR, z toho více než 600 milionů EUR na 4. čtvrtletí 2020. Společnost obdrží 50 % fixních nákladů násobeno ztrátou obratu (při 100 % ztrátě obratu je tak podpora ve výši 50 % fixních nákladů).</w:t>
      </w:r>
    </w:p>
    <w:p w14:paraId="1DE01141" w14:textId="77777777" w:rsidR="007207F2" w:rsidRPr="0029093C" w:rsidRDefault="007207F2" w:rsidP="007207F2">
      <w:r w:rsidRPr="0029093C">
        <w:t>Dočasné překlenovací opatření pro osoby samostatně výdělečně činné Tozo (</w:t>
      </w:r>
      <w:hyperlink r:id="rId106" w:history="1">
        <w:r w:rsidRPr="0029093C">
          <w:rPr>
            <w:rStyle w:val="Hypertextovodkaz"/>
          </w:rPr>
          <w:t>https://business.gov.nl/subsidy/temporary-bridging-measure-self-employed-professionals-tozo/</w:t>
        </w:r>
      </w:hyperlink>
      <w:r w:rsidRPr="0029093C">
        <w:t xml:space="preserve">). I v tomto případě platí přímá úměra mezi výší podpory a ztrátě příjmů. Nezávislí podnikatelé, jejichž příjem domácnosti v důsledku koronových opatření nedosahuje sociálního minima, mají nárok na dávky až do výše dané sociálním minimem. </w:t>
      </w:r>
    </w:p>
    <w:p w14:paraId="3802BB76" w14:textId="77777777" w:rsidR="007207F2" w:rsidRPr="0029093C" w:rsidRDefault="007207F2" w:rsidP="007207F2">
      <w:r w:rsidRPr="0029093C">
        <w:t>Prodloužení termínu pro platbu daně (</w:t>
      </w:r>
      <w:hyperlink r:id="rId107" w:history="1">
        <w:r w:rsidRPr="0029093C">
          <w:rPr>
            <w:rStyle w:val="Hypertextovodkaz"/>
          </w:rPr>
          <w:t>https://business.gov.nl/corona/financial-support-measures/corona-crisis-tax-payment-extension-and-repayments/</w:t>
        </w:r>
      </w:hyperlink>
      <w:r w:rsidRPr="0029093C">
        <w:t>). Možnost prodloužení platby daně využilo již více než 200 000 podnikatelů (aktuální daňový dluh představuje 11,5 miliardy EUR). Lhůtu lze prodloužit až na 36 měsíců.</w:t>
      </w:r>
    </w:p>
    <w:p w14:paraId="5BDE7755" w14:textId="77777777" w:rsidR="007207F2" w:rsidRPr="0029093C" w:rsidRDefault="007207F2" w:rsidP="007207F2">
      <w:r w:rsidRPr="0029093C">
        <w:t>Úvěry a záruky – do této kategorie patří systém záruk za úvěry pro malé a střední podniky BMKB (</w:t>
      </w:r>
      <w:hyperlink r:id="rId108" w:history="1">
        <w:r w:rsidRPr="0029093C">
          <w:rPr>
            <w:rStyle w:val="Hypertextovodkaz"/>
          </w:rPr>
          <w:t>https://business.gov.nl/subsidy/bmkb/</w:t>
        </w:r>
      </w:hyperlink>
      <w:r w:rsidRPr="0029093C">
        <w:t>), překlenovací půjčka COL (</w:t>
      </w:r>
      <w:hyperlink r:id="rId109" w:history="1">
        <w:r w:rsidRPr="0029093C">
          <w:rPr>
            <w:rStyle w:val="Hypertextovodkaz"/>
          </w:rPr>
          <w:t>https://business.gov.nl/subsidy/corona-bridging-loan-col/</w:t>
        </w:r>
      </w:hyperlink>
      <w:r w:rsidRPr="0029093C">
        <w:t>), systém záruk za podnikatelský úvěr GO (</w:t>
      </w:r>
      <w:hyperlink r:id="rId110" w:history="1">
        <w:r w:rsidRPr="0029093C">
          <w:rPr>
            <w:rStyle w:val="Hypertextovodkaz"/>
          </w:rPr>
          <w:t>https://business.gov.nl/subsidy/business-loan-guarantee-scheme/</w:t>
        </w:r>
      </w:hyperlink>
      <w:r w:rsidRPr="0029093C">
        <w:t>) a překlenovací úvěr pro malé podniky KKC (</w:t>
      </w:r>
      <w:hyperlink r:id="rId111" w:history="1">
        <w:r w:rsidRPr="0029093C">
          <w:rPr>
            <w:rStyle w:val="Hypertextovodkaz"/>
          </w:rPr>
          <w:t>https://business.gov.nl/subsidy/corona-bridging-loans-small-companies/</w:t>
        </w:r>
      </w:hyperlink>
      <w:r w:rsidRPr="0029093C">
        <w:t>).</w:t>
      </w:r>
    </w:p>
    <w:p w14:paraId="0094CD14" w14:textId="77777777" w:rsidR="007207F2" w:rsidRPr="0029093C" w:rsidRDefault="007207F2" w:rsidP="007207F2">
      <w:r w:rsidRPr="0029093C">
        <w:t xml:space="preserve">Doprovodná sociální politika – díky dodatečnému sociálnímu balíčku ve výši přibližně 1,4 miliardy EUR poskytuje vláda poradenství při hledání nové práce, rekvalifikaci a dalším vzdělávání. </w:t>
      </w:r>
    </w:p>
    <w:p w14:paraId="678C1988" w14:textId="77777777" w:rsidR="007207F2" w:rsidRPr="0029093C" w:rsidRDefault="007207F2" w:rsidP="007207F2">
      <w:r w:rsidRPr="0029093C">
        <w:br/>
        <w:t>Opatření pro specifické sektory – kromě výše uvedených obecných opatření byla přijata opatření na podporu konkrétních specifických odvětví. Byl vyčleněn další balíček podpory pro sektor kultury (ve výši téměř 500 milionů EUR), specifická podpora je určena např. pro amatérské sportovní organizace a pronajímatele sportovních zařízení, zoologické zahrady apod.</w:t>
      </w:r>
    </w:p>
    <w:p w14:paraId="04BC6920" w14:textId="77777777" w:rsidR="007207F2" w:rsidRPr="0029093C" w:rsidRDefault="007207F2" w:rsidP="007207F2"/>
    <w:p w14:paraId="4B19B316" w14:textId="77777777" w:rsidR="0067616C" w:rsidRPr="0029093C" w:rsidRDefault="0067616C" w:rsidP="007207F2">
      <w:pPr>
        <w:pStyle w:val="Nadpis2"/>
        <w:spacing w:before="2" w:after="2"/>
        <w:rPr>
          <w:sz w:val="22"/>
          <w:szCs w:val="22"/>
        </w:rPr>
      </w:pPr>
      <w:bookmarkStart w:id="29" w:name="_Toc73449393"/>
      <w:r w:rsidRPr="0029093C">
        <w:rPr>
          <w:sz w:val="22"/>
          <w:szCs w:val="22"/>
        </w:rPr>
        <w:t>Lucembursko</w:t>
      </w:r>
      <w:bookmarkEnd w:id="29"/>
      <w:r w:rsidRPr="0029093C">
        <w:rPr>
          <w:sz w:val="22"/>
          <w:szCs w:val="22"/>
        </w:rPr>
        <w:t xml:space="preserve"> </w:t>
      </w:r>
    </w:p>
    <w:p w14:paraId="33F83141" w14:textId="77777777" w:rsidR="009B4693" w:rsidRPr="0029093C" w:rsidRDefault="009B4693" w:rsidP="00B9506C">
      <w:pPr>
        <w:rPr>
          <w:lang w:eastAsia="cs-CZ"/>
        </w:rPr>
      </w:pPr>
    </w:p>
    <w:p w14:paraId="5386516B" w14:textId="77777777" w:rsidR="004939B8" w:rsidRPr="0029093C" w:rsidRDefault="004939B8" w:rsidP="00B9506C">
      <w:pPr>
        <w:spacing w:beforeLines="0" w:before="0" w:afterLines="0" w:after="0"/>
        <w:rPr>
          <w:b/>
          <w:bCs w:val="0"/>
        </w:rPr>
      </w:pPr>
      <w:r w:rsidRPr="0029093C">
        <w:rPr>
          <w:b/>
          <w:bCs w:val="0"/>
        </w:rPr>
        <w:t>SITUACE</w:t>
      </w:r>
    </w:p>
    <w:p w14:paraId="47E8821B" w14:textId="3B18BA50" w:rsidR="001D3D5F" w:rsidRPr="0029093C" w:rsidRDefault="001D3D5F" w:rsidP="001D3D5F"/>
    <w:p w14:paraId="29E2ABF2" w14:textId="77777777" w:rsidR="00502618" w:rsidRPr="00502618" w:rsidRDefault="00502618" w:rsidP="00502618">
      <w:pPr>
        <w:rPr>
          <w:iCs/>
          <w:highlight w:val="yellow"/>
        </w:rPr>
      </w:pPr>
      <w:r w:rsidRPr="00502618">
        <w:rPr>
          <w:iCs/>
          <w:highlight w:val="yellow"/>
        </w:rPr>
        <w:t>Počet nakažených dosáhl 69.932 / + 183, tj. 11.017,6 na 100.000 obyv./jen residenti//věkový průměr 31,5 let. Počet hospitalizací se drží na 31 / - 1, z toho 9 na JIP /- 6, plus 1 s dosud nepotvrzeným podezřením na onemocnění/na JIP; věkový průměr 59 let. Počet v souvislosti s COVID-19 evidovaných úmrtí se vyšplhal na 815  / + 2 // věkový průměr 83 let. Počet uzdravení se zvýšil na 68.240 / + 416; počet testů 2.895.216 / + 87.242, tj. 456.133 na 100.000 obyv.; počet proočkovaných dávek 345.574 / + 16.184; z toho s dokončeným cyklem 129.132  / + 38.361. Počet aktivních infekcí dosáhl 877 reprodukční číslo 0,82 Rt. Poprvé od počátku pandemie nebyl jeden den (30. 5.) zaznamenán žádný nový případ nákazy. Týdenní incidence se propadla na 78 případů na 100.000 obyv., ústup promořeni byl zaznamenán i ve školách a věznicích.  „GB“ varianta představuje 79%, „ZA“ mutace 5,7%, „BR“ 3,7 %; „IN“  3,9%.</w:t>
      </w:r>
    </w:p>
    <w:p w14:paraId="76E63CB0" w14:textId="7700F5FD" w:rsidR="00F82819" w:rsidRDefault="00502618" w:rsidP="00502618">
      <w:pPr>
        <w:rPr>
          <w:iCs/>
        </w:rPr>
      </w:pPr>
      <w:r w:rsidRPr="00502618">
        <w:rPr>
          <w:iCs/>
          <w:highlight w:val="yellow"/>
          <w:u w:val="single"/>
        </w:rPr>
        <w:t>Slábnoucí trend potvrzují všechny indikátory. Po 12. 6. se předpokládá další vlna rozvolnění (v diskusi je zj. zrušení zákazu nočního vycházení, opětné rozvolnění počtu povolených návštěvníků v domácnostech i - vůbec poprvé - evt. usnadnění sanitárních pravidel pro očkované</w:t>
      </w:r>
      <w:r w:rsidRPr="00502618">
        <w:rPr>
          <w:iCs/>
          <w:highlight w:val="yellow"/>
        </w:rPr>
        <w:t>, resp. otestované/PCR 72h či RAT 48h a vyléčené („3G-Geimpfte, Gestest, Geheelt“), tedy v zásadě LU pilot budoucího unijního „EU Digital Covid Certificate“ (v LU po 12. 6., v EU od 1. 7.2021).</w:t>
      </w:r>
    </w:p>
    <w:p w14:paraId="7AE9D60E" w14:textId="761C9457" w:rsidR="00502618" w:rsidRDefault="00502618" w:rsidP="00502618">
      <w:pPr>
        <w:rPr>
          <w:iCs/>
        </w:rPr>
      </w:pPr>
    </w:p>
    <w:p w14:paraId="4173C484" w14:textId="16EC0410" w:rsidR="00502618" w:rsidRPr="00502618" w:rsidRDefault="00502618" w:rsidP="00502618">
      <w:pPr>
        <w:rPr>
          <w:b/>
          <w:iCs/>
        </w:rPr>
      </w:pPr>
      <w:r w:rsidRPr="00502618">
        <w:rPr>
          <w:b/>
          <w:iCs/>
        </w:rPr>
        <w:t>OPATŘENÍ</w:t>
      </w:r>
    </w:p>
    <w:p w14:paraId="0C878A78" w14:textId="77777777" w:rsidR="00502618" w:rsidRPr="00502618" w:rsidRDefault="00502618" w:rsidP="00502618"/>
    <w:p w14:paraId="66D82EC0" w14:textId="77777777" w:rsidR="00502618" w:rsidRPr="00502618" w:rsidRDefault="00502618" w:rsidP="006A5D8F">
      <w:pPr>
        <w:numPr>
          <w:ilvl w:val="0"/>
          <w:numId w:val="57"/>
        </w:numPr>
      </w:pPr>
      <w:r w:rsidRPr="00502618">
        <w:rPr>
          <w:i/>
          <w:iCs/>
        </w:rPr>
        <w:t>Opatření.</w:t>
      </w:r>
      <w:r w:rsidRPr="00502618">
        <w:t xml:space="preserve"> Sanitární režim po 16. 5. (zatím) do 30. 6  2021 počítá s</w:t>
      </w:r>
      <w:r w:rsidRPr="00502618">
        <w:rPr>
          <w:i/>
          <w:iCs/>
        </w:rPr>
        <w:t xml:space="preserve">e </w:t>
      </w:r>
      <w:r w:rsidRPr="00502618">
        <w:t>zákazem vycházení od 24h00 do 6h00 (výjimky pouze cesty do práce, transit na dálnicích, návštěvy lékaře a lékárny, rodinné přesuny k péči o zranitelné osoby a děti, venčení domácích mazlíčků do 1 km od místa bydliště, cesty na policii, k pracovním cestám mimo LU, pro lovce s platným zbrojním průkazem či v případech vyšší moci). Firmám i státním zaměstnancům je nadále doporučeno zavedení plošného home-office. Ve vybraných zátěžových sektorech (zdr. služby, laboratoře, hlídání dětí) byla rozšířena max. pracovní doba na 12h denně, 60 h týdně.  Znovu-otevřeny byly obchody (max. 2 klienti v obchodech, max. 1 klient na 10m2 ve velkých obchodech), kadeřnické služby, restaurace (s otvírací dobou do max. 22h00, vevnitř za předpokladu max. 4 klientů z různých domácností u jednoho stolu/resp. většího počtu jen v případě početnějších rodin, s neg. PCR (do 72h), antigenním (do 24h) či auto-testem (bezprostředně před setkáním, bez contact-tracing). Prezenční výuka bude opět po svatodušních svátcích, od 31. 5., znovuzavedena na  všech SŠ (zrušen byl homeschooling), všichni školáci obdrží 1-2 auto-testy týdně. Od 4 osob výše je nutno dodržovat rozestupy 2m. Za omezení na max. 150 osob (resp. 1.000 při ohlášených a MZdr schválených akcích, s podmínkou neg. auto-testu, nadále bez konzumace a za nošení roušek i během pořadů, za striktního dodržování dohodnutých principů) jsou opět možné kulturní a sportovní akce. Hudebníci mohou na volném prostranství společně hrát do max. 40 osob (za předpokladu dodržení  rozestupů 2m). Ve sportovních klubech byla zrušena omezení pro děti do 19 let, s rozestupy je třeba počítat od 5 osob, v plaveckých bazénech lze nově počítat jen s 10 m2 na plavce, ve fitness s max. 1 klientem na 10m2, do max. 10 osob, vč. personálu. V domácnostech lze přijímat max. 4 hosty z různých domácností (či na větší počet v případě početnějších rodin). Nadále platí zákaz prodeje alkoholu mimo restaurace. Kina od 2/2021 za dodržení sanitárních pravidel povolují najímání sálů k privátním promítáním. V kostelech je rouška povinná během celé mše (i u řečnického pultu). Profylaktické nošení roušek vláda doporučuje i při pohybech venku, v MHD s FFP2 rouškami (ochranné šátky/buffs již vláda jako neefektivní aktivně nedoporučuje). Nemocnice (CHdN, CHEM, CHL, HRS) i neuropsychiatrické středisko CHNP pohyb ve svých prostorách povolují výhradně FFP2 roušky, s možností zakoupení v místě. Všichni dopravci/přepravci v LU mají povinnost instalovat ve svých dopravních prostředcích sanitární gely. Žádné výhody pro proočkované osoby v LU (na rozdíl od DE) ohlášeny nebyly.</w:t>
      </w:r>
    </w:p>
    <w:p w14:paraId="0E8657B1" w14:textId="77777777" w:rsidR="00502618" w:rsidRPr="00502618" w:rsidRDefault="00502618" w:rsidP="006A5D8F">
      <w:pPr>
        <w:numPr>
          <w:ilvl w:val="0"/>
          <w:numId w:val="57"/>
        </w:numPr>
      </w:pPr>
    </w:p>
    <w:p w14:paraId="52DECFE8" w14:textId="77777777" w:rsidR="00502618" w:rsidRPr="00502618" w:rsidRDefault="00502618" w:rsidP="006A5D8F">
      <w:pPr>
        <w:numPr>
          <w:ilvl w:val="0"/>
          <w:numId w:val="57"/>
        </w:numPr>
      </w:pPr>
      <w:r w:rsidRPr="00502618">
        <w:rPr>
          <w:i/>
          <w:iCs/>
        </w:rPr>
        <w:t>Certifikát</w:t>
      </w:r>
      <w:r w:rsidRPr="00502618">
        <w:t>. Po „papírovém očkovacím certifikátu“ (certificat vaccinal papier, od počátku 4/2021, již od 1. dávky) pracuje LU na jeho digitalizaci (certificat vaccinal QR code/od konce 6/2021, účastní se tematického pilotního projektu 8 ČZ EU).</w:t>
      </w:r>
    </w:p>
    <w:p w14:paraId="48DAD05F" w14:textId="77777777" w:rsidR="00502618" w:rsidRPr="00502618" w:rsidRDefault="00502618" w:rsidP="006A5D8F">
      <w:pPr>
        <w:numPr>
          <w:ilvl w:val="0"/>
          <w:numId w:val="57"/>
        </w:numPr>
      </w:pPr>
    </w:p>
    <w:p w14:paraId="0D78A53B" w14:textId="77777777" w:rsidR="00502618" w:rsidRPr="00502618" w:rsidRDefault="00502618" w:rsidP="006A5D8F">
      <w:pPr>
        <w:numPr>
          <w:ilvl w:val="0"/>
          <w:numId w:val="57"/>
        </w:numPr>
      </w:pPr>
      <w:r w:rsidRPr="00502618">
        <w:rPr>
          <w:i/>
          <w:iCs/>
        </w:rPr>
        <w:t>Izolace je 10, karanténa 7 dní</w:t>
      </w:r>
      <w:r w:rsidRPr="00502618">
        <w:t xml:space="preserve"> (v případech příletů a odmítnutí testu 14 dní).</w:t>
      </w:r>
    </w:p>
    <w:p w14:paraId="68677E4E" w14:textId="77777777" w:rsidR="00502618" w:rsidRPr="00502618" w:rsidRDefault="00502618" w:rsidP="006A5D8F">
      <w:pPr>
        <w:numPr>
          <w:ilvl w:val="0"/>
          <w:numId w:val="57"/>
        </w:numPr>
      </w:pPr>
    </w:p>
    <w:p w14:paraId="6565672D" w14:textId="3C2FFE60" w:rsidR="00502618" w:rsidRDefault="00502618" w:rsidP="006A5D8F">
      <w:pPr>
        <w:numPr>
          <w:ilvl w:val="0"/>
          <w:numId w:val="57"/>
        </w:numPr>
      </w:pPr>
      <w:r w:rsidRPr="00502618">
        <w:rPr>
          <w:i/>
          <w:iCs/>
        </w:rPr>
        <w:t>Pokuty</w:t>
      </w:r>
      <w:r w:rsidRPr="00502618">
        <w:t xml:space="preserve"> za nedodržování opatření činí od 300 do 1.000 eur. </w:t>
      </w:r>
    </w:p>
    <w:p w14:paraId="183E75FB" w14:textId="77777777" w:rsidR="00502618" w:rsidRPr="00502618" w:rsidRDefault="00502618" w:rsidP="00502618"/>
    <w:p w14:paraId="7E341850" w14:textId="15B0EBE2" w:rsidR="00502618" w:rsidRDefault="00502618" w:rsidP="00502618">
      <w:pPr>
        <w:rPr>
          <w:b/>
        </w:rPr>
      </w:pPr>
      <w:r w:rsidRPr="00502618">
        <w:rPr>
          <w:b/>
        </w:rPr>
        <w:t xml:space="preserve">TESTY </w:t>
      </w:r>
    </w:p>
    <w:p w14:paraId="3776C657" w14:textId="350B5676" w:rsidR="00502618" w:rsidRPr="00502618" w:rsidRDefault="00502618" w:rsidP="00502618">
      <w:pPr>
        <w:rPr>
          <w:b/>
        </w:rPr>
      </w:pPr>
    </w:p>
    <w:p w14:paraId="2F95B5A4" w14:textId="77777777" w:rsidR="00502618" w:rsidRPr="00502618" w:rsidRDefault="00502618" w:rsidP="006A5D8F">
      <w:pPr>
        <w:numPr>
          <w:ilvl w:val="0"/>
          <w:numId w:val="57"/>
        </w:numPr>
      </w:pPr>
      <w:r w:rsidRPr="00502618">
        <w:rPr>
          <w:i/>
          <w:iCs/>
        </w:rPr>
        <w:t xml:space="preserve">RT-PCR testy/platnost do 72h. </w:t>
      </w:r>
      <w:r w:rsidRPr="00502618">
        <w:t xml:space="preserve">Po 1. fázi (od 3/2020 do 9/2020) a 2. fázi (9/2020-3/2021) testování, Large Scale Testing, na předpis, byla zahájena 3. fáze testování, od 15. 3. (do 15. 7., resp., dle potřeb, do 15. 9. 2021). </w:t>
      </w:r>
      <w:r w:rsidRPr="00502618">
        <w:rPr>
          <w:i/>
          <w:iCs/>
        </w:rPr>
        <w:t xml:space="preserve">Testování </w:t>
      </w:r>
      <w:r w:rsidRPr="00502618">
        <w:t>zatím nadále absolvují i osoby očkované. Od 5. 4. byla ukončena možnost testování za účelem turistických cest zdarma, výjimkou zůstali studující  a podnikatelé (s potvrzujícími vouchery University či Obchodní komory/House of Entrepreneurship) a herci, kteří mají natáčet v zahraničí (stejně jako zahraniční herci v LU). PCR testy mimo pozvánky MZdr, s i bez lékařského předpisu, jsou již za poplatek, ve všech 3 akred. laboratořích země (KettertHill, BioNext, Laboratoires réunies/69-179 eur) a</w:t>
      </w:r>
      <w:r w:rsidRPr="00502618">
        <w:rPr>
          <w:i/>
          <w:iCs/>
        </w:rPr>
        <w:t xml:space="preserve"> nově i </w:t>
      </w:r>
      <w:r w:rsidRPr="00502618">
        <w:t>v obchodním středisku v City Concorde Bertrange (PCR za 95 eur; RAT za 30 eur a auto-testy za dozoru lékaře za 12 eur).</w:t>
      </w:r>
    </w:p>
    <w:p w14:paraId="1D6622BB" w14:textId="77777777" w:rsidR="00502618" w:rsidRPr="00502618" w:rsidRDefault="00502618" w:rsidP="006A5D8F">
      <w:pPr>
        <w:numPr>
          <w:ilvl w:val="0"/>
          <w:numId w:val="57"/>
        </w:numPr>
      </w:pPr>
    </w:p>
    <w:p w14:paraId="724F24B7" w14:textId="77777777" w:rsidR="00502618" w:rsidRPr="00502618" w:rsidRDefault="00502618" w:rsidP="006A5D8F">
      <w:pPr>
        <w:numPr>
          <w:ilvl w:val="0"/>
          <w:numId w:val="57"/>
        </w:numPr>
      </w:pPr>
      <w:r w:rsidRPr="00502618">
        <w:rPr>
          <w:i/>
          <w:iCs/>
        </w:rPr>
        <w:t>Antigenní testy (RAT, platnost do 24h)</w:t>
      </w:r>
      <w:r w:rsidRPr="00502618">
        <w:t xml:space="preserve"> fungují v nemocnicích a na letišti, po 12. 5. je opčně provádějí i farmaceuti (35 eur), po 25. 5. i vybrané komuny. Na letišti jsou dobrovolné pro cestovatele z LU do dalších destinací (PCR 24h/119 eur, PCR 2h/179 eur, RAT 30 min/79 eur).</w:t>
      </w:r>
    </w:p>
    <w:p w14:paraId="614076F1" w14:textId="77777777" w:rsidR="00502618" w:rsidRPr="00502618" w:rsidRDefault="00502618" w:rsidP="006A5D8F">
      <w:pPr>
        <w:numPr>
          <w:ilvl w:val="0"/>
          <w:numId w:val="57"/>
        </w:numPr>
      </w:pPr>
    </w:p>
    <w:p w14:paraId="011FDC23" w14:textId="77777777" w:rsidR="00502618" w:rsidRPr="00502618" w:rsidRDefault="00502618" w:rsidP="006A5D8F">
      <w:pPr>
        <w:numPr>
          <w:ilvl w:val="0"/>
          <w:numId w:val="57"/>
        </w:numPr>
      </w:pPr>
      <w:r w:rsidRPr="00502618">
        <w:rPr>
          <w:i/>
          <w:iCs/>
        </w:rPr>
        <w:t>Auto-testy (nasální/do 10 eur i ze slin/15 eur, platnost do 12h)</w:t>
      </w:r>
      <w:r w:rsidRPr="00502618">
        <w:t xml:space="preserve"> jsou již i ke koupi (v obchodech i v lékárnách, od 3/2021/v </w:t>
      </w:r>
      <w:r w:rsidRPr="00502618">
        <w:rPr>
          <w:i/>
          <w:iCs/>
        </w:rPr>
        <w:t>lékárnách lze rozbor absolvovat na místě/35 eur; výhradně však pouze mimo  pohotovostní otvírací dobu a u ne-symptomatických klientů, preferenčně na základě objednávky). Vydány byly</w:t>
      </w:r>
      <w:r w:rsidRPr="00502618">
        <w:t xml:space="preserve"> i vouchery pro  penzisty a bezdomovce a testy zdarma distribuovány školám (9 mil.), podnikům (5,7 mil/ve 4 regionálních centrech: Soleuvre, Bertrange, Grevenmacher, Fridhaff), restauracím  (1.000.000) a zemědělcům a vinařům (5.000); státní správě (600.000), komunám (200.000) i sportovním klubům (22.000 / pro závody přitom nadále neplatí – povinný je PCR či RAT), na základě žádosti i diplomatické mise. Města Lucemburk a Esch navíc „svým“ restauratérům poskytla 100, resp. 150 eur/podnik na nákup dalších auto-testů.</w:t>
      </w:r>
      <w:r w:rsidRPr="00502618">
        <w:rPr>
          <w:i/>
          <w:iCs/>
        </w:rPr>
        <w:t xml:space="preserve"> Výsledek auto-testů provedených ve škole</w:t>
      </w:r>
      <w:r w:rsidRPr="00502618">
        <w:t xml:space="preserve"> platí nově i v restauracích, ovšem výhradně na základě konfirmačního mailu MŠMT</w:t>
      </w:r>
    </w:p>
    <w:p w14:paraId="3E4CE35C" w14:textId="77777777" w:rsidR="00502618" w:rsidRPr="00502618" w:rsidRDefault="00502618" w:rsidP="006A5D8F">
      <w:pPr>
        <w:numPr>
          <w:ilvl w:val="0"/>
          <w:numId w:val="57"/>
        </w:numPr>
      </w:pPr>
    </w:p>
    <w:p w14:paraId="26BB268D" w14:textId="2E497362" w:rsidR="00502618" w:rsidRDefault="00502618" w:rsidP="006A5D8F">
      <w:pPr>
        <w:numPr>
          <w:ilvl w:val="0"/>
          <w:numId w:val="57"/>
        </w:numPr>
      </w:pPr>
      <w:r w:rsidRPr="00502618">
        <w:rPr>
          <w:i/>
          <w:iCs/>
        </w:rPr>
        <w:t>Serologické testy (pouze pro analytické účely,</w:t>
      </w:r>
      <w:r w:rsidRPr="00502618">
        <w:t xml:space="preserve"> „DBS“/Dry Bood Spot/odběr krve k rozboru na protilátky, z prstu, na pozvání, v drive-in laboratořích v Mersch, Grevenmacher, Howald et Bascharage), jsou – zatím v LU jako jediné zemi EU- k dispozici od 3. 5.2021.</w:t>
      </w:r>
    </w:p>
    <w:p w14:paraId="52DC4174" w14:textId="77777777" w:rsidR="00502618" w:rsidRPr="00502618" w:rsidRDefault="00502618" w:rsidP="00502618"/>
    <w:p w14:paraId="74C2C443" w14:textId="1C44CA45" w:rsidR="00502618" w:rsidRDefault="00502618" w:rsidP="00502618">
      <w:pPr>
        <w:rPr>
          <w:b/>
        </w:rPr>
      </w:pPr>
      <w:r w:rsidRPr="00502618">
        <w:rPr>
          <w:b/>
        </w:rPr>
        <w:t xml:space="preserve">OČKOVÁNÍ </w:t>
      </w:r>
    </w:p>
    <w:p w14:paraId="1610838C" w14:textId="77777777" w:rsidR="00502618" w:rsidRPr="00502618" w:rsidRDefault="00502618" w:rsidP="00502618">
      <w:pPr>
        <w:rPr>
          <w:b/>
        </w:rPr>
      </w:pPr>
    </w:p>
    <w:p w14:paraId="6EF044C2" w14:textId="77777777" w:rsidR="00502618" w:rsidRPr="00502618" w:rsidRDefault="00502618" w:rsidP="006A5D8F">
      <w:pPr>
        <w:numPr>
          <w:ilvl w:val="0"/>
          <w:numId w:val="57"/>
        </w:numPr>
      </w:pPr>
      <w:r w:rsidRPr="00502618">
        <w:rPr>
          <w:i/>
          <w:iCs/>
        </w:rPr>
        <w:t>Vakcinace.</w:t>
      </w:r>
      <w:r w:rsidRPr="00502618">
        <w:t xml:space="preserve"> Očkování je zdarma, pro osoby  starší 16 let, i v případech, kdy pacient již onemocnění prodělal. Je dobrovolné, umožněno je však pouze residentům (vč. diplomatů a uprchlíkům a osob bez st. příslušnosti; bez pendlerů - mimo již pro-očkovaných pendlerů-zdravotníků a pendlerů-ošetřovatelů v domovech důchodců). Zahájeno bylo 28. 12. 2020, na základě (nepřenosného, osobního) pozvání, bez možnosti výběru vakcíny, v (zatím) 5 fixních centrech (Lucemburk-Halle Victor Hugo, Esch/Belval - Maison des matériaux, letiště Findel - Air Rescue, Ettelbruck - Centre hospitalier neuropsychiatrique, Mondorf-les-Bains a LuxExpo The Box v hl. městě) a prostřednictvím mobilních týmů a nemocnic (covidvaccination.lu).  Očkování teenagerů 12-15 let (vektorovými očk. Látkami AstraZeneca/Janssen, po vzoru GB/US/CA) do povolení EMA (o něž již požádal BionTech) zatím v LU možné není. Očkování dětí 0-11 let není zatím plánováno (předpokládá se zřejmě až v 2023). Očkování těhotných bylo doporučeno (spolu s alergiky ovšem jen ARNm očkovacími látkami Moderna a Pfizer/BioNTech, s vyloučením vakcíny AstraZenecca), očkování kojících žen nebylo zakázáno.</w:t>
      </w:r>
    </w:p>
    <w:p w14:paraId="128AC196" w14:textId="77777777" w:rsidR="00502618" w:rsidRPr="00502618" w:rsidRDefault="00502618" w:rsidP="006A5D8F">
      <w:pPr>
        <w:numPr>
          <w:ilvl w:val="0"/>
          <w:numId w:val="57"/>
        </w:numPr>
      </w:pPr>
      <w:r w:rsidRPr="00502618">
        <w:rPr>
          <w:i/>
          <w:iCs/>
        </w:rPr>
        <w:t>Očkovací kalendář.</w:t>
      </w:r>
      <w:r w:rsidRPr="00502618">
        <w:t xml:space="preserve"> Probíhá 6 fází kampaně. Po proočkování zdravotníků a klientů domovů důchodců (a následně postupně i vězeňské populace, hasičů a těhotných žen/od 10. týdne a vrcholových sportovců byla anoncována vakcinace učitelů a policistů) další fáze v pořadí dle věku a evt. přídatných onemocnění: (1) „nejzranitelnější osoby“ („personnes hautement vulnérables“)/lidé po chemoterapii, radioterapii, imunoterapii, transplantaci či jiné závažné operaci, trisomici a osoby od 75 let; (2) „osoby zranitelné“ („personnes significativement vulnérables“)/osoby s AIDS, dýchacími (astma, muscoviscidóza) a kardiovaskulárními obtížemi, ledvinovou nedostatečností, onemocněním jater, demencí, dědičnou obezitou a jinými chronickými onemocněními a lidé ve věku 70-74 let; (3) „osoby středně zranitelné“ (“personnes modérément vulnérables“)/diabetici a osoby s hypertenzí či kadrio-neuro-vaskulárními potížemi, vč. osob po mrtvici, plus lidé 65-69 let; (4) „osoby vystavené zvýšenému riziku“ („personnes exposées à un risque plus élevé“)/diabetici a osoby „se zvýšeným tlakem, bez komplikací“, plus obyvatelé Velkovévodství od 55 do 64 let věku a (5), „osoby žijící ve znevýhodněných podmínkách či vystavené infekci vzhledem k povolání“ (“personnes précaires, vivant en collectivités ou exposées à l’infection du fait de leur activité“)/populace obecně, od 16 do 54 let. Od 4/2021 do 17. 5. bylo možné vakcínu získat i mimo daný pořadník (dobrovolníci od 18 let, 30-54 let v případě AstraZenecca, či nad 30 let v případě Johnson&amp;Johnson, v případě odmítnutí vakcíny předchozím klientem, pouze však residenti, nikoli pendleři).  Po schválení vakcíny Pfizer v EMA pro děti od 12 let o vakcinaci kategorie uvažuje i LU.</w:t>
      </w:r>
    </w:p>
    <w:p w14:paraId="70315BC0" w14:textId="77777777" w:rsidR="00502618" w:rsidRPr="00502618" w:rsidRDefault="00502618" w:rsidP="006A5D8F">
      <w:pPr>
        <w:numPr>
          <w:ilvl w:val="0"/>
          <w:numId w:val="57"/>
        </w:numPr>
      </w:pPr>
      <w:r w:rsidRPr="00502618">
        <w:rPr>
          <w:i/>
          <w:iCs/>
        </w:rPr>
        <w:t>Typy vakcín</w:t>
      </w:r>
      <w:r w:rsidRPr="00502618">
        <w:t>. Očkovací látky objednalo LU u 6 dodavatelů (Astra Zeneca, BioNTech/Pfizer, Curevac, Johnson and Johnson, Moderna a Sanofi// RU či CN vakcínu MZdr a priori nevyloučilo, ale neobjednalo). Aplikovány jsou zatím - všeobecně, bez věkových omezení - vakcíny BioNTech/Pfizer (vyloučena nebyla nutnost 3., opakovací dávky), Moderna a Astra Zenecca/„Vaxzevria“ (v plném rozsahu, bez věkových či genderových omezení). Vakcínu Curevac očekává LU „nejpozději v létě“. M</w:t>
      </w:r>
      <w:r w:rsidRPr="00502618">
        <w:rPr>
          <w:i/>
          <w:iCs/>
        </w:rPr>
        <w:t>íšení vakcín</w:t>
      </w:r>
      <w:r w:rsidRPr="00502618">
        <w:t xml:space="preserve"> </w:t>
      </w:r>
      <w:r w:rsidRPr="00502618">
        <w:rPr>
          <w:i/>
          <w:iCs/>
        </w:rPr>
        <w:t>povoleno nebylo; n</w:t>
      </w:r>
      <w:r w:rsidRPr="00502618">
        <w:t>a preferenci klientů ohledně typu vakcíny neberou vakcinační centra zřetel (zohledněno je pouze doporučení lékaře ohledně evt. alergií).</w:t>
      </w:r>
    </w:p>
    <w:p w14:paraId="3099C0CC" w14:textId="77777777" w:rsidR="00502618" w:rsidRPr="00502618" w:rsidRDefault="00502618" w:rsidP="006A5D8F">
      <w:pPr>
        <w:numPr>
          <w:ilvl w:val="0"/>
          <w:numId w:val="57"/>
        </w:numPr>
      </w:pPr>
      <w:r w:rsidRPr="00502618">
        <w:rPr>
          <w:i/>
          <w:iCs/>
        </w:rPr>
        <w:t>Cílem vlády je proočkovat 70% populace (Herdenimmunität) „do léta 2021“</w:t>
      </w:r>
      <w:r w:rsidRPr="00502618">
        <w:t xml:space="preserve"> (dospělí residenti pozvánku k očkování dostanou do počátku prázdnin, 16. 7.). Komplikací je zatím stále menší (byť rostoucí) zájem obyvatel v určitých věkových kategoriích (vakcínu již akceptovalo 86% obyvatel domovů důchodců, pouze však 48,1% ostatních zvaných/2. dávku dokonce jen 43, 3%), celkově však podíl proočkované populace roste (nyní zhruba 1/3).</w:t>
      </w:r>
    </w:p>
    <w:p w14:paraId="15862941" w14:textId="6C7B9457" w:rsidR="00502618" w:rsidRDefault="00502618" w:rsidP="006A5D8F">
      <w:pPr>
        <w:numPr>
          <w:ilvl w:val="0"/>
          <w:numId w:val="57"/>
        </w:numPr>
      </w:pPr>
      <w:r w:rsidRPr="00502618">
        <w:rPr>
          <w:i/>
          <w:iCs/>
        </w:rPr>
        <w:t>Databáze.</w:t>
      </w:r>
      <w:r w:rsidRPr="00502618">
        <w:t xml:space="preserve"> Zveřejnění informace o očkovaných osobách není plánováno, databáze bude archivována 20 let.</w:t>
      </w:r>
    </w:p>
    <w:p w14:paraId="5BF6C364" w14:textId="77777777" w:rsidR="00502618" w:rsidRPr="00502618" w:rsidRDefault="00502618" w:rsidP="00502618"/>
    <w:p w14:paraId="56E95F9B" w14:textId="6D25116E" w:rsidR="00502618" w:rsidRDefault="00502618" w:rsidP="00502618">
      <w:pPr>
        <w:rPr>
          <w:b/>
        </w:rPr>
      </w:pPr>
      <w:r w:rsidRPr="00502618">
        <w:rPr>
          <w:b/>
        </w:rPr>
        <w:t>CESTOVÁNÍ</w:t>
      </w:r>
    </w:p>
    <w:p w14:paraId="5D3BB39D" w14:textId="66148393" w:rsidR="00502618" w:rsidRPr="00502618" w:rsidRDefault="00502618" w:rsidP="00502618">
      <w:pPr>
        <w:rPr>
          <w:b/>
        </w:rPr>
      </w:pPr>
    </w:p>
    <w:p w14:paraId="5205919A" w14:textId="77777777" w:rsidR="00502618" w:rsidRPr="00502618" w:rsidRDefault="00502618" w:rsidP="006A5D8F">
      <w:pPr>
        <w:numPr>
          <w:ilvl w:val="0"/>
          <w:numId w:val="57"/>
        </w:numPr>
      </w:pPr>
      <w:r w:rsidRPr="00502618">
        <w:rPr>
          <w:i/>
          <w:iCs/>
        </w:rPr>
        <w:t>Režim na vnitřních hranicích</w:t>
      </w:r>
      <w:r w:rsidRPr="00502618">
        <w:t xml:space="preserve"> byl uvolněn 15. 6. 2020. Vstup osob z mimo-unijních zemí (residenti Anorry, Monac/a, San Marin/a a Vatikánu jsou považováni za residenty EU, doporučení se vztahuje i na k schengenu asociované CH, IC, LI, NO) je po 6. 5. 2021, zatím do 30. 6. 2021, s výjimkou  AU, IL, KR, NZ, RW, SG a TH (a dle reciprocity CN, Hong Kongu a Macaa) zakázán.</w:t>
      </w:r>
    </w:p>
    <w:p w14:paraId="3AAFA80C" w14:textId="77777777" w:rsidR="00502618" w:rsidRPr="00502618" w:rsidRDefault="00502618" w:rsidP="006A5D8F">
      <w:pPr>
        <w:numPr>
          <w:ilvl w:val="0"/>
          <w:numId w:val="57"/>
        </w:numPr>
      </w:pPr>
      <w:r w:rsidRPr="00502618">
        <w:rPr>
          <w:i/>
          <w:iCs/>
        </w:rPr>
        <w:t xml:space="preserve">Sanitární omezení </w:t>
      </w:r>
      <w:r w:rsidRPr="00502618">
        <w:t>vůči LU uplatňují: (1) v EU: Belgie (osoby cestující z LU do Belgie musejí vyplnit dedikovaný formulář (Passenger Locator Formular) a absolvovat povinný test a karanténu, vyvázány jsou osoby s prokazatelným bydlištěm v LU, cestující do Belgie na méně než 48h, a osoby s disponující „důvodem“ / příslušným potvrzením: pendleři a studenti, plus případy hodné zvláštního zřetele/akutní zdravotní kauzy), Dánsko, Estonsko, Finsko, Irsko, Kypr, Litva, Lotyšsko, Maďarsko, Německo (bez testů lze do DE jezdit na pobyty do 24h, DE pendlery stávající pravidla zbavují povinnosti karantény, pokud v LU stráví méně než 72h), Portugalsko (pro cesty na Madeiru a Azory), Rumunsko, Slovinsko a Slovensko;  (2) mimo EU: Island, Norsko, Švýcarsko (od 8. 3.: povinnost nahlášení příjezdu do země a 10 denní karanténa, bez ohledu na evt. negativní test či doklad o vakcinaci) a Velká Británie.</w:t>
      </w:r>
    </w:p>
    <w:p w14:paraId="7FCEABCC" w14:textId="77777777" w:rsidR="00502618" w:rsidRPr="00502618" w:rsidRDefault="00502618" w:rsidP="006A5D8F">
      <w:pPr>
        <w:numPr>
          <w:ilvl w:val="0"/>
          <w:numId w:val="57"/>
        </w:numPr>
      </w:pPr>
      <w:r w:rsidRPr="00502618">
        <w:rPr>
          <w:i/>
          <w:iCs/>
        </w:rPr>
        <w:t>Osoby navracející se/odjíždějící  do/z LU letecky</w:t>
      </w:r>
      <w:r w:rsidRPr="00502618">
        <w:t>, residenti i nerezidenti, od 6 let věku, vč. osob proočkovaných, ze všech destinací světa, vč. 3. zemí, z nichž jsou do EU přílety povoleny, jsou před nástupem na palubu (zatím do 30.  6.) povinny předložit neg. test (PCR, RAT, TMS či LAMP) habilitovaných laboratoří, ne starší než 72h, v lucemburštině, němčině, francouzštině, angličtině, portugalštině, španělštině či italštině (</w:t>
      </w:r>
      <w:hyperlink r:id="rId112" w:history="1">
        <w:r w:rsidRPr="00502618">
          <w:rPr>
            <w:rStyle w:val="Hypertextovodkaz"/>
          </w:rPr>
          <w:t>www.covid19.public.lu</w:t>
        </w:r>
      </w:hyperlink>
      <w:r w:rsidRPr="00502618">
        <w:t>). Výjimky pro proočkované neplatí, výjimky z režimu předkládání testů byly omezeny na držitele diplomatických a služebních pasů (tj. mj. členy ministerských delegací); posádky letadel a osoby činné v dopravě („personnel du secteur des transports“); cestovatele v transitu; osoby, které z LU v rámci schengenu/EU a zpět cestují na méně než 72h; členy mezinárodních organizací a osoby těmito organizacemi pozvané“, vojenský personál, personál z oblasti rozvojové politiky/humanitární pomoci a z oblasti civilní ochrany absolvující krátkodobý pobyt do 72h a „osoby, které SARS-CoV-2 prodělaly v minulých 3 měsících a po ukončení izolace již nemají příznaky onemocnění a mohou prodělání nemoci prokázat příslušným certifikátem“. Od 4/2021 letiště Findel pro všechny osoby přilétající do země po příletu opět nabízí gratis vouchery na další PCR test.</w:t>
      </w:r>
    </w:p>
    <w:p w14:paraId="36A1B057" w14:textId="77777777" w:rsidR="00502618" w:rsidRPr="00502618" w:rsidRDefault="00502618" w:rsidP="006A5D8F">
      <w:pPr>
        <w:numPr>
          <w:ilvl w:val="0"/>
          <w:numId w:val="57"/>
        </w:numPr>
      </w:pPr>
      <w:r w:rsidRPr="00502618">
        <w:rPr>
          <w:i/>
          <w:iCs/>
        </w:rPr>
        <w:t>Přídavné cestovní restrikce byly zavedeny pro cestující z Indie</w:t>
      </w:r>
      <w:r w:rsidRPr="00502618">
        <w:t>, již musejí od 1. 5. (zatím do 30. 5. včetně) po příjezdu/příletu do LU absolvovat obligatorní PCR test (na letišti zdarma) a další po 6 dnech. Zároveň se musejí odebrat  do povinné karantény (kdo ji odmítne, tomu je ex offo nařízena karanténa 14-denní).</w:t>
      </w:r>
    </w:p>
    <w:p w14:paraId="73F6BD90" w14:textId="2762F99F" w:rsidR="00502618" w:rsidRDefault="00502618" w:rsidP="006A5D8F">
      <w:pPr>
        <w:numPr>
          <w:ilvl w:val="0"/>
          <w:numId w:val="57"/>
        </w:numPr>
      </w:pPr>
      <w:r w:rsidRPr="00502618">
        <w:rPr>
          <w:i/>
          <w:iCs/>
        </w:rPr>
        <w:t xml:space="preserve">Národní digitální vakcinační certifikáty </w:t>
      </w:r>
      <w:r w:rsidRPr="00502618">
        <w:t xml:space="preserve">jsou vydávány od 4/2021 (od udělení 1. dávky), </w:t>
      </w:r>
      <w:r w:rsidRPr="00502618">
        <w:rPr>
          <w:i/>
          <w:iCs/>
        </w:rPr>
        <w:t>unijní QR kódy</w:t>
      </w:r>
      <w:r w:rsidRPr="00502618">
        <w:t xml:space="preserve"> (vakcinace, negativní test, absolvování onemocnění/do 180 dní) budou k dispozici od 7/2021 (QR kód má být paralelně uznáván spolu s papírovou formou//zatím není nikde doklad vyžadován/uznáván). </w:t>
      </w:r>
    </w:p>
    <w:p w14:paraId="1B0F0814" w14:textId="77777777" w:rsidR="00502618" w:rsidRPr="00502618" w:rsidRDefault="00502618" w:rsidP="00502618"/>
    <w:p w14:paraId="5BD333D9" w14:textId="77777777" w:rsidR="00502618" w:rsidRPr="00502618" w:rsidRDefault="00502618" w:rsidP="00502618">
      <w:pPr>
        <w:rPr>
          <w:b/>
        </w:rPr>
      </w:pPr>
      <w:r w:rsidRPr="00502618">
        <w:rPr>
          <w:b/>
        </w:rPr>
        <w:t>EKONOMIKA</w:t>
      </w:r>
    </w:p>
    <w:p w14:paraId="5078F375" w14:textId="77777777" w:rsidR="00502618" w:rsidRPr="00502618" w:rsidRDefault="00502618" w:rsidP="00502618">
      <w:pPr>
        <w:rPr>
          <w:b/>
        </w:rPr>
      </w:pPr>
    </w:p>
    <w:p w14:paraId="4B20B15C" w14:textId="77777777" w:rsidR="00502618" w:rsidRPr="00502618" w:rsidRDefault="00502618" w:rsidP="006A5D8F">
      <w:pPr>
        <w:numPr>
          <w:ilvl w:val="0"/>
          <w:numId w:val="57"/>
        </w:numPr>
      </w:pPr>
      <w:r w:rsidRPr="00502618">
        <w:rPr>
          <w:i/>
          <w:iCs/>
        </w:rPr>
        <w:t>Opatření na podporu hospodářství</w:t>
      </w:r>
      <w:r w:rsidRPr="00502618">
        <w:t xml:space="preserve">. V rámci celonárodních programů Neistart Lëtzebuerg a CovidR&amp;D&amp;Invest byla spuštěna celá řada podpůrných „kovidových“ projektů (Fit4Resilience, StartupsVsCovid19, EPI-COVID19.lu), separátní subvence předložila řada resortů (Ministerstvo sportu, Ministerstvo pro ochranu spotřebitele, Ministerstvo dopravy, Ministerstvo pro střední třídu, Ministerstvo soc. věcí, MZe, Ministerstvo pro turistiku, MK, př. Restart Tourism. Stabiliséieren. Adaptéieren. Promouvéieren ministerstva pro stř. třídu; „Stroum beweegt-Elekresch an d´Zukunft“ MŽP). Celková st. subvence dosáhla 4/2021 clk. 11 mld. eur (18, 6% HDP roku 2020/4. 928 eur/os., tj. nejvíce v EU), investice v 2020 3.231 mil. eur, v 2021 plán. 2, 9 mdl. eur/4,5% HDP). MF od počátku krize přistupuje s flexibilitou k povinným platbám (DPH/záloh na daně, soc. pojištění…). Daňové odpisy v rámci homeoffice zůstávají max. 2.574 eur/os. Do 15. 9.  2021 byla prodloužena platnost st. poukázek do hotelů/restaurací. I na 2021 se vztahuje daňová sleva (max. 15.000 eur) majitelům obchodních prostor, kteří přistoupili k redukci nájmů. Od 10/2020 fungují bezplatné rekvalifikační kurzy „Future Skills“ Obchodní komory (bezplatné poradenství k webové prezentaci). Do 31. 3. nebyly možné výpovědi z bytů pro neplatiče (déguerpissements forcés), do 30. 6. prodlouženo zmražení nájmů a tolerováno  pozdní/nedoplacené soc. platby podnikatelů. Oznámena byla indexace příspěvku na soc. začleňování (REVIS, +2,8%; od 1. 1. 2021).  St. podporu získal i místní EGAP, „Office du Ducroire“. Do 31. 12. 2021 byly prodlouženy st. garance na bankovní půjčky (2,5 mld. eur//stát nově přispívá i na nekryté výdaje („frais non couverts“) pro obchody), program návratných půjček státu a investiční pobídky pro zelenou transici). Bez poplatků funguje on-line prodejní platforma Lëtzshop.  Podpora pro rodiče pro případ onemocnění dětí COVID-19 (congé familial) byla prodloužena do 24. 11.2021; Kurzarbeit a podpora pro OSVČ (zatím) do 31. 12. 2021. COVID-19 byl uznán i jako „nemoc z povolání“.  Uzavřena byla další smlouva o navýšení platů a prodloužení volna (o 2 dny) osob činných ve zdravotnictví (do II/2023) a v úklidu. Zmraženy však byly platy ve st. správě (do 31. 12. 2022), odsunuta indexace (vč. přídavků na děti, na 1/2022). Do 31. 12. byly prodlouženy daňové odpisy majitelům nemovitostí, kteří během pandemie snížili nájmy. Pokračuje zdražování potravin. Zamítnuta byla „koronavirová daň“. Fiskální reforma byla obložena na 2024, reforma nár. zdr. systému ohlášena na 2028. St. „koronavirové“ výdaje dosáhly již 18,6% HDP. </w:t>
      </w:r>
    </w:p>
    <w:p w14:paraId="4040F8CE" w14:textId="77777777" w:rsidR="00502618" w:rsidRPr="00502618" w:rsidRDefault="00502618" w:rsidP="006A5D8F">
      <w:pPr>
        <w:numPr>
          <w:ilvl w:val="0"/>
          <w:numId w:val="57"/>
        </w:numPr>
      </w:pPr>
    </w:p>
    <w:p w14:paraId="1795BD45" w14:textId="77777777" w:rsidR="00502618" w:rsidRPr="00502618" w:rsidRDefault="00502618" w:rsidP="006A5D8F">
      <w:pPr>
        <w:numPr>
          <w:ilvl w:val="0"/>
          <w:numId w:val="57"/>
        </w:numPr>
      </w:pPr>
      <w:r w:rsidRPr="00502618">
        <w:rPr>
          <w:i/>
          <w:iCs/>
        </w:rPr>
        <w:t>Nové příležitosti.</w:t>
      </w:r>
      <w:r w:rsidRPr="00502618">
        <w:t xml:space="preserve"> Ministerstvo hospodářství založilo novou analytickou skupinu „Luxembourg Stratégie“, k identifikaci pandemických niches. Stát se jimi (i za přispění „federálního evropského cloudu Gaia-X) má mj. stát oblast digitalizace (prostřednictvím platformy Luxembourg Digital Innovation Hub/L-DIH a programů Fit4DigitalPackages i personalizovaného digitální zdravotnictví, Research-Collaboration.lu), vodíkové palivo (ohlášena byla budoucí „vodíková strategie“ země) a rozvoj nových obchodních příležitostí. Místní univerzita od 2023/2024 rozšíří počet lékařských kurzů, otevře kurzy pro zdravotní sestry (vláda v souvislosti nevyloučila další navýšen platů ve zdravotnictví).</w:t>
      </w:r>
    </w:p>
    <w:p w14:paraId="668AD003" w14:textId="77777777" w:rsidR="00502618" w:rsidRPr="00502618" w:rsidRDefault="00502618" w:rsidP="006A5D8F">
      <w:pPr>
        <w:numPr>
          <w:ilvl w:val="0"/>
          <w:numId w:val="57"/>
        </w:numPr>
      </w:pPr>
    </w:p>
    <w:p w14:paraId="765AFC05" w14:textId="77777777" w:rsidR="00502618" w:rsidRPr="00502618" w:rsidRDefault="00502618" w:rsidP="006A5D8F">
      <w:pPr>
        <w:numPr>
          <w:ilvl w:val="0"/>
          <w:numId w:val="57"/>
        </w:numPr>
      </w:pPr>
      <w:r w:rsidRPr="00502618">
        <w:rPr>
          <w:i/>
          <w:iCs/>
        </w:rPr>
        <w:t>Rozvojová pomoc</w:t>
      </w:r>
      <w:r w:rsidRPr="00502618">
        <w:t>. Ministerstvo hospodářství potvrdilo, že LU v 2020 vydalo 15% rozvojové pomoci na zdr. pomoc; na COVAX 1 mil. eur, GAVI do 2025 5 mil. eur. Založena byla nová platforma na podporu rozvojových projektů, Business Partnership Facility, se st. příspěvkem až 50 % realizace, do max. 200.000 eur/projekt. Prodlouženy byly aktivity firmy SES v rámci programu zdr. komunikace  SatMed (do 2024). Plánovaná jsou kybernetická střediska v Africe, ACRC/Africa Cybersecurity Resource Center for Financial Inclusion.</w:t>
      </w:r>
    </w:p>
    <w:p w14:paraId="1B835277" w14:textId="77777777" w:rsidR="00502618" w:rsidRPr="00502618" w:rsidRDefault="00502618" w:rsidP="006A5D8F">
      <w:pPr>
        <w:numPr>
          <w:ilvl w:val="0"/>
          <w:numId w:val="57"/>
        </w:numPr>
      </w:pPr>
    </w:p>
    <w:p w14:paraId="17FF6272" w14:textId="77777777" w:rsidR="00502618" w:rsidRPr="00502618" w:rsidRDefault="00502618" w:rsidP="006A5D8F">
      <w:pPr>
        <w:numPr>
          <w:ilvl w:val="0"/>
          <w:numId w:val="57"/>
        </w:numPr>
      </w:pPr>
      <w:r w:rsidRPr="00502618">
        <w:rPr>
          <w:i/>
          <w:iCs/>
        </w:rPr>
        <w:t>První historická vládní půjčka</w:t>
      </w:r>
      <w:r w:rsidRPr="00502618">
        <w:t xml:space="preserve"> s náklady dle odhadů až 2,5 mld. eur byla na sv. kapitálových trzích vzhledem k vynikajícímu ratingu země (AAA od největších ratingových agentur, DBRS a Moody´s) zajištěna v 4/2020 ve 2 tranších (1,5 mld. eur na 5 let a 1 mld. eur na 10 let), s negativním úrokem, -0,035%; druhá, v 7/2020, ve výši 350 mil. eur, již za běžných podmínek; třetí, v 3/2021, ve výši 2,5 mld. eur, opět s neg. úrokem/-0,045%.</w:t>
      </w:r>
    </w:p>
    <w:p w14:paraId="3B706045" w14:textId="77777777" w:rsidR="00502618" w:rsidRPr="00502618" w:rsidRDefault="00502618" w:rsidP="006A5D8F">
      <w:pPr>
        <w:numPr>
          <w:ilvl w:val="0"/>
          <w:numId w:val="57"/>
        </w:numPr>
      </w:pPr>
    </w:p>
    <w:p w14:paraId="6129FB06" w14:textId="77777777" w:rsidR="00502618" w:rsidRPr="00502618" w:rsidRDefault="00502618" w:rsidP="006A5D8F">
      <w:pPr>
        <w:numPr>
          <w:ilvl w:val="0"/>
          <w:numId w:val="57"/>
        </w:numPr>
      </w:pPr>
      <w:r w:rsidRPr="00502618">
        <w:rPr>
          <w:i/>
          <w:iCs/>
        </w:rPr>
        <w:t xml:space="preserve">Daně. </w:t>
      </w:r>
      <w:r w:rsidRPr="00502618">
        <w:t>LU ani v 2021 neplánuje zásadní změny daňového režimu (předložení daňových prohlášení za 2019 bylo odsunuto na 31. 3.2021, za 2020 na 31. 6. 2021; novinkou je jen zdanění neregulovaných fondů v oblasti nemovitostí; postupně se daří prodlužovat lucemburský daňový režim pro příhraniční pracovníky: FR i BE zatím do 31. 6., DE tacitně měsíčně zatím bez časových omezení). Se zvláštní pozorností sleduje LU diskusi o reformě globálního zdanění po změně pozice US (G20, 7/2021).</w:t>
      </w:r>
    </w:p>
    <w:p w14:paraId="22900BB8" w14:textId="77777777" w:rsidR="00502618" w:rsidRPr="00502618" w:rsidRDefault="00502618" w:rsidP="006A5D8F">
      <w:pPr>
        <w:numPr>
          <w:ilvl w:val="0"/>
          <w:numId w:val="57"/>
        </w:numPr>
      </w:pPr>
    </w:p>
    <w:p w14:paraId="0B1E52F6" w14:textId="77777777" w:rsidR="00502618" w:rsidRPr="00502618" w:rsidRDefault="00502618" w:rsidP="006A5D8F">
      <w:pPr>
        <w:numPr>
          <w:ilvl w:val="0"/>
          <w:numId w:val="57"/>
        </w:numPr>
      </w:pPr>
      <w:r w:rsidRPr="00502618">
        <w:rPr>
          <w:i/>
          <w:iCs/>
        </w:rPr>
        <w:t xml:space="preserve">LU ekonomika </w:t>
      </w:r>
      <w:r w:rsidRPr="00502618">
        <w:t>dle akt. statistik poklesla překvapivě méně, než se předpokládalo, výhled je optimistický:  růst -1,3%  v 2020, 4% v 2021/2022, 2,7% v 2023/2024; deficit  -2,62 mld. v 2020, v 2021 již -1,359 mld. tj. -2% HDP; dluh  24,9% v 2020 /dle stáv. odhadů by měl pod - vládou ve vládním programu 2018-2023 stanovenou hranicí 30% i EU stanovenou hranicí 60% - zůstat však až do 2025 (zřejmě nejvyšší by měl být v 2023/28,4%; v 2025 však již 27,6%). Nezaměstnanost činí 6,1%, (na stejné úrovni udržet se má i v následujících letech), inflace 2,1%. Dle národního Programu stability a růstu jsou  vyhlídky LU hospodářství nadějné zj. v souvislosti se silou fin. střediska (na rozdíl od fin. krize z 2008 // počet v LU domicilovaných fondů v 3/2021 dosáhl 5,086688102 tril. eur (meziročně +26,48%) a orientaci země na logistiku (národní přepravce Cargolux (čistý zisk 637 mil. eur/2020 vs 20 mil v 2019 vs. dosavadní rekord 175</w:t>
      </w:r>
      <w:r w:rsidRPr="00502618">
        <w:rPr>
          <w:b/>
        </w:rPr>
        <w:t xml:space="preserve"> </w:t>
      </w:r>
      <w:r w:rsidRPr="00502618">
        <w:t>mil. eur v 2018); vynikajícímu internetovému pokrytí a posílené trajektorii investic (pro 2021 počítá Plán obnovy a odolnosti s 2,9 mld. eur // 4.928 eur/os. plus národním vstupem z RRF/93,5 mil. eur na 20 projektů na kohezi a zelenou a digitální tranzici).</w:t>
      </w:r>
    </w:p>
    <w:p w14:paraId="256154ED" w14:textId="77777777" w:rsidR="00502618" w:rsidRPr="00502618" w:rsidRDefault="00502618" w:rsidP="006A5D8F">
      <w:pPr>
        <w:numPr>
          <w:ilvl w:val="0"/>
          <w:numId w:val="57"/>
        </w:numPr>
      </w:pPr>
    </w:p>
    <w:p w14:paraId="023890E9" w14:textId="3E6463C7" w:rsidR="00F82F4E" w:rsidRDefault="00502618" w:rsidP="00502618">
      <w:r w:rsidRPr="00502618">
        <w:rPr>
          <w:i/>
          <w:iCs/>
        </w:rPr>
        <w:t>Dle Word Competitiveness Yearbook</w:t>
      </w:r>
      <w:r w:rsidRPr="00502618">
        <w:t xml:space="preserve"> se LU  přitom v žebříčku konkurenceschopnosti propadá (z 63 zemí v 2015 na 6. místě, v 2018 na místě 11., v 2019 na místě 12., v 2020 na místě 15.). Potíží je spirála likvidací menších místních firem (meziročně až 3x více než průměr);  pokračující proces redukcí (př. ArcelorMittal), mergerů (zj. banky) a odkupů (zj. DE firmami/př. Paul Wurth, Ceratizit); spirála cen s byty (meziročně +17,5%); podíl chudých (25% populace/přes kohezní opatření vlády/bez nich 46%); zpoždění na cestě k dosažení klimatické neutrality (v perspektivě 2050) a přetrvávající nezaměstnanost mladých (30-40% - srov. nezaměstnanost celkově 6, 1%, s rostoucím podílem dlouhodobě nezaměstnaných).</w:t>
      </w:r>
    </w:p>
    <w:p w14:paraId="2C54A90E" w14:textId="77777777" w:rsidR="00502618" w:rsidRPr="00502618" w:rsidRDefault="00502618" w:rsidP="00502618"/>
    <w:p w14:paraId="768AE76C" w14:textId="77777777" w:rsidR="00EF3415" w:rsidRPr="0029093C" w:rsidRDefault="00EF3415" w:rsidP="00B9506C">
      <w:pPr>
        <w:pStyle w:val="Nadpis2"/>
        <w:spacing w:before="2" w:after="2"/>
        <w:rPr>
          <w:sz w:val="22"/>
          <w:szCs w:val="22"/>
        </w:rPr>
      </w:pPr>
      <w:bookmarkStart w:id="30" w:name="_Toc73449394"/>
      <w:r w:rsidRPr="0029093C">
        <w:rPr>
          <w:sz w:val="22"/>
          <w:szCs w:val="22"/>
        </w:rPr>
        <w:t>Švédsko</w:t>
      </w:r>
      <w:bookmarkEnd w:id="30"/>
    </w:p>
    <w:p w14:paraId="49DCFF3D" w14:textId="77777777" w:rsidR="001C07EA" w:rsidRPr="0029093C" w:rsidRDefault="002D6C76" w:rsidP="00B9506C">
      <w:pPr>
        <w:autoSpaceDE w:val="0"/>
        <w:autoSpaceDN w:val="0"/>
        <w:adjustRightInd w:val="0"/>
        <w:spacing w:beforeAutospacing="1"/>
        <w:rPr>
          <w:b/>
        </w:rPr>
      </w:pPr>
      <w:r w:rsidRPr="0029093C">
        <w:rPr>
          <w:b/>
        </w:rPr>
        <w:t>SITUACE</w:t>
      </w:r>
    </w:p>
    <w:p w14:paraId="3E389B4E" w14:textId="77777777" w:rsidR="00FE1D26" w:rsidRPr="0029093C" w:rsidRDefault="00FE1D26" w:rsidP="00B9506C"/>
    <w:p w14:paraId="7C9A83AA" w14:textId="77777777" w:rsidR="00A57FC2" w:rsidRPr="00A57FC2" w:rsidRDefault="00A57FC2" w:rsidP="00A57FC2">
      <w:pPr>
        <w:rPr>
          <w:b/>
          <w:highlight w:val="yellow"/>
        </w:rPr>
      </w:pPr>
      <w:r w:rsidRPr="00A57FC2">
        <w:rPr>
          <w:b/>
          <w:highlight w:val="yellow"/>
        </w:rPr>
        <w:t xml:space="preserve">Od úterý 1. června začíná ve Švédsku první fáze vládního plánu rozvolňování.  </w:t>
      </w:r>
    </w:p>
    <w:p w14:paraId="4EBA0951" w14:textId="77777777" w:rsidR="00A57FC2" w:rsidRPr="00A57FC2" w:rsidRDefault="00A57FC2" w:rsidP="00A57FC2">
      <w:pPr>
        <w:rPr>
          <w:b/>
          <w:highlight w:val="yellow"/>
        </w:rPr>
      </w:pPr>
    </w:p>
    <w:p w14:paraId="52044C4E" w14:textId="77777777" w:rsidR="00A57FC2" w:rsidRPr="00A57FC2" w:rsidRDefault="00A57FC2" w:rsidP="00A57FC2">
      <w:pPr>
        <w:rPr>
          <w:highlight w:val="yellow"/>
        </w:rPr>
      </w:pPr>
      <w:r w:rsidRPr="00A57FC2">
        <w:rPr>
          <w:highlight w:val="yellow"/>
        </w:rPr>
        <w:t xml:space="preserve">Od 1. 6. začíná první z celkem pěti fází vládního plánu postupného rozvolňování. Od 1. 6. mohou být otevřené restaurace do 22:30 místo do 20:30. Počet osob povolených pro veřejná shromáždění a veřejné akce se zvyšuje na 50 při indoorových akcích a 100 pro venkovní akce, pokud není k dispozici místo k sezení. Pokud jsou zde místa, může být přítomno 500 osob. Mohou se také otevřít zábavní parky. Děti i dospělí se mohou účastnit táborových aktivit, sportovních turnajů, sportovních her a soutěží v menším měřítku. Pronájem prostor pro soukromé večírky s více než 8 osobami stále není povolen. Cvičení a podobné sportovní soutěže lze provádět za předpokladu, že se účastní maximálně 150 sportovců. </w:t>
      </w:r>
    </w:p>
    <w:p w14:paraId="09F02B0D" w14:textId="77777777" w:rsidR="00A57FC2" w:rsidRPr="00A57FC2" w:rsidRDefault="00A57FC2" w:rsidP="00A57FC2">
      <w:pPr>
        <w:rPr>
          <w:highlight w:val="yellow"/>
        </w:rPr>
      </w:pPr>
      <w:r w:rsidRPr="00A57FC2">
        <w:rPr>
          <w:highlight w:val="yellow"/>
        </w:rPr>
        <w:t xml:space="preserve">Dne 27. 5. vláda představila plán postupného rozvolňování. Premiér Stefan Löfven řekl, že implementace plánu závisí na plánovaném očkování a zatíženosti zdravotnického systému.  </w:t>
      </w:r>
    </w:p>
    <w:p w14:paraId="5DB0359D" w14:textId="77777777" w:rsidR="00A57FC2" w:rsidRPr="00A57FC2" w:rsidRDefault="00A57FC2" w:rsidP="00A57FC2">
      <w:pPr>
        <w:rPr>
          <w:highlight w:val="yellow"/>
        </w:rPr>
      </w:pPr>
      <w:r w:rsidRPr="00A57FC2">
        <w:rPr>
          <w:highlight w:val="yellow"/>
        </w:rPr>
        <w:t xml:space="preserve">Dne 25. 5. premiér Stefan Löfven v rámci tiskové konference oznámil, že Švédsko věnuje přibližně 3 miliony dávek vakcíny proti covid-19 evropskému vakcinačnímu programu Covax. Premiér zdůraznil, že nejdříve musí být zajištěno očkování a nabídnuta vakcína všem osobám ve Švédsku, a to bez prodlení. Zároveň však informoval o tom, že Švédsko podepsalo dohodu o dodávce daleko vyššího počtu dávek, než skutečně potřebuje a dokáže využít. O které druhy vakcín se bude jednat, není zatím známo. </w:t>
      </w:r>
    </w:p>
    <w:p w14:paraId="4C05A219" w14:textId="77777777" w:rsidR="00A57FC2" w:rsidRPr="00A57FC2" w:rsidRDefault="00A57FC2" w:rsidP="00A57FC2">
      <w:pPr>
        <w:rPr>
          <w:highlight w:val="yellow"/>
        </w:rPr>
      </w:pPr>
      <w:r w:rsidRPr="00A57FC2">
        <w:rPr>
          <w:highlight w:val="yellow"/>
        </w:rPr>
        <w:t>Většina regionů Švédska zahájila očkování osob ve IV. fázi. Švédský úřad pro veřejné zdraví (FHM) již dříve zavedl čtyři fáze pro očkování. Fáze I – osoby žijící v domovech pro seniory, pečovatelských domovech, včetně zdravotnického personálu (očkování začalo v prosinci 2020). Fáze II – ostatní osoby ve věku 65 let a více, stejně jako některé osoby se zdravotními problémy, jako jsou příjemci dialýzy a transplantací, a také jejich kontakty v domácnosti (očkování zahájeno v únoru 2021). Fáze III – osoby ve věkové kategorii 60–64 let, osoby nad 18 let patřící do rizikové skupiny, bezdomovci a lidé trpící demencí. Fáze IV – v závěrečné fázi bude očkování nabídnuto všem osobám ve věkové kategorii 18–59 let. FHM podporuje doporučení Asociace pediatrů, aby v rámci fáze III a IV byly očkovány také určité skupiny pacientů ve věku od 16 do 17 let. Jde o malou skupinu dětí s chronickými onemocněními, u nichž je zvýšené riziko vážného průběhu onemocnění nákazou covid-19.</w:t>
      </w:r>
      <w:r w:rsidRPr="00A57FC2">
        <w:rPr>
          <w:highlight w:val="yellow"/>
        </w:rPr>
        <w:br/>
      </w:r>
      <w:r w:rsidRPr="00A57FC2">
        <w:rPr>
          <w:highlight w:val="yellow"/>
        </w:rPr>
        <w:br/>
        <w:t>Z posledních údajů FHM bylo k 1. 6. ve Švédsku bylo proti covid-19 doposud očkováno 5 223 973 osob. První dávkou vakcíny bylo ke stejnému dni naočkováno 3 737 139 osob, tedy 45,6 % všech obyvatel a druhou dávku již obdrželo 1 486 834 osob 18,2 % veškerého obyvatelstva nad 18 let.  K očkování se používají schválené vakcíny společnosti Pfizer/BioNTech, Moderna a AstraZeneca. Na základě doporučení FHM vakcínou společnosti AstraZeneca nejsou očkovány osoby narozené po roce 1956. Vláda prodloužila plán očkování, jehož cílem je nabídnout alespoň první vakcínu všem dospělým osobám nad 18 let do 15. srpna.</w:t>
      </w:r>
      <w:r w:rsidRPr="00A57FC2">
        <w:rPr>
          <w:highlight w:val="yellow"/>
        </w:rPr>
        <w:br/>
      </w:r>
      <w:r w:rsidRPr="00A57FC2">
        <w:rPr>
          <w:highlight w:val="yellow"/>
        </w:rPr>
        <w:br/>
        <w:t>K 1. 6. je celkový počet nakažených 1 068 473 (+ 4 098 za 7 dní). K stejnému dni bylo ve Švédsku registrováno 14 451 úmrtí (+ 55 za 7 dní). V 20. týdnu bylo v zemi provedeno 253 818 PCR testů, z nichž 7,3 % (18 572 osob) mělo pozitivní výsledek testu (v 19. týdnu – 9,3 %, v 18. týdnu – 10,5 %). 14denní průměr nových případů v přepočtu na 100 tisíc obyvatel je dle ECDC 427. Švédsko má jeden z největších počtů případů na 100 tisíc obyvatel v Evropě, a to i přes klesající trend. Celkem je s nákazou covid-19 hospitalizováno 771 osob, z toho 195 osob na odděleních JIP. Zatížení nemocničních zařízení a nemocničního personálu se snižuje.</w:t>
      </w:r>
    </w:p>
    <w:p w14:paraId="42087027" w14:textId="77777777" w:rsidR="00A57FC2" w:rsidRDefault="00A57FC2" w:rsidP="00A57FC2">
      <w:r w:rsidRPr="00A57FC2">
        <w:rPr>
          <w:highlight w:val="yellow"/>
        </w:rPr>
        <w:t>Trend v šíření nákazy je v posledních čtyřech týdnech ve Švédsku klesající. V posledním týdnu pokles počet nových případů o 25 %. Přesto je podle Úřadu pro veřejné zdraví (FHM) je situace stále závažná. Zástupci FHM a švédské vlády proto vyzývají k důslednému dodržování doporučení FHM včetně rozestupů, ať už v domovech nebo na pracovištích, aby se omezilo další šíření nákazy. Pokud jde o počet úmrtí, tak podle vrchního státního epidemiologa Anderse Tegnella je zde zřejmý a jasný účinek očkování proti covid-19, a to zejména u starších lidí. Trend v počtu úmrtí je stabilní a na velmi nízké úrovni.</w:t>
      </w:r>
    </w:p>
    <w:p w14:paraId="3F09EFDB" w14:textId="346FD9EF" w:rsidR="008114DA" w:rsidRPr="0029093C" w:rsidRDefault="008114DA" w:rsidP="00A57FC2">
      <w:r w:rsidRPr="0029093C">
        <w:t> </w:t>
      </w:r>
    </w:p>
    <w:p w14:paraId="1ABE3793" w14:textId="57B46816" w:rsidR="00AB55AF" w:rsidRPr="0029093C" w:rsidRDefault="002D6C76" w:rsidP="00B9506C">
      <w:pPr>
        <w:rPr>
          <w:b/>
        </w:rPr>
      </w:pPr>
      <w:r w:rsidRPr="0029093C">
        <w:rPr>
          <w:b/>
        </w:rPr>
        <w:t>OPATŘENÍ</w:t>
      </w:r>
    </w:p>
    <w:p w14:paraId="0E66CB9C" w14:textId="77777777" w:rsidR="00CB6099" w:rsidRPr="0029093C" w:rsidRDefault="00CB6099" w:rsidP="00B9506C"/>
    <w:p w14:paraId="671DDC99" w14:textId="77777777" w:rsidR="00A57FC2" w:rsidRPr="00A57FC2" w:rsidRDefault="00A57FC2" w:rsidP="00A57FC2">
      <w:pPr>
        <w:rPr>
          <w:highlight w:val="yellow"/>
        </w:rPr>
      </w:pPr>
      <w:r w:rsidRPr="00A57FC2">
        <w:rPr>
          <w:highlight w:val="yellow"/>
        </w:rPr>
        <w:t xml:space="preserve">Od 1. 6. mohou být otevřené restaurace do 22:30 místo do 20:30. </w:t>
      </w:r>
    </w:p>
    <w:p w14:paraId="7FA4D583" w14:textId="77777777" w:rsidR="00A57FC2" w:rsidRPr="00A57FC2" w:rsidRDefault="00A57FC2" w:rsidP="00A57FC2">
      <w:pPr>
        <w:rPr>
          <w:highlight w:val="yellow"/>
        </w:rPr>
      </w:pPr>
      <w:r w:rsidRPr="00A57FC2">
        <w:rPr>
          <w:highlight w:val="yellow"/>
        </w:rPr>
        <w:t xml:space="preserve">Od 1. 6. počet lidí povolených pro veřejná shromáždění a veřejné akce se zvýší na 50 při indoorových akcích a 100 pro venkovní akce, pokud není k dispozici místo k sezení. Pokud jsou zde místa, může být přítomno 500 lidí. </w:t>
      </w:r>
    </w:p>
    <w:p w14:paraId="719FED0F" w14:textId="77777777" w:rsidR="00A57FC2" w:rsidRPr="00A57FC2" w:rsidRDefault="00A57FC2" w:rsidP="00A57FC2">
      <w:pPr>
        <w:rPr>
          <w:highlight w:val="yellow"/>
        </w:rPr>
      </w:pPr>
      <w:r w:rsidRPr="00A57FC2">
        <w:rPr>
          <w:highlight w:val="yellow"/>
        </w:rPr>
        <w:t>Od 1. 6. se mohou také otevřít zábavní parky. Děti i dospělí se mohou účastnit táborových aktivit, sportovních turnajů, sportovních her a soutěží v menším měřítku. ¨</w:t>
      </w:r>
    </w:p>
    <w:p w14:paraId="1F565D00" w14:textId="77777777" w:rsidR="00A57FC2" w:rsidRPr="00A57FC2" w:rsidRDefault="00A57FC2" w:rsidP="00A57FC2">
      <w:pPr>
        <w:rPr>
          <w:highlight w:val="yellow"/>
        </w:rPr>
      </w:pPr>
      <w:r w:rsidRPr="00A57FC2">
        <w:rPr>
          <w:highlight w:val="yellow"/>
        </w:rPr>
        <w:t xml:space="preserve">Pronájem prostor pro soukromé večírky s více než 8 osobami stále není povolen. </w:t>
      </w:r>
    </w:p>
    <w:p w14:paraId="4F3A88EA" w14:textId="77777777" w:rsidR="00A57FC2" w:rsidRPr="00A57FC2" w:rsidRDefault="00A57FC2" w:rsidP="00A57FC2">
      <w:pPr>
        <w:rPr>
          <w:highlight w:val="yellow"/>
        </w:rPr>
      </w:pPr>
      <w:r w:rsidRPr="00A57FC2">
        <w:rPr>
          <w:highlight w:val="yellow"/>
        </w:rPr>
        <w:t xml:space="preserve">Cvičení a podobné sportovní soutěže lze provádět za předpokladu, že se účastní maximálně 150 sportovců. </w:t>
      </w:r>
    </w:p>
    <w:p w14:paraId="0AA88CE2" w14:textId="684D4584" w:rsidR="00A23730" w:rsidRDefault="00A57FC2" w:rsidP="00A57FC2">
      <w:r w:rsidRPr="00A57FC2">
        <w:rPr>
          <w:highlight w:val="yellow"/>
        </w:rPr>
        <w:t>FHM dne 27. 4. rozhodl, že povolí letošní oslavy zakončení školního roku. Oslavy budou povoleny pouze ve venkovních prostorách za přítomnosti nejbližších rodinných příslušníků.</w:t>
      </w:r>
      <w:r w:rsidRPr="00A57FC2">
        <w:rPr>
          <w:highlight w:val="yellow"/>
        </w:rPr>
        <w:br/>
      </w:r>
      <w:r w:rsidRPr="00A57FC2">
        <w:rPr>
          <w:highlight w:val="yellow"/>
        </w:rPr>
        <w:br/>
        <w:t xml:space="preserve">Od 25. 3. vláda umožnila opětovné návštěvy uměleckých galerií, muzeí, zoologických zahrad a tematických parků v omezeném počtu osob. Maximální počet osob je stanoven z rozlohy plochy jednotlivých zařízení a nesmí překročit max. počet 500 osob.  </w:t>
      </w:r>
      <w:r w:rsidRPr="00A57FC2">
        <w:rPr>
          <w:highlight w:val="yellow"/>
        </w:rPr>
        <w:br/>
      </w:r>
      <w:r w:rsidRPr="00A57FC2">
        <w:rPr>
          <w:highlight w:val="yellow"/>
        </w:rPr>
        <w:br/>
      </w:r>
      <w:r w:rsidRPr="00A57FC2">
        <w:rPr>
          <w:highlight w:val="yellow"/>
        </w:rPr>
        <w:br/>
        <w:t>Doporučení:</w:t>
      </w:r>
      <w:r w:rsidRPr="00A57FC2">
        <w:rPr>
          <w:highlight w:val="yellow"/>
        </w:rPr>
        <w:br/>
      </w:r>
      <w:r w:rsidRPr="00A57FC2">
        <w:rPr>
          <w:highlight w:val="yellow"/>
        </w:rPr>
        <w:br/>
        <w:t>V souladu s přijetím dočasného zákona o pandemii vláda oznámila nová celostátní omezení pro boj s pandemií. Jedná se o další omezení pro nákupní místa, omezení skupin v restauracích maximálně na osm osob (týká se i soukromých akcí) a doporučení pro nošení roušek ve veřejné dopravě ve špičce.</w:t>
      </w:r>
      <w:r w:rsidRPr="00A57FC2">
        <w:rPr>
          <w:highlight w:val="yellow"/>
        </w:rPr>
        <w:br/>
      </w:r>
      <w:r w:rsidRPr="00A57FC2">
        <w:rPr>
          <w:highlight w:val="yellow"/>
        </w:rPr>
        <w:br/>
        <w:t>Pro všechny, kterým to situace umožňuje, vykonávat práci z domova;</w:t>
      </w:r>
      <w:r w:rsidRPr="00A57FC2">
        <w:rPr>
          <w:highlight w:val="yellow"/>
        </w:rPr>
        <w:br/>
      </w:r>
      <w:r w:rsidRPr="00A57FC2">
        <w:rPr>
          <w:highlight w:val="yellow"/>
        </w:rPr>
        <w:br/>
        <w:t>Dodržovat základní hygienické postupy, odstupy a rozestupy (1–2 m), dbát na osobní odpovědnost, omezit účast na větších akcích,</w:t>
      </w:r>
      <w:r w:rsidRPr="00A57FC2">
        <w:rPr>
          <w:highlight w:val="yellow"/>
        </w:rPr>
        <w:br/>
      </w:r>
      <w:r w:rsidRPr="00A57FC2">
        <w:rPr>
          <w:highlight w:val="yellow"/>
        </w:rPr>
        <w:br/>
        <w:t>Při jakýchkoliv zdravotních příznacích zůstat doma;</w:t>
      </w:r>
      <w:r w:rsidRPr="00A57FC2">
        <w:rPr>
          <w:highlight w:val="yellow"/>
        </w:rPr>
        <w:br/>
      </w:r>
      <w:r w:rsidRPr="00A57FC2">
        <w:rPr>
          <w:highlight w:val="yellow"/>
        </w:rPr>
        <w:br/>
        <w:t>Omezit používání hromadných dopravních prostředků, ve kterých nelze provést rezervaci místa;</w:t>
      </w:r>
      <w:r w:rsidRPr="00A57FC2">
        <w:rPr>
          <w:highlight w:val="yellow"/>
        </w:rPr>
        <w:br/>
      </w:r>
      <w:r w:rsidRPr="00A57FC2">
        <w:rPr>
          <w:highlight w:val="yellow"/>
        </w:rPr>
        <w:br/>
        <w:t>Pokud máte příznaky, nechte se testovat;</w:t>
      </w:r>
      <w:r w:rsidRPr="00A57FC2">
        <w:rPr>
          <w:highlight w:val="yellow"/>
        </w:rPr>
        <w:br/>
      </w:r>
      <w:r w:rsidRPr="00A57FC2">
        <w:rPr>
          <w:highlight w:val="yellow"/>
        </w:rPr>
        <w:br/>
        <w:t>Omezit zbytné cesty a uskutečňovat schůzky přednostně formou "na dálku";</w:t>
      </w:r>
      <w:r w:rsidRPr="00A57FC2">
        <w:rPr>
          <w:highlight w:val="yellow"/>
        </w:rPr>
        <w:br/>
      </w:r>
      <w:r w:rsidRPr="00A57FC2">
        <w:rPr>
          <w:highlight w:val="yellow"/>
        </w:rPr>
        <w:br/>
        <w:t>Výzva pro organizace, firmy a instituce: maximálně zamezit rozšiřování nákazy.</w:t>
      </w:r>
      <w:r w:rsidRPr="00A57FC2">
        <w:rPr>
          <w:highlight w:val="yellow"/>
        </w:rPr>
        <w:br/>
      </w:r>
      <w:r w:rsidRPr="00A57FC2">
        <w:rPr>
          <w:highlight w:val="yellow"/>
        </w:rPr>
        <w:br/>
        <w:t>Nařízení:</w:t>
      </w:r>
      <w:r w:rsidRPr="00A57FC2">
        <w:rPr>
          <w:highlight w:val="yellow"/>
        </w:rPr>
        <w:br/>
      </w:r>
      <w:r w:rsidRPr="00A57FC2">
        <w:rPr>
          <w:highlight w:val="yellow"/>
        </w:rPr>
        <w:br/>
        <w:t>Omezení veřejného shromažďování na maximální počet 50 osob s platností od 1. 6. 2021;</w:t>
      </w:r>
      <w:r w:rsidRPr="00A57FC2">
        <w:rPr>
          <w:highlight w:val="yellow"/>
        </w:rPr>
        <w:br/>
      </w:r>
      <w:r w:rsidRPr="00A57FC2">
        <w:rPr>
          <w:highlight w:val="yellow"/>
        </w:rPr>
        <w:br/>
        <w:t>Omezení otevírací doby restaurací, kaváren, barů na max. do 22.30 s platností od 1. 6.</w:t>
      </w:r>
    </w:p>
    <w:p w14:paraId="7770CCCA" w14:textId="77777777" w:rsidR="00A57FC2" w:rsidRPr="00A57FC2" w:rsidRDefault="00A57FC2" w:rsidP="00A57FC2"/>
    <w:p w14:paraId="256045C9" w14:textId="77777777" w:rsidR="00EB08BF" w:rsidRPr="0029093C" w:rsidRDefault="002D6C76" w:rsidP="00EB08BF">
      <w:r w:rsidRPr="0029093C">
        <w:rPr>
          <w:b/>
          <w:bCs w:val="0"/>
        </w:rPr>
        <w:t>CESTOVÁNI/REPATRIACE</w:t>
      </w:r>
      <w:r w:rsidRPr="0029093C">
        <w:br/>
        <w:t> </w:t>
      </w:r>
      <w:r w:rsidRPr="0029093C">
        <w:br/>
      </w:r>
      <w:r w:rsidR="00EB08BF" w:rsidRPr="0029093C">
        <w:t xml:space="preserve">Dne 31. 3. 2021 Ministerstvo zahraničních věcí Švédska rozhodlo rozšířit doporučení týkající se nepodstatných cest do zemí mimo EU/EHP/schengenského prostoru/Spojeného království. Rozhodnutí zůstává v platnosti do 31. 5. 2021. </w:t>
      </w:r>
    </w:p>
    <w:p w14:paraId="7961F181" w14:textId="77777777" w:rsidR="00EB08BF" w:rsidRPr="0029093C" w:rsidRDefault="00EB08BF" w:rsidP="00EB08BF">
      <w:r w:rsidRPr="0029093C">
        <w:t xml:space="preserve">Od 31. 3. platí pro vstup do Švédska ze zemí, které nejsou členy EU včetně Velké Británie, požadavek na negativní test na covid-19 a prokázání minimálně jednoho schváleného účelu cesty. Tento požadavek je v platnosti do 31. 5. 2021. </w:t>
      </w:r>
    </w:p>
    <w:p w14:paraId="3D7AD8A0" w14:textId="77777777" w:rsidR="00EB08BF" w:rsidRPr="0029093C" w:rsidRDefault="00EB08BF" w:rsidP="00EB08BF">
      <w:r w:rsidRPr="0029093C">
        <w:t xml:space="preserve">Přesné znění doporučení Ministerstva zahraničních věcí Švédska ze dne 31. 3. 2021 týkající se nepodstatného cestování do všech zemí (původně vydaného dne 14. března 2020 a od té doby prodlužovaného): </w:t>
      </w:r>
    </w:p>
    <w:p w14:paraId="2CD54838" w14:textId="77777777" w:rsidR="00EB08BF" w:rsidRPr="0029093C" w:rsidRDefault="00EB08BF" w:rsidP="00EB08BF">
      <w:r w:rsidRPr="0029093C">
        <w:t xml:space="preserve">1) Pro všechny země, na které se nevztahuje bod 3 níže, se doporučení proti nepodstatnému cestování prodlužuje do 31. května 2021. </w:t>
      </w:r>
    </w:p>
    <w:p w14:paraId="0D405ADF" w14:textId="77777777" w:rsidR="00EB08BF" w:rsidRPr="0029093C" w:rsidRDefault="00EB08BF" w:rsidP="00EB08BF">
      <w:r w:rsidRPr="0029093C">
        <w:t xml:space="preserve">2) 31. března 2021 Ministerstvo zahraničních věcí Švédska také rozhodlo zrušit doporučení proti nepodstatnému cestování do Velké Británie a Norska. </w:t>
      </w:r>
    </w:p>
    <w:p w14:paraId="78EADE45" w14:textId="77777777" w:rsidR="00EB08BF" w:rsidRPr="0029093C" w:rsidRDefault="00EB08BF" w:rsidP="00EB08BF">
      <w:r w:rsidRPr="0029093C">
        <w:t xml:space="preserve">3) To znamená, že Ministerstvo zahraničních věcí Švédska  zrušilo doporučení týkající se nepodstatných cest do: Andorry, Rakouska, Belgie, Bulharska, Chorvatska, Kypru, Česka, Dánska, Estonska, Finska, Francie, Německa, Řecka, Maďarska, Islandu, Irska, Itálie, Lotyšsko, Lichtenštejnsko, Litva, Lucembursko, Malta, Monako, Nizozemsko, Norsko, Polsko, Portugalsko, Rumunsko, San Marino, Slovensko, Slovinsko, Španělsko, Švýcarsko, Spojené království a Vatikán. Tyto země jsou osvobozeny od doporučení proti nepodstatnému cestování. </w:t>
      </w:r>
    </w:p>
    <w:p w14:paraId="655E0549" w14:textId="77777777" w:rsidR="00EB08BF" w:rsidRPr="0029093C" w:rsidRDefault="00EB08BF" w:rsidP="00EB08BF">
      <w:r w:rsidRPr="0029093C">
        <w:t>Dne 3. 2. zavedla švédská vláda pro všechny cizince cestující ze zemí EU/EHP starších 18 let pro vstup na území Švédska povinnost prokázat se negativním výsledkem testu na covid-19 (PCR nebo antigenní test), který nesmí být starší, než 48 h. Tato povinnost byla prodloužena do 31. 5. 2021. Povinnost prokázat se negativním výsledkem testu se nevztahuje na osoby mladší 18 let, na osoby mající pobyt ve Švédsku a na zaměstnance dopravy. Rovněž naléhavé rodinné důvody mohou být důvodem, proč se nelze prokázat nedávným osvědčením o testu, a také z humanitárních důvodů, jako jsou žadatelé o azyl. Cílem je zabránit riziku šíření nové varianty viru. Na osoby dojíždějící za prací, zejména na Dány a Nory, se vztahují zvláštní pravidla, tedy prokázání se negativním testem na covid-19 pouze jednou týdně.</w:t>
      </w:r>
    </w:p>
    <w:p w14:paraId="604A66B0" w14:textId="1054EEF7" w:rsidR="00820C48" w:rsidRPr="0029093C" w:rsidRDefault="00820C48" w:rsidP="00EB08BF">
      <w:pPr>
        <w:rPr>
          <w:b/>
        </w:rPr>
      </w:pPr>
    </w:p>
    <w:p w14:paraId="20C17204" w14:textId="77777777" w:rsidR="00487760" w:rsidRPr="0029093C" w:rsidRDefault="00487760" w:rsidP="00EA34E4">
      <w:pPr>
        <w:rPr>
          <w:b/>
        </w:rPr>
      </w:pPr>
      <w:r w:rsidRPr="0029093C">
        <w:rPr>
          <w:b/>
        </w:rPr>
        <w:t>EKONOMIKA</w:t>
      </w:r>
    </w:p>
    <w:p w14:paraId="7A7508CC" w14:textId="77777777" w:rsidR="00A23730" w:rsidRPr="0029093C" w:rsidRDefault="007E5C89" w:rsidP="00A23730">
      <w:pPr>
        <w:autoSpaceDE w:val="0"/>
        <w:autoSpaceDN w:val="0"/>
        <w:adjustRightInd w:val="0"/>
        <w:spacing w:beforeLines="0" w:before="0" w:afterLines="0" w:after="0"/>
      </w:pPr>
      <w:r w:rsidRPr="0029093C">
        <w:br/>
      </w:r>
      <w:r w:rsidR="00A23730" w:rsidRPr="0029093C">
        <w:t>Po roce s pandemií se švédské výdaje na záchranu ekonomiky a na krizové balíčky vyšplhaly na rekordních 389 miliard SEK, tj. cca 38,4 miliardy EUR. To odpovídá více než jedné třetině příjmů Švédska za celý rok. Největší výdaje vedly na krátkodobá propuštění (52 mld. SEK), na záchranu firem (51 mld. SEK), na obecné dotace obcím (44 mld. SEK), na snížení poplatků zaměstnavatelům (33 mld. SEK), na rozšíření náhrad v nemocenské (25 mld. SEK) a na posílení pojištění v případě ztráty zaměstnaní (12 mld. SEK). Švédsko ještě nikdy předtím neutratilo tolik peněz na to, aby čelilo krizi.</w:t>
      </w:r>
      <w:r w:rsidR="00A23730" w:rsidRPr="0029093C">
        <w:br/>
        <w:t> </w:t>
      </w:r>
      <w:r w:rsidR="00A23730" w:rsidRPr="0029093C">
        <w:br/>
        <w:t>Ministerstvo financí revidovalo prognózy švédského ekonomického růstu a ve svých nových prognózách z 12. 4. uvedlo, že ekonomika poroste v roce 2021 o 3,2% a v roce 2022 o 3,8%. Dřívější prognózy předpovídaly hospodářský růst ve výši 3% v roce 2021 a 3,7% v roce 2022. Převážná část hospodářského růstu ve Švédsku v roce 2021 proběhne na podzim. Pokud jde o trh práce, vláda se domnívá, že nezaměstnanost bude po celý rok činit 8,7% a v roce 2022 klesne na 7,9%. Následky pandemie zasáhla celou světovou ekonomiku, ale ministryně financí Magdalena Andersson/ová (S), je ohromena odolností švédské ekonomiky. Především švédský průmysl ukázal neuvěřitelnou sílu, ale bez ekonomické podpory vlády by byla situace výrazně horší. Vláda dosud vynaložila 400 miliard SEK na zmírnění dopadu pandemie na ekonomiku Švédska a je připravena zasáhnout, pokud zde bude zapotřebí více ekonomických stimulů a podpory.</w:t>
      </w:r>
    </w:p>
    <w:p w14:paraId="73F3AB5B" w14:textId="5342B259" w:rsidR="00EB08BF" w:rsidRPr="0029093C" w:rsidRDefault="00A23730" w:rsidP="00A23730">
      <w:pPr>
        <w:autoSpaceDE w:val="0"/>
        <w:autoSpaceDN w:val="0"/>
        <w:adjustRightInd w:val="0"/>
        <w:spacing w:beforeLines="0" w:before="0" w:afterLines="0" w:after="0"/>
      </w:pPr>
      <w:r w:rsidRPr="0029093C">
        <w:t>Z nedávných údajů Stockholmské obchodní komory vychází, že si hotelové odvětví v roce 2021 ve Švédsku, oproti roku 2020 ještě před létem polepší. V dubnu tohoto roku měly hotely v zemi tržby ve výši 555 milionů SEK. V roce 2019 byly tržby 583 milionů SEK, zatímco v dubnu 2020 činily tržby pouhých 260 milionů SEK. Hlavní ekonom Stockholmské obchodní komory Stefan Westerberg doufá, že vývoj směrem k lepšímu bude pokračovat během léta a dosáhne určité formy normalizace na podzim 2021. </w:t>
      </w:r>
    </w:p>
    <w:p w14:paraId="00E3686B" w14:textId="057B46D3" w:rsidR="00EA34E4" w:rsidRPr="0029093C" w:rsidRDefault="00EA34E4" w:rsidP="00A571EB">
      <w:pPr>
        <w:autoSpaceDE w:val="0"/>
        <w:autoSpaceDN w:val="0"/>
        <w:adjustRightInd w:val="0"/>
        <w:spacing w:beforeLines="0" w:before="0" w:afterLines="0" w:after="0"/>
      </w:pPr>
    </w:p>
    <w:p w14:paraId="2F298EC3" w14:textId="77777777" w:rsidR="002B0D23" w:rsidRPr="0029093C" w:rsidRDefault="002B0D23" w:rsidP="00B9506C">
      <w:pPr>
        <w:pStyle w:val="Nadpis2"/>
        <w:spacing w:before="2" w:after="2"/>
        <w:rPr>
          <w:sz w:val="22"/>
          <w:szCs w:val="22"/>
        </w:rPr>
      </w:pPr>
      <w:bookmarkStart w:id="31" w:name="_Toc73449395"/>
      <w:r w:rsidRPr="0029093C">
        <w:rPr>
          <w:sz w:val="22"/>
          <w:szCs w:val="22"/>
        </w:rPr>
        <w:t>Finsko</w:t>
      </w:r>
      <w:bookmarkEnd w:id="31"/>
    </w:p>
    <w:p w14:paraId="6856AA07" w14:textId="77777777" w:rsidR="002B0D23" w:rsidRPr="0029093C" w:rsidRDefault="002B0D23" w:rsidP="00B9506C"/>
    <w:p w14:paraId="5FC5B60E" w14:textId="77777777" w:rsidR="005F228A" w:rsidRPr="0029093C" w:rsidRDefault="005F228A" w:rsidP="005F228A">
      <w:pPr>
        <w:autoSpaceDE w:val="0"/>
        <w:autoSpaceDN w:val="0"/>
        <w:adjustRightInd w:val="0"/>
        <w:spacing w:beforeLines="0" w:before="0" w:afterLines="0" w:after="0"/>
        <w:jc w:val="both"/>
      </w:pPr>
    </w:p>
    <w:p w14:paraId="3EE621A2" w14:textId="77777777" w:rsidR="005F228A" w:rsidRPr="0029093C" w:rsidRDefault="005F228A" w:rsidP="005F228A">
      <w:pPr>
        <w:jc w:val="both"/>
        <w:rPr>
          <w:rFonts w:eastAsia="Times New Roman"/>
          <w:b/>
          <w:iCs/>
          <w:lang w:eastAsia="cs-CZ"/>
        </w:rPr>
      </w:pPr>
      <w:r w:rsidRPr="0029093C">
        <w:rPr>
          <w:rFonts w:eastAsia="Times New Roman"/>
          <w:b/>
          <w:iCs/>
          <w:lang w:eastAsia="cs-CZ"/>
        </w:rPr>
        <w:t>SITUACE</w:t>
      </w:r>
    </w:p>
    <w:p w14:paraId="1DA528EF" w14:textId="77777777" w:rsidR="005F228A" w:rsidRPr="0029093C" w:rsidRDefault="005F228A" w:rsidP="005F228A">
      <w:pPr>
        <w:jc w:val="both"/>
      </w:pPr>
    </w:p>
    <w:p w14:paraId="64200D92" w14:textId="77777777" w:rsidR="005F228A" w:rsidRPr="0029093C" w:rsidRDefault="005F228A" w:rsidP="005F228A">
      <w:pPr>
        <w:jc w:val="both"/>
      </w:pPr>
      <w:r w:rsidRPr="0029093C">
        <w:sym w:font="Wingdings" w:char="F0D8"/>
      </w:r>
      <w:r w:rsidRPr="0029093C">
        <w:t xml:space="preserve"> 77 452 případů nakažených (poslední denní přírůstek +607)</w:t>
      </w:r>
    </w:p>
    <w:p w14:paraId="3CB59572" w14:textId="77777777" w:rsidR="005F228A" w:rsidRPr="0029093C" w:rsidRDefault="005F228A" w:rsidP="005F228A">
      <w:pPr>
        <w:jc w:val="both"/>
      </w:pPr>
      <w:r w:rsidRPr="0029093C">
        <w:t>- 844 zemřelých</w:t>
      </w:r>
    </w:p>
    <w:p w14:paraId="1D331679" w14:textId="77777777" w:rsidR="005F228A" w:rsidRPr="0029093C" w:rsidRDefault="005F228A" w:rsidP="005F228A">
      <w:pPr>
        <w:jc w:val="both"/>
      </w:pPr>
      <w:r w:rsidRPr="0029093C">
        <w:t>- 180 pacientů hospitalizovaných</w:t>
      </w:r>
    </w:p>
    <w:p w14:paraId="4BF1F48D" w14:textId="77777777" w:rsidR="005F228A" w:rsidRPr="0029093C" w:rsidRDefault="005F228A" w:rsidP="005F228A">
      <w:pPr>
        <w:jc w:val="both"/>
      </w:pPr>
      <w:r w:rsidRPr="0029093C">
        <w:t>- 50 pacientů na JIP</w:t>
      </w:r>
    </w:p>
    <w:p w14:paraId="1C3FA1D6" w14:textId="77777777" w:rsidR="005F228A" w:rsidRPr="0029093C" w:rsidRDefault="005F228A" w:rsidP="005F228A">
      <w:pPr>
        <w:jc w:val="both"/>
      </w:pPr>
      <w:r w:rsidRPr="0029093C">
        <w:t>- 2 584 odhalených případů způsobených mutacemi viru celkem (většinu tvoří případy britské mutace).</w:t>
      </w:r>
    </w:p>
    <w:p w14:paraId="503055B3" w14:textId="77777777" w:rsidR="005F228A" w:rsidRPr="0029093C" w:rsidRDefault="005F228A" w:rsidP="005F228A">
      <w:pPr>
        <w:jc w:val="both"/>
        <w:rPr>
          <w:bCs w:val="0"/>
          <w:color w:val="000000"/>
        </w:rPr>
      </w:pPr>
      <w:r w:rsidRPr="0029093C">
        <w:t xml:space="preserve">Denní přírůstky v březnu výrazně kolísají mezi 500 až 800 případy denně, v posledních dnech s mírně klesajícím trendem. </w:t>
      </w:r>
      <w:r w:rsidRPr="0029093C">
        <w:rPr>
          <w:bCs w:val="0"/>
          <w:color w:val="000000"/>
        </w:rPr>
        <w:t>Postupně rostoucí trend se zastavil okolo 20.3.</w:t>
      </w:r>
    </w:p>
    <w:p w14:paraId="69548E63" w14:textId="77777777" w:rsidR="005F228A" w:rsidRPr="0029093C" w:rsidRDefault="005F228A" w:rsidP="005F228A">
      <w:pPr>
        <w:autoSpaceDE w:val="0"/>
        <w:autoSpaceDN w:val="0"/>
        <w:adjustRightInd w:val="0"/>
        <w:spacing w:beforeLines="0" w:before="0" w:afterLines="0" w:after="0"/>
        <w:jc w:val="both"/>
      </w:pPr>
      <w:r w:rsidRPr="0029093C">
        <w:t>Finsko rozděluje regiony podle vážnosti situace do tří fází šíření epidemie: 5 regionů je v současnosti v první fázi, 7 regionů ve druhé a 9 regionů ve třetí, nejvážnější (vedle metropolitní oblasti kolem Helsinek jde dále o regiony na jihu a jihozápadě Finska). Počet případů se v posledních dvou týdnech zvýšil v 11 regionech z 21.</w:t>
      </w:r>
    </w:p>
    <w:p w14:paraId="6BE76E6A" w14:textId="77777777" w:rsidR="005F228A" w:rsidRPr="0029093C" w:rsidRDefault="005F228A" w:rsidP="005F228A">
      <w:pPr>
        <w:autoSpaceDE w:val="0"/>
        <w:autoSpaceDN w:val="0"/>
        <w:adjustRightInd w:val="0"/>
        <w:spacing w:beforeLines="0" w:before="0" w:afterLines="0" w:after="0"/>
        <w:jc w:val="both"/>
        <w:rPr>
          <w:bCs w:val="0"/>
          <w:color w:val="000000"/>
        </w:rPr>
      </w:pPr>
      <w:r w:rsidRPr="0029093C">
        <w:t xml:space="preserve">Nejhorší situace i nadále panuje v oblasti hlavního města Helsinky a okolí (obvod Helsinky a Uusimaa – HUS), která je největší sítí nemocniční péče v zemi. HUS se dlouhodobě potýká s nedostatkem zdravotnického personálu. </w:t>
      </w:r>
      <w:r w:rsidRPr="0029093C">
        <w:rPr>
          <w:bCs w:val="0"/>
          <w:color w:val="000000"/>
        </w:rPr>
        <w:t xml:space="preserve">Další postiženou lokalitou je oblast kolem města Turku na jihozápadě země. </w:t>
      </w:r>
    </w:p>
    <w:p w14:paraId="2883BB6A"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rPr>
          <w:bCs w:val="0"/>
          <w:color w:val="000000"/>
        </w:rPr>
      </w:pPr>
      <w:r w:rsidRPr="0029093C">
        <w:rPr>
          <w:bCs w:val="0"/>
          <w:color w:val="000000"/>
        </w:rPr>
        <w:t>Předmětem výzkumu zůstává původ ve Finsku objevené mutace FIN-769H, která ovšem byla lokalizovaná i v dalších zemích. Analyzován je v současnosti také nový kmen zachycený ve městě Turku.</w:t>
      </w:r>
    </w:p>
    <w:p w14:paraId="60B9A25B"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rPr>
          <w:bCs w:val="0"/>
          <w:color w:val="000000"/>
        </w:rPr>
      </w:pPr>
    </w:p>
    <w:p w14:paraId="4C965686" w14:textId="77777777" w:rsidR="005F228A" w:rsidRPr="0029093C" w:rsidRDefault="005F228A" w:rsidP="005F228A">
      <w:pPr>
        <w:jc w:val="both"/>
        <w:rPr>
          <w:rFonts w:eastAsia="Times New Roman"/>
          <w:b/>
          <w:iCs/>
          <w:lang w:eastAsia="cs-CZ"/>
        </w:rPr>
      </w:pPr>
      <w:r w:rsidRPr="0029093C">
        <w:rPr>
          <w:rFonts w:eastAsia="Times New Roman"/>
          <w:b/>
          <w:iCs/>
          <w:lang w:eastAsia="cs-CZ"/>
        </w:rPr>
        <w:t xml:space="preserve">OČKOVÁNÍ </w:t>
      </w:r>
    </w:p>
    <w:p w14:paraId="3E8227E0" w14:textId="77777777" w:rsidR="005F228A" w:rsidRPr="0029093C" w:rsidRDefault="005F228A" w:rsidP="005F228A">
      <w:pPr>
        <w:autoSpaceDE w:val="0"/>
        <w:autoSpaceDN w:val="0"/>
        <w:adjustRightInd w:val="0"/>
        <w:spacing w:beforeLines="0" w:before="0" w:afterLines="0" w:after="0" w:line="240" w:lineRule="auto"/>
        <w:jc w:val="both"/>
        <w:rPr>
          <w:bCs w:val="0"/>
          <w:color w:val="000000"/>
        </w:rPr>
      </w:pPr>
    </w:p>
    <w:p w14:paraId="22408402" w14:textId="77777777" w:rsidR="005F228A" w:rsidRPr="0029093C" w:rsidRDefault="005F228A" w:rsidP="005F228A">
      <w:pPr>
        <w:pStyle w:val="Normlnweb"/>
        <w:spacing w:beforeLines="0" w:before="0" w:beforeAutospacing="0" w:afterLines="0" w:after="0" w:afterAutospacing="0"/>
        <w:jc w:val="both"/>
        <w:rPr>
          <w:rFonts w:ascii="Arial" w:hAnsi="Arial" w:cs="Arial"/>
          <w:bCs w:val="0"/>
          <w:sz w:val="22"/>
          <w:szCs w:val="22"/>
        </w:rPr>
      </w:pPr>
      <w:r w:rsidRPr="0029093C">
        <w:rPr>
          <w:rFonts w:ascii="Arial" w:hAnsi="Arial" w:cs="Arial"/>
          <w:bCs w:val="0"/>
          <w:color w:val="000000"/>
          <w:sz w:val="22"/>
          <w:szCs w:val="22"/>
        </w:rPr>
        <w:t xml:space="preserve">K 30. 3. byla první dávka vakcíny aplikována 862 639 osobám, druhá dávka 88 715 osobám. První dávku obdrželo 15,5 % populace, druhou 1,6 % populace. Naočkováno je přes 80 % osob ve věku 80+ let, téměř 70 % ve věku 75-79 let a 30 % ve věku 70-74 let. Zájem o očkování je velký a po krátké pauze pokračuje očkování i vakcínou AstraZeneca, která je od 29. 3. aplikována i osobám od 65 let. </w:t>
      </w:r>
      <w:r w:rsidRPr="0029093C">
        <w:rPr>
          <w:rFonts w:ascii="Arial" w:hAnsi="Arial" w:cs="Arial"/>
          <w:bCs w:val="0"/>
          <w:sz w:val="22"/>
          <w:szCs w:val="22"/>
        </w:rPr>
        <w:t xml:space="preserve">Očkuje vakcínami od firem Pfizer-BioNTech, Moderna a AstraZeneca. </w:t>
      </w:r>
    </w:p>
    <w:p w14:paraId="20150D15" w14:textId="77777777" w:rsidR="005F228A" w:rsidRPr="0029093C" w:rsidRDefault="005F228A" w:rsidP="005F228A">
      <w:pPr>
        <w:pStyle w:val="Normlnweb"/>
        <w:spacing w:beforeLines="0" w:before="0" w:beforeAutospacing="0" w:afterLines="0" w:after="0" w:afterAutospacing="0"/>
        <w:jc w:val="both"/>
        <w:rPr>
          <w:rFonts w:ascii="Arial" w:hAnsi="Arial" w:cs="Arial"/>
          <w:bCs w:val="0"/>
          <w:sz w:val="22"/>
          <w:szCs w:val="22"/>
        </w:rPr>
      </w:pPr>
      <w:r w:rsidRPr="0029093C">
        <w:rPr>
          <w:rFonts w:ascii="Arial" w:hAnsi="Arial" w:cs="Arial"/>
          <w:sz w:val="22"/>
          <w:szCs w:val="22"/>
        </w:rPr>
        <w:t xml:space="preserve">Finsko získává očkovací látky prostřednictvm společných nákupů v rámci EU. I </w:t>
      </w:r>
      <w:r w:rsidRPr="0029093C">
        <w:rPr>
          <w:rFonts w:ascii="Arial" w:hAnsi="Arial" w:cs="Arial"/>
          <w:bCs w:val="0"/>
          <w:sz w:val="22"/>
          <w:szCs w:val="22"/>
        </w:rPr>
        <w:t xml:space="preserve">Finsko se potýká s pomalejšími dodávkami vakcín od dodavatelů, než byla nasmlouvaná množství. Tempo očkování je podle úřadů srovnatelné s ostatními EU zeměmi. </w:t>
      </w:r>
    </w:p>
    <w:p w14:paraId="62A395A0" w14:textId="77777777" w:rsidR="005F228A" w:rsidRPr="0029093C" w:rsidRDefault="005F228A" w:rsidP="005F228A">
      <w:pPr>
        <w:pStyle w:val="Normlnweb"/>
        <w:spacing w:beforeLines="0" w:before="0" w:beforeAutospacing="0" w:afterLines="0" w:after="0" w:afterAutospacing="0"/>
        <w:jc w:val="both"/>
        <w:rPr>
          <w:rFonts w:ascii="Arial" w:hAnsi="Arial" w:cs="Arial"/>
          <w:sz w:val="22"/>
          <w:szCs w:val="22"/>
        </w:rPr>
      </w:pPr>
      <w:r w:rsidRPr="0029093C">
        <w:rPr>
          <w:rFonts w:ascii="Arial" w:eastAsia="Times New Roman" w:hAnsi="Arial" w:cs="Arial"/>
          <w:bCs w:val="0"/>
          <w:sz w:val="22"/>
          <w:szCs w:val="22"/>
        </w:rPr>
        <w:t>Cílem je poskytnout co největšímu počtu osob aspoň první dávku. Finský Národní úřad veřejného zdraví (</w:t>
      </w:r>
      <w:r w:rsidRPr="0029093C">
        <w:rPr>
          <w:rFonts w:ascii="Arial" w:hAnsi="Arial" w:cs="Arial"/>
          <w:sz w:val="22"/>
          <w:szCs w:val="22"/>
        </w:rPr>
        <w:t>THL) předpokládá interval mezi oběma dávkami 12 týdnů.</w:t>
      </w:r>
    </w:p>
    <w:p w14:paraId="38B00167" w14:textId="77777777" w:rsidR="005F228A" w:rsidRPr="0029093C" w:rsidRDefault="005F228A" w:rsidP="005F228A">
      <w:pPr>
        <w:pStyle w:val="Normlnweb"/>
        <w:spacing w:beforeLines="0" w:before="0" w:beforeAutospacing="0" w:afterLines="0" w:after="0" w:afterAutospacing="0"/>
        <w:jc w:val="both"/>
        <w:rPr>
          <w:rFonts w:ascii="Arial" w:hAnsi="Arial" w:cs="Arial"/>
          <w:sz w:val="22"/>
          <w:szCs w:val="22"/>
        </w:rPr>
      </w:pPr>
      <w:r w:rsidRPr="0029093C">
        <w:rPr>
          <w:rFonts w:ascii="Arial" w:hAnsi="Arial" w:cs="Arial"/>
          <w:sz w:val="22"/>
          <w:szCs w:val="22"/>
        </w:rPr>
        <w:t xml:space="preserve">Vláda hodlá naočkovat všechny osoby nad 16 let. Očkování je ve Finsku dobrovolné a je zdarma pro všechny osoby dlouhodobě žijící ve Finsku. Odpovědnost za organizaci očkování leží na obcích. Osoby si nemohou vybrat, od kterého výrobce budou vakcínou očkovány. </w:t>
      </w:r>
    </w:p>
    <w:p w14:paraId="5332A3EF" w14:textId="77777777" w:rsidR="005F228A" w:rsidRPr="0029093C" w:rsidRDefault="005F228A" w:rsidP="005F228A">
      <w:pPr>
        <w:pStyle w:val="Normlnweb"/>
        <w:spacing w:beforeLines="0" w:before="0" w:beforeAutospacing="0" w:afterLines="0" w:after="0" w:afterAutospacing="0"/>
        <w:jc w:val="both"/>
        <w:rPr>
          <w:rFonts w:ascii="Arial" w:hAnsi="Arial" w:cs="Arial"/>
          <w:sz w:val="22"/>
          <w:szCs w:val="22"/>
        </w:rPr>
      </w:pPr>
      <w:r w:rsidRPr="0029093C">
        <w:rPr>
          <w:rFonts w:ascii="Arial" w:hAnsi="Arial" w:cs="Arial"/>
          <w:sz w:val="22"/>
          <w:szCs w:val="22"/>
        </w:rPr>
        <w:t>Prioritně očkované skupiny jsou:</w:t>
      </w:r>
    </w:p>
    <w:p w14:paraId="58C7E7A8" w14:textId="77777777" w:rsidR="005F228A" w:rsidRPr="0029093C" w:rsidRDefault="005F228A" w:rsidP="005F228A">
      <w:pPr>
        <w:pStyle w:val="Normlnweb"/>
        <w:spacing w:beforeLines="0" w:before="0" w:beforeAutospacing="0" w:afterLines="0" w:after="0" w:afterAutospacing="0"/>
        <w:jc w:val="both"/>
        <w:rPr>
          <w:rFonts w:ascii="Arial" w:hAnsi="Arial" w:cs="Arial"/>
          <w:sz w:val="22"/>
          <w:szCs w:val="22"/>
        </w:rPr>
      </w:pPr>
      <w:r w:rsidRPr="0029093C">
        <w:rPr>
          <w:rFonts w:ascii="Arial" w:hAnsi="Arial" w:cs="Arial"/>
          <w:sz w:val="22"/>
          <w:szCs w:val="22"/>
        </w:rPr>
        <w:t>1.Zdravotnický personál, který ošetřuje a léčí nemocné s COVID</w:t>
      </w:r>
    </w:p>
    <w:p w14:paraId="080EFE16" w14:textId="77777777" w:rsidR="005F228A" w:rsidRPr="0029093C" w:rsidRDefault="005F228A" w:rsidP="005F228A">
      <w:pPr>
        <w:pStyle w:val="Normlnweb"/>
        <w:spacing w:beforeLines="0" w:before="0" w:beforeAutospacing="0" w:afterLines="0" w:after="0" w:afterAutospacing="0"/>
        <w:jc w:val="both"/>
        <w:rPr>
          <w:rFonts w:ascii="Arial" w:hAnsi="Arial" w:cs="Arial"/>
          <w:sz w:val="22"/>
          <w:szCs w:val="22"/>
        </w:rPr>
      </w:pPr>
      <w:r w:rsidRPr="0029093C">
        <w:rPr>
          <w:rFonts w:ascii="Arial" w:hAnsi="Arial" w:cs="Arial"/>
          <w:sz w:val="22"/>
          <w:szCs w:val="22"/>
        </w:rPr>
        <w:t>2.Personál v sociálních zařízeních pro seniory</w:t>
      </w:r>
    </w:p>
    <w:p w14:paraId="4236549B" w14:textId="77777777" w:rsidR="005F228A" w:rsidRPr="0029093C" w:rsidRDefault="005F228A" w:rsidP="005F228A">
      <w:pPr>
        <w:pStyle w:val="Normlnweb"/>
        <w:spacing w:beforeLines="0" w:before="0" w:beforeAutospacing="0" w:afterLines="0" w:after="0" w:afterAutospacing="0"/>
        <w:jc w:val="both"/>
        <w:rPr>
          <w:rFonts w:ascii="Arial" w:hAnsi="Arial" w:cs="Arial"/>
          <w:sz w:val="22"/>
          <w:szCs w:val="22"/>
        </w:rPr>
      </w:pPr>
      <w:r w:rsidRPr="0029093C">
        <w:rPr>
          <w:rFonts w:ascii="Arial" w:hAnsi="Arial" w:cs="Arial"/>
          <w:sz w:val="22"/>
          <w:szCs w:val="22"/>
        </w:rPr>
        <w:t>3. Senioři podle věku od nejstarších a lidé s onemocněním, které zvyšuje riziko těžkého průběhu COVID.</w:t>
      </w:r>
    </w:p>
    <w:p w14:paraId="39588424"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pPr>
      <w:r w:rsidRPr="0029093C">
        <w:rPr>
          <w:bCs w:val="0"/>
          <w:color w:val="000000"/>
        </w:rPr>
        <w:t xml:space="preserve">Vláda momentálně zvažuje redistribuci vakcín po naočkování všech rizikových skupin a to ve prospěch epidemiologicky nejpostiženějších oblastí. </w:t>
      </w:r>
      <w:r w:rsidRPr="0029093C">
        <w:t>Zvýhodněné oblasti má určit min. zdravotnictví a sociálních služeb.</w:t>
      </w:r>
    </w:p>
    <w:p w14:paraId="13D23E02" w14:textId="77777777" w:rsidR="005F228A" w:rsidRPr="0029093C" w:rsidRDefault="005F228A" w:rsidP="005F228A">
      <w:pPr>
        <w:autoSpaceDE w:val="0"/>
        <w:autoSpaceDN w:val="0"/>
        <w:adjustRightInd w:val="0"/>
        <w:spacing w:beforeLines="0" w:before="0" w:afterLines="0" w:after="0"/>
        <w:jc w:val="both"/>
        <w:rPr>
          <w:rFonts w:eastAsia="Times New Roman"/>
        </w:rPr>
      </w:pPr>
      <w:r w:rsidRPr="0029093C">
        <w:rPr>
          <w:rFonts w:eastAsia="Times New Roman"/>
        </w:rPr>
        <w:t>Společnost Rokote Laboratories Finland</w:t>
      </w:r>
      <w:r w:rsidRPr="0029093C">
        <w:t xml:space="preserve"> ve Finsku vyvíjí v</w:t>
      </w:r>
      <w:r w:rsidRPr="0029093C">
        <w:rPr>
          <w:rFonts w:eastAsia="Times New Roman"/>
        </w:rPr>
        <w:t xml:space="preserve">akcínu proti koronaviru v podobě nosního spreje. Pokračování vývoje je ale ohroženo nedostatkem financování. </w:t>
      </w:r>
    </w:p>
    <w:p w14:paraId="03A19FE8" w14:textId="77777777" w:rsidR="005F228A" w:rsidRPr="0029093C" w:rsidRDefault="005F228A" w:rsidP="005F228A">
      <w:pPr>
        <w:autoSpaceDE w:val="0"/>
        <w:autoSpaceDN w:val="0"/>
        <w:adjustRightInd w:val="0"/>
        <w:spacing w:beforeLines="0" w:before="0" w:afterLines="0" w:after="0"/>
        <w:jc w:val="both"/>
      </w:pPr>
    </w:p>
    <w:p w14:paraId="6A803E34" w14:textId="77777777" w:rsidR="005F228A" w:rsidRPr="0029093C" w:rsidRDefault="005F228A" w:rsidP="005F228A">
      <w:pPr>
        <w:jc w:val="both"/>
        <w:rPr>
          <w:rFonts w:eastAsia="Times New Roman"/>
          <w:lang w:eastAsia="cs-CZ"/>
        </w:rPr>
      </w:pPr>
      <w:r w:rsidRPr="0029093C">
        <w:rPr>
          <w:rFonts w:eastAsia="Times New Roman"/>
          <w:b/>
          <w:lang w:eastAsia="cs-CZ"/>
        </w:rPr>
        <w:t>OPATŘENÍ</w:t>
      </w:r>
    </w:p>
    <w:p w14:paraId="54DF3033" w14:textId="77777777" w:rsidR="005F228A" w:rsidRPr="0029093C" w:rsidRDefault="005F228A" w:rsidP="005F228A">
      <w:pPr>
        <w:jc w:val="both"/>
      </w:pPr>
    </w:p>
    <w:p w14:paraId="1148F02B"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pPr>
      <w:r w:rsidRPr="0029093C">
        <w:rPr>
          <w:bCs w:val="0"/>
          <w:color w:val="000000"/>
        </w:rPr>
        <w:t>Původně třítýdenní lockdown, platný od 8. 3., byl prodloužen a bude pokračovat až do 18. 4. Obava panuje především z šíření nových nakažlivějších mutací. Vlastní podoba opatření a míra omezení se liší podle regionů a jejich zasažení.</w:t>
      </w:r>
    </w:p>
    <w:p w14:paraId="36325AB8"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rPr>
          <w:bCs w:val="0"/>
          <w:color w:val="000000"/>
        </w:rPr>
      </w:pPr>
      <w:r w:rsidRPr="0029093C">
        <w:rPr>
          <w:bCs w:val="0"/>
          <w:color w:val="000000"/>
        </w:rPr>
        <w:t xml:space="preserve">Ve všech regionech, které jsou zařazeny do třetí, nejhorší fáze šíření epidemie, se může scházet max. 6 osob. Pokračuje distanční výuka na středních školách a druhém stupni ZŠ. Skupinové aktivity dětí nad 12 let se ruší. Místní úřady mohou od 1. 4. nařídit uzavření i soukromým sportovním a rekreačním zařízením, která mohla dosud fungovat v omezeném režimu povolujícím vstup max. 10 osobám najednou. Ve vnitřních prostorách a MHD je povinnost nosit roušku. Regionům ve druhé fázi se obdobná opatření doporučují a bude záležet na rozhodnutí samospráv. </w:t>
      </w:r>
    </w:p>
    <w:p w14:paraId="44CF080E"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rPr>
          <w:rFonts w:eastAsia="Times New Roman"/>
        </w:rPr>
      </w:pPr>
      <w:r w:rsidRPr="0029093C">
        <w:rPr>
          <w:bCs w:val="0"/>
          <w:color w:val="000000"/>
        </w:rPr>
        <w:t xml:space="preserve">Restaurace zůstanou uzavřeny do 18.4. (povolen je pouze prodej s sebou a rozvážka) ve všech regionech kromě </w:t>
      </w:r>
      <w:r w:rsidRPr="0029093C">
        <w:rPr>
          <w:rFonts w:eastAsia="Times New Roman"/>
        </w:rPr>
        <w:t xml:space="preserve">regionů Åland, Jižní Pohjanmaa, Střední Pohjanmaa a Kainuu. </w:t>
      </w:r>
    </w:p>
    <w:p w14:paraId="5574D84D"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rPr>
          <w:bCs w:val="0"/>
          <w:color w:val="000000"/>
        </w:rPr>
      </w:pPr>
      <w:r w:rsidRPr="0029093C">
        <w:rPr>
          <w:bCs w:val="0"/>
          <w:color w:val="000000"/>
        </w:rPr>
        <w:t>Termín komunálních voleb byl kvůli rizikům s šířením COVID19 odložen z 18. 4. na 13. 6.</w:t>
      </w:r>
    </w:p>
    <w:p w14:paraId="7E9AEC4B" w14:textId="77777777" w:rsidR="005F228A" w:rsidRPr="0029093C" w:rsidRDefault="005F228A" w:rsidP="005F228A">
      <w:pPr>
        <w:tabs>
          <w:tab w:val="left" w:pos="-720"/>
          <w:tab w:val="left" w:pos="0"/>
          <w:tab w:val="left" w:pos="720"/>
          <w:tab w:val="left" w:pos="1440"/>
          <w:tab w:val="left" w:pos="2160"/>
          <w:tab w:val="left" w:pos="2880"/>
          <w:tab w:val="left" w:pos="3600"/>
          <w:tab w:val="left" w:pos="4320"/>
        </w:tabs>
        <w:autoSpaceDE w:val="0"/>
        <w:autoSpaceDN w:val="0"/>
        <w:adjustRightInd w:val="0"/>
        <w:spacing w:beforeLines="0" w:before="0" w:afterLines="0" w:after="0" w:line="240" w:lineRule="auto"/>
        <w:jc w:val="both"/>
        <w:rPr>
          <w:bCs w:val="0"/>
          <w:color w:val="000000"/>
        </w:rPr>
      </w:pPr>
      <w:r w:rsidRPr="0029093C">
        <w:rPr>
          <w:bCs w:val="0"/>
          <w:color w:val="000000"/>
        </w:rPr>
        <w:t xml:space="preserve">Vláda připravila návrh zákona o omezení volného pohybu, který by omezil vycházení pouze na nezbytné cesty v epidemiologicky nejpostiženějších oblastech země (nyní metropolitní oblast Helsinek a Turku). Schválením zákona se bude zabývat parlament v týdnu po Velikonocích. </w:t>
      </w:r>
    </w:p>
    <w:p w14:paraId="1867EFC9" w14:textId="77777777" w:rsidR="005F228A" w:rsidRPr="0029093C" w:rsidRDefault="005F228A" w:rsidP="005F228A">
      <w:pPr>
        <w:autoSpaceDE w:val="0"/>
        <w:autoSpaceDN w:val="0"/>
        <w:adjustRightInd w:val="0"/>
        <w:spacing w:beforeLines="0" w:before="0" w:afterLines="0" w:after="0"/>
        <w:jc w:val="both"/>
      </w:pPr>
      <w:r w:rsidRPr="0029093C">
        <w:rPr>
          <w:bCs w:val="0"/>
          <w:color w:val="000000"/>
        </w:rPr>
        <w:t xml:space="preserve">Parlament projednává zákon, který má umožnit povinné testování vybraných skupin osob, např. na hranicích. Zákon by měl začít platit od dubna. Navíc je zvažována varianta, že by do karantény museli nastoupit všichni cestující do Finska a to nezávisle na předložení certifikátu o negativním výsledku testu na COVID19. </w:t>
      </w:r>
      <w:r w:rsidRPr="0029093C">
        <w:t>Vláda doufá, že takové opatření povede k poklesu importovaných případů nákazy, které ve Finsku dosahují významného počtu.</w:t>
      </w:r>
    </w:p>
    <w:p w14:paraId="6666B348" w14:textId="77777777" w:rsidR="005F228A" w:rsidRPr="0029093C" w:rsidRDefault="005F228A" w:rsidP="005F228A">
      <w:pPr>
        <w:autoSpaceDE w:val="0"/>
        <w:autoSpaceDN w:val="0"/>
        <w:adjustRightInd w:val="0"/>
        <w:spacing w:beforeLines="0" w:before="0" w:afterLines="0" w:after="0"/>
        <w:jc w:val="both"/>
      </w:pPr>
    </w:p>
    <w:p w14:paraId="0CF8B304" w14:textId="77777777" w:rsidR="005F228A" w:rsidRPr="0029093C" w:rsidRDefault="005F228A" w:rsidP="005F228A">
      <w:pPr>
        <w:jc w:val="both"/>
        <w:rPr>
          <w:b/>
        </w:rPr>
      </w:pPr>
      <w:r w:rsidRPr="0029093C">
        <w:rPr>
          <w:b/>
        </w:rPr>
        <w:t>CESTOVÁNÍ</w:t>
      </w:r>
    </w:p>
    <w:p w14:paraId="3BF85C79" w14:textId="77777777" w:rsidR="005F228A" w:rsidRPr="0029093C" w:rsidRDefault="005F228A" w:rsidP="005F228A">
      <w:pPr>
        <w:jc w:val="both"/>
        <w:rPr>
          <w:b/>
        </w:rPr>
      </w:pPr>
    </w:p>
    <w:p w14:paraId="42005464" w14:textId="77777777" w:rsidR="005F228A" w:rsidRPr="0029093C" w:rsidRDefault="005F228A" w:rsidP="005F228A">
      <w:pPr>
        <w:jc w:val="both"/>
      </w:pPr>
      <w:r w:rsidRPr="0029093C">
        <w:t xml:space="preserve">V současnosti považuje Finsko za rizikové všechny státy EU a nadále pokračuje v provádění hraničních kontrol u všech cestujících. Platnost současných podmínek přeshraničního cestování byla prodloužena do 30.4. </w:t>
      </w:r>
    </w:p>
    <w:p w14:paraId="21B25047" w14:textId="77777777" w:rsidR="005F228A" w:rsidRPr="0029093C" w:rsidRDefault="005F228A" w:rsidP="005F228A">
      <w:pPr>
        <w:jc w:val="both"/>
      </w:pPr>
      <w:r w:rsidRPr="0029093C">
        <w:t>Do Finska lze v tomto období cestovat bez dodatečných omezení ze zemí: Austrálie, Singapur, Jižní Korea, Thajsko, Nový Zéland, Island. U ostatních zemí Finsko rozlišuje mezi dvěma skupinami států: (1) státy EU + Švýcarsko, Norsko, Lichtenštejnsko; (2) ostatní třetí země, vč. Velké Británie. U obou skupin zemí lze přicestovat pouze ve vyjmenovaných případech. Ze států EU, včetně ČR se jedná především o:</w:t>
      </w:r>
    </w:p>
    <w:p w14:paraId="50BE865D" w14:textId="77777777" w:rsidR="005F228A" w:rsidRPr="0029093C" w:rsidRDefault="005F228A" w:rsidP="005F228A">
      <w:pPr>
        <w:jc w:val="both"/>
      </w:pPr>
      <w:r w:rsidRPr="0029093C">
        <w:t xml:space="preserve">- občany s povolením k dlouhodobému pobytu ve Finsku; </w:t>
      </w:r>
    </w:p>
    <w:p w14:paraId="38357E12" w14:textId="77777777" w:rsidR="005F228A" w:rsidRPr="0029093C" w:rsidRDefault="005F228A" w:rsidP="005F228A">
      <w:pPr>
        <w:jc w:val="both"/>
      </w:pPr>
      <w:r w:rsidRPr="0029093C">
        <w:t>- pracovní cesty v případech, kdy se jedná o sektory a úkoly s kritickým významem z hlediska fungování ekonomiky a bezpečnosti (např. zemědělství, potravinářství, energetika, stavebnictví, zdravotnické technologie, doprava a komunikace), které nesnesou odkladu a vyžadují osobní přítomnost; zaměstnavatel musí vyplnit formulář, ve kterém zdůvodní nezbytnost cesty, a cestující předloží vyplněný formulář při hraniční kontrole;</w:t>
      </w:r>
    </w:p>
    <w:p w14:paraId="77323BAC" w14:textId="77777777" w:rsidR="005F228A" w:rsidRPr="0029093C" w:rsidRDefault="005F228A" w:rsidP="005F228A">
      <w:pPr>
        <w:jc w:val="both"/>
      </w:pPr>
      <w:r w:rsidRPr="0029093C">
        <w:t>- pracovníky ve zdravotnictví při plnění svých pracovních úkolů;</w:t>
      </w:r>
    </w:p>
    <w:p w14:paraId="5D282C18" w14:textId="77777777" w:rsidR="005F228A" w:rsidRPr="0029093C" w:rsidRDefault="005F228A" w:rsidP="005F228A">
      <w:pPr>
        <w:jc w:val="both"/>
      </w:pPr>
      <w:r w:rsidRPr="0029093C">
        <w:t>- pracovníky nákladní dopravy při plnění svých pracovních úkolů;</w:t>
      </w:r>
    </w:p>
    <w:p w14:paraId="6930833C" w14:textId="77777777" w:rsidR="005F228A" w:rsidRPr="0029093C" w:rsidRDefault="005F228A" w:rsidP="005F228A">
      <w:pPr>
        <w:jc w:val="both"/>
      </w:pPr>
      <w:r w:rsidRPr="0029093C">
        <w:t>- osoby studující ve Finsku;</w:t>
      </w:r>
    </w:p>
    <w:p w14:paraId="052791EE" w14:textId="77777777" w:rsidR="005F228A" w:rsidRPr="0029093C" w:rsidRDefault="005F228A" w:rsidP="005F228A">
      <w:pPr>
        <w:jc w:val="both"/>
      </w:pPr>
      <w:r w:rsidRPr="0029093C">
        <w:t>- návštěvy rodiny, svatby, pohřbu, návštěvy partnera na základě dlouhodobého partnerského vztahu;</w:t>
      </w:r>
    </w:p>
    <w:p w14:paraId="5A1617F9" w14:textId="77777777" w:rsidR="005F228A" w:rsidRPr="0029093C" w:rsidRDefault="005F228A" w:rsidP="005F228A">
      <w:pPr>
        <w:jc w:val="both"/>
      </w:pPr>
      <w:r w:rsidRPr="0029093C">
        <w:t>- zástupce zahraničních médií při plnění svých pracovních úkolů.</w:t>
      </w:r>
    </w:p>
    <w:p w14:paraId="1CA2945C" w14:textId="77777777" w:rsidR="005F228A" w:rsidRPr="0029093C" w:rsidRDefault="005F228A" w:rsidP="005F228A">
      <w:pPr>
        <w:jc w:val="both"/>
      </w:pPr>
      <w:r w:rsidRPr="0029093C">
        <w:t>Povolen je rovněž tranzit přes Finsko v rámci pravidelné letecké dopravy (cestující musí zůstat v tranzitním prostoru). Cestující musí být schopen účel cesty prokázat při hraniční kontrole.</w:t>
      </w:r>
    </w:p>
    <w:p w14:paraId="24224C4A" w14:textId="77777777" w:rsidR="005F228A" w:rsidRPr="0029093C" w:rsidRDefault="005F228A" w:rsidP="005F228A">
      <w:pPr>
        <w:jc w:val="both"/>
      </w:pPr>
      <w:r w:rsidRPr="0029093C">
        <w:t xml:space="preserve">Všichni cestující ze zahraničí by měli být po příjezdu do Finska </w:t>
      </w:r>
      <w:r w:rsidRPr="0029093C">
        <w:rPr>
          <w:b/>
        </w:rPr>
        <w:t>testováni</w:t>
      </w:r>
      <w:r w:rsidRPr="0029093C">
        <w:t xml:space="preserve"> na COVID19. Test na COVID-19 lze po příletu absolvovat  např. na mezinárodním letišti Helsinky-Vantaa (výsledek je oznámen obvykle do 1-2 dnů). Test na COVID19 pro cestovatele přijíždějící do Finska je prováděn zdarma. </w:t>
      </w:r>
    </w:p>
    <w:p w14:paraId="52D57591" w14:textId="77777777" w:rsidR="005F228A" w:rsidRPr="0029093C" w:rsidRDefault="005F228A" w:rsidP="005F228A">
      <w:pPr>
        <w:jc w:val="both"/>
      </w:pPr>
      <w:r w:rsidRPr="0029093C">
        <w:t xml:space="preserve">Letecká společnost </w:t>
      </w:r>
      <w:r w:rsidRPr="0029093C">
        <w:rPr>
          <w:b/>
        </w:rPr>
        <w:t>Finnair</w:t>
      </w:r>
      <w:r w:rsidRPr="0029093C">
        <w:t xml:space="preserve">  od všech cestujících do Finska vyžaduje při odletu v angličtině negativní výsledek testu na COVID19 nebo lékařské potvrzení o prodělaném onemocnění COVID19 během posledních 6 měsíců (netýká se dětí mladších 2 let a tranzitní letecké dopravy). Akceptován je PCR test (ne starší 72 hodin) i antigenní test (ne starší 48 hodin). </w:t>
      </w:r>
    </w:p>
    <w:p w14:paraId="620C2ED7" w14:textId="77777777" w:rsidR="005F228A" w:rsidRPr="0029093C" w:rsidRDefault="005F228A" w:rsidP="005F228A">
      <w:pPr>
        <w:jc w:val="both"/>
      </w:pPr>
      <w:r w:rsidRPr="0029093C">
        <w:t xml:space="preserve">Po příjezdu do Finska z České republiky je </w:t>
      </w:r>
      <w:r w:rsidRPr="0029093C">
        <w:rPr>
          <w:i/>
          <w:iCs/>
        </w:rPr>
        <w:t xml:space="preserve">doporučeno </w:t>
      </w:r>
      <w:r w:rsidRPr="0029093C">
        <w:t xml:space="preserve">absolvování čtrnáctidenní </w:t>
      </w:r>
      <w:r w:rsidRPr="0029093C">
        <w:rPr>
          <w:b/>
        </w:rPr>
        <w:t>karantény</w:t>
      </w:r>
      <w:r w:rsidRPr="0029093C">
        <w:t>. Karanténu není třeba absolvovat, pokud se můžete prokázat lékařským potvrzením, že jste prodělal(a) onemocnění COVID19 v posledních 6 měsících. Pokud cestující může předložit při příjezdu negativní výsledek testu na COVID19 ne starší než 72 hodin a pokud zůstává ve Finsku na dobu kratší než 72 hodin, karanténu není nutné absolvovat a není potřeba po příjezdu absolvovat nový test. V případě delšího pobytu lze pak karanténu zkrátit absolvováním dvou testů na COVID19 po příjezdu s negativním výsledkem, nejdříve však 72 hodin po sobě. Pokud cestovatel obdržel negativní test nejdéle 72 hodin před příjezdem, stačí pro ukončení karantény jeden negativní test po příjezdu, absolvovaný však nejdříve 72 hodin po příjezdu. Během karantény se osoba zdržuje v místě, kde má zajištěno své ubytování, nezbytné cesty jsou povoleny (např. cesta k lékaři).</w:t>
      </w:r>
    </w:p>
    <w:p w14:paraId="086DCEEB" w14:textId="77777777" w:rsidR="005F228A" w:rsidRPr="0029093C" w:rsidRDefault="005F228A" w:rsidP="005F228A">
      <w:pPr>
        <w:jc w:val="both"/>
      </w:pPr>
    </w:p>
    <w:p w14:paraId="77A7B48E" w14:textId="77777777" w:rsidR="005F228A" w:rsidRPr="0029093C" w:rsidRDefault="005F228A" w:rsidP="005F228A">
      <w:pPr>
        <w:jc w:val="both"/>
        <w:rPr>
          <w:b/>
        </w:rPr>
      </w:pPr>
      <w:r w:rsidRPr="0029093C">
        <w:rPr>
          <w:b/>
        </w:rPr>
        <w:t>EKONOMIKA</w:t>
      </w:r>
    </w:p>
    <w:p w14:paraId="77C6ABB6" w14:textId="77777777" w:rsidR="005F228A" w:rsidRPr="0029093C" w:rsidRDefault="005F228A" w:rsidP="005F228A">
      <w:pPr>
        <w:jc w:val="both"/>
        <w:rPr>
          <w:b/>
        </w:rPr>
      </w:pPr>
    </w:p>
    <w:p w14:paraId="1BB65656" w14:textId="77777777" w:rsidR="005F228A" w:rsidRPr="0029093C" w:rsidRDefault="005F228A" w:rsidP="005F228A">
      <w:pPr>
        <w:jc w:val="both"/>
        <w:rPr>
          <w:b/>
          <w:iCs/>
        </w:rPr>
      </w:pPr>
      <w:r w:rsidRPr="0029093C">
        <w:rPr>
          <w:b/>
          <w:iCs/>
        </w:rPr>
        <w:t>Ekonomické vyhlídky</w:t>
      </w:r>
    </w:p>
    <w:p w14:paraId="3D1AE667" w14:textId="77777777" w:rsidR="005F228A" w:rsidRPr="0029093C" w:rsidRDefault="005F228A" w:rsidP="005F228A">
      <w:pPr>
        <w:jc w:val="both"/>
        <w:rPr>
          <w:iCs/>
        </w:rPr>
      </w:pPr>
      <w:r w:rsidRPr="0029093C">
        <w:rPr>
          <w:iCs/>
        </w:rPr>
        <w:t>- FI ekonomika přestála první rok pandemie lépe než mnoho jiných ČS EU. Podle  Statistického úřadu klesl HDP FI loni  o 3 %.  Inflace činila loni 0,3 %.</w:t>
      </w:r>
    </w:p>
    <w:p w14:paraId="4C05C9FF" w14:textId="77777777" w:rsidR="005F228A" w:rsidRPr="0029093C" w:rsidRDefault="005F228A" w:rsidP="005F228A">
      <w:pPr>
        <w:jc w:val="both"/>
        <w:rPr>
          <w:iCs/>
        </w:rPr>
      </w:pPr>
      <w:r w:rsidRPr="0029093C">
        <w:rPr>
          <w:iCs/>
        </w:rPr>
        <w:t xml:space="preserve">-  Míra zaměstnanosti byla v prosinci 70,7 % a míra nezaměstnanosti 8,2 %. </w:t>
      </w:r>
    </w:p>
    <w:p w14:paraId="1523078B" w14:textId="77777777" w:rsidR="005F228A" w:rsidRPr="0029093C" w:rsidRDefault="005F228A" w:rsidP="005F228A">
      <w:pPr>
        <w:jc w:val="both"/>
        <w:rPr>
          <w:iCs/>
        </w:rPr>
      </w:pPr>
      <w:r w:rsidRPr="0029093C">
        <w:rPr>
          <w:iCs/>
        </w:rPr>
        <w:t>-  Pro letošní rok je odhadován růst HDP o 3%.</w:t>
      </w:r>
    </w:p>
    <w:p w14:paraId="7BE5130B" w14:textId="77777777" w:rsidR="005F228A" w:rsidRPr="0029093C" w:rsidRDefault="005F228A" w:rsidP="005F228A">
      <w:pPr>
        <w:jc w:val="both"/>
        <w:rPr>
          <w:iCs/>
        </w:rPr>
      </w:pPr>
      <w:r w:rsidRPr="0029093C">
        <w:rPr>
          <w:iCs/>
        </w:rPr>
        <w:t xml:space="preserve">-  Letošní rozpočet počítá se schodkem 11,7 mld. EUR, což je o 8 mld. EUR méně než loni.  </w:t>
      </w:r>
    </w:p>
    <w:p w14:paraId="1E188C00" w14:textId="77777777" w:rsidR="005F228A" w:rsidRPr="0029093C" w:rsidRDefault="005F228A" w:rsidP="005F228A">
      <w:pPr>
        <w:jc w:val="both"/>
        <w:rPr>
          <w:iCs/>
        </w:rPr>
      </w:pPr>
      <w:r w:rsidRPr="0029093C">
        <w:rPr>
          <w:iCs/>
        </w:rPr>
        <w:t xml:space="preserve">-  </w:t>
      </w:r>
      <w:r w:rsidRPr="0029093C">
        <w:t xml:space="preserve">Obrat průmyslu byl koncem roku nižší v meziročním srovnání, ve srovnání s předchozími měsíci ale stoupal. </w:t>
      </w:r>
    </w:p>
    <w:p w14:paraId="2EBFB158" w14:textId="77777777" w:rsidR="005F228A" w:rsidRPr="0029093C" w:rsidRDefault="005F228A" w:rsidP="005F228A">
      <w:pPr>
        <w:jc w:val="both"/>
        <w:rPr>
          <w:iCs/>
        </w:rPr>
      </w:pPr>
      <w:r w:rsidRPr="0029093C">
        <w:rPr>
          <w:iCs/>
        </w:rPr>
        <w:t>-  Důvěra spotřebitelů v ekonomiku je nejvyšší za poslední 2 roky. Indikátor důvěry dosáhl v lednu hodnoty -0,9. Dlouhodobý průměr je -1,8.</w:t>
      </w:r>
    </w:p>
    <w:p w14:paraId="0B03528A" w14:textId="77777777" w:rsidR="005F228A" w:rsidRPr="0029093C" w:rsidRDefault="005F228A" w:rsidP="005F228A">
      <w:pPr>
        <w:jc w:val="both"/>
        <w:rPr>
          <w:iCs/>
        </w:rPr>
      </w:pPr>
    </w:p>
    <w:p w14:paraId="19823C3F" w14:textId="77777777" w:rsidR="005F228A" w:rsidRPr="0029093C" w:rsidRDefault="005F228A" w:rsidP="005F228A">
      <w:pPr>
        <w:jc w:val="both"/>
        <w:rPr>
          <w:b/>
          <w:iCs/>
        </w:rPr>
      </w:pPr>
      <w:r w:rsidRPr="0029093C">
        <w:rPr>
          <w:b/>
          <w:iCs/>
        </w:rPr>
        <w:t>Národní záchranné balíčky:</w:t>
      </w:r>
    </w:p>
    <w:p w14:paraId="344DF4A2" w14:textId="77777777" w:rsidR="005F228A" w:rsidRPr="0029093C" w:rsidRDefault="005F228A" w:rsidP="005F228A">
      <w:pPr>
        <w:spacing w:line="240" w:lineRule="auto"/>
        <w:jc w:val="both"/>
      </w:pPr>
      <w:r w:rsidRPr="0029093C">
        <w:rPr>
          <w:iCs/>
        </w:rPr>
        <w:t xml:space="preserve">- </w:t>
      </w:r>
      <w:r w:rsidRPr="0029093C">
        <w:t>Vláda v druhé polovině prosince 2020 schválila další balík kompenzací pro podnikatele, jejichž obrat se v důsledku pandemie snížil alespoň o 30 %. Byl také vytvořen seznam odvětví, kde není nutné prokazovat, o kolik se obrat snížil – jde o odvětví, jejichž celkový obrat se snížil za třetí čtvrtletí 2020 v meziročním srovnání nejméně o 10 % (např. hotely, catering, závodní jídelny nebo zábavní průmysl; na seznamu nejsou nově uvedeny restaurace, kavárny, bary, kadeřnictví ani kosmetické salony). Stát vyčlenil na druhé kolo celkem 550 mil. EUR. O podporu je možné žádat do 26. 2. 2021.</w:t>
      </w:r>
    </w:p>
    <w:p w14:paraId="2DAECA16" w14:textId="77777777" w:rsidR="005F228A" w:rsidRPr="0029093C" w:rsidRDefault="005F228A" w:rsidP="005F228A">
      <w:pPr>
        <w:spacing w:line="240" w:lineRule="auto"/>
        <w:jc w:val="both"/>
      </w:pPr>
      <w:r w:rsidRPr="0029093C">
        <w:t>- Vláda také plánuje podpořit ze státního rozpočtu zdravotnictví a kompenzovat jeho náklady související se zvládáním pandemie.</w:t>
      </w:r>
    </w:p>
    <w:p w14:paraId="258B82AA" w14:textId="77777777" w:rsidR="005F228A" w:rsidRPr="0029093C" w:rsidRDefault="005F228A" w:rsidP="005F228A">
      <w:pPr>
        <w:jc w:val="both"/>
        <w:rPr>
          <w:iCs/>
        </w:rPr>
      </w:pPr>
    </w:p>
    <w:p w14:paraId="742070F9" w14:textId="77777777" w:rsidR="005F228A" w:rsidRPr="0029093C" w:rsidRDefault="005F228A" w:rsidP="005F228A">
      <w:pPr>
        <w:jc w:val="both"/>
        <w:rPr>
          <w:b/>
          <w:iCs/>
        </w:rPr>
      </w:pPr>
      <w:r w:rsidRPr="0029093C">
        <w:rPr>
          <w:b/>
          <w:iCs/>
        </w:rPr>
        <w:t>Podpora pro podnikatele a firmy</w:t>
      </w:r>
    </w:p>
    <w:p w14:paraId="1B9AE9A9" w14:textId="77777777" w:rsidR="005F228A" w:rsidRPr="0029093C" w:rsidRDefault="005F228A" w:rsidP="005F228A">
      <w:pPr>
        <w:jc w:val="both"/>
        <w:rPr>
          <w:iCs/>
        </w:rPr>
      </w:pPr>
      <w:r w:rsidRPr="0029093C">
        <w:rPr>
          <w:iCs/>
        </w:rPr>
        <w:t>- Kromě výše zmíněné podpory pro firmy byla prodloužena možnost OSVČ čerpat podporu v nezaměstnanosti do konce června 2021.</w:t>
      </w:r>
    </w:p>
    <w:p w14:paraId="2102ACC6" w14:textId="77777777" w:rsidR="005F228A" w:rsidRPr="0029093C" w:rsidRDefault="005F228A" w:rsidP="005F228A">
      <w:pPr>
        <w:jc w:val="both"/>
        <w:rPr>
          <w:iCs/>
        </w:rPr>
      </w:pPr>
      <w:r w:rsidRPr="0029093C">
        <w:rPr>
          <w:iCs/>
        </w:rPr>
        <w:t xml:space="preserve">- Na FI vládu se snáší kritika za neúměrně malou výši podpory v oblasti zábavního průmyslu a kultury. Na toto odvětví přitom dopadla covidová omezení nejvíce. </w:t>
      </w:r>
    </w:p>
    <w:p w14:paraId="7EAADA21" w14:textId="77777777" w:rsidR="005F228A" w:rsidRPr="0029093C" w:rsidRDefault="005F228A" w:rsidP="005F228A">
      <w:pPr>
        <w:jc w:val="both"/>
        <w:rPr>
          <w:iCs/>
        </w:rPr>
      </w:pPr>
    </w:p>
    <w:p w14:paraId="7B7F18A6" w14:textId="77777777" w:rsidR="005F228A" w:rsidRPr="0029093C" w:rsidRDefault="005F228A" w:rsidP="005F228A">
      <w:pPr>
        <w:jc w:val="both"/>
        <w:rPr>
          <w:b/>
          <w:iCs/>
        </w:rPr>
      </w:pPr>
      <w:r w:rsidRPr="0029093C">
        <w:rPr>
          <w:b/>
          <w:iCs/>
        </w:rPr>
        <w:t>Trh práce a podpora nezaměstnaným</w:t>
      </w:r>
    </w:p>
    <w:p w14:paraId="55E19176" w14:textId="77777777" w:rsidR="005F228A" w:rsidRPr="0029093C" w:rsidRDefault="005F228A" w:rsidP="005F228A">
      <w:pPr>
        <w:jc w:val="both"/>
        <w:rPr>
          <w:iCs/>
        </w:rPr>
      </w:pPr>
      <w:r w:rsidRPr="0029093C">
        <w:rPr>
          <w:iCs/>
        </w:rPr>
        <w:t>- Z dočasného nástroje SURE na ochranu pracovních míst a pracovníků si FI nezažádalo o pomoc v podobě výhodné půjčky od EU.</w:t>
      </w:r>
    </w:p>
    <w:p w14:paraId="49965121" w14:textId="77777777" w:rsidR="005F228A" w:rsidRPr="0029093C" w:rsidRDefault="005F228A" w:rsidP="005F228A">
      <w:pPr>
        <w:jc w:val="both"/>
        <w:rPr>
          <w:iCs/>
        </w:rPr>
      </w:pPr>
      <w:r w:rsidRPr="0029093C">
        <w:rPr>
          <w:iCs/>
        </w:rPr>
        <w:t xml:space="preserve">-  Některé sociální dávky byly z důvodu pandemie dočasně zvýšeny </w:t>
      </w:r>
    </w:p>
    <w:p w14:paraId="26B34318" w14:textId="77777777" w:rsidR="00FA31D9" w:rsidRPr="0029093C" w:rsidRDefault="00FA31D9" w:rsidP="005F228A"/>
    <w:p w14:paraId="4621BCF8" w14:textId="77777777" w:rsidR="002B0D23" w:rsidRPr="0029093C" w:rsidRDefault="002B0D23" w:rsidP="00B9506C">
      <w:pPr>
        <w:pStyle w:val="Nadpis2"/>
        <w:spacing w:before="2" w:after="2"/>
        <w:rPr>
          <w:sz w:val="22"/>
          <w:szCs w:val="22"/>
        </w:rPr>
      </w:pPr>
      <w:bookmarkStart w:id="32" w:name="_Toc73449396"/>
      <w:r w:rsidRPr="0029093C">
        <w:rPr>
          <w:sz w:val="22"/>
          <w:szCs w:val="22"/>
        </w:rPr>
        <w:t>Rumunsko</w:t>
      </w:r>
      <w:bookmarkEnd w:id="32"/>
    </w:p>
    <w:p w14:paraId="175B5A5A" w14:textId="77777777" w:rsidR="00C55B72" w:rsidRPr="0029093C" w:rsidRDefault="00C55B72" w:rsidP="00C55B72">
      <w:pPr>
        <w:jc w:val="both"/>
      </w:pPr>
    </w:p>
    <w:p w14:paraId="20B36949" w14:textId="58B6978F" w:rsidR="00B36F78" w:rsidRPr="0029093C" w:rsidRDefault="00B36F78" w:rsidP="00B36F78">
      <w:pPr>
        <w:rPr>
          <w:b/>
        </w:rPr>
      </w:pPr>
      <w:r w:rsidRPr="0029093C">
        <w:rPr>
          <w:b/>
        </w:rPr>
        <w:t>SITUACE</w:t>
      </w:r>
    </w:p>
    <w:p w14:paraId="1A738C0D" w14:textId="77777777" w:rsidR="00B36F78" w:rsidRPr="0029093C" w:rsidRDefault="00B36F78" w:rsidP="00B36F78"/>
    <w:p w14:paraId="24E66791" w14:textId="77777777" w:rsidR="00452C30" w:rsidRPr="0029093C" w:rsidRDefault="00452C30" w:rsidP="00452C30">
      <w:r w:rsidRPr="0029093C">
        <w:t xml:space="preserve">Stav ke dni </w:t>
      </w:r>
      <w:r w:rsidRPr="0029093C">
        <w:rPr>
          <w:b/>
        </w:rPr>
        <w:t>28. 05. 2021</w:t>
      </w:r>
      <w:r w:rsidRPr="0029093C">
        <w:t xml:space="preserve">  ve 13:00 hodin: </w:t>
      </w:r>
    </w:p>
    <w:p w14:paraId="361FDE9F" w14:textId="77777777" w:rsidR="00452C30" w:rsidRPr="0029093C" w:rsidRDefault="00452C30" w:rsidP="00452C30">
      <w:r w:rsidRPr="0029093C">
        <w:t xml:space="preserve">- počet nakažených </w:t>
      </w:r>
      <w:r w:rsidRPr="0029093C">
        <w:rPr>
          <w:b/>
        </w:rPr>
        <w:t xml:space="preserve">1 077 161 </w:t>
      </w:r>
      <w:r w:rsidRPr="0029093C">
        <w:t>osob (+ 321 oproti předešlému dni) od počátku vypuknutí pandemie (v Bukurešti + 34)</w:t>
      </w:r>
    </w:p>
    <w:p w14:paraId="7FAC5565" w14:textId="77777777" w:rsidR="00452C30" w:rsidRPr="0029093C" w:rsidRDefault="00452C30" w:rsidP="00452C30">
      <w:r w:rsidRPr="0029093C">
        <w:t xml:space="preserve">- počet vyléčených </w:t>
      </w:r>
      <w:r w:rsidRPr="0029093C">
        <w:rPr>
          <w:b/>
        </w:rPr>
        <w:t xml:space="preserve">1 037 729 </w:t>
      </w:r>
      <w:r w:rsidRPr="0029093C">
        <w:t>(+ 1 827) osob</w:t>
      </w:r>
    </w:p>
    <w:p w14:paraId="11550984" w14:textId="77777777" w:rsidR="00452C30" w:rsidRPr="0029093C" w:rsidRDefault="00452C30" w:rsidP="00452C30">
      <w:pPr>
        <w:rPr>
          <w:b/>
        </w:rPr>
      </w:pPr>
      <w:r w:rsidRPr="0029093C">
        <w:t xml:space="preserve">- aktivní případy </w:t>
      </w:r>
      <w:r w:rsidRPr="0029093C">
        <w:rPr>
          <w:b/>
        </w:rPr>
        <w:t>39 432</w:t>
      </w:r>
    </w:p>
    <w:p w14:paraId="065AD051" w14:textId="77777777" w:rsidR="00452C30" w:rsidRPr="0029093C" w:rsidRDefault="00452C30" w:rsidP="00452C30">
      <w:r w:rsidRPr="0029093C">
        <w:t xml:space="preserve">- </w:t>
      </w:r>
      <w:r w:rsidRPr="0029093C">
        <w:rPr>
          <w:b/>
        </w:rPr>
        <w:t xml:space="preserve">2 659 </w:t>
      </w:r>
      <w:r w:rsidRPr="0029093C">
        <w:t xml:space="preserve">(- 420) hospitalizovaných, z toho na jednotkách intenzivní péče </w:t>
      </w:r>
      <w:r w:rsidRPr="0029093C">
        <w:rPr>
          <w:b/>
        </w:rPr>
        <w:t>459 (-34)</w:t>
      </w:r>
      <w:r w:rsidRPr="0029093C">
        <w:t xml:space="preserve"> osob  </w:t>
      </w:r>
    </w:p>
    <w:p w14:paraId="64F67237" w14:textId="77777777" w:rsidR="00452C30" w:rsidRPr="0029093C" w:rsidRDefault="00452C30" w:rsidP="00452C30">
      <w:r w:rsidRPr="0029093C">
        <w:t xml:space="preserve">- počet úmrtí </w:t>
      </w:r>
      <w:r w:rsidRPr="0029093C">
        <w:rPr>
          <w:b/>
        </w:rPr>
        <w:t xml:space="preserve">30 174 </w:t>
      </w:r>
      <w:r w:rsidRPr="0029093C">
        <w:t xml:space="preserve">osob (+ </w:t>
      </w:r>
      <w:r w:rsidRPr="0029093C">
        <w:rPr>
          <w:b/>
        </w:rPr>
        <w:t>43</w:t>
      </w:r>
      <w:r w:rsidRPr="0029093C">
        <w:t xml:space="preserve">) </w:t>
      </w:r>
    </w:p>
    <w:p w14:paraId="5D888A0F" w14:textId="77777777" w:rsidR="00452C30" w:rsidRPr="0029093C" w:rsidRDefault="00452C30" w:rsidP="00452C30">
      <w:r w:rsidRPr="0029093C">
        <w:t xml:space="preserve">- celkem provedeno a zpracováno </w:t>
      </w:r>
      <w:r w:rsidRPr="0029093C">
        <w:rPr>
          <w:b/>
        </w:rPr>
        <w:t>7 860 372</w:t>
      </w:r>
      <w:r w:rsidRPr="0029093C">
        <w:t xml:space="preserve"> testů RT-PCR a </w:t>
      </w:r>
      <w:r w:rsidRPr="0029093C">
        <w:rPr>
          <w:b/>
        </w:rPr>
        <w:t>1 144 977</w:t>
      </w:r>
      <w:r w:rsidRPr="0029093C">
        <w:t xml:space="preserve"> antigenních testů</w:t>
      </w:r>
    </w:p>
    <w:p w14:paraId="5A2558BC" w14:textId="77777777" w:rsidR="00452C30" w:rsidRPr="0029093C" w:rsidRDefault="00452C30" w:rsidP="00452C30">
      <w:r w:rsidRPr="0029093C">
        <w:t xml:space="preserve">- za posledních 24 hod. provedeno </w:t>
      </w:r>
      <w:r w:rsidRPr="0029093C">
        <w:rPr>
          <w:b/>
        </w:rPr>
        <w:t xml:space="preserve">22 600 </w:t>
      </w:r>
      <w:r w:rsidRPr="0029093C">
        <w:t xml:space="preserve">RT-PCR testů, z toho </w:t>
      </w:r>
      <w:r w:rsidRPr="0029093C">
        <w:rPr>
          <w:b/>
        </w:rPr>
        <w:t>9 860</w:t>
      </w:r>
      <w:r w:rsidRPr="0029093C">
        <w:t xml:space="preserve"> lékařsky nařízených a 12 740 na vlastní žádost a </w:t>
      </w:r>
      <w:r w:rsidRPr="0029093C">
        <w:rPr>
          <w:b/>
        </w:rPr>
        <w:t xml:space="preserve">10 268 </w:t>
      </w:r>
      <w:r w:rsidRPr="0029093C">
        <w:t>antigenních testů</w:t>
      </w:r>
    </w:p>
    <w:p w14:paraId="65CA04BA" w14:textId="77777777" w:rsidR="00452C30" w:rsidRPr="0029093C" w:rsidRDefault="00452C30" w:rsidP="00452C30">
      <w:r w:rsidRPr="0029093C">
        <w:t xml:space="preserve">- v domácí izolaci je </w:t>
      </w:r>
      <w:r w:rsidRPr="0029093C">
        <w:rPr>
          <w:b/>
        </w:rPr>
        <w:t>7 521</w:t>
      </w:r>
      <w:r w:rsidRPr="0029093C">
        <w:t xml:space="preserve"> osob </w:t>
      </w:r>
    </w:p>
    <w:p w14:paraId="12244B02" w14:textId="77777777" w:rsidR="00452C30" w:rsidRPr="0029093C" w:rsidRDefault="00452C30" w:rsidP="00452C30">
      <w:r w:rsidRPr="0029093C">
        <w:t xml:space="preserve">- v institucionalizované izolaci je </w:t>
      </w:r>
      <w:r w:rsidRPr="0029093C">
        <w:rPr>
          <w:b/>
        </w:rPr>
        <w:t>2 968</w:t>
      </w:r>
      <w:r w:rsidRPr="0029093C">
        <w:t xml:space="preserve"> osob </w:t>
      </w:r>
    </w:p>
    <w:p w14:paraId="155E53BC" w14:textId="77777777" w:rsidR="00452C30" w:rsidRPr="0029093C" w:rsidRDefault="00452C30" w:rsidP="00452C30">
      <w:r w:rsidRPr="0029093C">
        <w:t xml:space="preserve">- v domácí karanténě je </w:t>
      </w:r>
      <w:r w:rsidRPr="0029093C">
        <w:rPr>
          <w:b/>
        </w:rPr>
        <w:t>34 616</w:t>
      </w:r>
      <w:r w:rsidRPr="0029093C">
        <w:t xml:space="preserve"> osob</w:t>
      </w:r>
    </w:p>
    <w:p w14:paraId="5EBF1C20" w14:textId="77777777" w:rsidR="00452C30" w:rsidRPr="0029093C" w:rsidRDefault="00452C30" w:rsidP="00452C30">
      <w:r w:rsidRPr="0029093C">
        <w:t xml:space="preserve">- v institucionalizované karanténě je </w:t>
      </w:r>
      <w:r w:rsidRPr="0029093C">
        <w:rPr>
          <w:b/>
        </w:rPr>
        <w:t xml:space="preserve">81 </w:t>
      </w:r>
      <w:r w:rsidRPr="0029093C">
        <w:t>osob</w:t>
      </w:r>
    </w:p>
    <w:p w14:paraId="64A6E6BE" w14:textId="77777777" w:rsidR="00452C30" w:rsidRPr="0029093C" w:rsidRDefault="00452C30" w:rsidP="00452C30"/>
    <w:p w14:paraId="71EEEF2C" w14:textId="77777777" w:rsidR="00452C30" w:rsidRPr="0029093C" w:rsidRDefault="00452C30" w:rsidP="00452C30">
      <w:r w:rsidRPr="0029093C">
        <w:t>Během posledních 24 hodin bylo uděleno 1 408 pokut za porušení opatření spojených se stavem pohotovosti.</w:t>
      </w:r>
    </w:p>
    <w:p w14:paraId="765A5741" w14:textId="77777777" w:rsidR="00452C30" w:rsidRPr="0029093C" w:rsidRDefault="00452C30" w:rsidP="00452C30"/>
    <w:p w14:paraId="02D24497" w14:textId="77777777" w:rsidR="00452C30" w:rsidRPr="0029093C" w:rsidRDefault="00452C30" w:rsidP="00452C30">
      <w:r w:rsidRPr="0029093C">
        <w:t>Výskyt případů za 14 dní v hlavním městě je 0,46/1000 obyvatel.</w:t>
      </w:r>
    </w:p>
    <w:p w14:paraId="579DFE97" w14:textId="77777777" w:rsidR="00452C30" w:rsidRPr="0029093C" w:rsidRDefault="00452C30" w:rsidP="00452C30">
      <w:r w:rsidRPr="0029093C">
        <w:t>Žádná župa již nevykazuje víc než 1 nákaz/1000 obyvatel.</w:t>
      </w:r>
    </w:p>
    <w:p w14:paraId="633CC75D" w14:textId="77777777" w:rsidR="00452C30" w:rsidRPr="0029093C" w:rsidRDefault="00452C30" w:rsidP="00452C30">
      <w:r w:rsidRPr="0029093C">
        <w:t>Celostátní incidence: 0,41 nakažených/1000 obyvatel.</w:t>
      </w:r>
    </w:p>
    <w:p w14:paraId="73067AF5" w14:textId="62A64406" w:rsidR="00452C30" w:rsidRPr="0029093C" w:rsidRDefault="00F82F4E" w:rsidP="00452C30">
      <w:pPr>
        <w:rPr>
          <w:b/>
        </w:rPr>
      </w:pPr>
      <w:r w:rsidRPr="0029093C">
        <w:br/>
      </w:r>
    </w:p>
    <w:p w14:paraId="42378B78" w14:textId="77777777" w:rsidR="00452C30" w:rsidRPr="0029093C" w:rsidRDefault="00452C30" w:rsidP="00452C30">
      <w:pPr>
        <w:rPr>
          <w:b/>
        </w:rPr>
      </w:pPr>
      <w:r w:rsidRPr="0029093C">
        <w:rPr>
          <w:b/>
        </w:rPr>
        <w:t>OČKOVÁNÍ K 27. 05. 2021, 17:00 HOD.</w:t>
      </w:r>
    </w:p>
    <w:p w14:paraId="67EE44FF" w14:textId="77777777" w:rsidR="00452C30" w:rsidRPr="0029093C" w:rsidRDefault="00452C30" w:rsidP="00452C30">
      <w:r w:rsidRPr="0029093C">
        <w:t>Počet očkovaných za posledních 24 hod.: 67 378</w:t>
      </w:r>
    </w:p>
    <w:p w14:paraId="3AD9D2A3" w14:textId="77777777" w:rsidR="00452C30" w:rsidRPr="0029093C" w:rsidRDefault="00452C30" w:rsidP="00452C30">
      <w:r w:rsidRPr="0029093C">
        <w:t>Pfizer:</w:t>
      </w:r>
      <w:r w:rsidRPr="0029093C">
        <w:tab/>
      </w:r>
      <w:r w:rsidRPr="0029093C">
        <w:tab/>
      </w:r>
      <w:r w:rsidRPr="0029093C">
        <w:tab/>
      </w:r>
      <w:r w:rsidRPr="0029093C">
        <w:rPr>
          <w:b/>
        </w:rPr>
        <w:t>48 323</w:t>
      </w:r>
      <w:r w:rsidRPr="0029093C">
        <w:t xml:space="preserve"> (15 023 – první dávka, 33 300 – druhá dávka)</w:t>
      </w:r>
    </w:p>
    <w:p w14:paraId="5172958C" w14:textId="77777777" w:rsidR="00452C30" w:rsidRPr="0029093C" w:rsidRDefault="00452C30" w:rsidP="00452C30">
      <w:r w:rsidRPr="0029093C">
        <w:t>Moderna:</w:t>
      </w:r>
      <w:r w:rsidRPr="0029093C">
        <w:tab/>
      </w:r>
      <w:r w:rsidRPr="0029093C">
        <w:tab/>
      </w:r>
      <w:r w:rsidRPr="0029093C">
        <w:rPr>
          <w:b/>
        </w:rPr>
        <w:t>4 768 (</w:t>
      </w:r>
      <w:r w:rsidRPr="0029093C">
        <w:t xml:space="preserve">967 </w:t>
      </w:r>
      <w:r w:rsidRPr="0029093C">
        <w:rPr>
          <w:b/>
        </w:rPr>
        <w:t xml:space="preserve">– </w:t>
      </w:r>
      <w:r w:rsidRPr="0029093C">
        <w:t>první dávka, 3 801 – druhá dávka)</w:t>
      </w:r>
    </w:p>
    <w:p w14:paraId="33E01000" w14:textId="77777777" w:rsidR="00452C30" w:rsidRPr="0029093C" w:rsidRDefault="00452C30" w:rsidP="00452C30">
      <w:r w:rsidRPr="0029093C">
        <w:t>AstraZeneca</w:t>
      </w:r>
      <w:r w:rsidRPr="0029093C">
        <w:tab/>
      </w:r>
      <w:r w:rsidRPr="0029093C">
        <w:tab/>
      </w:r>
      <w:r w:rsidRPr="0029093C">
        <w:rPr>
          <w:b/>
        </w:rPr>
        <w:t>6 264</w:t>
      </w:r>
      <w:r w:rsidRPr="0029093C">
        <w:t xml:space="preserve"> ( 100 - první dávka, 6 164 – druhá dávka)</w:t>
      </w:r>
    </w:p>
    <w:p w14:paraId="35D2984F" w14:textId="77777777" w:rsidR="00452C30" w:rsidRPr="0029093C" w:rsidRDefault="00452C30" w:rsidP="00452C30">
      <w:pPr>
        <w:rPr>
          <w:b/>
        </w:rPr>
      </w:pPr>
      <w:r w:rsidRPr="0029093C">
        <w:t>Johnson&amp;Johnson</w:t>
      </w:r>
      <w:r w:rsidRPr="0029093C">
        <w:tab/>
      </w:r>
      <w:r w:rsidRPr="0029093C">
        <w:rPr>
          <w:b/>
        </w:rPr>
        <w:t>8 023</w:t>
      </w:r>
    </w:p>
    <w:p w14:paraId="6B29CD0A" w14:textId="77777777" w:rsidR="00452C30" w:rsidRPr="0029093C" w:rsidRDefault="00452C30" w:rsidP="00452C30">
      <w:pPr>
        <w:rPr>
          <w:b/>
        </w:rPr>
      </w:pPr>
    </w:p>
    <w:p w14:paraId="3DABD745" w14:textId="77777777" w:rsidR="00452C30" w:rsidRPr="0029093C" w:rsidRDefault="00452C30" w:rsidP="00452C30">
      <w:pPr>
        <w:rPr>
          <w:b/>
        </w:rPr>
      </w:pPr>
    </w:p>
    <w:p w14:paraId="046E356E" w14:textId="77777777" w:rsidR="00452C30" w:rsidRPr="0029093C" w:rsidRDefault="00452C30" w:rsidP="00452C30">
      <w:pPr>
        <w:rPr>
          <w:b/>
        </w:rPr>
      </w:pPr>
      <w:r w:rsidRPr="0029093C">
        <w:rPr>
          <w:b/>
        </w:rPr>
        <w:t>CELKOVÝ POČET OČKOVANÝCH OSOB:</w:t>
      </w:r>
      <w:r w:rsidRPr="0029093C">
        <w:t xml:space="preserve"> </w:t>
      </w:r>
      <w:r w:rsidRPr="0029093C">
        <w:rPr>
          <w:b/>
        </w:rPr>
        <w:t>4 232 837</w:t>
      </w:r>
    </w:p>
    <w:p w14:paraId="13047BC1" w14:textId="77777777" w:rsidR="00452C30" w:rsidRPr="0029093C" w:rsidRDefault="00452C30" w:rsidP="00452C30">
      <w:r w:rsidRPr="0029093C">
        <w:t>Pfizer:</w:t>
      </w:r>
      <w:r w:rsidRPr="0029093C">
        <w:tab/>
      </w:r>
      <w:r w:rsidRPr="0029093C">
        <w:tab/>
      </w:r>
      <w:r w:rsidRPr="0029093C">
        <w:tab/>
      </w:r>
      <w:r w:rsidRPr="0029093C">
        <w:rPr>
          <w:b/>
        </w:rPr>
        <w:t>3 355 269</w:t>
      </w:r>
      <w:r w:rsidRPr="0029093C">
        <w:t xml:space="preserve"> (639 537 - první dávka, 2 715 732 - druhá dávka)</w:t>
      </w:r>
    </w:p>
    <w:p w14:paraId="2E0C56D5" w14:textId="77777777" w:rsidR="00452C30" w:rsidRPr="0029093C" w:rsidRDefault="00452C30" w:rsidP="00452C30">
      <w:r w:rsidRPr="0029093C">
        <w:t>Moderna:</w:t>
      </w:r>
      <w:r w:rsidRPr="0029093C">
        <w:tab/>
      </w:r>
      <w:r w:rsidRPr="0029093C">
        <w:tab/>
      </w:r>
      <w:r w:rsidRPr="0029093C">
        <w:rPr>
          <w:b/>
        </w:rPr>
        <w:t>352 463</w:t>
      </w:r>
      <w:r w:rsidRPr="0029093C">
        <w:t xml:space="preserve"> (56 157 - první dávka, 296 306 - druhá dívka)</w:t>
      </w:r>
    </w:p>
    <w:p w14:paraId="2A6BFA4E" w14:textId="77777777" w:rsidR="00452C30" w:rsidRPr="0029093C" w:rsidRDefault="00452C30" w:rsidP="00452C30">
      <w:r w:rsidRPr="0029093C">
        <w:t>AstraZeneca</w:t>
      </w:r>
      <w:r w:rsidRPr="0029093C">
        <w:tab/>
      </w:r>
      <w:r w:rsidRPr="0029093C">
        <w:tab/>
      </w:r>
      <w:r w:rsidRPr="0029093C">
        <w:rPr>
          <w:b/>
        </w:rPr>
        <w:t xml:space="preserve">430 815 </w:t>
      </w:r>
      <w:r w:rsidRPr="0029093C">
        <w:t>(81 799</w:t>
      </w:r>
      <w:r w:rsidRPr="0029093C">
        <w:rPr>
          <w:b/>
        </w:rPr>
        <w:t xml:space="preserve"> - </w:t>
      </w:r>
      <w:r w:rsidRPr="0029093C">
        <w:t>první dávka, 349 016 - druhá dávka)</w:t>
      </w:r>
    </w:p>
    <w:p w14:paraId="0B6E3C69" w14:textId="77777777" w:rsidR="00452C30" w:rsidRPr="0029093C" w:rsidRDefault="00452C30" w:rsidP="00452C30">
      <w:pPr>
        <w:rPr>
          <w:b/>
        </w:rPr>
      </w:pPr>
      <w:r w:rsidRPr="0029093C">
        <w:t>Johnson&amp;Johnson</w:t>
      </w:r>
      <w:r w:rsidRPr="0029093C">
        <w:tab/>
      </w:r>
      <w:r w:rsidRPr="0029093C">
        <w:rPr>
          <w:b/>
        </w:rPr>
        <w:t>94 290</w:t>
      </w:r>
    </w:p>
    <w:p w14:paraId="1F1032DB" w14:textId="77777777" w:rsidR="00452C30" w:rsidRPr="0029093C" w:rsidRDefault="00452C30" w:rsidP="00452C30">
      <w:pPr>
        <w:rPr>
          <w:b/>
        </w:rPr>
      </w:pPr>
    </w:p>
    <w:p w14:paraId="4B7BC390" w14:textId="77777777" w:rsidR="00452C30" w:rsidRPr="0029093C" w:rsidRDefault="00452C30" w:rsidP="00452C30">
      <w:pPr>
        <w:rPr>
          <w:b/>
        </w:rPr>
      </w:pPr>
      <w:r w:rsidRPr="0029093C">
        <w:rPr>
          <w:b/>
        </w:rPr>
        <w:t>Počet podaných dávek:</w:t>
      </w:r>
    </w:p>
    <w:p w14:paraId="660A5A81" w14:textId="77777777" w:rsidR="00452C30" w:rsidRPr="0029093C" w:rsidRDefault="00452C30" w:rsidP="00452C30">
      <w:pPr>
        <w:rPr>
          <w:b/>
        </w:rPr>
      </w:pPr>
    </w:p>
    <w:tbl>
      <w:tblPr>
        <w:tblW w:w="0" w:type="auto"/>
        <w:tblInd w:w="-8" w:type="dxa"/>
        <w:tblLayout w:type="fixed"/>
        <w:tblCellMar>
          <w:left w:w="0" w:type="dxa"/>
          <w:right w:w="0" w:type="dxa"/>
        </w:tblCellMar>
        <w:tblLook w:val="00A0" w:firstRow="1" w:lastRow="0" w:firstColumn="1" w:lastColumn="0" w:noHBand="0" w:noVBand="0"/>
      </w:tblPr>
      <w:tblGrid>
        <w:gridCol w:w="2329"/>
        <w:gridCol w:w="2344"/>
        <w:gridCol w:w="2329"/>
      </w:tblGrid>
      <w:tr w:rsidR="00452C30" w:rsidRPr="0029093C" w14:paraId="51F938B3" w14:textId="77777777">
        <w:tc>
          <w:tcPr>
            <w:tcW w:w="2329" w:type="dxa"/>
            <w:tcBorders>
              <w:top w:val="single" w:sz="6" w:space="0" w:color="auto"/>
              <w:left w:val="single" w:sz="6" w:space="0" w:color="auto"/>
              <w:bottom w:val="single" w:sz="6" w:space="0" w:color="auto"/>
              <w:right w:val="single" w:sz="6" w:space="0" w:color="auto"/>
            </w:tcBorders>
          </w:tcPr>
          <w:p w14:paraId="363EF5FC" w14:textId="77777777" w:rsidR="00452C30" w:rsidRPr="0029093C" w:rsidRDefault="00452C30" w:rsidP="00452C30">
            <w:r w:rsidRPr="0029093C">
              <w:t>Typ vakcíny</w:t>
            </w:r>
          </w:p>
        </w:tc>
        <w:tc>
          <w:tcPr>
            <w:tcW w:w="2344" w:type="dxa"/>
            <w:tcBorders>
              <w:top w:val="single" w:sz="6" w:space="0" w:color="auto"/>
              <w:left w:val="single" w:sz="6" w:space="0" w:color="auto"/>
              <w:bottom w:val="single" w:sz="6" w:space="0" w:color="auto"/>
              <w:right w:val="single" w:sz="6" w:space="0" w:color="auto"/>
            </w:tcBorders>
          </w:tcPr>
          <w:p w14:paraId="286F8656" w14:textId="77777777" w:rsidR="00452C30" w:rsidRPr="0029093C" w:rsidRDefault="00452C30" w:rsidP="00452C30">
            <w:r w:rsidRPr="0029093C">
              <w:t>Za posledních 24 hod.</w:t>
            </w:r>
          </w:p>
        </w:tc>
        <w:tc>
          <w:tcPr>
            <w:tcW w:w="2329" w:type="dxa"/>
            <w:tcBorders>
              <w:top w:val="single" w:sz="6" w:space="0" w:color="auto"/>
              <w:left w:val="single" w:sz="6" w:space="0" w:color="auto"/>
              <w:bottom w:val="single" w:sz="6" w:space="0" w:color="auto"/>
              <w:right w:val="single" w:sz="6" w:space="0" w:color="auto"/>
            </w:tcBorders>
          </w:tcPr>
          <w:p w14:paraId="59815726" w14:textId="77777777" w:rsidR="00452C30" w:rsidRPr="0029093C" w:rsidRDefault="00452C30" w:rsidP="00452C30">
            <w:r w:rsidRPr="0029093C">
              <w:t>Od 27. 12. 2020</w:t>
            </w:r>
          </w:p>
        </w:tc>
      </w:tr>
      <w:tr w:rsidR="00452C30" w:rsidRPr="0029093C" w14:paraId="27D3FE56" w14:textId="77777777">
        <w:tc>
          <w:tcPr>
            <w:tcW w:w="2329" w:type="dxa"/>
            <w:tcBorders>
              <w:top w:val="single" w:sz="6" w:space="0" w:color="auto"/>
              <w:left w:val="single" w:sz="6" w:space="0" w:color="auto"/>
              <w:bottom w:val="single" w:sz="6" w:space="0" w:color="auto"/>
              <w:right w:val="single" w:sz="6" w:space="0" w:color="auto"/>
            </w:tcBorders>
          </w:tcPr>
          <w:p w14:paraId="61011A72" w14:textId="77777777" w:rsidR="00452C30" w:rsidRPr="0029093C" w:rsidRDefault="00452C30" w:rsidP="00452C30">
            <w:r w:rsidRPr="0029093C">
              <w:t>Pfizer</w:t>
            </w:r>
          </w:p>
        </w:tc>
        <w:tc>
          <w:tcPr>
            <w:tcW w:w="2344" w:type="dxa"/>
            <w:tcBorders>
              <w:top w:val="single" w:sz="6" w:space="0" w:color="auto"/>
              <w:left w:val="single" w:sz="6" w:space="0" w:color="auto"/>
              <w:bottom w:val="single" w:sz="6" w:space="0" w:color="auto"/>
              <w:right w:val="single" w:sz="6" w:space="0" w:color="auto"/>
            </w:tcBorders>
          </w:tcPr>
          <w:p w14:paraId="02606514" w14:textId="77777777" w:rsidR="00452C30" w:rsidRPr="0029093C" w:rsidRDefault="00452C30" w:rsidP="00452C30">
            <w:r w:rsidRPr="0029093C">
              <w:t>48 323</w:t>
            </w:r>
          </w:p>
        </w:tc>
        <w:tc>
          <w:tcPr>
            <w:tcW w:w="2329" w:type="dxa"/>
            <w:tcBorders>
              <w:top w:val="single" w:sz="6" w:space="0" w:color="auto"/>
              <w:left w:val="single" w:sz="6" w:space="0" w:color="auto"/>
              <w:bottom w:val="single" w:sz="6" w:space="0" w:color="auto"/>
              <w:right w:val="single" w:sz="6" w:space="0" w:color="auto"/>
            </w:tcBorders>
          </w:tcPr>
          <w:p w14:paraId="471265B0" w14:textId="77777777" w:rsidR="00452C30" w:rsidRPr="0029093C" w:rsidRDefault="00452C30" w:rsidP="00452C30">
            <w:r w:rsidRPr="0029093C">
              <w:t>6 071 001</w:t>
            </w:r>
          </w:p>
        </w:tc>
      </w:tr>
      <w:tr w:rsidR="00452C30" w:rsidRPr="0029093C" w14:paraId="02ACCDB9" w14:textId="77777777">
        <w:tc>
          <w:tcPr>
            <w:tcW w:w="2329" w:type="dxa"/>
            <w:tcBorders>
              <w:top w:val="single" w:sz="6" w:space="0" w:color="auto"/>
              <w:left w:val="single" w:sz="6" w:space="0" w:color="auto"/>
              <w:bottom w:val="single" w:sz="6" w:space="0" w:color="auto"/>
              <w:right w:val="single" w:sz="6" w:space="0" w:color="auto"/>
            </w:tcBorders>
          </w:tcPr>
          <w:p w14:paraId="0AD0FB38" w14:textId="77777777" w:rsidR="00452C30" w:rsidRPr="0029093C" w:rsidRDefault="00452C30" w:rsidP="00452C30">
            <w:r w:rsidRPr="0029093C">
              <w:t>Moderna</w:t>
            </w:r>
          </w:p>
        </w:tc>
        <w:tc>
          <w:tcPr>
            <w:tcW w:w="2344" w:type="dxa"/>
            <w:tcBorders>
              <w:top w:val="single" w:sz="6" w:space="0" w:color="auto"/>
              <w:left w:val="single" w:sz="6" w:space="0" w:color="auto"/>
              <w:bottom w:val="single" w:sz="6" w:space="0" w:color="auto"/>
              <w:right w:val="single" w:sz="6" w:space="0" w:color="auto"/>
            </w:tcBorders>
          </w:tcPr>
          <w:p w14:paraId="0E423BE2" w14:textId="77777777" w:rsidR="00452C30" w:rsidRPr="0029093C" w:rsidRDefault="00452C30" w:rsidP="00452C30">
            <w:r w:rsidRPr="0029093C">
              <w:t>4 768</w:t>
            </w:r>
          </w:p>
        </w:tc>
        <w:tc>
          <w:tcPr>
            <w:tcW w:w="2329" w:type="dxa"/>
            <w:tcBorders>
              <w:top w:val="single" w:sz="6" w:space="0" w:color="auto"/>
              <w:left w:val="single" w:sz="6" w:space="0" w:color="auto"/>
              <w:bottom w:val="single" w:sz="6" w:space="0" w:color="auto"/>
              <w:right w:val="single" w:sz="6" w:space="0" w:color="auto"/>
            </w:tcBorders>
          </w:tcPr>
          <w:p w14:paraId="1E000AD8" w14:textId="77777777" w:rsidR="00452C30" w:rsidRPr="0029093C" w:rsidRDefault="00452C30" w:rsidP="00452C30">
            <w:r w:rsidRPr="0029093C">
              <w:t>648 769</w:t>
            </w:r>
          </w:p>
        </w:tc>
      </w:tr>
      <w:tr w:rsidR="00452C30" w:rsidRPr="0029093C" w14:paraId="5E8D7480" w14:textId="77777777">
        <w:tc>
          <w:tcPr>
            <w:tcW w:w="2329" w:type="dxa"/>
            <w:tcBorders>
              <w:top w:val="single" w:sz="6" w:space="0" w:color="auto"/>
              <w:left w:val="single" w:sz="6" w:space="0" w:color="auto"/>
              <w:bottom w:val="single" w:sz="6" w:space="0" w:color="auto"/>
              <w:right w:val="single" w:sz="6" w:space="0" w:color="auto"/>
            </w:tcBorders>
          </w:tcPr>
          <w:p w14:paraId="3A5CF019" w14:textId="77777777" w:rsidR="00452C30" w:rsidRPr="0029093C" w:rsidRDefault="00452C30" w:rsidP="00452C30">
            <w:r w:rsidRPr="0029093C">
              <w:t>AstraZeneca</w:t>
            </w:r>
          </w:p>
        </w:tc>
        <w:tc>
          <w:tcPr>
            <w:tcW w:w="2344" w:type="dxa"/>
            <w:tcBorders>
              <w:top w:val="single" w:sz="6" w:space="0" w:color="auto"/>
              <w:left w:val="single" w:sz="6" w:space="0" w:color="auto"/>
              <w:bottom w:val="single" w:sz="6" w:space="0" w:color="auto"/>
              <w:right w:val="single" w:sz="6" w:space="0" w:color="auto"/>
            </w:tcBorders>
          </w:tcPr>
          <w:p w14:paraId="1A73CA46" w14:textId="77777777" w:rsidR="00452C30" w:rsidRPr="0029093C" w:rsidRDefault="00452C30" w:rsidP="00452C30">
            <w:r w:rsidRPr="0029093C">
              <w:t>6 264</w:t>
            </w:r>
          </w:p>
        </w:tc>
        <w:tc>
          <w:tcPr>
            <w:tcW w:w="2329" w:type="dxa"/>
            <w:tcBorders>
              <w:top w:val="single" w:sz="6" w:space="0" w:color="auto"/>
              <w:left w:val="single" w:sz="6" w:space="0" w:color="auto"/>
              <w:bottom w:val="single" w:sz="6" w:space="0" w:color="auto"/>
              <w:right w:val="single" w:sz="6" w:space="0" w:color="auto"/>
            </w:tcBorders>
          </w:tcPr>
          <w:p w14:paraId="6723AC14" w14:textId="77777777" w:rsidR="00452C30" w:rsidRPr="0029093C" w:rsidRDefault="00452C30" w:rsidP="00452C30">
            <w:r w:rsidRPr="0029093C">
              <w:t>779 831</w:t>
            </w:r>
          </w:p>
        </w:tc>
      </w:tr>
      <w:tr w:rsidR="00452C30" w:rsidRPr="0029093C" w14:paraId="4115266D" w14:textId="77777777">
        <w:tc>
          <w:tcPr>
            <w:tcW w:w="2329" w:type="dxa"/>
            <w:tcBorders>
              <w:top w:val="single" w:sz="6" w:space="0" w:color="auto"/>
              <w:left w:val="single" w:sz="6" w:space="0" w:color="auto"/>
              <w:bottom w:val="single" w:sz="6" w:space="0" w:color="auto"/>
              <w:right w:val="single" w:sz="6" w:space="0" w:color="auto"/>
            </w:tcBorders>
          </w:tcPr>
          <w:p w14:paraId="73BB284A" w14:textId="77777777" w:rsidR="00452C30" w:rsidRPr="0029093C" w:rsidRDefault="00452C30" w:rsidP="00452C30">
            <w:r w:rsidRPr="0029093C">
              <w:t>Johnson&amp;Johnson</w:t>
            </w:r>
          </w:p>
        </w:tc>
        <w:tc>
          <w:tcPr>
            <w:tcW w:w="2344" w:type="dxa"/>
            <w:tcBorders>
              <w:top w:val="single" w:sz="6" w:space="0" w:color="auto"/>
              <w:left w:val="single" w:sz="6" w:space="0" w:color="auto"/>
              <w:bottom w:val="single" w:sz="6" w:space="0" w:color="auto"/>
              <w:right w:val="single" w:sz="6" w:space="0" w:color="auto"/>
            </w:tcBorders>
          </w:tcPr>
          <w:p w14:paraId="6E059E42" w14:textId="77777777" w:rsidR="00452C30" w:rsidRPr="0029093C" w:rsidRDefault="00452C30" w:rsidP="00452C30">
            <w:r w:rsidRPr="0029093C">
              <w:t>8 023</w:t>
            </w:r>
          </w:p>
        </w:tc>
        <w:tc>
          <w:tcPr>
            <w:tcW w:w="2329" w:type="dxa"/>
            <w:tcBorders>
              <w:top w:val="single" w:sz="6" w:space="0" w:color="auto"/>
              <w:left w:val="single" w:sz="6" w:space="0" w:color="auto"/>
              <w:bottom w:val="single" w:sz="6" w:space="0" w:color="auto"/>
              <w:right w:val="single" w:sz="6" w:space="0" w:color="auto"/>
            </w:tcBorders>
          </w:tcPr>
          <w:p w14:paraId="68954216" w14:textId="77777777" w:rsidR="00452C30" w:rsidRPr="0029093C" w:rsidRDefault="00452C30" w:rsidP="00452C30">
            <w:r w:rsidRPr="0029093C">
              <w:t>94 290</w:t>
            </w:r>
          </w:p>
        </w:tc>
      </w:tr>
      <w:tr w:rsidR="00452C30" w:rsidRPr="0029093C" w14:paraId="66CC0710" w14:textId="77777777">
        <w:tc>
          <w:tcPr>
            <w:tcW w:w="2329" w:type="dxa"/>
            <w:tcBorders>
              <w:top w:val="single" w:sz="6" w:space="0" w:color="auto"/>
              <w:left w:val="single" w:sz="6" w:space="0" w:color="auto"/>
              <w:bottom w:val="single" w:sz="6" w:space="0" w:color="auto"/>
              <w:right w:val="single" w:sz="6" w:space="0" w:color="auto"/>
            </w:tcBorders>
          </w:tcPr>
          <w:p w14:paraId="636FF4AB" w14:textId="77777777" w:rsidR="00452C30" w:rsidRPr="0029093C" w:rsidRDefault="00452C30" w:rsidP="00452C30">
            <w:r w:rsidRPr="0029093C">
              <w:t>CELKEM</w:t>
            </w:r>
          </w:p>
        </w:tc>
        <w:tc>
          <w:tcPr>
            <w:tcW w:w="2344" w:type="dxa"/>
            <w:tcBorders>
              <w:top w:val="single" w:sz="6" w:space="0" w:color="auto"/>
              <w:left w:val="single" w:sz="6" w:space="0" w:color="auto"/>
              <w:bottom w:val="single" w:sz="6" w:space="0" w:color="auto"/>
              <w:right w:val="single" w:sz="6" w:space="0" w:color="auto"/>
            </w:tcBorders>
          </w:tcPr>
          <w:p w14:paraId="590A327D" w14:textId="77777777" w:rsidR="00452C30" w:rsidRPr="0029093C" w:rsidRDefault="00452C30" w:rsidP="00452C30">
            <w:pPr>
              <w:rPr>
                <w:b/>
              </w:rPr>
            </w:pPr>
            <w:r w:rsidRPr="0029093C">
              <w:rPr>
                <w:b/>
              </w:rPr>
              <w:t>67 378</w:t>
            </w:r>
          </w:p>
        </w:tc>
        <w:tc>
          <w:tcPr>
            <w:tcW w:w="2329" w:type="dxa"/>
            <w:tcBorders>
              <w:top w:val="single" w:sz="6" w:space="0" w:color="auto"/>
              <w:left w:val="single" w:sz="6" w:space="0" w:color="auto"/>
              <w:bottom w:val="single" w:sz="6" w:space="0" w:color="auto"/>
              <w:right w:val="single" w:sz="6" w:space="0" w:color="auto"/>
            </w:tcBorders>
          </w:tcPr>
          <w:p w14:paraId="773FD49A" w14:textId="77777777" w:rsidR="00452C30" w:rsidRPr="0029093C" w:rsidRDefault="00452C30" w:rsidP="00452C30">
            <w:pPr>
              <w:rPr>
                <w:b/>
              </w:rPr>
            </w:pPr>
            <w:r w:rsidRPr="0029093C">
              <w:rPr>
                <w:b/>
              </w:rPr>
              <w:t>7 593 891</w:t>
            </w:r>
          </w:p>
        </w:tc>
      </w:tr>
    </w:tbl>
    <w:p w14:paraId="3C37D90A" w14:textId="77777777" w:rsidR="00452C30" w:rsidRPr="0029093C" w:rsidRDefault="00452C30" w:rsidP="00452C30">
      <w:pPr>
        <w:rPr>
          <w:b/>
        </w:rPr>
      </w:pPr>
    </w:p>
    <w:p w14:paraId="458E2182" w14:textId="77777777" w:rsidR="00452C30" w:rsidRPr="0029093C" w:rsidRDefault="00452C30" w:rsidP="00452C30">
      <w:r w:rsidRPr="0029093C">
        <w:t>Počet vedlejších reakcí za posledních 24. hod.:</w:t>
      </w:r>
    </w:p>
    <w:p w14:paraId="78A86000" w14:textId="77777777" w:rsidR="00452C30" w:rsidRPr="0029093C" w:rsidRDefault="00452C30" w:rsidP="00452C30">
      <w:pPr>
        <w:rPr>
          <w:b/>
        </w:rPr>
      </w:pPr>
      <w:r w:rsidRPr="0029093C">
        <w:t>Pfizer</w:t>
      </w:r>
      <w:r w:rsidRPr="0029093C">
        <w:tab/>
      </w:r>
      <w:r w:rsidRPr="0029093C">
        <w:tab/>
      </w:r>
      <w:r w:rsidRPr="0029093C">
        <w:tab/>
      </w:r>
      <w:r w:rsidRPr="0029093C">
        <w:rPr>
          <w:b/>
        </w:rPr>
        <w:t xml:space="preserve">19 </w:t>
      </w:r>
    </w:p>
    <w:p w14:paraId="6E77CFCA" w14:textId="77777777" w:rsidR="00452C30" w:rsidRPr="0029093C" w:rsidRDefault="00452C30" w:rsidP="00452C30">
      <w:pPr>
        <w:rPr>
          <w:b/>
        </w:rPr>
      </w:pPr>
      <w:r w:rsidRPr="0029093C">
        <w:t>Moderna:</w:t>
      </w:r>
      <w:r w:rsidRPr="0029093C">
        <w:tab/>
      </w:r>
      <w:r w:rsidRPr="0029093C">
        <w:tab/>
      </w:r>
      <w:r w:rsidRPr="0029093C">
        <w:rPr>
          <w:b/>
        </w:rPr>
        <w:t>10</w:t>
      </w:r>
    </w:p>
    <w:p w14:paraId="056B78E4" w14:textId="77777777" w:rsidR="00452C30" w:rsidRPr="0029093C" w:rsidRDefault="00452C30" w:rsidP="00452C30">
      <w:pPr>
        <w:rPr>
          <w:b/>
        </w:rPr>
      </w:pPr>
      <w:r w:rsidRPr="0029093C">
        <w:t>AstraZeneca</w:t>
      </w:r>
      <w:r w:rsidRPr="0029093C">
        <w:tab/>
      </w:r>
      <w:r w:rsidRPr="0029093C">
        <w:tab/>
      </w:r>
      <w:r w:rsidRPr="0029093C">
        <w:rPr>
          <w:b/>
        </w:rPr>
        <w:t>1</w:t>
      </w:r>
    </w:p>
    <w:p w14:paraId="070963BA" w14:textId="77777777" w:rsidR="00452C30" w:rsidRPr="0029093C" w:rsidRDefault="00452C30" w:rsidP="00452C30">
      <w:pPr>
        <w:rPr>
          <w:b/>
        </w:rPr>
      </w:pPr>
      <w:r w:rsidRPr="0029093C">
        <w:t>Johnson&amp;Johnson</w:t>
      </w:r>
      <w:r w:rsidRPr="0029093C">
        <w:tab/>
      </w:r>
      <w:r w:rsidRPr="0029093C">
        <w:rPr>
          <w:b/>
        </w:rPr>
        <w:t>10</w:t>
      </w:r>
    </w:p>
    <w:p w14:paraId="0E438015" w14:textId="77777777" w:rsidR="00452C30" w:rsidRPr="0029093C" w:rsidRDefault="00452C30" w:rsidP="00452C30">
      <w:pPr>
        <w:rPr>
          <w:b/>
        </w:rPr>
      </w:pPr>
      <w:r w:rsidRPr="0029093C">
        <w:rPr>
          <w:b/>
        </w:rPr>
        <w:t>CELKEM</w:t>
      </w:r>
      <w:r w:rsidRPr="0029093C">
        <w:rPr>
          <w:b/>
        </w:rPr>
        <w:tab/>
      </w:r>
      <w:r w:rsidRPr="0029093C">
        <w:rPr>
          <w:b/>
        </w:rPr>
        <w:tab/>
        <w:t>40</w:t>
      </w:r>
    </w:p>
    <w:p w14:paraId="4E95713B" w14:textId="77777777" w:rsidR="00452C30" w:rsidRPr="0029093C" w:rsidRDefault="00452C30" w:rsidP="00452C30">
      <w:pPr>
        <w:rPr>
          <w:b/>
        </w:rPr>
      </w:pPr>
    </w:p>
    <w:p w14:paraId="5625C8D6" w14:textId="77777777" w:rsidR="00452C30" w:rsidRPr="0029093C" w:rsidRDefault="00452C30" w:rsidP="00452C30">
      <w:r w:rsidRPr="0029093C">
        <w:t>Počet vedlejších reakcí od začátku očkování:</w:t>
      </w:r>
    </w:p>
    <w:p w14:paraId="0296A2DF" w14:textId="77777777" w:rsidR="00452C30" w:rsidRPr="0029093C" w:rsidRDefault="00452C30" w:rsidP="00452C30">
      <w:pPr>
        <w:rPr>
          <w:b/>
        </w:rPr>
      </w:pPr>
      <w:r w:rsidRPr="0029093C">
        <w:t>Pfizer:</w:t>
      </w:r>
      <w:r w:rsidRPr="0029093C">
        <w:tab/>
      </w:r>
      <w:r w:rsidRPr="0029093C">
        <w:tab/>
      </w:r>
      <w:r w:rsidRPr="0029093C">
        <w:tab/>
      </w:r>
      <w:r w:rsidRPr="0029093C">
        <w:rPr>
          <w:b/>
        </w:rPr>
        <w:t>7 863</w:t>
      </w:r>
    </w:p>
    <w:p w14:paraId="67F2F26B" w14:textId="77777777" w:rsidR="00452C30" w:rsidRPr="0029093C" w:rsidRDefault="00452C30" w:rsidP="00452C30">
      <w:pPr>
        <w:rPr>
          <w:b/>
        </w:rPr>
      </w:pPr>
      <w:r w:rsidRPr="0029093C">
        <w:t>Moderna:</w:t>
      </w:r>
      <w:r w:rsidRPr="0029093C">
        <w:tab/>
      </w:r>
      <w:r w:rsidRPr="0029093C">
        <w:tab/>
      </w:r>
      <w:r w:rsidRPr="0029093C">
        <w:rPr>
          <w:b/>
        </w:rPr>
        <w:t>1 922</w:t>
      </w:r>
    </w:p>
    <w:p w14:paraId="6E4ACF8F" w14:textId="77777777" w:rsidR="00452C30" w:rsidRPr="0029093C" w:rsidRDefault="00452C30" w:rsidP="00452C30">
      <w:pPr>
        <w:rPr>
          <w:b/>
        </w:rPr>
      </w:pPr>
      <w:r w:rsidRPr="0029093C">
        <w:t>AstraZeneca</w:t>
      </w:r>
      <w:r w:rsidRPr="0029093C">
        <w:rPr>
          <w:b/>
        </w:rPr>
        <w:tab/>
      </w:r>
      <w:r w:rsidRPr="0029093C">
        <w:rPr>
          <w:b/>
        </w:rPr>
        <w:tab/>
        <w:t>6 075</w:t>
      </w:r>
    </w:p>
    <w:p w14:paraId="470985E1" w14:textId="77777777" w:rsidR="00452C30" w:rsidRPr="0029093C" w:rsidRDefault="00452C30" w:rsidP="00452C30">
      <w:pPr>
        <w:rPr>
          <w:b/>
        </w:rPr>
      </w:pPr>
      <w:r w:rsidRPr="0029093C">
        <w:t>Johnson&amp;Johnson</w:t>
      </w:r>
      <w:r w:rsidRPr="0029093C">
        <w:tab/>
      </w:r>
      <w:r w:rsidRPr="0029093C">
        <w:rPr>
          <w:b/>
        </w:rPr>
        <w:t>82</w:t>
      </w:r>
    </w:p>
    <w:p w14:paraId="5361D5FD" w14:textId="77777777" w:rsidR="00452C30" w:rsidRPr="0029093C" w:rsidRDefault="00452C30" w:rsidP="00452C30">
      <w:r w:rsidRPr="0029093C">
        <w:t>CELKEM:</w:t>
      </w:r>
      <w:r w:rsidRPr="0029093C">
        <w:tab/>
      </w:r>
      <w:r w:rsidRPr="0029093C">
        <w:tab/>
      </w:r>
      <w:r w:rsidRPr="0029093C">
        <w:rPr>
          <w:b/>
        </w:rPr>
        <w:t>15 942</w:t>
      </w:r>
      <w:r w:rsidRPr="0029093C">
        <w:rPr>
          <w:b/>
        </w:rPr>
        <w:tab/>
      </w:r>
      <w:r w:rsidRPr="0029093C">
        <w:t>(2,10 vedlejších reakcí /1000 dávek)</w:t>
      </w:r>
    </w:p>
    <w:p w14:paraId="6B5B2F29" w14:textId="77777777" w:rsidR="00452C30" w:rsidRPr="0029093C" w:rsidRDefault="00452C30" w:rsidP="00452C30"/>
    <w:p w14:paraId="207859F0" w14:textId="242D3973" w:rsidR="00F82F4E" w:rsidRPr="0029093C" w:rsidRDefault="00452C30" w:rsidP="00452C30">
      <w:r w:rsidRPr="0029093C">
        <w:t>Pozn.: Očkování vakcínou Pfizer/ BioNTech zahájeno 27. prosince 2020, vakcínou Moderna 4. února 2021; vakcínou AstraZeneca 15. února 2021 a vakcínou Johnson&amp;Johnson 4. května 2021.</w:t>
      </w:r>
    </w:p>
    <w:p w14:paraId="0B0F436A" w14:textId="77777777" w:rsidR="00452C30" w:rsidRPr="0029093C" w:rsidRDefault="00452C30" w:rsidP="00F82F4E"/>
    <w:p w14:paraId="65A73D4A" w14:textId="40005AEA" w:rsidR="00D0370F" w:rsidRPr="0029093C" w:rsidRDefault="00D0370F" w:rsidP="00D0370F">
      <w:pPr>
        <w:rPr>
          <w:b/>
        </w:rPr>
      </w:pPr>
      <w:r w:rsidRPr="0029093C">
        <w:rPr>
          <w:b/>
        </w:rPr>
        <w:t>OPATŘENÍ</w:t>
      </w:r>
    </w:p>
    <w:p w14:paraId="68AC86E4" w14:textId="77777777" w:rsidR="00F82F4E" w:rsidRPr="0029093C" w:rsidRDefault="00F82F4E" w:rsidP="00D0370F">
      <w:pPr>
        <w:rPr>
          <w:b/>
        </w:rPr>
      </w:pPr>
    </w:p>
    <w:p w14:paraId="1341F1AC" w14:textId="77777777" w:rsidR="00452C30" w:rsidRPr="0029093C" w:rsidRDefault="00452C30" w:rsidP="00452C30">
      <w:pPr>
        <w:rPr>
          <w:b/>
        </w:rPr>
      </w:pPr>
      <w:r w:rsidRPr="0029093C">
        <w:rPr>
          <w:b/>
        </w:rPr>
        <w:t>Nová opatření k 1. 06. 2021 – Nařízení národního výboru pro krizové situace č. 32/2021 ze dne 27. 05. 2021</w:t>
      </w:r>
    </w:p>
    <w:p w14:paraId="63E114E5" w14:textId="77777777" w:rsidR="00452C30" w:rsidRPr="0029093C" w:rsidRDefault="00452C30" w:rsidP="00452C30">
      <w:pPr>
        <w:rPr>
          <w:u w:val="single"/>
        </w:rPr>
      </w:pPr>
      <w:r w:rsidRPr="0029093C">
        <w:rPr>
          <w:u w:val="single"/>
        </w:rPr>
        <w:t>Rozvolňovací opatření jsou platná, jestliže je počet nových potvrzených případů za posledních 14 dní menší než 3/1000 obyvatel.</w:t>
      </w:r>
    </w:p>
    <w:p w14:paraId="4CEB84FC" w14:textId="77777777" w:rsidR="00452C30" w:rsidRPr="0029093C" w:rsidRDefault="00452C30" w:rsidP="00452C30">
      <w:pPr>
        <w:rPr>
          <w:u w:val="single"/>
        </w:rPr>
      </w:pPr>
    </w:p>
    <w:p w14:paraId="025991B1" w14:textId="77777777" w:rsidR="00452C30" w:rsidRPr="0029093C" w:rsidRDefault="00452C30" w:rsidP="00452C30">
      <w:r w:rsidRPr="0029093C">
        <w:t>Povoluje se (podmínky k účasti: očkování, negativní test PCR nebo prodělání onemocnění COVID-19):</w:t>
      </w:r>
    </w:p>
    <w:p w14:paraId="4136D41F" w14:textId="77777777" w:rsidR="00452C30" w:rsidRPr="0029093C" w:rsidRDefault="00452C30" w:rsidP="00452C30">
      <w:r w:rsidRPr="0029093C">
        <w:t xml:space="preserve">• pořádání kulturních a uměleckých akcí v otevřeném prostranství s účastí </w:t>
      </w:r>
      <w:r w:rsidRPr="0029093C">
        <w:rPr>
          <w:b/>
        </w:rPr>
        <w:t>1000 osob</w:t>
      </w:r>
      <w:r w:rsidRPr="0029093C">
        <w:t>. Účast až 5000 osob je povolena jen za podmínkou, že všichni účastníci jsou očkováni</w:t>
      </w:r>
    </w:p>
    <w:p w14:paraId="6F74722B" w14:textId="77777777" w:rsidR="00452C30" w:rsidRPr="0029093C" w:rsidRDefault="00452C30" w:rsidP="00452C30">
      <w:r w:rsidRPr="0029093C">
        <w:t xml:space="preserve">• pořádání sportovních utkaní s účasti obecenstva s obsazením </w:t>
      </w:r>
      <w:r w:rsidRPr="0029093C">
        <w:rPr>
          <w:b/>
        </w:rPr>
        <w:t>25% míst</w:t>
      </w:r>
      <w:r w:rsidRPr="0029093C">
        <w:t xml:space="preserve"> (obsazení 100% je možná jenom za podmínkou, že všichni zúčastnění jsou očkováni)</w:t>
      </w:r>
    </w:p>
    <w:p w14:paraId="614CC259" w14:textId="77777777" w:rsidR="00452C30" w:rsidRPr="0029093C" w:rsidRDefault="00452C30" w:rsidP="00452C30">
      <w:r w:rsidRPr="0029093C">
        <w:t>• činnost hracích koutků ve vnitřních prostorách (</w:t>
      </w:r>
      <w:r w:rsidRPr="0029093C">
        <w:rPr>
          <w:b/>
        </w:rPr>
        <w:t>až 50% celkové kapacity</w:t>
      </w:r>
      <w:r w:rsidRPr="0029093C">
        <w:t>)</w:t>
      </w:r>
    </w:p>
    <w:p w14:paraId="58C8AB5E" w14:textId="77777777" w:rsidR="00452C30" w:rsidRPr="0029093C" w:rsidRDefault="00452C30" w:rsidP="00452C30"/>
    <w:p w14:paraId="25632997" w14:textId="77777777" w:rsidR="00452C30" w:rsidRPr="0029093C" w:rsidRDefault="00452C30" w:rsidP="00452C30">
      <w:r w:rsidRPr="0029093C">
        <w:t>Dále se povoluje:</w:t>
      </w:r>
    </w:p>
    <w:p w14:paraId="683F43AB" w14:textId="77777777" w:rsidR="00452C30" w:rsidRPr="0029093C" w:rsidRDefault="00452C30" w:rsidP="00452C30">
      <w:r w:rsidRPr="0029093C">
        <w:t xml:space="preserve">• pořádání soukromých slavností (svatby, křtiny, narozeniny, atd.) s účasti až </w:t>
      </w:r>
      <w:r w:rsidRPr="0029093C">
        <w:rPr>
          <w:b/>
        </w:rPr>
        <w:t>70 osob</w:t>
      </w:r>
      <w:r w:rsidRPr="0029093C">
        <w:t xml:space="preserve"> ve volném prostranství a </w:t>
      </w:r>
      <w:r w:rsidRPr="0029093C">
        <w:rPr>
          <w:b/>
        </w:rPr>
        <w:t>50 osob</w:t>
      </w:r>
      <w:r w:rsidRPr="0029093C">
        <w:t xml:space="preserve"> v uzavřených prostorech (děti mladší 16 let se do počtu povolených nepočítají). Vetší počet je povolen za podmínkou, že všichni účastníci jsou očkováni.</w:t>
      </w:r>
    </w:p>
    <w:p w14:paraId="5E13F1B4" w14:textId="77777777" w:rsidR="00452C30" w:rsidRPr="0029093C" w:rsidRDefault="00452C30" w:rsidP="00452C30">
      <w:r w:rsidRPr="0029093C">
        <w:t xml:space="preserve">• pořádání divadelních, filmových a kulturních akcí s obsazením </w:t>
      </w:r>
      <w:r w:rsidRPr="0029093C">
        <w:rPr>
          <w:b/>
        </w:rPr>
        <w:t>70% míst</w:t>
      </w:r>
      <w:r w:rsidRPr="0029093C">
        <w:t xml:space="preserve"> (obsazenost může být navýšena, jestliže všichni účastníci jsou očkováni)</w:t>
      </w:r>
    </w:p>
    <w:p w14:paraId="3E2C6686" w14:textId="77777777" w:rsidR="00452C30" w:rsidRPr="0029093C" w:rsidRDefault="00452C30" w:rsidP="00452C30">
      <w:r w:rsidRPr="0029093C">
        <w:t>• činnost fitness center (</w:t>
      </w:r>
      <w:r w:rsidRPr="0029093C">
        <w:rPr>
          <w:b/>
        </w:rPr>
        <w:t>70% celkové kapacity</w:t>
      </w:r>
      <w:r w:rsidRPr="0029093C">
        <w:t xml:space="preserve"> a bez povinnosti nošení roušky. Obsazení 100% je možná jenom za podmínkou, že všichni zúčastnění jsou očkováni)</w:t>
      </w:r>
    </w:p>
    <w:p w14:paraId="4865FE3E" w14:textId="77777777" w:rsidR="00452C30" w:rsidRPr="0029093C" w:rsidRDefault="00452C30" w:rsidP="00452C30">
      <w:r w:rsidRPr="0029093C">
        <w:t xml:space="preserve">• obnovení činnosti barů, klubů a diskoték s obsazením až </w:t>
      </w:r>
      <w:r w:rsidRPr="0029093C">
        <w:rPr>
          <w:b/>
        </w:rPr>
        <w:t>50% celkové kapacity</w:t>
      </w:r>
      <w:r w:rsidRPr="0029093C">
        <w:t xml:space="preserve"> jen pro očkované osoby</w:t>
      </w:r>
    </w:p>
    <w:p w14:paraId="0BD76904" w14:textId="77777777" w:rsidR="00452C30" w:rsidRPr="0029093C" w:rsidRDefault="00452C30" w:rsidP="00452C30"/>
    <w:p w14:paraId="49AE96BC" w14:textId="1414BEE9" w:rsidR="00F82F4E" w:rsidRPr="0029093C" w:rsidRDefault="00452C30" w:rsidP="00452C30">
      <w:r w:rsidRPr="0029093C">
        <w:t>Ruší se povinnost nošení roušky na pracovišti za podmínky, že je v místnosti míň než 5 pracovníků a všichni jsou očkováni. Ve společných prostorech povinnost nošení roušky stále platí.</w:t>
      </w:r>
    </w:p>
    <w:p w14:paraId="7AEC9F2C" w14:textId="77777777" w:rsidR="00452C30" w:rsidRPr="0029093C" w:rsidRDefault="00452C30" w:rsidP="00452C30"/>
    <w:p w14:paraId="18E56029" w14:textId="4C28FE24" w:rsidR="00E62D62" w:rsidRPr="0029093C" w:rsidRDefault="00E62D62" w:rsidP="00E62D62">
      <w:pPr>
        <w:pStyle w:val="articleperex"/>
        <w:spacing w:before="2" w:after="2"/>
        <w:jc w:val="both"/>
        <w:rPr>
          <w:rStyle w:val="Siln"/>
          <w:rFonts w:ascii="Arial" w:hAnsi="Arial" w:cs="Arial"/>
          <w:sz w:val="22"/>
          <w:szCs w:val="22"/>
        </w:rPr>
      </w:pPr>
      <w:r w:rsidRPr="0029093C">
        <w:rPr>
          <w:rStyle w:val="Siln"/>
          <w:rFonts w:ascii="Arial" w:hAnsi="Arial" w:cs="Arial"/>
          <w:sz w:val="22"/>
          <w:szCs w:val="22"/>
        </w:rPr>
        <w:t>CESTOVÁNÍ</w:t>
      </w:r>
    </w:p>
    <w:p w14:paraId="5BAA812B" w14:textId="77777777" w:rsidR="00452C30" w:rsidRPr="0029093C" w:rsidRDefault="00452C30" w:rsidP="00E62D62">
      <w:pPr>
        <w:pStyle w:val="articleperex"/>
        <w:spacing w:before="2" w:after="2"/>
        <w:jc w:val="both"/>
        <w:rPr>
          <w:rStyle w:val="Siln"/>
          <w:rFonts w:ascii="Arial" w:hAnsi="Arial" w:cs="Arial"/>
          <w:sz w:val="22"/>
          <w:szCs w:val="22"/>
        </w:rPr>
      </w:pPr>
    </w:p>
    <w:p w14:paraId="16A38137" w14:textId="77777777" w:rsidR="00452C30" w:rsidRPr="0029093C" w:rsidRDefault="00452C30" w:rsidP="00452C30">
      <w:pPr>
        <w:rPr>
          <w:b/>
        </w:rPr>
      </w:pPr>
      <w:r w:rsidRPr="0029093C">
        <w:rPr>
          <w:b/>
        </w:rPr>
        <w:t>! Ruší se zákaz vstupu cizinců (tj. z nečlenských zemí EU) na území Rumunska.</w:t>
      </w:r>
    </w:p>
    <w:p w14:paraId="19A0D3DB" w14:textId="77777777" w:rsidR="00452C30" w:rsidRPr="0029093C" w:rsidRDefault="00452C30" w:rsidP="00452C30">
      <w:pPr>
        <w:rPr>
          <w:b/>
        </w:rPr>
      </w:pPr>
    </w:p>
    <w:p w14:paraId="49EC26DD" w14:textId="77777777" w:rsidR="00452C30" w:rsidRPr="0029093C" w:rsidRDefault="00452C30" w:rsidP="00452C30">
      <w:pPr>
        <w:rPr>
          <w:b/>
        </w:rPr>
      </w:pPr>
      <w:r w:rsidRPr="0029093C">
        <w:rPr>
          <w:b/>
        </w:rPr>
        <w:t>Změny v cestovatelském semaforu od 28. 5. 2021 od 20:00 hodin:</w:t>
      </w:r>
    </w:p>
    <w:p w14:paraId="039BCFDE" w14:textId="77777777" w:rsidR="00452C30" w:rsidRPr="0029093C" w:rsidRDefault="00452C30" w:rsidP="00452C30">
      <w:r w:rsidRPr="0029093C">
        <w:rPr>
          <w:b/>
        </w:rPr>
        <w:t>Zelená barva - nízké riziko</w:t>
      </w:r>
      <w:r w:rsidRPr="0029093C">
        <w:t>:</w:t>
      </w:r>
    </w:p>
    <w:p w14:paraId="0B823A7D" w14:textId="77777777" w:rsidR="00452C30" w:rsidRPr="0029093C" w:rsidRDefault="00452C30" w:rsidP="00452C30">
      <w:r w:rsidRPr="0029093C">
        <w:t>Cestující mohou z těchto zemí do Rumunska přijet bez jakýchkoliv omezení, není nutná povinná karanténa.</w:t>
      </w:r>
    </w:p>
    <w:p w14:paraId="1E0A81CA" w14:textId="77777777" w:rsidR="00452C30" w:rsidRPr="0029093C" w:rsidRDefault="00452C30" w:rsidP="00452C30">
      <w:r w:rsidRPr="0029093C">
        <w:t>Nyní jsou zde tyto státy: Irsko, Slovensko, Moldavská republika, Norsko, Ruská federace, Finsko, Portugalsko, Malta, Velká, Izrael, Vatikán, Německo, USA, Rakousko, Španělsko, Italie, Srbsko, Maďarsko, Bulharsko, Polsko, Česká republika</w:t>
      </w:r>
    </w:p>
    <w:p w14:paraId="1421D496" w14:textId="77777777" w:rsidR="00452C30" w:rsidRPr="0029093C" w:rsidRDefault="00452C30" w:rsidP="00452C30"/>
    <w:p w14:paraId="70E54CCA" w14:textId="77777777" w:rsidR="00452C30" w:rsidRPr="0029093C" w:rsidRDefault="00452C30" w:rsidP="00452C30">
      <w:pPr>
        <w:rPr>
          <w:b/>
        </w:rPr>
      </w:pPr>
      <w:r w:rsidRPr="0029093C">
        <w:rPr>
          <w:b/>
        </w:rPr>
        <w:t>Žlutá barva -  střední riziko:</w:t>
      </w:r>
    </w:p>
    <w:p w14:paraId="27BFDA78" w14:textId="77777777" w:rsidR="00452C30" w:rsidRPr="0029093C" w:rsidRDefault="00452C30" w:rsidP="00452C30">
      <w:r w:rsidRPr="0029093C">
        <w:t>Cestující z těchto zemí do Rumunska – povinná karanténa 14 dnů. Výjimky:</w:t>
      </w:r>
    </w:p>
    <w:p w14:paraId="062CF574" w14:textId="77777777" w:rsidR="00452C30" w:rsidRPr="0029093C" w:rsidRDefault="00452C30" w:rsidP="00452C30">
      <w:r w:rsidRPr="0029093C">
        <w:t>- osoby, které podstoupily očkování proti koronaviru, a uběhlo nejméně 10 dnů od aplikace druhé očkovací dávky.</w:t>
      </w:r>
    </w:p>
    <w:p w14:paraId="05D11E0A" w14:textId="77777777" w:rsidR="00452C30" w:rsidRPr="0029093C" w:rsidRDefault="00452C30" w:rsidP="00452C30">
      <w:r w:rsidRPr="0029093C">
        <w:t>- osoby, které předloží negativní RT-PCR test (provedený nejvýše 72 hodin před zahájením cesty do Rumunska).</w:t>
      </w:r>
    </w:p>
    <w:p w14:paraId="427A1044" w14:textId="77777777" w:rsidR="00452C30" w:rsidRPr="0029093C" w:rsidRDefault="00452C30" w:rsidP="00452C30">
      <w:r w:rsidRPr="0029093C">
        <w:t>- osoby, které prodělaly onemocnění COVID-19</w:t>
      </w:r>
    </w:p>
    <w:p w14:paraId="5FCEE81A" w14:textId="77777777" w:rsidR="00452C30" w:rsidRPr="0029093C" w:rsidRDefault="00452C30" w:rsidP="00452C30">
      <w:r w:rsidRPr="0029093C">
        <w:t>- děti mladší než 3 let (není třeba předložit negativní PCR test)</w:t>
      </w:r>
    </w:p>
    <w:p w14:paraId="1FAB20C3" w14:textId="77777777" w:rsidR="00452C30" w:rsidRPr="0029093C" w:rsidRDefault="00452C30" w:rsidP="00452C30">
      <w:r w:rsidRPr="0029093C">
        <w:t>- děti ve věku 3-16 let po předložení negativního PCT testu</w:t>
      </w:r>
    </w:p>
    <w:p w14:paraId="0314A13A" w14:textId="77777777" w:rsidR="00452C30" w:rsidRPr="0029093C" w:rsidRDefault="00452C30" w:rsidP="00452C30">
      <w:r w:rsidRPr="0029093C">
        <w:t>Jestliže při vstupu do Rumunska nepředloží negativní test PCR, je povinná 14 denní karanténa, kterou lze přerušit desátý den, pokud je předložen negativní PCR test, provedený v osmém dni karantény.</w:t>
      </w:r>
    </w:p>
    <w:p w14:paraId="4979CD04" w14:textId="77777777" w:rsidR="00452C30" w:rsidRPr="0029093C" w:rsidRDefault="00452C30" w:rsidP="00452C30">
      <w:r w:rsidRPr="0029093C">
        <w:t>Nyní jsou zde tyto státy: Kypr, Belgie, Slovinsko, Řecko, Estonsko, Dánsko, Chorvatsko, Turecko, Švýcarsko, Kanada, Velká Británie</w:t>
      </w:r>
    </w:p>
    <w:p w14:paraId="60BAECF8" w14:textId="77777777" w:rsidR="00452C30" w:rsidRPr="0029093C" w:rsidRDefault="00452C30" w:rsidP="00452C30"/>
    <w:p w14:paraId="7E21C0C1" w14:textId="77777777" w:rsidR="00452C30" w:rsidRPr="0029093C" w:rsidRDefault="00452C30" w:rsidP="00452C30">
      <w:pPr>
        <w:rPr>
          <w:b/>
        </w:rPr>
      </w:pPr>
      <w:r w:rsidRPr="0029093C">
        <w:rPr>
          <w:b/>
        </w:rPr>
        <w:t>Červená barva – vysoké riziko:</w:t>
      </w:r>
    </w:p>
    <w:p w14:paraId="6FECA412" w14:textId="77777777" w:rsidR="00452C30" w:rsidRPr="0029093C" w:rsidRDefault="00452C30" w:rsidP="00452C30">
      <w:r w:rsidRPr="0029093C">
        <w:t>Cestující z těchto zemí do Rumunska – povinná karanténa 14 dnů. Výjimky:</w:t>
      </w:r>
    </w:p>
    <w:p w14:paraId="645F3F66" w14:textId="77777777" w:rsidR="00452C30" w:rsidRPr="0029093C" w:rsidRDefault="00452C30" w:rsidP="00452C30">
      <w:r w:rsidRPr="0029093C">
        <w:t>- osoby, které podstoupily očkování proti koronaviru, a uběhlo nejméně 10 dnů od aplikace druhé očkovací dávky.</w:t>
      </w:r>
    </w:p>
    <w:p w14:paraId="35100572" w14:textId="77777777" w:rsidR="00452C30" w:rsidRPr="0029093C" w:rsidRDefault="00452C30" w:rsidP="00452C30">
      <w:r w:rsidRPr="0029093C">
        <w:t>- osoby, které prodělaly onemocnění COVID-19</w:t>
      </w:r>
    </w:p>
    <w:p w14:paraId="42ADB4A4" w14:textId="77777777" w:rsidR="00452C30" w:rsidRPr="0029093C" w:rsidRDefault="00452C30" w:rsidP="00452C30">
      <w:r w:rsidRPr="0029093C">
        <w:t>- osoby, které se na území Rumunska nezdrží více než 72 hod po předložení PCR testu</w:t>
      </w:r>
    </w:p>
    <w:p w14:paraId="1CF7C355" w14:textId="77777777" w:rsidR="00452C30" w:rsidRPr="0029093C" w:rsidRDefault="00452C30" w:rsidP="00452C30">
      <w:r w:rsidRPr="0029093C">
        <w:t>- děti mladší než 3 let (není třeba předložit negativní PCR test)</w:t>
      </w:r>
    </w:p>
    <w:p w14:paraId="680D5FDB" w14:textId="77777777" w:rsidR="00452C30" w:rsidRPr="0029093C" w:rsidRDefault="00452C30" w:rsidP="00452C30">
      <w:r w:rsidRPr="0029093C">
        <w:t>- děti ve věku 3-16 let po předložení negativního PCR testu</w:t>
      </w:r>
    </w:p>
    <w:p w14:paraId="64233570" w14:textId="77777777" w:rsidR="00452C30" w:rsidRPr="0029093C" w:rsidRDefault="00452C30" w:rsidP="00452C30">
      <w:r w:rsidRPr="0029093C">
        <w:t>Jestliže při vstupu do Rumunska nepředloží negativní test PCR, je povinná 14 denní karanténa, kterou lze přerušit desátý den, pokud je předložen negativní PCR test, provedený v osmém dni karantény.</w:t>
      </w:r>
    </w:p>
    <w:p w14:paraId="5C47CDD3" w14:textId="35C60492" w:rsidR="00452C30" w:rsidRPr="0029093C" w:rsidRDefault="00452C30" w:rsidP="00452C30">
      <w:r w:rsidRPr="0029093C">
        <w:t>Nyní jsou zde tyto státy: Litva, Nizozemsko, Švédsko, Chorvatsko, Lotyšsko, Slovinsko, Francie, Indie, Brazílie.</w:t>
      </w:r>
    </w:p>
    <w:p w14:paraId="0B8F007B" w14:textId="47F9FC10" w:rsidR="00E62D62" w:rsidRPr="0029093C" w:rsidRDefault="00E62D62" w:rsidP="00E62D62">
      <w:pPr>
        <w:pStyle w:val="Normlnweb"/>
        <w:spacing w:before="2" w:after="2"/>
        <w:jc w:val="both"/>
        <w:rPr>
          <w:rStyle w:val="Siln"/>
          <w:rFonts w:ascii="Arial" w:hAnsi="Arial" w:cs="Arial"/>
          <w:sz w:val="22"/>
          <w:szCs w:val="22"/>
        </w:rPr>
      </w:pPr>
      <w:r w:rsidRPr="0029093C">
        <w:rPr>
          <w:rStyle w:val="Siln"/>
          <w:rFonts w:ascii="Arial" w:hAnsi="Arial" w:cs="Arial"/>
          <w:sz w:val="22"/>
          <w:szCs w:val="22"/>
        </w:rPr>
        <w:t>EKONOMIKA</w:t>
      </w:r>
    </w:p>
    <w:p w14:paraId="08123366" w14:textId="77777777" w:rsidR="00E62D62" w:rsidRPr="0029093C" w:rsidRDefault="00E62D62" w:rsidP="00E62D62">
      <w:pPr>
        <w:spacing w:line="240" w:lineRule="auto"/>
        <w:jc w:val="both"/>
        <w:rPr>
          <w:rFonts w:eastAsia="Calibri"/>
          <w:b/>
        </w:rPr>
      </w:pPr>
      <w:r w:rsidRPr="0029093C">
        <w:rPr>
          <w:rFonts w:eastAsia="Calibri"/>
          <w:b/>
        </w:rPr>
        <w:t>Protikrizová opatření</w:t>
      </w:r>
    </w:p>
    <w:p w14:paraId="3D4A72D2" w14:textId="77777777" w:rsidR="00E62D62" w:rsidRPr="0029093C" w:rsidRDefault="00E62D62" w:rsidP="00E62D62">
      <w:pPr>
        <w:spacing w:line="240" w:lineRule="auto"/>
        <w:jc w:val="both"/>
        <w:rPr>
          <w:rFonts w:eastAsia="Calibri"/>
        </w:rPr>
      </w:pPr>
    </w:p>
    <w:p w14:paraId="6C23C6EA" w14:textId="77777777" w:rsidR="00E62D62" w:rsidRPr="0029093C" w:rsidRDefault="00E62D62" w:rsidP="00E62D62">
      <w:pPr>
        <w:spacing w:line="240" w:lineRule="auto"/>
        <w:jc w:val="both"/>
        <w:rPr>
          <w:rFonts w:eastAsia="Calibri"/>
        </w:rPr>
      </w:pPr>
      <w:r w:rsidRPr="0029093C">
        <w:rPr>
          <w:rFonts w:eastAsia="Calibri"/>
        </w:rPr>
        <w:t>Výdaje Rumunska ze státních, místních a sociálních rozpočtů určených na zmírnění dopadů pandemie do 30. listopadu 2020 činily 13,8 miliard RON (tj. 1,3% HDP).</w:t>
      </w:r>
    </w:p>
    <w:p w14:paraId="3392FD0A" w14:textId="77777777" w:rsidR="00E62D62" w:rsidRPr="0029093C" w:rsidRDefault="00E62D62" w:rsidP="00E62D62">
      <w:pPr>
        <w:spacing w:line="240" w:lineRule="auto"/>
        <w:jc w:val="both"/>
        <w:rPr>
          <w:rFonts w:eastAsia="Calibri"/>
        </w:rPr>
      </w:pPr>
    </w:p>
    <w:p w14:paraId="29023031" w14:textId="77777777" w:rsidR="00E62D62" w:rsidRPr="0029093C" w:rsidRDefault="00E62D62" w:rsidP="00E62D62">
      <w:pPr>
        <w:spacing w:line="240" w:lineRule="auto"/>
        <w:jc w:val="both"/>
        <w:rPr>
          <w:rFonts w:eastAsia="Calibri"/>
        </w:rPr>
      </w:pPr>
      <w:r w:rsidRPr="0029093C">
        <w:rPr>
          <w:rFonts w:eastAsia="Calibri"/>
        </w:rPr>
        <w:t xml:space="preserve">Od 1. srpna 2020 vstoupilo v Rumunsku v platnost nařízení, které reguluje formu </w:t>
      </w:r>
      <w:r w:rsidRPr="0029093C">
        <w:rPr>
          <w:rFonts w:eastAsia="Calibri"/>
          <w:b/>
        </w:rPr>
        <w:t>kurzarbeitu</w:t>
      </w:r>
      <w:r w:rsidRPr="0029093C">
        <w:rPr>
          <w:rFonts w:eastAsia="Calibri"/>
        </w:rPr>
        <w:t xml:space="preserve">. Nařízení uvádí minimální procento dotčených zaměstnanců: nejméně 10% z celkového počtu a nejméně 10% snížení obratu ve srovnání s loňským rokem. Stát poskytuje 75% rozdíl mezi celkovou hrubou mzdou zaměstnance před zkrácením pracovní doby a hrubou mzdou odpovídající délce pracovní doby po zkrácení. Nařízení, které upravuje kurzarbeit, má platnost do června 2021. </w:t>
      </w:r>
    </w:p>
    <w:p w14:paraId="53FF8D2F" w14:textId="77777777" w:rsidR="00E62D62" w:rsidRPr="0029093C" w:rsidRDefault="00E62D62" w:rsidP="00E62D62">
      <w:pPr>
        <w:spacing w:line="240" w:lineRule="auto"/>
        <w:jc w:val="both"/>
        <w:rPr>
          <w:rFonts w:eastAsia="Calibri"/>
        </w:rPr>
      </w:pPr>
    </w:p>
    <w:p w14:paraId="0DD8258F" w14:textId="77777777" w:rsidR="00E62D62" w:rsidRPr="0029093C" w:rsidRDefault="00E62D62" w:rsidP="00E62D62">
      <w:pPr>
        <w:spacing w:line="240" w:lineRule="auto"/>
        <w:jc w:val="both"/>
        <w:rPr>
          <w:rFonts w:eastAsia="Calibri"/>
        </w:rPr>
      </w:pPr>
    </w:p>
    <w:p w14:paraId="38259E7D" w14:textId="77777777" w:rsidR="00E62D62" w:rsidRPr="0029093C" w:rsidRDefault="00E62D62" w:rsidP="00E62D62">
      <w:pPr>
        <w:spacing w:line="240" w:lineRule="auto"/>
        <w:jc w:val="both"/>
        <w:rPr>
          <w:rFonts w:eastAsia="Calibri"/>
          <w:b/>
        </w:rPr>
      </w:pPr>
      <w:r w:rsidRPr="0029093C">
        <w:rPr>
          <w:rFonts w:eastAsia="Calibri"/>
          <w:b/>
        </w:rPr>
        <w:t xml:space="preserve">Makroekonomický vývoj a predikce </w:t>
      </w:r>
    </w:p>
    <w:p w14:paraId="163DFC73" w14:textId="77777777" w:rsidR="00E62D62" w:rsidRPr="0029093C" w:rsidRDefault="00E62D62" w:rsidP="00E62D62">
      <w:pPr>
        <w:spacing w:line="240" w:lineRule="auto"/>
        <w:jc w:val="both"/>
        <w:rPr>
          <w:rFonts w:eastAsia="Calibri"/>
        </w:rPr>
      </w:pPr>
    </w:p>
    <w:p w14:paraId="630A95DA" w14:textId="77777777" w:rsidR="00E62D62" w:rsidRPr="0029093C" w:rsidRDefault="00E62D62" w:rsidP="00E62D62">
      <w:pPr>
        <w:jc w:val="both"/>
      </w:pPr>
      <w:r w:rsidRPr="0029093C">
        <w:t>Ekonomická predikce Evropské komise z února </w:t>
      </w:r>
      <w:r w:rsidRPr="0029093C">
        <w:rPr>
          <w:b/>
        </w:rPr>
        <w:t>2021</w:t>
      </w:r>
      <w:r w:rsidRPr="0029093C">
        <w:t xml:space="preserve"> předpovídá pro rok 2020 </w:t>
      </w:r>
      <w:r w:rsidRPr="0029093C">
        <w:rPr>
          <w:b/>
        </w:rPr>
        <w:t>pokles rumunského HDP o 5,0</w:t>
      </w:r>
      <w:r w:rsidRPr="0029093C">
        <w:t xml:space="preserve"> </w:t>
      </w:r>
      <w:r w:rsidRPr="0029093C">
        <w:rPr>
          <w:b/>
        </w:rPr>
        <w:t>%</w:t>
      </w:r>
      <w:r w:rsidRPr="0029093C">
        <w:t xml:space="preserve">. Pro rok 2021 komise očekává +3,8 % (+0,5 % oproti podzimní predikci). V roce 2022 EK predikuje růst HDP o 4,0%. Světová banka předpovídá pro rok 2021 3,5% růst HDP a 4,1% růst v roce 2022. </w:t>
      </w:r>
    </w:p>
    <w:p w14:paraId="2823B060" w14:textId="77777777" w:rsidR="00E62D62" w:rsidRPr="0029093C" w:rsidRDefault="00E62D62" w:rsidP="00E62D62">
      <w:pPr>
        <w:jc w:val="both"/>
      </w:pPr>
      <w:r w:rsidRPr="0029093C">
        <w:t>Rumunská národní banka (BNR) odhaduje pokles HDP pro rok 2020 o 5,6%.</w:t>
      </w:r>
    </w:p>
    <w:p w14:paraId="7C322717" w14:textId="77777777" w:rsidR="00E62D62" w:rsidRPr="0029093C" w:rsidRDefault="00E62D62" w:rsidP="00E62D62">
      <w:pPr>
        <w:jc w:val="both"/>
      </w:pPr>
      <w:r w:rsidRPr="0029093C">
        <w:rPr>
          <w:b/>
        </w:rPr>
        <w:t>Inflace</w:t>
      </w:r>
      <w:r w:rsidRPr="0029093C">
        <w:t xml:space="preserve"> se za celý rok 2020 se podle EK očekává na hodnotě 2,3 %. Pro rok 2021 je předpovídán nárůst na 2,6 % (+0,1% ve srovnání s podzimní predikcí). V roce 2022 EK očekává inflaci na hodnotě 2,4%.</w:t>
      </w:r>
    </w:p>
    <w:p w14:paraId="2B12A3DA" w14:textId="77777777" w:rsidR="00E62D62" w:rsidRPr="0029093C" w:rsidRDefault="00E62D62" w:rsidP="00E62D62">
      <w:pPr>
        <w:jc w:val="both"/>
      </w:pPr>
      <w:r w:rsidRPr="0029093C">
        <w:t>Rumunská národní banka (BNR) podle svého výhledu snížila prognózu celkové inflace na konci roku 2020 na 2,7% z původních 2,8%. Pro rok 2021 by Rumunsko chtělo dosáhnout inflačního cíle 2,5%.</w:t>
      </w:r>
    </w:p>
    <w:p w14:paraId="0524BDD6" w14:textId="77777777" w:rsidR="00E62D62" w:rsidRPr="0029093C" w:rsidRDefault="00E62D62" w:rsidP="00E62D62">
      <w:pPr>
        <w:spacing w:line="240" w:lineRule="auto"/>
        <w:jc w:val="both"/>
      </w:pPr>
      <w:r w:rsidRPr="0029093C">
        <w:rPr>
          <w:rFonts w:eastAsia="Calibri"/>
          <w:b/>
        </w:rPr>
        <w:t>Nezaměstnanost</w:t>
      </w:r>
      <w:r w:rsidRPr="0029093C">
        <w:rPr>
          <w:rFonts w:eastAsia="Calibri"/>
        </w:rPr>
        <w:t xml:space="preserve"> dosáhla v prosinci 2020 výše 4,9%, což je cca 450 000 osob (pro srovnání: na počátku pandemie tj. za duben hlásil oficiálně statistický úřad 4,6%). </w:t>
      </w:r>
    </w:p>
    <w:p w14:paraId="1AC71CA1" w14:textId="2FBE69A0" w:rsidR="00385FCF" w:rsidRPr="0029093C" w:rsidRDefault="00736F58" w:rsidP="00E62D62">
      <w:r w:rsidRPr="0029093C">
        <w:t> </w:t>
      </w:r>
    </w:p>
    <w:p w14:paraId="63A1FD7D" w14:textId="77777777" w:rsidR="00352FEF" w:rsidRPr="0029093C" w:rsidRDefault="00352FEF" w:rsidP="00B9506C">
      <w:pPr>
        <w:pStyle w:val="Nadpis2"/>
        <w:spacing w:before="2" w:after="2"/>
        <w:rPr>
          <w:sz w:val="22"/>
          <w:szCs w:val="22"/>
        </w:rPr>
      </w:pPr>
      <w:bookmarkStart w:id="33" w:name="_Toc73449397"/>
      <w:r w:rsidRPr="0029093C">
        <w:rPr>
          <w:sz w:val="22"/>
          <w:szCs w:val="22"/>
        </w:rPr>
        <w:t>Bulharsko</w:t>
      </w:r>
      <w:bookmarkEnd w:id="33"/>
    </w:p>
    <w:p w14:paraId="58869CAB" w14:textId="77777777" w:rsidR="002A3662" w:rsidRPr="0029093C" w:rsidRDefault="002A3662" w:rsidP="00B9506C"/>
    <w:p w14:paraId="3F353A6A" w14:textId="77777777" w:rsidR="002A3662" w:rsidRPr="0029093C" w:rsidRDefault="002A3662" w:rsidP="00B9506C">
      <w:pPr>
        <w:rPr>
          <w:b/>
        </w:rPr>
      </w:pPr>
      <w:r w:rsidRPr="0029093C">
        <w:rPr>
          <w:b/>
        </w:rPr>
        <w:t>SITUACE</w:t>
      </w:r>
    </w:p>
    <w:p w14:paraId="2489D230" w14:textId="098091D2" w:rsidR="00AD235D" w:rsidRPr="0029093C" w:rsidRDefault="00AD235D" w:rsidP="00AD235D"/>
    <w:p w14:paraId="47FB0C84" w14:textId="77777777" w:rsidR="00510CF2" w:rsidRPr="00510CF2" w:rsidRDefault="00510CF2" w:rsidP="00510CF2">
      <w:pPr>
        <w:rPr>
          <w:highlight w:val="yellow"/>
        </w:rPr>
      </w:pPr>
      <w:r w:rsidRPr="00510CF2">
        <w:rPr>
          <w:highlight w:val="yellow"/>
        </w:rPr>
        <w:t>K 1. 6. 2021 00:00 hodin eviduje BG 418 577 potvrzených nakažených osob s koronavirem (+</w:t>
      </w:r>
      <w:r w:rsidRPr="00510CF2">
        <w:rPr>
          <w:b/>
          <w:highlight w:val="yellow"/>
        </w:rPr>
        <w:t xml:space="preserve"> 303 </w:t>
      </w:r>
      <w:r w:rsidRPr="00510CF2">
        <w:rPr>
          <w:highlight w:val="yellow"/>
        </w:rPr>
        <w:t>od 31. 5., 13 410 osob z řad zdravotníků,</w:t>
      </w:r>
      <w:r w:rsidRPr="00510CF2">
        <w:rPr>
          <w:b/>
          <w:highlight w:val="yellow"/>
        </w:rPr>
        <w:t xml:space="preserve"> + 5</w:t>
      </w:r>
      <w:r w:rsidRPr="00510CF2">
        <w:rPr>
          <w:highlight w:val="yellow"/>
        </w:rPr>
        <w:t xml:space="preserve">), počet obětí narostl o </w:t>
      </w:r>
      <w:r w:rsidRPr="00510CF2">
        <w:rPr>
          <w:b/>
          <w:highlight w:val="yellow"/>
        </w:rPr>
        <w:t xml:space="preserve">38 </w:t>
      </w:r>
      <w:r w:rsidRPr="00510CF2">
        <w:rPr>
          <w:highlight w:val="yellow"/>
        </w:rPr>
        <w:t xml:space="preserve">na 17 700 osob, oficiálně uzdravených osob je celkem 382 183 (+ 1 646). V celé zemi je v nemocnicích 3 054 pacientů s COVID-19, v těžkém stavu a s intubací je k dnešnímu dni </w:t>
      </w:r>
      <w:r w:rsidRPr="00510CF2">
        <w:rPr>
          <w:b/>
          <w:highlight w:val="yellow"/>
        </w:rPr>
        <w:t>348</w:t>
      </w:r>
      <w:r w:rsidRPr="00510CF2">
        <w:rPr>
          <w:highlight w:val="yellow"/>
        </w:rPr>
        <w:t xml:space="preserve"> osob. Počet provedených testů k 1. 6. 2021 dosáhl 2 837 936 (+ 16 978),  K 1. 6. 2021 bylo naočkováno 1 365 923 dávek (+ 12 681), přičemž 506 385 tisíc osob je již kompletně očkovaných.</w:t>
      </w:r>
    </w:p>
    <w:p w14:paraId="21F0FA91" w14:textId="6DD06F34" w:rsidR="00F82819" w:rsidRDefault="00510CF2" w:rsidP="00510CF2">
      <w:r w:rsidRPr="00510CF2">
        <w:rPr>
          <w:highlight w:val="yellow"/>
        </w:rPr>
        <w:t>Podíl pozitivních testů dosáhl na 1,78 %.</w:t>
      </w:r>
    </w:p>
    <w:p w14:paraId="70470FEE" w14:textId="77777777" w:rsidR="00510CF2" w:rsidRPr="00510CF2" w:rsidRDefault="00510CF2" w:rsidP="00510CF2"/>
    <w:p w14:paraId="46136849" w14:textId="39512120" w:rsidR="00FA1A4A" w:rsidRPr="0029093C" w:rsidRDefault="00FA1A4A" w:rsidP="00FA1A4A">
      <w:pPr>
        <w:rPr>
          <w:b/>
        </w:rPr>
      </w:pPr>
      <w:r w:rsidRPr="0029093C">
        <w:rPr>
          <w:b/>
        </w:rPr>
        <w:t>VAKCINACE</w:t>
      </w:r>
    </w:p>
    <w:p w14:paraId="52D45630" w14:textId="4D47CBF6" w:rsidR="00944ABF" w:rsidRPr="0029093C" w:rsidRDefault="00944ABF" w:rsidP="00E7708E">
      <w:pPr>
        <w:rPr>
          <w:b/>
        </w:rPr>
      </w:pPr>
    </w:p>
    <w:p w14:paraId="5598C6CC" w14:textId="77777777" w:rsidR="00510CF2" w:rsidRPr="00510CF2" w:rsidRDefault="00510CF2" w:rsidP="00510CF2">
      <w:pPr>
        <w:rPr>
          <w:highlight w:val="yellow"/>
        </w:rPr>
      </w:pPr>
      <w:r w:rsidRPr="00510CF2">
        <w:rPr>
          <w:highlight w:val="yellow"/>
        </w:rPr>
        <w:t>Počínaje 4. 6. 2021 si budou moci všichni již kompletně naočkovaní s vystaveným národním certifikátem bezplatně stáhnout ze stránek Národního zdravotně-informačního systému nový formát certifikátu odpovídající nařízení EK, a to i bez kvalifikovaného elektronického podpisu.</w:t>
      </w:r>
    </w:p>
    <w:p w14:paraId="2EB3E601" w14:textId="50678D84" w:rsidR="00F82819" w:rsidRDefault="00510CF2" w:rsidP="00510CF2">
      <w:r w:rsidRPr="00510CF2">
        <w:rPr>
          <w:highlight w:val="yellow"/>
        </w:rPr>
        <w:t>Včera dorazilo do Sofie 409 500 ks vakcíny od fy Pfizer, zítra má dorazit 196 800 ks od fy AstraZeneca.</w:t>
      </w:r>
    </w:p>
    <w:p w14:paraId="2FACDC24" w14:textId="77777777" w:rsidR="00510CF2" w:rsidRPr="0029093C" w:rsidRDefault="00510CF2" w:rsidP="00510CF2"/>
    <w:p w14:paraId="1A444049" w14:textId="77777777" w:rsidR="002A3662" w:rsidRPr="0029093C" w:rsidRDefault="0006318C" w:rsidP="00FB08A5">
      <w:pPr>
        <w:rPr>
          <w:b/>
        </w:rPr>
      </w:pPr>
      <w:r w:rsidRPr="0029093C">
        <w:rPr>
          <w:b/>
        </w:rPr>
        <w:t>OPATŘENÍ</w:t>
      </w:r>
    </w:p>
    <w:p w14:paraId="4762E7BE" w14:textId="77777777" w:rsidR="0006318C" w:rsidRPr="0029093C" w:rsidRDefault="0006318C" w:rsidP="0006318C">
      <w:pPr>
        <w:rPr>
          <w:b/>
        </w:rPr>
      </w:pPr>
    </w:p>
    <w:p w14:paraId="664C5FCD" w14:textId="5B44CA71" w:rsidR="00944ABF" w:rsidRPr="0029093C" w:rsidRDefault="00F82819" w:rsidP="002D3039">
      <w:r w:rsidRPr="0029093C">
        <w:t>Vláda rozhodla o prodloužení mimořádné epidemické situace do 31. července 2021.</w:t>
      </w:r>
    </w:p>
    <w:p w14:paraId="79173E38" w14:textId="77777777" w:rsidR="00F82819" w:rsidRPr="0029093C" w:rsidRDefault="00F82819" w:rsidP="002D3039">
      <w:pPr>
        <w:rPr>
          <w:b/>
        </w:rPr>
      </w:pPr>
    </w:p>
    <w:p w14:paraId="1C562AAB" w14:textId="77777777" w:rsidR="00640E0B" w:rsidRPr="0029093C" w:rsidRDefault="00640E0B" w:rsidP="00B9506C">
      <w:pPr>
        <w:rPr>
          <w:b/>
        </w:rPr>
      </w:pPr>
      <w:r w:rsidRPr="0029093C">
        <w:rPr>
          <w:b/>
        </w:rPr>
        <w:t>CESTOVÁNÍ</w:t>
      </w:r>
    </w:p>
    <w:p w14:paraId="30AFB2D3" w14:textId="77777777" w:rsidR="00640E0B" w:rsidRPr="0029093C" w:rsidRDefault="00640E0B" w:rsidP="00B9506C">
      <w:pPr>
        <w:rPr>
          <w:b/>
        </w:rPr>
      </w:pPr>
    </w:p>
    <w:p w14:paraId="74FBCAB4" w14:textId="69B0F040" w:rsidR="00D044F7" w:rsidRPr="0029093C" w:rsidRDefault="00944ABF" w:rsidP="003F4495">
      <w:r w:rsidRPr="0029093C">
        <w:t xml:space="preserve">Počínaje 19. 5. 2021 nebude BG vyžadovat u dětí do 5 let, které jsou občany BG, členských států EU, zemí Schengenského prostoru, Spojeného království V. Británie a Sev. Irska, Austrálie, Kanady, USA, Gruzie, Japonska, Nového Zélandu, ČLR, Rwandy, Korejské republiky, Thajska, Tunisu, Uruguaye, Spojených arabských emirátů, Ukrajiny, Republiky Severní Makedonie, Srbska, Albánie, Kosova, Bosny a Hercegoviny, Černé Hory, Moldávie, Ruské federace, Izraele, Kuvajtu, Běloruska a Turecka, PCR nebo antigenní test s negativním výsledkem. </w:t>
      </w:r>
      <w:r w:rsidRPr="0029093C">
        <w:br/>
      </w:r>
      <w:r w:rsidRPr="0029093C">
        <w:br/>
        <w:t>Zároveň je od 19. 5. 2021 na přechodnou dobu zakázán vstup do BG osobám, které cestují z Indie, Bangladéše, Nepálu, Myanmaru, Bhútánu, Srí Lanky, Pákistánu, Malediv, Brazílie a zemí či území v Africe. Výjimka platí pro BG občany a osoby s trvalým či dlouhodobým pobytem v BG a členy jejich rodin, kteří po vstupu do země musí absolvovat 10denní karanténu, která může být ukončena při předložení PCR nebo antigenního testu s negativním výsledkem do 24 hodin po vstupu do země.</w:t>
      </w:r>
    </w:p>
    <w:p w14:paraId="11114DCC" w14:textId="77777777" w:rsidR="00944ABF" w:rsidRPr="0029093C" w:rsidRDefault="00944ABF" w:rsidP="003F4495"/>
    <w:p w14:paraId="3448DB1A" w14:textId="77777777" w:rsidR="002A3662" w:rsidRPr="0029093C" w:rsidRDefault="002A3662" w:rsidP="00B9506C">
      <w:pPr>
        <w:rPr>
          <w:b/>
        </w:rPr>
      </w:pPr>
      <w:r w:rsidRPr="0029093C">
        <w:rPr>
          <w:b/>
        </w:rPr>
        <w:t>REPATRIACE</w:t>
      </w:r>
    </w:p>
    <w:p w14:paraId="6A0A47C3" w14:textId="77777777" w:rsidR="00BD7142" w:rsidRPr="0029093C" w:rsidRDefault="00BD7142" w:rsidP="00BD7142">
      <w:pPr>
        <w:rPr>
          <w:rFonts w:eastAsia="Times New Roman"/>
          <w:b/>
          <w:bCs w:val="0"/>
          <w:kern w:val="36"/>
          <w:lang w:eastAsia="cs-CZ"/>
        </w:rPr>
      </w:pPr>
    </w:p>
    <w:p w14:paraId="27700372" w14:textId="77777777" w:rsidR="0017597D" w:rsidRPr="0029093C" w:rsidRDefault="002B6DA6" w:rsidP="002B6DA6">
      <w:r w:rsidRPr="0029093C">
        <w:t>Jak uvádíme v předchozím bodu, v tuto chvíli by mělo být kromě nadále fungující letecké linky mezi Sofií a Prahou (Bulgaria Air) možné využít i pozemní (silniční) trasy pro dopravu jak z BG do ČR, tak i obráceně.</w:t>
      </w:r>
    </w:p>
    <w:p w14:paraId="0F40ECB5" w14:textId="77777777" w:rsidR="002B6DA6" w:rsidRPr="0029093C" w:rsidRDefault="002B6DA6" w:rsidP="00B9506C">
      <w:pPr>
        <w:rPr>
          <w:b/>
        </w:rPr>
      </w:pPr>
    </w:p>
    <w:p w14:paraId="48C58963" w14:textId="77777777" w:rsidR="002A3662" w:rsidRPr="0029093C" w:rsidRDefault="002A3662" w:rsidP="00B9506C">
      <w:pPr>
        <w:rPr>
          <w:b/>
        </w:rPr>
      </w:pPr>
      <w:r w:rsidRPr="0029093C">
        <w:rPr>
          <w:b/>
        </w:rPr>
        <w:t>EKONOMIKA</w:t>
      </w:r>
    </w:p>
    <w:p w14:paraId="5D346631" w14:textId="77777777" w:rsidR="0007255A" w:rsidRPr="0029093C" w:rsidRDefault="0007255A" w:rsidP="00B9506C">
      <w:pPr>
        <w:rPr>
          <w:b/>
        </w:rPr>
      </w:pPr>
    </w:p>
    <w:p w14:paraId="6E489A41" w14:textId="77777777" w:rsidR="008316BF" w:rsidRPr="0029093C" w:rsidRDefault="008316BF" w:rsidP="008316BF">
      <w:r w:rsidRPr="0029093C">
        <w:t>Podle údajů Agentury pro zaměstnanost dosáhl v dubnu podíl registrovaných nezaměstnaných 6,1 %, což je o 2,8 % meziročně méně a oproti předchozímu měsíci o 0,4 %.</w:t>
      </w:r>
    </w:p>
    <w:p w14:paraId="0E1D5C16" w14:textId="636329D4" w:rsidR="00A41122" w:rsidRPr="0029093C" w:rsidRDefault="00A41122" w:rsidP="00C84314">
      <w:pPr>
        <w:pStyle w:val="Nadpis1"/>
        <w:spacing w:after="2"/>
        <w:rPr>
          <w:sz w:val="22"/>
          <w:szCs w:val="22"/>
        </w:rPr>
      </w:pPr>
      <w:bookmarkStart w:id="34" w:name="_Toc73449398"/>
      <w:r w:rsidRPr="0029093C">
        <w:rPr>
          <w:sz w:val="22"/>
          <w:szCs w:val="22"/>
        </w:rPr>
        <w:t>Země mimo EU</w:t>
      </w:r>
      <w:bookmarkEnd w:id="34"/>
    </w:p>
    <w:p w14:paraId="17627FED" w14:textId="77777777" w:rsidR="00A41122" w:rsidRPr="0029093C" w:rsidRDefault="00A41122" w:rsidP="00B9506C"/>
    <w:p w14:paraId="38D268F6" w14:textId="77777777" w:rsidR="00CB3A28" w:rsidRPr="0029093C" w:rsidRDefault="00CB3A28" w:rsidP="00B9506C">
      <w:pPr>
        <w:pStyle w:val="Nadpis2"/>
        <w:spacing w:before="2" w:after="2"/>
        <w:rPr>
          <w:sz w:val="22"/>
          <w:szCs w:val="22"/>
        </w:rPr>
      </w:pPr>
      <w:bookmarkStart w:id="35" w:name="_Toc73449399"/>
      <w:r w:rsidRPr="0029093C">
        <w:rPr>
          <w:sz w:val="22"/>
          <w:szCs w:val="22"/>
        </w:rPr>
        <w:t>Velká Británie</w:t>
      </w:r>
      <w:bookmarkEnd w:id="35"/>
    </w:p>
    <w:p w14:paraId="4E71FE07" w14:textId="0A07F90B" w:rsidR="00EF3BB9" w:rsidRPr="0029093C" w:rsidRDefault="00EF3BB9" w:rsidP="00EF3BB9">
      <w:pPr>
        <w:jc w:val="both"/>
      </w:pPr>
    </w:p>
    <w:p w14:paraId="1475B30F" w14:textId="77777777" w:rsidR="006A5D8F" w:rsidRPr="00C84FA9" w:rsidRDefault="006A5D8F" w:rsidP="006A5D8F">
      <w:pPr>
        <w:spacing w:beforeLines="0" w:afterLines="0"/>
        <w:jc w:val="both"/>
        <w:rPr>
          <w:bCs w:val="0"/>
        </w:rPr>
      </w:pPr>
      <w:r w:rsidRPr="003243DD">
        <w:rPr>
          <w:rFonts w:eastAsia="Helvetica Neue"/>
          <w:highlight w:val="yellow"/>
          <w:u w:val="single"/>
        </w:rPr>
        <w:t>SHRNUTÍ</w:t>
      </w:r>
      <w:r w:rsidRPr="003243DD">
        <w:rPr>
          <w:rFonts w:eastAsia="Helvetica Neue"/>
          <w:highlight w:val="yellow"/>
        </w:rPr>
        <w:t xml:space="preserve">: Počty infikovaných poprvé od dubna výrazněji stoupají, nárůst je evidován i co do počtu hospitalizací a úmrtí. Britští vědci varují ostatní západní země, že podobný scénář je pravděpodobně čeká v blízké budoucnosti. </w:t>
      </w:r>
      <w:r w:rsidRPr="00825C56">
        <w:rPr>
          <w:rFonts w:eastAsia="Helvetica Neue"/>
          <w:highlight w:val="yellow"/>
        </w:rPr>
        <w:t xml:space="preserve">Indická varianta je nebezpečná především pro země s nízkou mírou </w:t>
      </w:r>
      <w:r w:rsidRPr="00825C56">
        <w:rPr>
          <w:rFonts w:eastAsia="Helvetica Neue"/>
          <w:i/>
          <w:highlight w:val="yellow"/>
        </w:rPr>
        <w:t>kompletně</w:t>
      </w:r>
      <w:r w:rsidRPr="00825C56">
        <w:rPr>
          <w:rFonts w:eastAsia="Helvetica Neue"/>
          <w:highlight w:val="yellow"/>
        </w:rPr>
        <w:t xml:space="preserve"> proočkované populace. Podle vědců již v UK mohla začít 3. vlna infekce, růst nových případů je exponenciální a nejméně 75% (tři čtvrtiny) tvoří indická mutace. S ohledem na vysokou proočkovanost se může 3. vlna projevit později, což podle vědců může nyní navodit „falešný pocit bezpečí“. Vláda </w:t>
      </w:r>
      <w:r>
        <w:rPr>
          <w:rFonts w:eastAsia="Helvetica Neue"/>
          <w:highlight w:val="yellow"/>
        </w:rPr>
        <w:t>nyní velmi pečlivě analyzuje</w:t>
      </w:r>
      <w:r w:rsidRPr="003243DD">
        <w:rPr>
          <w:rFonts w:eastAsia="Helvetica Neue"/>
          <w:highlight w:val="yellow"/>
        </w:rPr>
        <w:t xml:space="preserve">, zda </w:t>
      </w:r>
      <w:r>
        <w:rPr>
          <w:rFonts w:eastAsia="Helvetica Neue"/>
          <w:highlight w:val="yellow"/>
        </w:rPr>
        <w:t xml:space="preserve">bude pokračovat v plánu uvolňování, který předpokládal od </w:t>
      </w:r>
      <w:r w:rsidRPr="003243DD">
        <w:rPr>
          <w:rFonts w:eastAsia="Helvetica Neue"/>
          <w:highlight w:val="yellow"/>
        </w:rPr>
        <w:t>21. 6</w:t>
      </w:r>
      <w:r>
        <w:rPr>
          <w:rFonts w:eastAsia="Helvetica Neue"/>
          <w:highlight w:val="yellow"/>
        </w:rPr>
        <w:t>. zrušení všech zbývajících omezení</w:t>
      </w:r>
      <w:r w:rsidRPr="003243DD">
        <w:rPr>
          <w:rFonts w:eastAsia="Helvetica Neue"/>
          <w:highlight w:val="yellow"/>
        </w:rPr>
        <w:t>. Vládní vědečtí poradci s ohledem na mutace před termínem rozvolněním varují a doporučují, aby lidé i po červnu stále pracovali z domova k minimalizaci fyzického kontaktu osob.</w:t>
      </w:r>
      <w:r>
        <w:rPr>
          <w:rFonts w:eastAsia="Helvetica Neue"/>
          <w:highlight w:val="yellow"/>
        </w:rPr>
        <w:t xml:space="preserve"> </w:t>
      </w:r>
      <w:r w:rsidRPr="003243DD">
        <w:rPr>
          <w:rFonts w:eastAsia="Helvetica Neue"/>
          <w:highlight w:val="yellow"/>
        </w:rPr>
        <w:t xml:space="preserve">Až 53% pacientů ve věku 30 – 39 již dostalo od zahájení 13. 5. alespoň jednu dávku vakcíny. </w:t>
      </w:r>
      <w:r w:rsidRPr="00C84FA9">
        <w:rPr>
          <w:rFonts w:eastAsia="Helvetica Neue"/>
          <w:highlight w:val="yellow"/>
        </w:rPr>
        <w:t xml:space="preserve">Vláda zvažuje, zda by vakcinace měla být pro zaměstnance zdravotnictví a pečovatele povinná. </w:t>
      </w:r>
      <w:r w:rsidRPr="00C84FA9">
        <w:rPr>
          <w:highlight w:val="yellow"/>
        </w:rPr>
        <w:t xml:space="preserve">K 1. 6. byla spuštěn systém covid očkovacích pasů, které lze vystavit pomocí </w:t>
      </w:r>
      <w:r>
        <w:rPr>
          <w:highlight w:val="yellow"/>
        </w:rPr>
        <w:t xml:space="preserve">mobilní trasovací </w:t>
      </w:r>
      <w:hyperlink r:id="rId113" w:tgtFrame="_blank" w:tooltip="https://www.nhs.uk/apps-library/nhs-app/" w:history="1">
        <w:r w:rsidRPr="00C84FA9">
          <w:rPr>
            <w:rStyle w:val="Hypertextovodkaz"/>
            <w:color w:val="6888C9"/>
            <w:highlight w:val="yellow"/>
          </w:rPr>
          <w:t>aplikace NHS</w:t>
        </w:r>
      </w:hyperlink>
      <w:r w:rsidRPr="00C84FA9">
        <w:rPr>
          <w:highlight w:val="yellow"/>
        </w:rPr>
        <w:t>. Aplikace současně umožní stáhnout a vytisknout záznamy o absolvovaném očkování. Alternativně lze potvrzení získat přes telefonní linku 119.</w:t>
      </w:r>
      <w:r>
        <w:rPr>
          <w:highlight w:val="yellow"/>
        </w:rPr>
        <w:t xml:space="preserve"> </w:t>
      </w:r>
      <w:r w:rsidRPr="00C84FA9">
        <w:rPr>
          <w:rFonts w:eastAsia="Helvetica Neue"/>
          <w:highlight w:val="yellow"/>
        </w:rPr>
        <w:t xml:space="preserve">Cestující z UK do Francie musejí od 31. 5. uvést „přesvědčivé důvody“ pro vstup do země. OECD predikuje růst </w:t>
      </w:r>
      <w:r w:rsidRPr="003243DD">
        <w:rPr>
          <w:rFonts w:eastAsia="Helvetica Neue"/>
          <w:highlight w:val="yellow"/>
        </w:rPr>
        <w:t>britského HDP v letošním roce o 7,2%, což by znamenalo nejrychlejší zotavení ekonomiky od roku u 1941, a růst o 5,5% v roce 2022. I přes to čelí UK hlubším ekonomickým dopadům, než jiné země G7 kvůli dopadům pandemie a brexitu. Nezaměstnanost se má koncem roku vyšplhat na 6,1%.</w:t>
      </w:r>
    </w:p>
    <w:p w14:paraId="02630758" w14:textId="77777777" w:rsidR="006A5D8F" w:rsidRPr="00913A30" w:rsidRDefault="006A5D8F" w:rsidP="006A5D8F">
      <w:pPr>
        <w:spacing w:line="240" w:lineRule="auto"/>
        <w:jc w:val="both"/>
        <w:rPr>
          <w:rFonts w:eastAsia="Helvetica Neue"/>
          <w:b/>
          <w:u w:val="single"/>
        </w:rPr>
      </w:pPr>
    </w:p>
    <w:p w14:paraId="2C1D6AA0" w14:textId="77777777" w:rsidR="006A5D8F" w:rsidRPr="00913A30" w:rsidRDefault="006A5D8F" w:rsidP="006A5D8F">
      <w:pPr>
        <w:pStyle w:val="Odstavecseseznamem"/>
        <w:numPr>
          <w:ilvl w:val="0"/>
          <w:numId w:val="17"/>
        </w:numPr>
        <w:spacing w:line="240" w:lineRule="auto"/>
        <w:jc w:val="both"/>
        <w:rPr>
          <w:b/>
        </w:rPr>
      </w:pPr>
      <w:r w:rsidRPr="00913A30">
        <w:rPr>
          <w:b/>
        </w:rPr>
        <w:t>SITUACE</w:t>
      </w:r>
    </w:p>
    <w:p w14:paraId="7F9043AE" w14:textId="77777777" w:rsidR="006A5D8F" w:rsidRPr="00913A30" w:rsidRDefault="006A5D8F" w:rsidP="006A5D8F">
      <w:pPr>
        <w:spacing w:line="240" w:lineRule="auto"/>
        <w:jc w:val="both"/>
        <w:rPr>
          <w:rFonts w:eastAsia="Helvetica Neue"/>
          <w:color w:val="000000"/>
        </w:rPr>
      </w:pPr>
    </w:p>
    <w:p w14:paraId="5C816CF6" w14:textId="77777777" w:rsidR="006A5D8F" w:rsidRPr="00913A30" w:rsidRDefault="006A5D8F" w:rsidP="006A5D8F">
      <w:pPr>
        <w:spacing w:line="240" w:lineRule="auto"/>
        <w:jc w:val="both"/>
        <w:rPr>
          <w:rFonts w:eastAsia="Helvetica Neue"/>
        </w:rPr>
      </w:pPr>
      <w:r w:rsidRPr="005924AA">
        <w:rPr>
          <w:rFonts w:eastAsia="Helvetica Neue"/>
          <w:color w:val="000000"/>
          <w:highlight w:val="yellow"/>
        </w:rPr>
        <w:t xml:space="preserve">Dle </w:t>
      </w:r>
      <w:hyperlink r:id="rId114" w:history="1">
        <w:r w:rsidRPr="005924AA">
          <w:rPr>
            <w:rStyle w:val="Hypertextovodkaz"/>
            <w:rFonts w:eastAsia="Helvetica Neue"/>
            <w:highlight w:val="yellow"/>
          </w:rPr>
          <w:t>vládních dat</w:t>
        </w:r>
      </w:hyperlink>
      <w:r w:rsidRPr="005924AA">
        <w:rPr>
          <w:rFonts w:eastAsia="Helvetica Neue"/>
          <w:color w:val="000000"/>
          <w:highlight w:val="yellow"/>
        </w:rPr>
        <w:t xml:space="preserve"> k 28. 5. 2021 testy odhalily na</w:t>
      </w:r>
      <w:r w:rsidRPr="005924AA">
        <w:rPr>
          <w:rFonts w:eastAsia="Helvetica Neue"/>
          <w:b/>
          <w:color w:val="000000"/>
          <w:highlight w:val="yellow"/>
        </w:rPr>
        <w:t xml:space="preserve"> </w:t>
      </w:r>
      <w:r w:rsidRPr="005924AA">
        <w:rPr>
          <w:rFonts w:eastAsia="Helvetica Neue"/>
          <w:b/>
          <w:highlight w:val="yellow"/>
        </w:rPr>
        <w:t xml:space="preserve">3 343 </w:t>
      </w:r>
      <w:r w:rsidRPr="005924AA">
        <w:rPr>
          <w:rFonts w:eastAsia="Helvetica Neue"/>
          <w:b/>
          <w:color w:val="000000"/>
          <w:highlight w:val="yellow"/>
        </w:rPr>
        <w:t xml:space="preserve">nových případů nákazy denně </w:t>
      </w:r>
      <w:r w:rsidRPr="005924AA">
        <w:rPr>
          <w:rFonts w:eastAsia="Helvetica Neue"/>
          <w:color w:val="000000"/>
          <w:highlight w:val="yellow"/>
        </w:rPr>
        <w:t xml:space="preserve">v průměru za 7 posledních dnů. Navzdory nárůstu posledních dnů jsou počty nadále hluboko pod vrcholem nákazy 10.1.2021, kdy bylo pozitivních 59 tis. denně. </w:t>
      </w:r>
      <w:r w:rsidRPr="005924AA">
        <w:rPr>
          <w:rFonts w:eastAsia="Helvetica Neue"/>
          <w:b/>
          <w:color w:val="000000"/>
          <w:highlight w:val="yellow"/>
        </w:rPr>
        <w:t>Nadále je ale v UK covid-19 pozitivních více než 70,1 tis. osob</w:t>
      </w:r>
      <w:r w:rsidRPr="001E427A">
        <w:rPr>
          <w:rFonts w:eastAsia="Helvetica Neue"/>
          <w:b/>
          <w:color w:val="000000"/>
          <w:highlight w:val="yellow"/>
        </w:rPr>
        <w:t>.</w:t>
      </w:r>
      <w:r w:rsidRPr="001E427A">
        <w:rPr>
          <w:rFonts w:eastAsia="Helvetica Neue"/>
          <w:color w:val="000000"/>
          <w:highlight w:val="yellow"/>
        </w:rPr>
        <w:t xml:space="preserve"> Mírně stoupl i počet pacientů s covid-19 v nemocnicích, hospitalizováno je 870 osob, z toho 120 na plicní ventilaci (mírný pokles). </w:t>
      </w:r>
      <w:r w:rsidRPr="00D97A5F">
        <w:rPr>
          <w:rFonts w:eastAsia="Helvetica Neue"/>
          <w:color w:val="000000"/>
          <w:highlight w:val="yellow"/>
        </w:rPr>
        <w:t>Počet</w:t>
      </w:r>
      <w:r w:rsidRPr="00D97A5F">
        <w:rPr>
          <w:rFonts w:eastAsia="Helvetica Neue"/>
          <w:b/>
          <w:color w:val="000000"/>
          <w:highlight w:val="yellow"/>
        </w:rPr>
        <w:t xml:space="preserve"> </w:t>
      </w:r>
      <w:r w:rsidRPr="00D97A5F">
        <w:rPr>
          <w:rFonts w:eastAsia="Helvetica Neue"/>
          <w:color w:val="000000"/>
          <w:highlight w:val="yellow"/>
        </w:rPr>
        <w:t>úmrtí mírně stoupl,</w:t>
      </w:r>
      <w:r w:rsidRPr="00D97A5F">
        <w:rPr>
          <w:rFonts w:eastAsia="Helvetica Neue"/>
          <w:b/>
          <w:color w:val="000000"/>
          <w:highlight w:val="yellow"/>
        </w:rPr>
        <w:t xml:space="preserve"> </w:t>
      </w:r>
      <w:r w:rsidRPr="00D97A5F">
        <w:rPr>
          <w:rFonts w:eastAsia="Helvetica Neue"/>
          <w:color w:val="000000"/>
          <w:highlight w:val="yellow"/>
        </w:rPr>
        <w:t xml:space="preserve">za posledních 7 dnů evidováno průměrně </w:t>
      </w:r>
      <w:r w:rsidRPr="00D97A5F">
        <w:rPr>
          <w:rFonts w:eastAsia="Helvetica Neue"/>
          <w:b/>
          <w:color w:val="000000"/>
          <w:highlight w:val="yellow"/>
        </w:rPr>
        <w:t>8 zesnulých na covid-19 denně</w:t>
      </w:r>
      <w:r w:rsidRPr="00D97A5F">
        <w:rPr>
          <w:rFonts w:eastAsia="Helvetica Neue"/>
          <w:color w:val="000000"/>
          <w:highlight w:val="yellow"/>
        </w:rPr>
        <w:t xml:space="preserve">. V důsledku covid-19 </w:t>
      </w:r>
      <w:r w:rsidRPr="00D97A5F">
        <w:rPr>
          <w:rFonts w:eastAsia="Helvetica Neue"/>
          <w:b/>
          <w:color w:val="000000"/>
          <w:highlight w:val="yellow"/>
        </w:rPr>
        <w:t>dosud zemřelo</w:t>
      </w:r>
      <w:r w:rsidRPr="00D97A5F">
        <w:rPr>
          <w:rFonts w:eastAsia="Helvetica Neue"/>
          <w:color w:val="000000"/>
          <w:highlight w:val="yellow"/>
        </w:rPr>
        <w:t xml:space="preserve"> v UK celkem </w:t>
      </w:r>
      <w:r w:rsidRPr="00D97A5F">
        <w:rPr>
          <w:b/>
          <w:highlight w:val="yellow"/>
        </w:rPr>
        <w:t xml:space="preserve">127 782 </w:t>
      </w:r>
      <w:r w:rsidRPr="00D97A5F">
        <w:rPr>
          <w:rFonts w:eastAsia="Helvetica Neue"/>
          <w:color w:val="000000"/>
          <w:highlight w:val="yellow"/>
        </w:rPr>
        <w:t>osob (počítají se jen osoby zesnuvší do 28 dnů od pozitivního testu, jejichž úmrtní list obsahuje covid-19).</w:t>
      </w:r>
      <w:r w:rsidRPr="00913A30">
        <w:rPr>
          <w:rFonts w:eastAsia="Helvetica Neue"/>
          <w:color w:val="000000"/>
        </w:rPr>
        <w:t xml:space="preserve"> Celkové číslo obětí covid-19 v UK je však dle národního statistického úřadu ONS vyšší, cca 150 tis. osob, jelikož během první vlny na jaře 2020 probíhalo testování jen ve velmi omezené míře. ONS přinesl také detailní </w:t>
      </w:r>
      <w:hyperlink r:id="rId115" w:history="1">
        <w:r w:rsidRPr="00913A30">
          <w:rPr>
            <w:rStyle w:val="Hypertextovodkaz"/>
            <w:rFonts w:eastAsia="Helvetica Neue"/>
          </w:rPr>
          <w:t>data o statistických profilech úmrtí na covid-19 dle profesí, regionů, atd.</w:t>
        </w:r>
      </w:hyperlink>
      <w:r w:rsidRPr="00913A30">
        <w:rPr>
          <w:rStyle w:val="Hypertextovodkaz"/>
          <w:rFonts w:eastAsia="Helvetica Neue"/>
        </w:rPr>
        <w:t xml:space="preserve"> </w:t>
      </w:r>
      <w:r w:rsidRPr="00913A30">
        <w:rPr>
          <w:rFonts w:eastAsia="Helvetica Neue"/>
        </w:rPr>
        <w:t>UK mělo v roce 2020 jednu z nejvyšších úrovní nadměrné úmrtnosti u lidí ve věku do 65 let mezi evropskými zeměmi, uvedl ONS.</w:t>
      </w:r>
    </w:p>
    <w:p w14:paraId="6C3DF1DB" w14:textId="77777777" w:rsidR="006A5D8F" w:rsidRPr="00913A30" w:rsidRDefault="006A5D8F" w:rsidP="006A5D8F">
      <w:pPr>
        <w:spacing w:line="240" w:lineRule="auto"/>
        <w:jc w:val="both"/>
        <w:rPr>
          <w:rFonts w:eastAsia="Helvetica Neue"/>
          <w:color w:val="000000"/>
        </w:rPr>
      </w:pPr>
    </w:p>
    <w:p w14:paraId="1F744C42" w14:textId="77777777" w:rsidR="006A5D8F" w:rsidRPr="00913A30" w:rsidRDefault="006A5D8F" w:rsidP="006A5D8F">
      <w:pPr>
        <w:spacing w:line="240" w:lineRule="auto"/>
        <w:jc w:val="both"/>
        <w:rPr>
          <w:rFonts w:eastAsia="Helvetica Neue"/>
          <w:color w:val="000000"/>
        </w:rPr>
      </w:pPr>
      <w:hyperlink r:id="rId116">
        <w:r w:rsidRPr="00DD256D">
          <w:rPr>
            <w:rFonts w:eastAsia="Helvetica Neue"/>
            <w:b/>
            <w:color w:val="0000FF"/>
            <w:highlight w:val="yellow"/>
            <w:u w:val="single"/>
          </w:rPr>
          <w:t>Reprodukční číslo R</w:t>
        </w:r>
      </w:hyperlink>
      <w:r w:rsidRPr="00DD256D">
        <w:rPr>
          <w:rFonts w:eastAsia="Helvetica Neue"/>
          <w:color w:val="000000"/>
          <w:highlight w:val="yellow"/>
        </w:rPr>
        <w:t xml:space="preserve"> bylo k 28. 5. pro Anglii</w:t>
      </w:r>
      <w:r w:rsidRPr="00DD256D">
        <w:rPr>
          <w:rFonts w:eastAsia="Helvetica Neue"/>
          <w:b/>
          <w:color w:val="000000"/>
          <w:highlight w:val="yellow"/>
        </w:rPr>
        <w:t xml:space="preserve"> </w:t>
      </w:r>
      <w:r w:rsidRPr="00DD256D">
        <w:rPr>
          <w:rFonts w:eastAsia="Helvetica Neue"/>
          <w:b/>
          <w:highlight w:val="yellow"/>
          <w:u w:val="single"/>
        </w:rPr>
        <w:t>1,0</w:t>
      </w:r>
      <w:r w:rsidRPr="00DD256D">
        <w:rPr>
          <w:rFonts w:eastAsia="Helvetica Neue"/>
          <w:b/>
          <w:color w:val="000000"/>
          <w:highlight w:val="yellow"/>
          <w:u w:val="single"/>
        </w:rPr>
        <w:t xml:space="preserve"> – 1,1</w:t>
      </w:r>
      <w:r w:rsidRPr="00DD256D">
        <w:rPr>
          <w:rFonts w:eastAsia="Helvetica Neue"/>
          <w:color w:val="000000"/>
          <w:highlight w:val="yellow"/>
        </w:rPr>
        <w:t>.</w:t>
      </w:r>
      <w:r w:rsidRPr="00DD256D">
        <w:rPr>
          <w:rFonts w:eastAsia="Helvetica Neue"/>
          <w:b/>
          <w:color w:val="000000"/>
          <w:highlight w:val="yellow"/>
        </w:rPr>
        <w:t xml:space="preserve"> </w:t>
      </w:r>
      <w:r w:rsidRPr="00DD256D">
        <w:rPr>
          <w:rFonts w:eastAsia="Helvetica Neue"/>
          <w:color w:val="000000"/>
          <w:highlight w:val="yellow"/>
        </w:rPr>
        <w:t xml:space="preserve">Tempo </w:t>
      </w:r>
      <w:r w:rsidRPr="00DD256D">
        <w:rPr>
          <w:rFonts w:eastAsia="Helvetica Neue"/>
          <w:highlight w:val="yellow"/>
        </w:rPr>
        <w:t xml:space="preserve">změny </w:t>
      </w:r>
      <w:r w:rsidRPr="00DD256D">
        <w:rPr>
          <w:rFonts w:eastAsia="Helvetica Neue"/>
          <w:color w:val="000000"/>
          <w:highlight w:val="yellow"/>
        </w:rPr>
        <w:t xml:space="preserve">R se pohybuje mezi </w:t>
      </w:r>
      <w:r w:rsidRPr="00DD256D">
        <w:rPr>
          <w:rFonts w:eastAsia="Helvetica Neue"/>
          <w:color w:val="000000"/>
          <w:highlight w:val="yellow"/>
        </w:rPr>
        <w:br/>
      </w:r>
      <w:r w:rsidRPr="00DD256D">
        <w:rPr>
          <w:rFonts w:eastAsia="Helvetica Neue"/>
          <w:b/>
          <w:highlight w:val="yellow"/>
        </w:rPr>
        <w:t>0</w:t>
      </w:r>
      <w:r w:rsidRPr="00DD256D">
        <w:rPr>
          <w:rFonts w:eastAsia="Helvetica Neue"/>
          <w:b/>
          <w:color w:val="000000"/>
          <w:highlight w:val="yellow"/>
        </w:rPr>
        <w:t xml:space="preserve">% až +3% </w:t>
      </w:r>
      <w:r w:rsidRPr="00DD256D">
        <w:rPr>
          <w:rFonts w:eastAsia="Helvetica Neue"/>
          <w:color w:val="000000"/>
          <w:highlight w:val="yellow"/>
        </w:rPr>
        <w:t xml:space="preserve">za den. </w:t>
      </w:r>
      <w:r w:rsidRPr="00DD256D">
        <w:rPr>
          <w:rFonts w:eastAsia="Helvetica Neue"/>
          <w:b/>
          <w:color w:val="000000"/>
          <w:highlight w:val="yellow"/>
        </w:rPr>
        <w:t>R faktor</w:t>
      </w:r>
      <w:r w:rsidRPr="00DD256D">
        <w:rPr>
          <w:rFonts w:eastAsia="Helvetica Neue"/>
          <w:color w:val="000000"/>
          <w:highlight w:val="yellow"/>
        </w:rPr>
        <w:t xml:space="preserve"> pro: </w:t>
      </w:r>
      <w:r w:rsidRPr="00DD256D">
        <w:rPr>
          <w:rFonts w:eastAsia="Helvetica Neue"/>
          <w:b/>
          <w:color w:val="000000"/>
          <w:highlight w:val="yellow"/>
        </w:rPr>
        <w:t xml:space="preserve">Skotsko </w:t>
      </w:r>
      <w:r w:rsidRPr="00DD256D">
        <w:rPr>
          <w:rFonts w:eastAsia="Helvetica Neue"/>
          <w:color w:val="000000"/>
          <w:highlight w:val="yellow"/>
        </w:rPr>
        <w:t>na</w:t>
      </w:r>
      <w:r w:rsidRPr="00DD256D">
        <w:rPr>
          <w:rFonts w:eastAsia="Helvetica Neue"/>
          <w:b/>
          <w:color w:val="000000"/>
          <w:highlight w:val="yellow"/>
        </w:rPr>
        <w:t xml:space="preserve"> 1,0 až 1,3 </w:t>
      </w:r>
      <w:r w:rsidRPr="00DD256D">
        <w:rPr>
          <w:rFonts w:eastAsia="Helvetica Neue"/>
          <w:color w:val="000000"/>
          <w:highlight w:val="yellow"/>
        </w:rPr>
        <w:t xml:space="preserve">(k 27.5.); </w:t>
      </w:r>
      <w:r w:rsidRPr="00DD256D">
        <w:rPr>
          <w:rFonts w:eastAsia="Helvetica Neue"/>
          <w:b/>
          <w:color w:val="000000"/>
        </w:rPr>
        <w:t>Wales</w:t>
      </w:r>
      <w:r w:rsidRPr="00DD256D">
        <w:rPr>
          <w:rFonts w:eastAsia="Helvetica Neue"/>
          <w:color w:val="000000"/>
        </w:rPr>
        <w:t xml:space="preserve"> </w:t>
      </w:r>
      <w:r w:rsidRPr="00DD256D">
        <w:rPr>
          <w:rFonts w:eastAsia="Helvetica Neue"/>
          <w:b/>
          <w:color w:val="000000"/>
        </w:rPr>
        <w:t xml:space="preserve">0,7 - 1,0 </w:t>
      </w:r>
      <w:r w:rsidRPr="00DD256D">
        <w:rPr>
          <w:rFonts w:eastAsia="Helvetica Neue"/>
          <w:color w:val="000000"/>
        </w:rPr>
        <w:t xml:space="preserve">(k 14.5.); </w:t>
      </w:r>
      <w:r w:rsidRPr="00DD256D">
        <w:rPr>
          <w:rFonts w:eastAsia="Helvetica Neue"/>
          <w:b/>
          <w:color w:val="000000"/>
        </w:rPr>
        <w:t>Severní Irsko</w:t>
      </w:r>
      <w:r w:rsidRPr="00DD256D">
        <w:rPr>
          <w:rFonts w:eastAsia="Helvetica Neue"/>
          <w:color w:val="000000"/>
        </w:rPr>
        <w:t xml:space="preserve"> dle odhadů se pohybuje okolo </w:t>
      </w:r>
      <w:r w:rsidRPr="00DD256D">
        <w:rPr>
          <w:rFonts w:eastAsia="Helvetica Neue"/>
          <w:b/>
          <w:color w:val="000000"/>
        </w:rPr>
        <w:t xml:space="preserve">0,8 až 1,10 </w:t>
      </w:r>
      <w:r w:rsidRPr="00DD256D">
        <w:rPr>
          <w:rFonts w:eastAsia="Helvetica Neue"/>
          <w:color w:val="000000"/>
        </w:rPr>
        <w:t>(k 25.5.).</w:t>
      </w:r>
    </w:p>
    <w:p w14:paraId="4B9E3074" w14:textId="77777777" w:rsidR="006A5D8F" w:rsidRPr="00913A30" w:rsidRDefault="006A5D8F" w:rsidP="006A5D8F">
      <w:pPr>
        <w:spacing w:line="240" w:lineRule="auto"/>
        <w:jc w:val="both"/>
        <w:rPr>
          <w:rFonts w:eastAsia="Helvetica Neue"/>
          <w:color w:val="000000"/>
        </w:rPr>
      </w:pPr>
    </w:p>
    <w:p w14:paraId="0EB5BFFD" w14:textId="77777777" w:rsidR="006A5D8F" w:rsidRPr="00913A30" w:rsidRDefault="006A5D8F" w:rsidP="006A5D8F">
      <w:pPr>
        <w:spacing w:line="240" w:lineRule="auto"/>
        <w:jc w:val="both"/>
      </w:pPr>
      <w:hyperlink r:id="rId117" w:history="1">
        <w:r w:rsidRPr="00913A30">
          <w:rPr>
            <w:rStyle w:val="Hypertextovodkaz"/>
            <w:b/>
          </w:rPr>
          <w:t>Úroveň covid výstrahy</w:t>
        </w:r>
      </w:hyperlink>
      <w:r w:rsidRPr="00913A30">
        <w:rPr>
          <w:b/>
        </w:rPr>
        <w:t xml:space="preserve"> byla pro celé UK snížena z 4. na 3. stupeň, </w:t>
      </w:r>
      <w:r w:rsidRPr="00913A30">
        <w:t>díky úspěchu očkovacího programu a sociálním distančním opatřením. Epidemie je obecně v oběhu, ale přenos viru již není považován za vysoký nebo exponenciálně stoupající.</w:t>
      </w:r>
    </w:p>
    <w:p w14:paraId="6D930B53" w14:textId="77777777" w:rsidR="006A5D8F" w:rsidRPr="00913A30" w:rsidRDefault="006A5D8F" w:rsidP="006A5D8F">
      <w:pPr>
        <w:spacing w:line="240" w:lineRule="auto"/>
        <w:jc w:val="both"/>
      </w:pPr>
    </w:p>
    <w:p w14:paraId="3D2654C1" w14:textId="77777777" w:rsidR="006A5D8F" w:rsidRPr="00913A30" w:rsidRDefault="006A5D8F" w:rsidP="006A5D8F">
      <w:pPr>
        <w:spacing w:line="240" w:lineRule="auto"/>
        <w:jc w:val="both"/>
        <w:rPr>
          <w:b/>
        </w:rPr>
      </w:pPr>
      <w:r w:rsidRPr="00913A30">
        <w:rPr>
          <w:b/>
          <w:color w:val="000000"/>
          <w:u w:val="single"/>
        </w:rPr>
        <w:t>Přehled výskytu jednotlivých variant v UK</w:t>
      </w:r>
      <w:r w:rsidRPr="00913A30">
        <w:rPr>
          <w:b/>
          <w:color w:val="000000"/>
        </w:rPr>
        <w:t xml:space="preserve"> </w:t>
      </w:r>
      <w:hyperlink r:id="rId118" w:history="1">
        <w:r w:rsidRPr="00913A30">
          <w:rPr>
            <w:rStyle w:val="Hypertextovodkaz"/>
          </w:rPr>
          <w:t>na webu vlády</w:t>
        </w:r>
      </w:hyperlink>
      <w:r w:rsidRPr="00913A30">
        <w:rPr>
          <w:color w:val="000000"/>
        </w:rPr>
        <w:t>. Vláda proto vytváří „sbírku“ mutací, aby byla země připravena vakcíny aktualizovat. Upravená vakcína může být vyvinuta za 30-40 dní. Za účelem posílení výzkumu vakcín proti novým variantám vláda investuje dalších 30 mil. liber do laboratorních zařízení v Porton Down.</w:t>
      </w:r>
    </w:p>
    <w:p w14:paraId="028E55A5" w14:textId="77777777" w:rsidR="006A5D8F" w:rsidRPr="00913A30" w:rsidRDefault="006A5D8F" w:rsidP="006A5D8F">
      <w:pPr>
        <w:spacing w:line="240" w:lineRule="auto"/>
        <w:jc w:val="both"/>
        <w:rPr>
          <w:color w:val="000000"/>
        </w:rPr>
      </w:pPr>
    </w:p>
    <w:p w14:paraId="29785324" w14:textId="77777777" w:rsidR="006A5D8F" w:rsidRPr="00913A30" w:rsidRDefault="006A5D8F" w:rsidP="006A5D8F">
      <w:pPr>
        <w:spacing w:line="240" w:lineRule="auto"/>
        <w:jc w:val="both"/>
        <w:rPr>
          <w:rFonts w:eastAsia="Helvetica Neue"/>
        </w:rPr>
      </w:pPr>
      <w:r w:rsidRPr="00913A30">
        <w:rPr>
          <w:b/>
          <w:color w:val="000000"/>
          <w:u w:val="single"/>
        </w:rPr>
        <w:t xml:space="preserve">Britská varianta </w:t>
      </w:r>
      <w:r w:rsidRPr="009D581E">
        <w:rPr>
          <w:b/>
          <w:color w:val="000000"/>
        </w:rPr>
        <w:t>koronaviru (v UK označována jako „Kentská“, α, VUI-202012/01, B.1.1.7):</w:t>
      </w:r>
      <w:r w:rsidRPr="00913A30">
        <w:rPr>
          <w:color w:val="000000"/>
        </w:rPr>
        <w:t xml:space="preserve"> (aktuálně 249 637 (týdenní nárůst +7066) potvrzených případů), je předmětem zkoumání britských laboratoří. Více informací o hledání varianty od anglické hygieny </w:t>
      </w:r>
      <w:hyperlink r:id="rId119" w:history="1">
        <w:r w:rsidRPr="00913A30">
          <w:rPr>
            <w:rStyle w:val="Hypertextovodkaz"/>
          </w:rPr>
          <w:t>zde</w:t>
        </w:r>
      </w:hyperlink>
      <w:r w:rsidRPr="00913A30">
        <w:rPr>
          <w:color w:val="000000"/>
        </w:rPr>
        <w:t>.</w:t>
      </w:r>
      <w:r w:rsidRPr="00913A30">
        <w:rPr>
          <w:rFonts w:eastAsia="Helvetica Neue"/>
          <w:b/>
        </w:rPr>
        <w:t xml:space="preserve"> </w:t>
      </w:r>
      <w:r w:rsidRPr="00913A30">
        <w:rPr>
          <w:color w:val="000000"/>
        </w:rPr>
        <w:t xml:space="preserve">Dostupné informace dle speciálního poradního orgánu britského Ministerstva zdravotnictví NERTAG a Světové zdravotnické organizace WHO: </w:t>
      </w:r>
    </w:p>
    <w:p w14:paraId="081A4867" w14:textId="77777777" w:rsidR="006A5D8F" w:rsidRPr="00913A30" w:rsidRDefault="006A5D8F" w:rsidP="006A5D8F">
      <w:pPr>
        <w:pStyle w:val="Odstavecseseznamem"/>
        <w:numPr>
          <w:ilvl w:val="0"/>
          <w:numId w:val="34"/>
        </w:numPr>
        <w:spacing w:line="240" w:lineRule="auto"/>
        <w:jc w:val="both"/>
        <w:rPr>
          <w:color w:val="000000"/>
        </w:rPr>
      </w:pPr>
      <w:r w:rsidRPr="00913A30">
        <w:rPr>
          <w:color w:val="000000"/>
        </w:rPr>
        <w:t>Kmen vykazuje až o 71% vyšší nakažlivost (resp. „50-70%“), než současná varianta SARS-CoV-2 (studie Imperial College London).</w:t>
      </w:r>
    </w:p>
    <w:p w14:paraId="735843FF" w14:textId="77777777" w:rsidR="006A5D8F" w:rsidRPr="00913A30" w:rsidRDefault="006A5D8F" w:rsidP="006A5D8F">
      <w:pPr>
        <w:pStyle w:val="Odstavecseseznamem"/>
        <w:numPr>
          <w:ilvl w:val="0"/>
          <w:numId w:val="34"/>
        </w:numPr>
        <w:spacing w:line="240" w:lineRule="auto"/>
        <w:jc w:val="both"/>
        <w:rPr>
          <w:color w:val="000000"/>
        </w:rPr>
      </w:pPr>
      <w:r w:rsidRPr="00913A30">
        <w:rPr>
          <w:color w:val="000000"/>
        </w:rPr>
        <w:t xml:space="preserve">Nový materiál SAGE k přenosnosti varianty </w:t>
      </w:r>
      <w:hyperlink r:id="rId120" w:history="1">
        <w:r w:rsidRPr="00913A30">
          <w:rPr>
            <w:rStyle w:val="Hypertextovodkaz"/>
          </w:rPr>
          <w:t>zde</w:t>
        </w:r>
      </w:hyperlink>
      <w:r w:rsidRPr="00913A30">
        <w:rPr>
          <w:color w:val="000000"/>
        </w:rPr>
        <w:t>.</w:t>
      </w:r>
    </w:p>
    <w:p w14:paraId="1C3590C4" w14:textId="77777777" w:rsidR="006A5D8F" w:rsidRPr="00913A30" w:rsidRDefault="006A5D8F" w:rsidP="006A5D8F">
      <w:pPr>
        <w:pStyle w:val="Odstavecseseznamem"/>
        <w:numPr>
          <w:ilvl w:val="0"/>
          <w:numId w:val="34"/>
        </w:numPr>
        <w:spacing w:line="240" w:lineRule="auto"/>
        <w:jc w:val="both"/>
        <w:rPr>
          <w:color w:val="000000"/>
        </w:rPr>
      </w:pPr>
      <w:r w:rsidRPr="00913A30">
        <w:rPr>
          <w:color w:val="000000"/>
        </w:rPr>
        <w:t>Korelace mezi potvrzenou detekcí kmene a hodnotou R ve vybraných regionech UK poukázaly na absolutní nárůst hodnoty z 0,39 na 0,93.</w:t>
      </w:r>
    </w:p>
    <w:p w14:paraId="4DFF5DE2" w14:textId="77777777" w:rsidR="006A5D8F" w:rsidRPr="00913A30" w:rsidRDefault="006A5D8F" w:rsidP="006A5D8F">
      <w:pPr>
        <w:pStyle w:val="Odstavecseseznamem"/>
        <w:numPr>
          <w:ilvl w:val="0"/>
          <w:numId w:val="34"/>
        </w:numPr>
        <w:spacing w:line="240" w:lineRule="auto"/>
        <w:jc w:val="both"/>
        <w:rPr>
          <w:color w:val="000000"/>
        </w:rPr>
      </w:pPr>
      <w:r w:rsidRPr="00913A30">
        <w:rPr>
          <w:color w:val="000000"/>
        </w:rPr>
        <w:t xml:space="preserve">Hodnoty PCR Ct (Cycle treshold) poukazují u kmene pokles hodnoty o 2 oproti současné variantě SARS-CoV-2.  </w:t>
      </w:r>
    </w:p>
    <w:p w14:paraId="58C18729" w14:textId="77777777" w:rsidR="006A5D8F" w:rsidRPr="00913A30" w:rsidRDefault="006A5D8F" w:rsidP="006A5D8F">
      <w:pPr>
        <w:pStyle w:val="Odstavecseseznamem"/>
        <w:numPr>
          <w:ilvl w:val="0"/>
          <w:numId w:val="34"/>
        </w:numPr>
        <w:spacing w:line="240" w:lineRule="auto"/>
        <w:jc w:val="both"/>
        <w:rPr>
          <w:color w:val="000000"/>
        </w:rPr>
      </w:pPr>
      <w:r w:rsidRPr="00913A30">
        <w:rPr>
          <w:color w:val="000000"/>
        </w:rPr>
        <w:t xml:space="preserve">Předchozí mutace viru se vyskytly v období obecně nižší prevalence SARS-CoV-2 v populaci bez důkazů o zvýšených hodnotách nakažlivosti. Naproti tomu dominance kmene v období vyšší prevalence SARS-CoV-2 v populaci poukazuje na její selektivní výhodu v nakažlivosti nad ostatními mutacemi viru. </w:t>
      </w:r>
    </w:p>
    <w:p w14:paraId="136B047E" w14:textId="77777777" w:rsidR="006A5D8F" w:rsidRPr="00913A30" w:rsidRDefault="006A5D8F" w:rsidP="006A5D8F">
      <w:pPr>
        <w:pStyle w:val="Odstavecseseznamem"/>
        <w:numPr>
          <w:ilvl w:val="0"/>
          <w:numId w:val="34"/>
        </w:numPr>
        <w:spacing w:line="240" w:lineRule="auto"/>
        <w:jc w:val="both"/>
        <w:rPr>
          <w:color w:val="000000"/>
        </w:rPr>
      </w:pPr>
      <w:r w:rsidRPr="00913A30">
        <w:rPr>
          <w:color w:val="000000"/>
        </w:rPr>
        <w:t xml:space="preserve">Kmen ve vybraných regionech UK prokázal exponenciální nárůst počtu nakažených i v období celostátního lockdownu a vyvrátil tak pravidelnou kauzalitu zavedení opatření a následného snížení počtu nakažených. </w:t>
      </w:r>
    </w:p>
    <w:p w14:paraId="0B980C06" w14:textId="77777777" w:rsidR="006A5D8F" w:rsidRPr="00913A30" w:rsidRDefault="006A5D8F" w:rsidP="006A5D8F">
      <w:pPr>
        <w:pStyle w:val="Odstavecseseznamem"/>
        <w:numPr>
          <w:ilvl w:val="0"/>
          <w:numId w:val="30"/>
        </w:numPr>
        <w:spacing w:line="240" w:lineRule="auto"/>
        <w:jc w:val="both"/>
        <w:rPr>
          <w:color w:val="000000"/>
        </w:rPr>
      </w:pPr>
      <w:hyperlink r:id="rId121" w:history="1">
        <w:r w:rsidRPr="00913A30">
          <w:rPr>
            <w:rStyle w:val="Hypertextovodkaz"/>
          </w:rPr>
          <w:t>Studie britských vědců</w:t>
        </w:r>
      </w:hyperlink>
      <w:r w:rsidRPr="00913A30">
        <w:rPr>
          <w:color w:val="000000"/>
        </w:rPr>
        <w:t xml:space="preserve"> ukazuje, že úmrtnost pacientů infikovaných britskou mutací koronaviru je o </w:t>
      </w:r>
      <w:r w:rsidRPr="00913A30">
        <w:t xml:space="preserve">30% až 100% </w:t>
      </w:r>
      <w:r w:rsidRPr="00913A30">
        <w:rPr>
          <w:color w:val="000000"/>
        </w:rPr>
        <w:t>procent vyšší než u lidí infikovaných původní variantou patogenu SARS-CoV-2.</w:t>
      </w:r>
    </w:p>
    <w:p w14:paraId="63120923" w14:textId="77777777" w:rsidR="006A5D8F" w:rsidRPr="00913A30" w:rsidRDefault="006A5D8F" w:rsidP="006A5D8F">
      <w:pPr>
        <w:spacing w:line="240" w:lineRule="auto"/>
        <w:jc w:val="both"/>
        <w:rPr>
          <w:color w:val="000000"/>
        </w:rPr>
      </w:pPr>
    </w:p>
    <w:p w14:paraId="45F55E14" w14:textId="77777777" w:rsidR="006A5D8F" w:rsidRPr="00913A30" w:rsidRDefault="006A5D8F" w:rsidP="006A5D8F">
      <w:pPr>
        <w:pStyle w:val="Odstavecseseznamem"/>
        <w:spacing w:line="240" w:lineRule="auto"/>
        <w:ind w:left="0"/>
        <w:jc w:val="both"/>
        <w:rPr>
          <w:color w:val="000000"/>
        </w:rPr>
      </w:pPr>
      <w:r w:rsidRPr="00913A30">
        <w:rPr>
          <w:b/>
          <w:color w:val="000000"/>
          <w:u w:val="single"/>
        </w:rPr>
        <w:t>Jihoafrická varianta</w:t>
      </w:r>
      <w:r>
        <w:rPr>
          <w:b/>
          <w:color w:val="000000"/>
          <w:u w:val="single"/>
        </w:rPr>
        <w:t xml:space="preserve"> (β, </w:t>
      </w:r>
      <w:r w:rsidRPr="00913A30">
        <w:rPr>
          <w:b/>
          <w:color w:val="000000"/>
          <w:u w:val="single"/>
        </w:rPr>
        <w:t>501Y.V2, B1351)</w:t>
      </w:r>
      <w:r w:rsidRPr="00913A30">
        <w:rPr>
          <w:color w:val="000000"/>
        </w:rPr>
        <w:t xml:space="preserve"> byla objevena v 904 (+41) případech. Kvůli rostoucím případům probíhá v příslušných obvodech zvýšené PCR testování obyvatel.</w:t>
      </w:r>
    </w:p>
    <w:p w14:paraId="7127015A" w14:textId="77777777" w:rsidR="006A5D8F" w:rsidRPr="00913A30" w:rsidRDefault="006A5D8F" w:rsidP="006A5D8F">
      <w:pPr>
        <w:pStyle w:val="Odstavecseseznamem"/>
        <w:spacing w:line="240" w:lineRule="auto"/>
        <w:ind w:left="0"/>
        <w:jc w:val="both"/>
      </w:pPr>
    </w:p>
    <w:p w14:paraId="006BBC9B" w14:textId="77777777" w:rsidR="006A5D8F" w:rsidRPr="00913A30" w:rsidRDefault="006A5D8F" w:rsidP="006A5D8F">
      <w:pPr>
        <w:pStyle w:val="Odstavecseseznamem"/>
        <w:spacing w:line="240" w:lineRule="auto"/>
        <w:ind w:left="0"/>
        <w:jc w:val="both"/>
      </w:pPr>
      <w:r w:rsidRPr="00913A30">
        <w:rPr>
          <w:b/>
          <w:u w:val="single"/>
        </w:rPr>
        <w:t>Manaus</w:t>
      </w:r>
      <w:r>
        <w:rPr>
          <w:b/>
          <w:u w:val="single"/>
        </w:rPr>
        <w:t xml:space="preserve"> (γ</w:t>
      </w:r>
      <w:r w:rsidRPr="00A01A72">
        <w:rPr>
          <w:u w:val="single"/>
        </w:rPr>
        <w:t xml:space="preserve">, </w:t>
      </w:r>
      <w:r>
        <w:rPr>
          <w:b/>
          <w:u w:val="single"/>
        </w:rPr>
        <w:t xml:space="preserve">P1, </w:t>
      </w:r>
      <w:r w:rsidRPr="003D120D">
        <w:rPr>
          <w:b/>
          <w:u w:val="single"/>
        </w:rPr>
        <w:t>B.1.1.28</w:t>
      </w:r>
      <w:r>
        <w:rPr>
          <w:b/>
          <w:u w:val="single"/>
        </w:rPr>
        <w:t>)</w:t>
      </w:r>
      <w:r w:rsidRPr="003D120D">
        <w:rPr>
          <w:b/>
          <w:u w:val="single"/>
        </w:rPr>
        <w:t xml:space="preserve"> </w:t>
      </w:r>
      <w:r w:rsidRPr="00913A30">
        <w:rPr>
          <w:b/>
          <w:u w:val="single"/>
        </w:rPr>
        <w:t xml:space="preserve"> a Brazilská varianta (P2,)</w:t>
      </w:r>
      <w:r w:rsidRPr="00913A30">
        <w:t xml:space="preserve"> se potvrdila ve 143 (+30) u P1 a 60 u P2 případech. Podle </w:t>
      </w:r>
      <w:hyperlink r:id="rId122" w:history="1">
        <w:r w:rsidRPr="00913A30">
          <w:rPr>
            <w:rStyle w:val="Hypertextovodkaz"/>
          </w:rPr>
          <w:t>studie Imperial College</w:t>
        </w:r>
      </w:hyperlink>
      <w:r w:rsidRPr="00913A30">
        <w:t xml:space="preserve"> je P1 je 1,4 až 2,2krát přenosnější než původní virus a je schopna přelstít imunitní systém i u dříve nakažených lidí v 25 - 61 % případů.</w:t>
      </w:r>
    </w:p>
    <w:p w14:paraId="402F30CB" w14:textId="77777777" w:rsidR="006A5D8F" w:rsidRPr="00913A30" w:rsidRDefault="006A5D8F" w:rsidP="006A5D8F">
      <w:pPr>
        <w:pStyle w:val="Odstavecseseznamem"/>
        <w:spacing w:line="240" w:lineRule="auto"/>
        <w:ind w:left="0"/>
        <w:jc w:val="both"/>
      </w:pPr>
    </w:p>
    <w:p w14:paraId="6D6FB536" w14:textId="77777777" w:rsidR="006A5D8F" w:rsidRPr="00913A30" w:rsidRDefault="006A5D8F" w:rsidP="006A5D8F">
      <w:pPr>
        <w:spacing w:line="240" w:lineRule="auto"/>
        <w:jc w:val="both"/>
        <w:rPr>
          <w:color w:val="000000"/>
        </w:rPr>
      </w:pPr>
      <w:r w:rsidRPr="00913A30">
        <w:rPr>
          <w:b/>
          <w:u w:val="single"/>
        </w:rPr>
        <w:t>Varianty B.1.1.7 a A.23.1 s mutací E484 na S-proteinu</w:t>
      </w:r>
      <w:r w:rsidRPr="00913A30">
        <w:t>, umožňující viru obelstít imunitní systém a lépe se také šířit, označené jako „bristolská“ a „liverpoolská</w:t>
      </w:r>
      <w:r w:rsidRPr="00913A30">
        <w:rPr>
          <w:color w:val="000000"/>
        </w:rPr>
        <w:t>“ byly identifikovány v 79 případech (</w:t>
      </w:r>
      <w:r w:rsidRPr="00913A30">
        <w:t>A.23.1 s E484</w:t>
      </w:r>
      <w:r w:rsidRPr="00913A30">
        <w:rPr>
          <w:color w:val="000000"/>
        </w:rPr>
        <w:t>) a 43 případech (B.1.1.7 s E484) .</w:t>
      </w:r>
    </w:p>
    <w:p w14:paraId="7187B946" w14:textId="77777777" w:rsidR="006A5D8F" w:rsidRPr="00913A30" w:rsidRDefault="006A5D8F" w:rsidP="006A5D8F">
      <w:pPr>
        <w:spacing w:line="240" w:lineRule="auto"/>
        <w:jc w:val="both"/>
        <w:rPr>
          <w:color w:val="000000"/>
        </w:rPr>
      </w:pPr>
    </w:p>
    <w:p w14:paraId="7EDB988E" w14:textId="77777777" w:rsidR="006A5D8F" w:rsidRPr="00913A30" w:rsidRDefault="006A5D8F" w:rsidP="006A5D8F">
      <w:pPr>
        <w:pStyle w:val="Odstavecseseznamem"/>
        <w:spacing w:line="240" w:lineRule="auto"/>
        <w:ind w:left="0"/>
        <w:jc w:val="both"/>
        <w:rPr>
          <w:color w:val="000000"/>
        </w:rPr>
      </w:pPr>
      <w:r w:rsidRPr="00913A30">
        <w:rPr>
          <w:b/>
          <w:color w:val="000000"/>
          <w:u w:val="single"/>
        </w:rPr>
        <w:t>Varianta B.1.525</w:t>
      </w:r>
      <w:r w:rsidRPr="00913A30">
        <w:rPr>
          <w:color w:val="000000"/>
        </w:rPr>
        <w:t xml:space="preserve"> byla v UK identifikována ve 461 (+20) případech. Varianta má ve svém genomu podobnosti s Kentskou variantou, B117, a obsahuje řadu mutací, které znepokojují vědce, včetně mutace E484K na S-proteinu.</w:t>
      </w:r>
    </w:p>
    <w:p w14:paraId="49786F9A" w14:textId="77777777" w:rsidR="006A5D8F" w:rsidRPr="00913A30" w:rsidRDefault="006A5D8F" w:rsidP="006A5D8F">
      <w:pPr>
        <w:pStyle w:val="Odstavecseseznamem"/>
        <w:spacing w:line="240" w:lineRule="auto"/>
        <w:ind w:left="0"/>
        <w:jc w:val="both"/>
        <w:rPr>
          <w:color w:val="000000"/>
        </w:rPr>
      </w:pPr>
    </w:p>
    <w:p w14:paraId="2C5E5611" w14:textId="77777777" w:rsidR="006A5D8F" w:rsidRPr="00913A30" w:rsidRDefault="006A5D8F" w:rsidP="006A5D8F">
      <w:pPr>
        <w:spacing w:line="240" w:lineRule="auto"/>
        <w:jc w:val="both"/>
      </w:pPr>
      <w:r w:rsidRPr="00913A30">
        <w:rPr>
          <w:b/>
          <w:u w:val="single"/>
        </w:rPr>
        <w:t>Varianta (B.1.1.318)</w:t>
      </w:r>
      <w:r w:rsidRPr="00913A30">
        <w:rPr>
          <w:b/>
        </w:rPr>
        <w:t xml:space="preserve"> </w:t>
      </w:r>
      <w:r w:rsidRPr="00913A30">
        <w:t>pravděpodobně britského původu, byla identifikována ve 226 (+22) případech. Varianta obsahuje mutaci E484K, která se nachází ve dvou dalších, ale neobsahuje mutaci N501Y.</w:t>
      </w:r>
    </w:p>
    <w:p w14:paraId="3A188BF7" w14:textId="77777777" w:rsidR="006A5D8F" w:rsidRPr="00913A30" w:rsidRDefault="006A5D8F" w:rsidP="006A5D8F">
      <w:pPr>
        <w:spacing w:line="240" w:lineRule="auto"/>
        <w:jc w:val="both"/>
      </w:pPr>
    </w:p>
    <w:p w14:paraId="5ABE48A3" w14:textId="77777777" w:rsidR="006A5D8F" w:rsidRPr="00913A30" w:rsidRDefault="006A5D8F" w:rsidP="006A5D8F">
      <w:pPr>
        <w:spacing w:line="240" w:lineRule="auto"/>
        <w:jc w:val="both"/>
      </w:pPr>
      <w:r w:rsidRPr="00913A30">
        <w:rPr>
          <w:b/>
          <w:u w:val="single"/>
        </w:rPr>
        <w:t>Filipínská varianta (P3)</w:t>
      </w:r>
      <w:r w:rsidRPr="00913A30">
        <w:t>, která nese mutace E484K and N501Y, pozorované u jiných variant byla v UK potvrzena ve 6 (+1) případech.</w:t>
      </w:r>
    </w:p>
    <w:p w14:paraId="50F5811C" w14:textId="77777777" w:rsidR="006A5D8F" w:rsidRPr="00913A30" w:rsidRDefault="006A5D8F" w:rsidP="006A5D8F">
      <w:pPr>
        <w:spacing w:line="240" w:lineRule="auto"/>
        <w:jc w:val="both"/>
      </w:pPr>
    </w:p>
    <w:p w14:paraId="7566FE96" w14:textId="77777777" w:rsidR="006A5D8F" w:rsidRPr="00913A30" w:rsidRDefault="006A5D8F" w:rsidP="006A5D8F">
      <w:pPr>
        <w:spacing w:line="240" w:lineRule="auto"/>
        <w:jc w:val="both"/>
      </w:pPr>
      <w:r w:rsidRPr="00913A30">
        <w:rPr>
          <w:b/>
          <w:u w:val="single"/>
        </w:rPr>
        <w:t>Indické varianty B.1.617, B.1.617.2</w:t>
      </w:r>
      <w:r>
        <w:rPr>
          <w:b/>
          <w:u w:val="single"/>
        </w:rPr>
        <w:t xml:space="preserve"> (δ),</w:t>
      </w:r>
      <w:r w:rsidRPr="00913A30">
        <w:rPr>
          <w:b/>
          <w:u w:val="single"/>
        </w:rPr>
        <w:t xml:space="preserve"> a B.1.617.3</w:t>
      </w:r>
      <w:r w:rsidRPr="00913A30">
        <w:t>, nesoucí mutace E484Q a L452R, byly zaznamenány v 418 (+50) případech u B.1.617, 3424 případech (+2111) u B.1.617.2 a 13 (+2) případech u B.1.617.3. Varianta B.1.617.2 byla 7. 5. reklasifikována z „vyšetřované“ na „znepokojující“, riziko pro veřejné zdraví je „vysoké“.</w:t>
      </w:r>
    </w:p>
    <w:p w14:paraId="0B41C485" w14:textId="77777777" w:rsidR="006A5D8F" w:rsidRPr="00913A30" w:rsidRDefault="006A5D8F" w:rsidP="006A5D8F">
      <w:pPr>
        <w:spacing w:line="240" w:lineRule="auto"/>
        <w:jc w:val="both"/>
        <w:rPr>
          <w:rFonts w:eastAsia="Helvetica Neue"/>
          <w:color w:val="000000"/>
        </w:rPr>
      </w:pPr>
    </w:p>
    <w:p w14:paraId="751CD7E3" w14:textId="77777777" w:rsidR="006A5D8F" w:rsidRPr="00913A30" w:rsidRDefault="006A5D8F" w:rsidP="006A5D8F">
      <w:pPr>
        <w:pStyle w:val="Odstavecseseznamem"/>
        <w:numPr>
          <w:ilvl w:val="0"/>
          <w:numId w:val="17"/>
        </w:numPr>
        <w:spacing w:line="240" w:lineRule="auto"/>
        <w:jc w:val="both"/>
        <w:rPr>
          <w:b/>
          <w:color w:val="000000"/>
        </w:rPr>
      </w:pPr>
      <w:r w:rsidRPr="00913A30">
        <w:rPr>
          <w:b/>
          <w:color w:val="000000"/>
        </w:rPr>
        <w:t>OPATŘENÍ</w:t>
      </w:r>
    </w:p>
    <w:p w14:paraId="6E931ACB" w14:textId="77777777" w:rsidR="006A5D8F" w:rsidRPr="00913A30" w:rsidRDefault="006A5D8F" w:rsidP="006A5D8F">
      <w:pPr>
        <w:pStyle w:val="Odstavecseseznamem"/>
        <w:spacing w:line="240" w:lineRule="auto"/>
        <w:jc w:val="both"/>
        <w:rPr>
          <w:b/>
          <w:color w:val="000000"/>
        </w:rPr>
      </w:pPr>
    </w:p>
    <w:p w14:paraId="1C77DD5A" w14:textId="77777777" w:rsidR="006A5D8F" w:rsidRPr="00913A30" w:rsidRDefault="006A5D8F" w:rsidP="006A5D8F">
      <w:pPr>
        <w:autoSpaceDE w:val="0"/>
        <w:autoSpaceDN w:val="0"/>
        <w:adjustRightInd w:val="0"/>
        <w:spacing w:beforeLines="0" w:afterLines="0" w:line="240" w:lineRule="auto"/>
        <w:jc w:val="both"/>
        <w:rPr>
          <w:color w:val="000000" w:themeColor="text1"/>
        </w:rPr>
      </w:pPr>
      <w:r w:rsidRPr="00913A30">
        <w:rPr>
          <w:bCs w:val="0"/>
          <w:color w:val="000000"/>
        </w:rPr>
        <w:t xml:space="preserve">Dne 12. 4. 2021 v Anglii skončil tříměsíční lockdown. </w:t>
      </w:r>
      <w:r w:rsidRPr="00913A30">
        <w:rPr>
          <w:b/>
          <w:color w:val="000000" w:themeColor="text1"/>
        </w:rPr>
        <w:t xml:space="preserve">„Opatrný, ale nezvratný“ </w:t>
      </w:r>
      <w:hyperlink r:id="rId123" w:history="1">
        <w:r w:rsidRPr="00913A30">
          <w:rPr>
            <w:rStyle w:val="Hypertextovodkaz"/>
            <w:b/>
          </w:rPr>
          <w:t>plán 4-fázového uvolnění restrikcí</w:t>
        </w:r>
      </w:hyperlink>
      <w:r w:rsidRPr="00913A30">
        <w:rPr>
          <w:b/>
          <w:color w:val="000000" w:themeColor="text1"/>
        </w:rPr>
        <w:t xml:space="preserve"> se hodlá řídit „daty o pandemii“ spíše než „daty v kalendáři“. Vláda následně zveřejnila podrobnosti v tzv. „</w:t>
      </w:r>
      <w:hyperlink r:id="rId124" w:history="1">
        <w:r w:rsidRPr="00913A30">
          <w:rPr>
            <w:rStyle w:val="Hypertextovodkaz"/>
            <w:b/>
          </w:rPr>
          <w:t>roadmap z lockdownu</w:t>
        </w:r>
      </w:hyperlink>
      <w:r w:rsidRPr="00913A30">
        <w:rPr>
          <w:b/>
          <w:color w:val="000000" w:themeColor="text1"/>
        </w:rPr>
        <w:t>“ v Anglii</w:t>
      </w:r>
      <w:r w:rsidRPr="00913A30">
        <w:rPr>
          <w:color w:val="000000" w:themeColor="text1"/>
        </w:rPr>
        <w:t>. Prioritou bylo navrácení žáků a studentů do škol a sociální kontakt. Jednotlivé fáze mají intervaly min. 5 týdnů – 4 týdny na sběr a vyhodnocení dat a týden na přípravu veřejnosti. Před přistoupením ke každé další fázi rozvolnění vláda vyhodnocuje aktuální data, aby posoudila dopad předchozích uvolnění, posuzovaná kritéria:</w:t>
      </w:r>
    </w:p>
    <w:p w14:paraId="3D73860F" w14:textId="77777777" w:rsidR="006A5D8F" w:rsidRPr="00913A30" w:rsidRDefault="006A5D8F" w:rsidP="006A5D8F">
      <w:pPr>
        <w:pStyle w:val="Odstavecseseznamem"/>
        <w:numPr>
          <w:ilvl w:val="0"/>
          <w:numId w:val="42"/>
        </w:numPr>
        <w:spacing w:line="240" w:lineRule="auto"/>
        <w:jc w:val="both"/>
        <w:rPr>
          <w:color w:val="000000" w:themeColor="text1"/>
        </w:rPr>
      </w:pPr>
      <w:r w:rsidRPr="00913A30">
        <w:rPr>
          <w:color w:val="000000" w:themeColor="text1"/>
        </w:rPr>
        <w:t>Očkovací program pokračuje úspěšně.</w:t>
      </w:r>
    </w:p>
    <w:p w14:paraId="13EAC86A" w14:textId="77777777" w:rsidR="006A5D8F" w:rsidRPr="00913A30" w:rsidRDefault="006A5D8F" w:rsidP="006A5D8F">
      <w:pPr>
        <w:pStyle w:val="Odstavecseseznamem"/>
        <w:numPr>
          <w:ilvl w:val="0"/>
          <w:numId w:val="42"/>
        </w:numPr>
        <w:spacing w:line="240" w:lineRule="auto"/>
        <w:jc w:val="both"/>
        <w:rPr>
          <w:color w:val="000000" w:themeColor="text1"/>
        </w:rPr>
      </w:pPr>
      <w:r w:rsidRPr="00913A30">
        <w:rPr>
          <w:color w:val="000000" w:themeColor="text1"/>
        </w:rPr>
        <w:t>Vakcíny jsou dostatečně účinné při snižování počtu hospitalizací a úmrtí.</w:t>
      </w:r>
    </w:p>
    <w:p w14:paraId="3117519E" w14:textId="77777777" w:rsidR="006A5D8F" w:rsidRPr="00913A30" w:rsidRDefault="006A5D8F" w:rsidP="006A5D8F">
      <w:pPr>
        <w:pStyle w:val="Odstavecseseznamem"/>
        <w:numPr>
          <w:ilvl w:val="0"/>
          <w:numId w:val="42"/>
        </w:numPr>
        <w:spacing w:line="240" w:lineRule="auto"/>
        <w:jc w:val="both"/>
        <w:rPr>
          <w:color w:val="000000" w:themeColor="text1"/>
        </w:rPr>
      </w:pPr>
      <w:r w:rsidRPr="00913A30">
        <w:rPr>
          <w:color w:val="000000" w:themeColor="text1"/>
        </w:rPr>
        <w:t>Míra infekce neriskuje nárůst hospitalizací, který by vytvořil neudržitelný tlak na NHS.</w:t>
      </w:r>
    </w:p>
    <w:p w14:paraId="66A2DC55" w14:textId="77777777" w:rsidR="006A5D8F" w:rsidRPr="00913A30" w:rsidRDefault="006A5D8F" w:rsidP="006A5D8F">
      <w:pPr>
        <w:pStyle w:val="Odstavecseseznamem"/>
        <w:numPr>
          <w:ilvl w:val="0"/>
          <w:numId w:val="42"/>
        </w:numPr>
        <w:spacing w:line="240" w:lineRule="auto"/>
        <w:jc w:val="both"/>
        <w:rPr>
          <w:color w:val="000000" w:themeColor="text1"/>
        </w:rPr>
      </w:pPr>
      <w:r w:rsidRPr="004707A1">
        <w:rPr>
          <w:b/>
          <w:color w:val="000000" w:themeColor="text1"/>
        </w:rPr>
        <w:t>Hodnocení rizik se v ohledu k novým variantám viru zásadně nezmění</w:t>
      </w:r>
      <w:r w:rsidRPr="00913A30">
        <w:rPr>
          <w:color w:val="000000" w:themeColor="text1"/>
        </w:rPr>
        <w:t>.</w:t>
      </w:r>
    </w:p>
    <w:p w14:paraId="10EBA317" w14:textId="77777777" w:rsidR="006A5D8F" w:rsidRPr="00913A30" w:rsidRDefault="006A5D8F" w:rsidP="006A5D8F">
      <w:pPr>
        <w:spacing w:line="240" w:lineRule="auto"/>
        <w:jc w:val="both"/>
        <w:rPr>
          <w:b/>
          <w:color w:val="000000" w:themeColor="text1"/>
        </w:rPr>
      </w:pPr>
    </w:p>
    <w:p w14:paraId="3ADC66A6" w14:textId="77777777" w:rsidR="006A5D8F" w:rsidRPr="00913A30" w:rsidRDefault="006A5D8F" w:rsidP="006A5D8F">
      <w:pPr>
        <w:spacing w:line="240" w:lineRule="auto"/>
        <w:jc w:val="both"/>
        <w:rPr>
          <w:color w:val="000000" w:themeColor="text1"/>
        </w:rPr>
      </w:pPr>
      <w:r w:rsidRPr="00913A30">
        <w:rPr>
          <w:b/>
          <w:color w:val="000000" w:themeColor="text1"/>
        </w:rPr>
        <w:t xml:space="preserve">Vláda 5. 4. publikovala </w:t>
      </w:r>
      <w:hyperlink r:id="rId125" w:history="1">
        <w:r w:rsidRPr="00913A30">
          <w:rPr>
            <w:rStyle w:val="Hypertextovodkaz"/>
            <w:b/>
          </w:rPr>
          <w:t>aktualizaci plánu rozvolňování</w:t>
        </w:r>
      </w:hyperlink>
      <w:r w:rsidRPr="00913A30">
        <w:rPr>
          <w:color w:val="000000" w:themeColor="text1"/>
        </w:rPr>
        <w:t>.</w:t>
      </w:r>
    </w:p>
    <w:p w14:paraId="345AB81C" w14:textId="77777777" w:rsidR="006A5D8F" w:rsidRPr="00913A30" w:rsidRDefault="006A5D8F" w:rsidP="006A5D8F">
      <w:pPr>
        <w:spacing w:line="240" w:lineRule="auto"/>
        <w:jc w:val="both"/>
        <w:rPr>
          <w:color w:val="000000" w:themeColor="text1"/>
        </w:rPr>
      </w:pPr>
    </w:p>
    <w:p w14:paraId="1755E0CB" w14:textId="77777777" w:rsidR="006A5D8F" w:rsidRPr="00913A30" w:rsidRDefault="006A5D8F" w:rsidP="006A5D8F">
      <w:pPr>
        <w:pStyle w:val="Odstavecseseznamem"/>
        <w:numPr>
          <w:ilvl w:val="0"/>
          <w:numId w:val="19"/>
        </w:numPr>
        <w:spacing w:line="240" w:lineRule="auto"/>
        <w:ind w:left="502"/>
        <w:jc w:val="both"/>
        <w:rPr>
          <w:b/>
          <w:color w:val="000000" w:themeColor="text1"/>
        </w:rPr>
      </w:pPr>
      <w:r w:rsidRPr="00913A30">
        <w:rPr>
          <w:b/>
          <w:color w:val="000000" w:themeColor="text1"/>
        </w:rPr>
        <w:t>fáze od 8. 3. - dodrženo</w:t>
      </w:r>
    </w:p>
    <w:p w14:paraId="549D7E52" w14:textId="77777777" w:rsidR="006A5D8F" w:rsidRPr="00913A30" w:rsidRDefault="006A5D8F" w:rsidP="006A5D8F">
      <w:pPr>
        <w:pStyle w:val="Odstavecseseznamem"/>
        <w:numPr>
          <w:ilvl w:val="0"/>
          <w:numId w:val="20"/>
        </w:numPr>
        <w:spacing w:line="240" w:lineRule="auto"/>
        <w:jc w:val="both"/>
        <w:rPr>
          <w:color w:val="000000" w:themeColor="text1"/>
        </w:rPr>
      </w:pPr>
      <w:r w:rsidRPr="00913A30">
        <w:rPr>
          <w:color w:val="000000" w:themeColor="text1"/>
        </w:rPr>
        <w:t xml:space="preserve">Od 8. 3. byly otevřeny všechny ZŠ a SŠ včetně venkovních sportovních i další aktivity. Žáci od 2. stupně výše musí ve třídách nosit roušky a jsou 2x týdně testováni. Testy jsou dobrovolné, roušky ve třídách jsou pro žáky 2. stupně povinné. </w:t>
      </w:r>
      <w:hyperlink r:id="rId126" w:history="1">
        <w:r w:rsidRPr="00913A30">
          <w:rPr>
            <w:rStyle w:val="Hypertextovodkaz"/>
          </w:rPr>
          <w:t>Vládní pokyny pro školy</w:t>
        </w:r>
      </w:hyperlink>
      <w:r w:rsidRPr="00913A30">
        <w:rPr>
          <w:color w:val="000000" w:themeColor="text1"/>
        </w:rPr>
        <w:t>.</w:t>
      </w:r>
    </w:p>
    <w:p w14:paraId="390400EE" w14:textId="77777777" w:rsidR="006A5D8F" w:rsidRPr="00913A30" w:rsidRDefault="006A5D8F" w:rsidP="006A5D8F">
      <w:pPr>
        <w:pStyle w:val="Odstavecseseznamem"/>
        <w:numPr>
          <w:ilvl w:val="0"/>
          <w:numId w:val="20"/>
        </w:numPr>
        <w:spacing w:line="240" w:lineRule="auto"/>
        <w:jc w:val="both"/>
        <w:rPr>
          <w:color w:val="000000" w:themeColor="text1"/>
        </w:rPr>
      </w:pPr>
      <w:r w:rsidRPr="00913A30">
        <w:rPr>
          <w:color w:val="000000" w:themeColor="text1"/>
        </w:rPr>
        <w:t>Od 8. 3. povoleny návštěvy v domech s pečovatelskou službou pro nominované pravidelné návštěvníky s negativním testem.</w:t>
      </w:r>
    </w:p>
    <w:p w14:paraId="69A48EF0" w14:textId="77777777" w:rsidR="006A5D8F" w:rsidRPr="00913A30" w:rsidRDefault="006A5D8F" w:rsidP="006A5D8F">
      <w:pPr>
        <w:pStyle w:val="Odstavecseseznamem"/>
        <w:numPr>
          <w:ilvl w:val="0"/>
          <w:numId w:val="20"/>
        </w:numPr>
        <w:spacing w:line="240" w:lineRule="auto"/>
        <w:jc w:val="both"/>
        <w:rPr>
          <w:color w:val="000000" w:themeColor="text1"/>
        </w:rPr>
      </w:pPr>
      <w:r w:rsidRPr="00913A30">
        <w:rPr>
          <w:color w:val="000000" w:themeColor="text1"/>
        </w:rPr>
        <w:t>Od 8. 3. se dva lidé z různých domácností se mohou setkat venku na „kávu, drink nebo piknik“.</w:t>
      </w:r>
    </w:p>
    <w:p w14:paraId="690C7D47" w14:textId="77777777" w:rsidR="006A5D8F" w:rsidRPr="00913A30" w:rsidRDefault="006A5D8F" w:rsidP="006A5D8F">
      <w:pPr>
        <w:pStyle w:val="Odstavecseseznamem"/>
        <w:numPr>
          <w:ilvl w:val="0"/>
          <w:numId w:val="21"/>
        </w:numPr>
        <w:spacing w:line="240" w:lineRule="auto"/>
        <w:jc w:val="both"/>
        <w:rPr>
          <w:color w:val="000000" w:themeColor="text1"/>
        </w:rPr>
      </w:pPr>
      <w:r w:rsidRPr="00913A30">
        <w:rPr>
          <w:color w:val="000000" w:themeColor="text1"/>
        </w:rPr>
        <w:t xml:space="preserve">Od 29. 3. je povoleno venkovní setkání až 6 osob nebo 2 domácností. </w:t>
      </w:r>
    </w:p>
    <w:p w14:paraId="1F2F02CF" w14:textId="77777777" w:rsidR="006A5D8F" w:rsidRPr="00913A30" w:rsidRDefault="006A5D8F" w:rsidP="006A5D8F">
      <w:pPr>
        <w:pStyle w:val="Odstavecseseznamem"/>
        <w:numPr>
          <w:ilvl w:val="0"/>
          <w:numId w:val="21"/>
        </w:numPr>
        <w:spacing w:line="240" w:lineRule="auto"/>
        <w:jc w:val="both"/>
        <w:rPr>
          <w:color w:val="000000" w:themeColor="text1"/>
        </w:rPr>
      </w:pPr>
      <w:r w:rsidRPr="00913A30">
        <w:rPr>
          <w:color w:val="000000" w:themeColor="text1"/>
        </w:rPr>
        <w:t>Od 29. 3. se otevřela venkovní sportovní zařízení, jako jsou tenisové nebo basketbalové kurty, golfová hřiště a venkovní bazény. Povolen bude také organizovaný sport dospělých a dětí, jako je místní fotbal.</w:t>
      </w:r>
    </w:p>
    <w:p w14:paraId="698B75E5" w14:textId="77777777" w:rsidR="006A5D8F" w:rsidRPr="00913A30" w:rsidRDefault="006A5D8F" w:rsidP="006A5D8F">
      <w:pPr>
        <w:pStyle w:val="Odstavecseseznamem"/>
        <w:numPr>
          <w:ilvl w:val="0"/>
          <w:numId w:val="21"/>
        </w:numPr>
        <w:spacing w:line="240" w:lineRule="auto"/>
        <w:jc w:val="both"/>
        <w:rPr>
          <w:color w:val="000000" w:themeColor="text1"/>
        </w:rPr>
      </w:pPr>
      <w:r w:rsidRPr="00913A30">
        <w:rPr>
          <w:color w:val="000000" w:themeColor="text1"/>
        </w:rPr>
        <w:t>Od 29. 3. mohou lidé – poprvé od 4.1.2021 – legálně opustit domov i z jiných důvodů než je cvičení, práce a další zákonné aktivity, ale pouze lokálně (definici lokálnosti vláda neuvedla). Lidé mají stále pracovat z domova.</w:t>
      </w:r>
    </w:p>
    <w:p w14:paraId="2636C2F6" w14:textId="77777777" w:rsidR="006A5D8F" w:rsidRPr="00913A30" w:rsidRDefault="006A5D8F" w:rsidP="006A5D8F">
      <w:pPr>
        <w:pStyle w:val="Odstavecseseznamem"/>
        <w:numPr>
          <w:ilvl w:val="0"/>
          <w:numId w:val="21"/>
        </w:numPr>
        <w:spacing w:line="240" w:lineRule="auto"/>
        <w:jc w:val="both"/>
        <w:rPr>
          <w:color w:val="000000" w:themeColor="text1"/>
        </w:rPr>
      </w:pPr>
      <w:r w:rsidRPr="00913A30">
        <w:rPr>
          <w:color w:val="000000" w:themeColor="text1"/>
        </w:rPr>
        <w:t xml:space="preserve">Vláda vydá pravidla pro bezpečné vedení předvolebních aktivit před místními volbami (včetně voleb skotských) plánovaných na 6. května. </w:t>
      </w:r>
    </w:p>
    <w:p w14:paraId="1DE21902" w14:textId="77777777" w:rsidR="006A5D8F" w:rsidRPr="00913A30" w:rsidRDefault="006A5D8F" w:rsidP="006A5D8F">
      <w:pPr>
        <w:spacing w:line="240" w:lineRule="auto"/>
        <w:jc w:val="both"/>
        <w:rPr>
          <w:color w:val="000000" w:themeColor="text1"/>
        </w:rPr>
      </w:pPr>
    </w:p>
    <w:p w14:paraId="05E619B4" w14:textId="77777777" w:rsidR="006A5D8F" w:rsidRPr="00913A30" w:rsidRDefault="006A5D8F" w:rsidP="006A5D8F">
      <w:pPr>
        <w:pStyle w:val="Odstavecseseznamem"/>
        <w:numPr>
          <w:ilvl w:val="0"/>
          <w:numId w:val="19"/>
        </w:numPr>
        <w:spacing w:line="240" w:lineRule="auto"/>
        <w:ind w:left="502"/>
        <w:jc w:val="both"/>
        <w:rPr>
          <w:b/>
          <w:color w:val="000000" w:themeColor="text1"/>
        </w:rPr>
      </w:pPr>
      <w:r w:rsidRPr="00913A30">
        <w:rPr>
          <w:b/>
          <w:color w:val="000000" w:themeColor="text1"/>
        </w:rPr>
        <w:t xml:space="preserve">fáze od 12. 4. </w:t>
      </w:r>
      <w:r w:rsidRPr="00913A30">
        <w:rPr>
          <w:color w:val="000000" w:themeColor="text1"/>
        </w:rPr>
        <w:t xml:space="preserve">(po naočkování všech 9 prioritních skupin) - </w:t>
      </w:r>
      <w:r w:rsidRPr="00913A30">
        <w:rPr>
          <w:b/>
          <w:color w:val="000000" w:themeColor="text1"/>
        </w:rPr>
        <w:t>dodrženo</w:t>
      </w:r>
    </w:p>
    <w:p w14:paraId="6774B5CD"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Otevřely hospody a restaurace, ale pouze venkovní prostory a zákazníci musejí sedět.</w:t>
      </w:r>
    </w:p>
    <w:p w14:paraId="036F6825"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Otevřel se neesenciální maloobchod, kadeřnické a beauty salony a veřejné budovy, jako jsou knihovny a muzea.</w:t>
      </w:r>
    </w:p>
    <w:p w14:paraId="63FB11C8"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Obchody mohou prodloužit otevírací dobu od 7-22 hod. až 6 dní v týdnu, aby zákazníkům pomohly vyhnout se špičkám. Na podporu znovuotevření a zotavení podniků vláda alokovala 56 mil. GBP. Vláda rovněž oznámila, že prodlouží pružnou pracovní dobu na staveništích a umožní flexibilnější dodávky potravin do supermarketů.</w:t>
      </w:r>
    </w:p>
    <w:p w14:paraId="31E6044B"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Zoologické zahrady a tematické parky. Zde však platí pravidla omezení sociálního kontaktu.</w:t>
      </w:r>
    </w:p>
    <w:p w14:paraId="603F7488"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Vnitřní zařízení pro volný čas, jako jsou tělocvičny a bazény, ale lidé mohou znovu chodit pouze sami nebo se členy své domácnosti.</w:t>
      </w:r>
    </w:p>
    <w:p w14:paraId="7D666396"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Znovuotevření prázdninových pronájmů bez sdílených zařízení, ale pouze pro jednu domácnost.</w:t>
      </w:r>
    </w:p>
    <w:p w14:paraId="5C077E0E"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Pohřby mohou mít až 30 účastníků, zatímco svatby a recepce mohou mít 15.</w:t>
      </w:r>
    </w:p>
    <w:p w14:paraId="267BD600" w14:textId="77777777" w:rsidR="006A5D8F" w:rsidRPr="00913A30" w:rsidRDefault="006A5D8F" w:rsidP="006A5D8F">
      <w:pPr>
        <w:pStyle w:val="Odstavecseseznamem"/>
        <w:numPr>
          <w:ilvl w:val="0"/>
          <w:numId w:val="22"/>
        </w:numPr>
        <w:spacing w:line="240" w:lineRule="auto"/>
        <w:jc w:val="both"/>
        <w:rPr>
          <w:color w:val="000000" w:themeColor="text1"/>
        </w:rPr>
      </w:pPr>
      <w:r w:rsidRPr="00913A30">
        <w:rPr>
          <w:color w:val="000000" w:themeColor="text1"/>
        </w:rPr>
        <w:t>Lidé v pečovatelských zařízení nad 65 let mohou cestovat mimo domov.</w:t>
      </w:r>
    </w:p>
    <w:p w14:paraId="77CD7B97" w14:textId="77777777" w:rsidR="006A5D8F" w:rsidRPr="00913A30" w:rsidRDefault="006A5D8F" w:rsidP="006A5D8F">
      <w:pPr>
        <w:spacing w:line="240" w:lineRule="auto"/>
        <w:jc w:val="both"/>
        <w:rPr>
          <w:color w:val="000000" w:themeColor="text1"/>
        </w:rPr>
      </w:pPr>
    </w:p>
    <w:p w14:paraId="210B3589" w14:textId="77777777" w:rsidR="006A5D8F" w:rsidRPr="00913A30" w:rsidRDefault="006A5D8F" w:rsidP="006A5D8F">
      <w:pPr>
        <w:pStyle w:val="Odstavecseseznamem"/>
        <w:numPr>
          <w:ilvl w:val="0"/>
          <w:numId w:val="19"/>
        </w:numPr>
        <w:spacing w:line="240" w:lineRule="auto"/>
        <w:ind w:left="502"/>
        <w:jc w:val="both"/>
        <w:rPr>
          <w:b/>
          <w:color w:val="000000" w:themeColor="text1"/>
        </w:rPr>
      </w:pPr>
      <w:r w:rsidRPr="00913A30">
        <w:rPr>
          <w:b/>
          <w:color w:val="000000" w:themeColor="text1"/>
        </w:rPr>
        <w:t>fáze od 17. května – dodrženo</w:t>
      </w:r>
    </w:p>
    <w:p w14:paraId="46118EFA"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Většina omezení sociálního kontaktu venku bude zrušena, s omezením do 30 osob scházejících se v parcích nebo zahradách.</w:t>
      </w:r>
    </w:p>
    <w:p w14:paraId="2AA6EE3B"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Povolené setkání až 6 osob nebo 2 domácností uvnitř, povolené přenocování.</w:t>
      </w:r>
    </w:p>
    <w:p w14:paraId="610E0601"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Hospody a restaurace, hotely a pensiony, herní centra, kina a kurzy skupinových cvičení, muzea a galerie mohou otevřít. Pro pohostinství budou platit limity pro počet osob.</w:t>
      </w:r>
    </w:p>
    <w:p w14:paraId="72093385"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Mezinárodní cestování bylo obnoveno.</w:t>
      </w:r>
    </w:p>
    <w:p w14:paraId="660A6961"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Sportovní haly mohou hostit až 1 tis. diváků nebo poloviční kapacitu, podle toho, které číslo je nižší; venku bude limit 4 tis. lidí nebo poloviční kapacita, podle toho, která hodnota je nižší. Pro velké venkovní akce, jako velké fotbalové stadiony, kde se davy lidí mohou rozložit, bude platit limit 10 tis. lidí, nebo čtvrtina, podle toho, co je méně.</w:t>
      </w:r>
    </w:p>
    <w:p w14:paraId="38799604"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Pro svatby bude mít limit 30 osob, povoleny budou i jiné akce, jako jsou křty a některé náboženské oslavy.</w:t>
      </w:r>
    </w:p>
    <w:p w14:paraId="2B7CE0E2"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Úplné znovuotevření univerzit.</w:t>
      </w:r>
    </w:p>
    <w:p w14:paraId="70CC183D" w14:textId="77777777" w:rsidR="006A5D8F" w:rsidRPr="00913A30" w:rsidRDefault="006A5D8F" w:rsidP="006A5D8F">
      <w:pPr>
        <w:pStyle w:val="Odstavecseseznamem"/>
        <w:numPr>
          <w:ilvl w:val="0"/>
          <w:numId w:val="23"/>
        </w:numPr>
        <w:spacing w:line="240" w:lineRule="auto"/>
        <w:jc w:val="both"/>
        <w:rPr>
          <w:color w:val="000000" w:themeColor="text1"/>
        </w:rPr>
      </w:pPr>
      <w:r w:rsidRPr="00913A30">
        <w:rPr>
          <w:color w:val="000000" w:themeColor="text1"/>
        </w:rPr>
        <w:t>Klienti v domech s pečovatelskou službou mohou jmenovat až 5 návštěvníky (max. 2 najednou), ti musí mít negativní test.</w:t>
      </w:r>
    </w:p>
    <w:p w14:paraId="60CAC9B4" w14:textId="77777777" w:rsidR="006A5D8F" w:rsidRPr="00913A30" w:rsidRDefault="006A5D8F" w:rsidP="006A5D8F">
      <w:pPr>
        <w:spacing w:line="240" w:lineRule="auto"/>
        <w:jc w:val="both"/>
        <w:rPr>
          <w:b/>
          <w:color w:val="000000" w:themeColor="text1"/>
        </w:rPr>
      </w:pPr>
    </w:p>
    <w:p w14:paraId="5EA8EDCF" w14:textId="77777777" w:rsidR="006A5D8F" w:rsidRPr="00913A30" w:rsidRDefault="006A5D8F" w:rsidP="006A5D8F">
      <w:pPr>
        <w:spacing w:line="240" w:lineRule="auto"/>
        <w:jc w:val="both"/>
        <w:rPr>
          <w:color w:val="000000" w:themeColor="text1"/>
        </w:rPr>
      </w:pPr>
      <w:r w:rsidRPr="00913A30">
        <w:rPr>
          <w:color w:val="000000" w:themeColor="text1"/>
        </w:rPr>
        <w:t xml:space="preserve">Vláda vydala </w:t>
      </w:r>
      <w:hyperlink r:id="rId127" w:anchor="if-youre-in-an-area-where-the-new-covid-19-variant-is-spreading" w:history="1">
        <w:r w:rsidRPr="00913A30">
          <w:rPr>
            <w:rStyle w:val="Hypertextovodkaz"/>
          </w:rPr>
          <w:t xml:space="preserve">nová </w:t>
        </w:r>
        <w:r w:rsidRPr="00471EAD">
          <w:rPr>
            <w:rStyle w:val="Hypertextovodkaz"/>
            <w:b/>
          </w:rPr>
          <w:t>doporučení</w:t>
        </w:r>
        <w:r w:rsidRPr="00913A30">
          <w:rPr>
            <w:rStyle w:val="Hypertextovodkaz"/>
          </w:rPr>
          <w:t xml:space="preserve"> pro 8 oblastí Anglie s vysokým výskytem indické varianty</w:t>
        </w:r>
      </w:hyperlink>
      <w:r w:rsidRPr="00913A30">
        <w:rPr>
          <w:color w:val="000000" w:themeColor="text1"/>
        </w:rPr>
        <w:t xml:space="preserve"> (omezení fyzického kontaktu mimo domácnost, pobytu osob u jiných domácností uvnitř, omezení cestování z oblasti, zvýšené testování apod.).</w:t>
      </w:r>
    </w:p>
    <w:p w14:paraId="11B7FBDD" w14:textId="77777777" w:rsidR="006A5D8F" w:rsidRPr="00913A30" w:rsidRDefault="006A5D8F" w:rsidP="006A5D8F">
      <w:pPr>
        <w:pStyle w:val="Odstavecseseznamem"/>
        <w:spacing w:line="240" w:lineRule="auto"/>
        <w:ind w:left="1080"/>
        <w:jc w:val="both"/>
        <w:rPr>
          <w:color w:val="000000" w:themeColor="text1"/>
        </w:rPr>
      </w:pPr>
    </w:p>
    <w:p w14:paraId="5A4602B5" w14:textId="77777777" w:rsidR="006A5D8F" w:rsidRPr="00913A30" w:rsidRDefault="006A5D8F" w:rsidP="006A5D8F">
      <w:pPr>
        <w:pStyle w:val="Odstavecseseznamem"/>
        <w:numPr>
          <w:ilvl w:val="0"/>
          <w:numId w:val="19"/>
        </w:numPr>
        <w:spacing w:line="240" w:lineRule="auto"/>
        <w:ind w:left="502"/>
        <w:jc w:val="both"/>
        <w:rPr>
          <w:b/>
          <w:color w:val="000000" w:themeColor="text1"/>
        </w:rPr>
      </w:pPr>
      <w:r w:rsidRPr="00913A30">
        <w:rPr>
          <w:b/>
          <w:color w:val="000000" w:themeColor="text1"/>
        </w:rPr>
        <w:t>fáze od 21. června – rozhodnutí o postupu bude oznámeno 14. června</w:t>
      </w:r>
    </w:p>
    <w:p w14:paraId="4AE2C726" w14:textId="77777777" w:rsidR="006A5D8F" w:rsidRPr="00913A30" w:rsidRDefault="006A5D8F" w:rsidP="006A5D8F">
      <w:pPr>
        <w:pStyle w:val="Odstavecseseznamem"/>
        <w:numPr>
          <w:ilvl w:val="0"/>
          <w:numId w:val="24"/>
        </w:numPr>
        <w:spacing w:line="240" w:lineRule="auto"/>
        <w:jc w:val="both"/>
        <w:rPr>
          <w:color w:val="000000" w:themeColor="text1"/>
        </w:rPr>
      </w:pPr>
      <w:r w:rsidRPr="00913A30">
        <w:rPr>
          <w:color w:val="000000" w:themeColor="text1"/>
        </w:rPr>
        <w:t>Zákonné limity pro sociální kontakt budou zrušeny a znovu se otevřou poslední sektory, např. noční kluby. Mohou se konat velké akce.</w:t>
      </w:r>
    </w:p>
    <w:p w14:paraId="78FEDE22" w14:textId="77777777" w:rsidR="006A5D8F" w:rsidRPr="00913A30" w:rsidRDefault="006A5D8F" w:rsidP="006A5D8F">
      <w:pPr>
        <w:pStyle w:val="Odstavecseseznamem"/>
        <w:numPr>
          <w:ilvl w:val="0"/>
          <w:numId w:val="24"/>
        </w:numPr>
        <w:spacing w:line="240" w:lineRule="auto"/>
        <w:jc w:val="both"/>
        <w:rPr>
          <w:color w:val="000000" w:themeColor="text1"/>
        </w:rPr>
      </w:pPr>
      <w:r w:rsidRPr="00913A30">
        <w:rPr>
          <w:color w:val="000000" w:themeColor="text1"/>
        </w:rPr>
        <w:t>Pravděpodobně dojde ke změnám širších opatření v oblasti společenského kontaktu, ale o tom bude rozhodnuto v samostatné revizi.</w:t>
      </w:r>
    </w:p>
    <w:p w14:paraId="649CBCAE" w14:textId="77777777" w:rsidR="006A5D8F" w:rsidRPr="00913A30" w:rsidRDefault="006A5D8F" w:rsidP="006A5D8F">
      <w:pPr>
        <w:pStyle w:val="Odstavecseseznamem"/>
        <w:numPr>
          <w:ilvl w:val="0"/>
          <w:numId w:val="24"/>
        </w:numPr>
        <w:spacing w:line="240" w:lineRule="auto"/>
        <w:jc w:val="both"/>
        <w:rPr>
          <w:color w:val="000000" w:themeColor="text1"/>
        </w:rPr>
      </w:pPr>
      <w:r w:rsidRPr="00913A30">
        <w:rPr>
          <w:color w:val="000000" w:themeColor="text1"/>
        </w:rPr>
        <w:t>Pokyny pro práci z domova budou zrušeny, za předpokladu, že počet případů zůstane nízký. Krok zatím nepodporují vědečtí poradci.</w:t>
      </w:r>
    </w:p>
    <w:p w14:paraId="6BFF42A3" w14:textId="77777777" w:rsidR="006A5D8F" w:rsidRPr="00913A30" w:rsidRDefault="006A5D8F" w:rsidP="006A5D8F">
      <w:pPr>
        <w:spacing w:line="240" w:lineRule="auto"/>
        <w:jc w:val="both"/>
        <w:rPr>
          <w:color w:val="000000" w:themeColor="text1"/>
        </w:rPr>
      </w:pPr>
    </w:p>
    <w:p w14:paraId="3AAC68D7" w14:textId="77777777" w:rsidR="006A5D8F" w:rsidRPr="00913A30" w:rsidRDefault="006A5D8F" w:rsidP="006A5D8F">
      <w:pPr>
        <w:spacing w:line="240" w:lineRule="auto"/>
        <w:jc w:val="both"/>
        <w:rPr>
          <w:b/>
          <w:color w:val="000000" w:themeColor="text1"/>
        </w:rPr>
      </w:pPr>
      <w:r w:rsidRPr="00913A30">
        <w:rPr>
          <w:b/>
          <w:color w:val="000000" w:themeColor="text1"/>
        </w:rPr>
        <w:t>Vláda provede v rámci procesu rozvolňování revize následujícího:</w:t>
      </w:r>
    </w:p>
    <w:p w14:paraId="033EE33D" w14:textId="77777777" w:rsidR="006A5D8F" w:rsidRPr="00913A30" w:rsidRDefault="006A5D8F" w:rsidP="006A5D8F">
      <w:pPr>
        <w:pStyle w:val="Odstavecseseznamem"/>
        <w:numPr>
          <w:ilvl w:val="0"/>
          <w:numId w:val="24"/>
        </w:numPr>
        <w:spacing w:line="240" w:lineRule="auto"/>
        <w:jc w:val="both"/>
        <w:rPr>
          <w:color w:val="000000" w:themeColor="text1"/>
        </w:rPr>
      </w:pPr>
      <w:r w:rsidRPr="00913A30">
        <w:rPr>
          <w:color w:val="000000" w:themeColor="text1"/>
        </w:rPr>
        <w:t>Pasy pro očkované osoby (“Covid status certificates”) před zahájením 4. fáze</w:t>
      </w:r>
    </w:p>
    <w:p w14:paraId="1EA05A8D" w14:textId="77777777" w:rsidR="006A5D8F" w:rsidRPr="00913A30" w:rsidRDefault="006A5D8F" w:rsidP="006A5D8F">
      <w:pPr>
        <w:pStyle w:val="Odstavecseseznamem"/>
        <w:numPr>
          <w:ilvl w:val="0"/>
          <w:numId w:val="24"/>
        </w:numPr>
        <w:spacing w:line="240" w:lineRule="auto"/>
        <w:jc w:val="both"/>
        <w:rPr>
          <w:color w:val="000000" w:themeColor="text1"/>
        </w:rPr>
      </w:pPr>
      <w:r w:rsidRPr="00913A30">
        <w:rPr>
          <w:color w:val="000000" w:themeColor="text1"/>
        </w:rPr>
        <w:t xml:space="preserve">„Program výzkumu událostí“ s pilotními testy ke zjištění efektu kontaktu většího a/ nebo upuštění od sociálního distancování bude zahájen v dubnu. </w:t>
      </w:r>
    </w:p>
    <w:p w14:paraId="08BEA054" w14:textId="77777777" w:rsidR="006A5D8F" w:rsidRPr="00913A30" w:rsidRDefault="006A5D8F" w:rsidP="006A5D8F">
      <w:pPr>
        <w:pStyle w:val="Odstavecseseznamem"/>
        <w:numPr>
          <w:ilvl w:val="0"/>
          <w:numId w:val="24"/>
        </w:numPr>
        <w:spacing w:line="240" w:lineRule="auto"/>
        <w:jc w:val="both"/>
        <w:rPr>
          <w:color w:val="000000" w:themeColor="text1"/>
        </w:rPr>
      </w:pPr>
      <w:r w:rsidRPr="00913A30">
        <w:rPr>
          <w:color w:val="000000" w:themeColor="text1"/>
        </w:rPr>
        <w:t xml:space="preserve">Vzhledem k obavám z nových variant viru ministerstvo dopravy zahájilo 12. 4. revizi otázky mezinárodního cestování. </w:t>
      </w:r>
    </w:p>
    <w:p w14:paraId="14197D7A" w14:textId="77777777" w:rsidR="006A5D8F" w:rsidRPr="00913A30" w:rsidRDefault="006A5D8F" w:rsidP="006A5D8F">
      <w:pPr>
        <w:pStyle w:val="Odstavecseseznamem"/>
        <w:numPr>
          <w:ilvl w:val="0"/>
          <w:numId w:val="24"/>
        </w:numPr>
        <w:spacing w:line="240" w:lineRule="auto"/>
        <w:jc w:val="both"/>
        <w:rPr>
          <w:color w:val="000000" w:themeColor="text1"/>
        </w:rPr>
      </w:pPr>
      <w:r w:rsidRPr="00913A30">
        <w:rPr>
          <w:color w:val="000000" w:themeColor="text1"/>
        </w:rPr>
        <w:t>Revize opatření omezující sociální kontakt bude provedena před fází 4.</w:t>
      </w:r>
    </w:p>
    <w:p w14:paraId="30EF6552" w14:textId="77777777" w:rsidR="006A5D8F" w:rsidRPr="00913A30" w:rsidRDefault="006A5D8F" w:rsidP="006A5D8F">
      <w:pPr>
        <w:spacing w:line="240" w:lineRule="auto"/>
        <w:jc w:val="both"/>
        <w:rPr>
          <w:color w:val="000000" w:themeColor="text1"/>
        </w:rPr>
      </w:pPr>
    </w:p>
    <w:p w14:paraId="6B0ED6E0" w14:textId="77777777" w:rsidR="006A5D8F" w:rsidRPr="00913A30" w:rsidRDefault="006A5D8F" w:rsidP="006A5D8F">
      <w:pPr>
        <w:spacing w:line="240" w:lineRule="auto"/>
        <w:jc w:val="both"/>
        <w:rPr>
          <w:color w:val="000000" w:themeColor="text1"/>
        </w:rPr>
      </w:pPr>
      <w:r w:rsidRPr="00913A30">
        <w:rPr>
          <w:b/>
          <w:color w:val="000000" w:themeColor="text1"/>
          <w:u w:val="single"/>
        </w:rPr>
        <w:t>Ostatní země UK</w:t>
      </w:r>
      <w:r w:rsidRPr="00913A30">
        <w:rPr>
          <w:color w:val="000000" w:themeColor="text1"/>
        </w:rPr>
        <w:t xml:space="preserve">: postupují samostatně, systém veřejného zdraví je decentralizovanou oblastí, nicméně naprostá většina proti koronavirových opatření má stejný účel: </w:t>
      </w:r>
    </w:p>
    <w:p w14:paraId="33563248" w14:textId="77777777" w:rsidR="006A5D8F" w:rsidRPr="00913A30" w:rsidRDefault="006A5D8F" w:rsidP="006A5D8F">
      <w:pPr>
        <w:spacing w:line="240" w:lineRule="auto"/>
        <w:jc w:val="both"/>
        <w:rPr>
          <w:color w:val="000000"/>
        </w:rPr>
      </w:pPr>
    </w:p>
    <w:p w14:paraId="0CD3C502" w14:textId="77777777" w:rsidR="006A5D8F" w:rsidRPr="00913A30" w:rsidRDefault="006A5D8F" w:rsidP="006A5D8F">
      <w:pPr>
        <w:spacing w:line="240" w:lineRule="auto"/>
        <w:jc w:val="both"/>
        <w:rPr>
          <w:rStyle w:val="Hypertextovodkaz"/>
          <w:color w:val="000000"/>
          <w:u w:val="none"/>
        </w:rPr>
      </w:pPr>
      <w:r w:rsidRPr="00913A30">
        <w:rPr>
          <w:b/>
          <w:color w:val="000000"/>
          <w:u w:val="single"/>
        </w:rPr>
        <w:t>Wales</w:t>
      </w:r>
      <w:r w:rsidRPr="00913A30">
        <w:rPr>
          <w:b/>
          <w:color w:val="000000"/>
        </w:rPr>
        <w:t xml:space="preserve">: </w:t>
      </w:r>
      <w:r w:rsidRPr="00913A30">
        <w:rPr>
          <w:color w:val="000000"/>
        </w:rPr>
        <w:t>Od 15.3. byla obnovena školní výuka pro děti ve věku od 3 – 7 let. Od 13. 3. mohou lidé opustit domov i mimo nezbytné důvody, musí se ale pohybovat jen lokálně. Lidé ze dvou domácností se mohou setkat venku, zatímco 15. 3. kadeřníctví otevřela své salony. Maloobchod, který není nezbytný, se začal znovu otevírat od 22. 3. Od 27. 3. je povoleno ubytování s vlastní stravováním, ale pouze pro obyvatele Walesu.</w:t>
      </w:r>
      <w:r w:rsidRPr="00913A30">
        <w:t xml:space="preserve"> Studenti se 12. 4. vrátili do škol a všechny zbývající nepodstatné maloobchodní a úzké kontaktní služby zahájily provoz. Lidé také mohou cestovat z Walesu do zbytku UK.</w:t>
      </w:r>
      <w:r w:rsidRPr="00913A30">
        <w:rPr>
          <w:color w:val="000000"/>
        </w:rPr>
        <w:t xml:space="preserve"> Od 24. 4. Je povoleno venkovní setkání 6 lidí z až 6 domácností. </w:t>
      </w:r>
      <w:r w:rsidRPr="00913A30">
        <w:t xml:space="preserve">Venkovní atrakce a venkovní pohostinská zařízení, včetně kaváren, hospod a restaurací, mohou od 26. 4. otevřít. </w:t>
      </w:r>
      <w:r w:rsidRPr="00913A30">
        <w:rPr>
          <w:color w:val="000000"/>
        </w:rPr>
        <w:t>Povoleny jsou také venkovní svatební hostiny a venkovní aktivity až pro 30 osob.</w:t>
      </w:r>
      <w:r w:rsidRPr="00913A30">
        <w:rPr>
          <w:b/>
          <w:color w:val="000000"/>
        </w:rPr>
        <w:t xml:space="preserve"> </w:t>
      </w:r>
      <w:r w:rsidRPr="00913A30">
        <w:rPr>
          <w:color w:val="000000"/>
        </w:rPr>
        <w:t xml:space="preserve">3. 5. Se opět otevřely posilovny, bazény. Povoleny byly vnitřní aktivity pro děti pod dohledem, vnitřní organizované aktivity až pro 15 dospělých, jako skupinové cvičení, a znovuotevření komunitních center. </w:t>
      </w:r>
      <w:r>
        <w:rPr>
          <w:color w:val="000000"/>
        </w:rPr>
        <w:t>Od 17. 5. j</w:t>
      </w:r>
      <w:r w:rsidRPr="00913A30">
        <w:rPr>
          <w:color w:val="000000"/>
        </w:rPr>
        <w:t>e otevřeno vnitřní pohostinství a veškeré ubytování v cestovním ruchu. U stolu může sedět až 6 osob ze 6 domácností (mimo dětí pod 11 let). 6 osob ze 6 domácností se může setkat venku. Otevřou se kina, divadla, muzea, galerie a zařízení pro sport a volný čas. Až 30 osob se může úřastnit svatby a pohřební hostiny uvnitř a až 50 venku. Mezinárodní cestování je obnoveno v souladu s Anglií, vláda ale cestování nedoporučuje.</w:t>
      </w:r>
    </w:p>
    <w:p w14:paraId="333990D4" w14:textId="77777777" w:rsidR="006A5D8F" w:rsidRPr="00913A30" w:rsidRDefault="006A5D8F" w:rsidP="006A5D8F">
      <w:pPr>
        <w:spacing w:line="240" w:lineRule="auto"/>
        <w:jc w:val="both"/>
        <w:rPr>
          <w:color w:val="000000"/>
        </w:rPr>
      </w:pPr>
      <w:r w:rsidRPr="00913A30">
        <w:rPr>
          <w:b/>
          <w:color w:val="000000"/>
          <w:u w:val="single"/>
        </w:rPr>
        <w:t>Skotsko</w:t>
      </w:r>
      <w:r w:rsidRPr="00913A30">
        <w:rPr>
          <w:color w:val="000000"/>
        </w:rPr>
        <w:t xml:space="preserve"> </w:t>
      </w:r>
      <w:r w:rsidRPr="00913A30">
        <w:rPr>
          <w:b/>
          <w:color w:val="000000"/>
        </w:rPr>
        <w:t xml:space="preserve">snížilo 26.4. úroveň covid výstrahy ze stupně 4 na 3 </w:t>
      </w:r>
      <w:r w:rsidRPr="00913A30">
        <w:rPr>
          <w:color w:val="000000"/>
        </w:rPr>
        <w:t>(</w:t>
      </w:r>
      <w:hyperlink r:id="rId128" w:history="1">
        <w:r w:rsidRPr="00913A30">
          <w:rPr>
            <w:rStyle w:val="Hypertextovodkaz"/>
          </w:rPr>
          <w:t>viz web vlády</w:t>
        </w:r>
      </w:hyperlink>
      <w:r w:rsidRPr="00913A30">
        <w:rPr>
          <w:color w:val="000000"/>
        </w:rPr>
        <w:t xml:space="preserve">). Od 17.5. přejde země kromě Glasgow s vysokým výskytem covid na stupeň 2, vybrané ostrovy se přesunou na stupeň 1. Aktuální informace o skotské uzávěře </w:t>
      </w:r>
      <w:hyperlink r:id="rId129" w:history="1">
        <w:r w:rsidRPr="00913A30">
          <w:rPr>
            <w:rStyle w:val="Hypertextovodkaz"/>
          </w:rPr>
          <w:t>zde</w:t>
        </w:r>
      </w:hyperlink>
      <w:r w:rsidRPr="00913A30">
        <w:rPr>
          <w:color w:val="000000"/>
        </w:rPr>
        <w:t>.</w:t>
      </w:r>
    </w:p>
    <w:p w14:paraId="4275EA36" w14:textId="77777777" w:rsidR="006A5D8F" w:rsidRPr="00913A30" w:rsidRDefault="006A5D8F" w:rsidP="006A5D8F">
      <w:pPr>
        <w:spacing w:line="240" w:lineRule="auto"/>
        <w:jc w:val="both"/>
        <w:rPr>
          <w:color w:val="000000"/>
        </w:rPr>
      </w:pPr>
    </w:p>
    <w:p w14:paraId="40A6E140" w14:textId="77777777" w:rsidR="006A5D8F" w:rsidRPr="00913A30" w:rsidRDefault="006A5D8F" w:rsidP="006A5D8F">
      <w:pPr>
        <w:spacing w:beforeLines="0" w:afterLines="0" w:after="0" w:line="240" w:lineRule="auto"/>
        <w:rPr>
          <w:color w:val="000000"/>
        </w:rPr>
      </w:pPr>
      <w:r w:rsidRPr="00913A30">
        <w:rPr>
          <w:color w:val="000000"/>
        </w:rPr>
        <w:t>Skotská vláda zavádí dočasný zákaz cestování mezi Skotskem a anglickými hotspoty se šířící se indickou variantou Bedford, Bolton, Blackburn with Darwen od pondělí 24. 5.</w:t>
      </w:r>
    </w:p>
    <w:p w14:paraId="5D1C209A" w14:textId="77777777" w:rsidR="006A5D8F" w:rsidRPr="00913A30" w:rsidRDefault="006A5D8F" w:rsidP="006A5D8F">
      <w:pPr>
        <w:spacing w:line="240" w:lineRule="auto"/>
        <w:jc w:val="both"/>
        <w:rPr>
          <w:rStyle w:val="Hypertextovodkaz"/>
        </w:rPr>
      </w:pPr>
    </w:p>
    <w:p w14:paraId="1B1B914F" w14:textId="77777777" w:rsidR="006A5D8F" w:rsidRPr="00913A30" w:rsidRDefault="006A5D8F" w:rsidP="006A5D8F">
      <w:pPr>
        <w:spacing w:line="240" w:lineRule="auto"/>
        <w:jc w:val="both"/>
        <w:rPr>
          <w:color w:val="000000"/>
        </w:rPr>
      </w:pPr>
      <w:r w:rsidRPr="00913A30">
        <w:rPr>
          <w:color w:val="000000"/>
        </w:rPr>
        <w:t xml:space="preserve">Skotsko </w:t>
      </w:r>
      <w:r w:rsidRPr="00471EAD">
        <w:rPr>
          <w:b/>
          <w:color w:val="000000"/>
        </w:rPr>
        <w:t>16. 3.</w:t>
      </w:r>
      <w:r w:rsidRPr="00913A30">
        <w:rPr>
          <w:color w:val="000000"/>
        </w:rPr>
        <w:t xml:space="preserve"> aktualizovalo svou</w:t>
      </w:r>
      <w:r w:rsidRPr="00913A30">
        <w:rPr>
          <w:b/>
          <w:color w:val="000000"/>
        </w:rPr>
        <w:t xml:space="preserve"> </w:t>
      </w:r>
      <w:hyperlink r:id="rId130" w:history="1">
        <w:r w:rsidRPr="00913A30">
          <w:rPr>
            <w:rStyle w:val="Hypertextovodkaz"/>
            <w:b/>
          </w:rPr>
          <w:t>strategii pro rozvolňování opatření</w:t>
        </w:r>
      </w:hyperlink>
      <w:r w:rsidRPr="00913A30">
        <w:rPr>
          <w:color w:val="000000"/>
        </w:rPr>
        <w:t>:</w:t>
      </w:r>
    </w:p>
    <w:p w14:paraId="0BA2439E" w14:textId="77777777" w:rsidR="006A5D8F" w:rsidRPr="00913A30" w:rsidRDefault="006A5D8F" w:rsidP="006A5D8F">
      <w:pPr>
        <w:pStyle w:val="Odstavecseseznamem"/>
        <w:numPr>
          <w:ilvl w:val="0"/>
          <w:numId w:val="25"/>
        </w:numPr>
        <w:spacing w:line="240" w:lineRule="auto"/>
        <w:jc w:val="both"/>
        <w:rPr>
          <w:color w:val="000000"/>
        </w:rPr>
      </w:pPr>
      <w:r w:rsidRPr="00913A30">
        <w:rPr>
          <w:color w:val="000000"/>
        </w:rPr>
        <w:t>22. 2. byla zahájena 1. fáze návratu do škol pro žáky 1. Až 3. ročníku a žáky, kteří mají nezbytnou praktickou výuku.</w:t>
      </w:r>
    </w:p>
    <w:p w14:paraId="6B08B58D" w14:textId="77777777" w:rsidR="006A5D8F" w:rsidRPr="00913A30" w:rsidRDefault="006A5D8F" w:rsidP="006A5D8F">
      <w:pPr>
        <w:pStyle w:val="Odstavecseseznamem"/>
        <w:numPr>
          <w:ilvl w:val="0"/>
          <w:numId w:val="25"/>
        </w:numPr>
        <w:spacing w:line="240" w:lineRule="auto"/>
        <w:jc w:val="both"/>
        <w:rPr>
          <w:color w:val="000000"/>
        </w:rPr>
      </w:pPr>
      <w:r w:rsidRPr="00913A30">
        <w:rPr>
          <w:color w:val="000000"/>
        </w:rPr>
        <w:t>Od března začne rozvolňování opatření a obnovení kontaktu blízkých osob v pečovatelských domech</w:t>
      </w:r>
    </w:p>
    <w:p w14:paraId="4829C20E" w14:textId="77777777" w:rsidR="006A5D8F" w:rsidRPr="00913A30" w:rsidRDefault="006A5D8F" w:rsidP="006A5D8F">
      <w:pPr>
        <w:pStyle w:val="Odstavecseseznamem"/>
        <w:numPr>
          <w:ilvl w:val="0"/>
          <w:numId w:val="25"/>
        </w:numPr>
        <w:spacing w:line="240" w:lineRule="auto"/>
        <w:jc w:val="both"/>
        <w:rPr>
          <w:color w:val="000000"/>
        </w:rPr>
      </w:pPr>
      <w:r w:rsidRPr="00913A30">
        <w:rPr>
          <w:color w:val="000000"/>
        </w:rPr>
        <w:t>Od 15. 3. začala 2. fáze návratu do škol (celý 1. stupeň ZŠ +  2. stupeň alespoň částečně)</w:t>
      </w:r>
    </w:p>
    <w:p w14:paraId="05067938" w14:textId="77777777" w:rsidR="006A5D8F" w:rsidRPr="00913A30" w:rsidRDefault="006A5D8F" w:rsidP="006A5D8F">
      <w:pPr>
        <w:pStyle w:val="Odstavecseseznamem"/>
        <w:numPr>
          <w:ilvl w:val="0"/>
          <w:numId w:val="25"/>
        </w:numPr>
        <w:spacing w:line="240" w:lineRule="auto"/>
        <w:jc w:val="both"/>
        <w:rPr>
          <w:color w:val="000000"/>
        </w:rPr>
      </w:pPr>
      <w:r w:rsidRPr="00913A30">
        <w:rPr>
          <w:color w:val="000000"/>
        </w:rPr>
        <w:t>Fázovaný návrat malého počty studentů SŠ a VŠ dle priorit</w:t>
      </w:r>
    </w:p>
    <w:p w14:paraId="6464FC8F" w14:textId="77777777" w:rsidR="006A5D8F" w:rsidRPr="00913A30" w:rsidRDefault="006A5D8F" w:rsidP="006A5D8F">
      <w:pPr>
        <w:pStyle w:val="Odstavecseseznamem"/>
        <w:numPr>
          <w:ilvl w:val="0"/>
          <w:numId w:val="25"/>
        </w:numPr>
        <w:spacing w:line="240" w:lineRule="auto"/>
        <w:jc w:val="both"/>
        <w:rPr>
          <w:color w:val="000000"/>
        </w:rPr>
      </w:pPr>
      <w:r w:rsidRPr="00913A30">
        <w:rPr>
          <w:color w:val="000000"/>
        </w:rPr>
        <w:t>Od 15. 3. nekontaktní outdoorové skupinové aktivity pro skupinu a organizovaná skupinová cvičení pro všechny dospělé, ve skupinách do 15 osob. Dětem bude povoleno cestovat za sportem.</w:t>
      </w:r>
    </w:p>
    <w:p w14:paraId="1139E207" w14:textId="77777777" w:rsidR="006A5D8F" w:rsidRPr="00913A30" w:rsidRDefault="006A5D8F" w:rsidP="006A5D8F">
      <w:pPr>
        <w:pStyle w:val="Odstavecseseznamem"/>
        <w:numPr>
          <w:ilvl w:val="0"/>
          <w:numId w:val="25"/>
        </w:numPr>
        <w:spacing w:line="240" w:lineRule="auto"/>
        <w:jc w:val="both"/>
        <w:rPr>
          <w:color w:val="000000"/>
        </w:rPr>
      </w:pPr>
      <w:r w:rsidRPr="00913A30">
        <w:rPr>
          <w:color w:val="000000"/>
        </w:rPr>
        <w:t>Od 15. 3. se 4 osoby ze 2 různých domácností se mohou setkat venku. U 12 až 17letých ale limit pro dvě domácnosti neplatí.</w:t>
      </w:r>
    </w:p>
    <w:p w14:paraId="74A0E57B" w14:textId="77777777" w:rsidR="006A5D8F" w:rsidRPr="00913A30" w:rsidRDefault="006A5D8F" w:rsidP="006A5D8F">
      <w:pPr>
        <w:spacing w:line="240" w:lineRule="auto"/>
        <w:jc w:val="both"/>
        <w:rPr>
          <w:b/>
          <w:color w:val="000000"/>
        </w:rPr>
      </w:pPr>
    </w:p>
    <w:p w14:paraId="5B908FB3" w14:textId="77777777" w:rsidR="006A5D8F" w:rsidRPr="00913A30" w:rsidRDefault="006A5D8F" w:rsidP="006A5D8F">
      <w:pPr>
        <w:spacing w:line="240" w:lineRule="auto"/>
        <w:jc w:val="both"/>
        <w:rPr>
          <w:color w:val="000000"/>
        </w:rPr>
      </w:pPr>
      <w:r w:rsidRPr="00913A30">
        <w:rPr>
          <w:b/>
          <w:color w:val="000000"/>
        </w:rPr>
        <w:t>Od 2. 4.</w:t>
      </w:r>
      <w:r w:rsidRPr="00913A30">
        <w:rPr>
          <w:color w:val="000000"/>
        </w:rPr>
        <w:t xml:space="preserve"> mohou lidé legálně opustit domov i z jiných důvodů než je cvičení, práce a další zákonné aktivity, pohyb však musí omezit na lokální oblast.</w:t>
      </w:r>
    </w:p>
    <w:p w14:paraId="53E5B525" w14:textId="77777777" w:rsidR="006A5D8F" w:rsidRPr="00913A30" w:rsidRDefault="006A5D8F" w:rsidP="006A5D8F">
      <w:pPr>
        <w:spacing w:line="240" w:lineRule="auto"/>
        <w:ind w:left="360"/>
        <w:jc w:val="both"/>
        <w:rPr>
          <w:color w:val="000000"/>
        </w:rPr>
      </w:pPr>
    </w:p>
    <w:p w14:paraId="2E633498" w14:textId="77777777" w:rsidR="006A5D8F" w:rsidRPr="00913A30" w:rsidRDefault="006A5D8F" w:rsidP="006A5D8F">
      <w:pPr>
        <w:spacing w:line="240" w:lineRule="auto"/>
        <w:jc w:val="both"/>
        <w:rPr>
          <w:color w:val="000000"/>
        </w:rPr>
      </w:pPr>
      <w:r w:rsidRPr="00913A30">
        <w:rPr>
          <w:b/>
          <w:color w:val="000000"/>
        </w:rPr>
        <w:t>Milník 5. 4.</w:t>
      </w:r>
      <w:r w:rsidRPr="00913A30">
        <w:rPr>
          <w:color w:val="000000"/>
        </w:rPr>
        <w:t xml:space="preserve"> - plán zmírnění širší škály současných omezení v oblastech úrovně 4 (některé jsou již v ostrovních komunitách s úrovní 3)</w:t>
      </w:r>
    </w:p>
    <w:p w14:paraId="2EE57121" w14:textId="77777777" w:rsidR="006A5D8F" w:rsidRPr="00913A30" w:rsidRDefault="006A5D8F" w:rsidP="006A5D8F">
      <w:pPr>
        <w:pStyle w:val="Odstavecseseznamem"/>
        <w:numPr>
          <w:ilvl w:val="0"/>
          <w:numId w:val="35"/>
        </w:numPr>
        <w:spacing w:line="240" w:lineRule="auto"/>
        <w:jc w:val="both"/>
        <w:rPr>
          <w:color w:val="000000"/>
        </w:rPr>
      </w:pPr>
      <w:r w:rsidRPr="00913A30">
        <w:rPr>
          <w:color w:val="000000"/>
        </w:rPr>
        <w:t>kontaktní outdoorové skupinové aktivity pro osoby ve věku 12-17 let</w:t>
      </w:r>
    </w:p>
    <w:p w14:paraId="3331C486" w14:textId="77777777" w:rsidR="006A5D8F" w:rsidRPr="00913A30" w:rsidRDefault="006A5D8F" w:rsidP="006A5D8F">
      <w:pPr>
        <w:pStyle w:val="Odstavecseseznamem"/>
        <w:numPr>
          <w:ilvl w:val="0"/>
          <w:numId w:val="35"/>
        </w:numPr>
        <w:spacing w:line="240" w:lineRule="auto"/>
        <w:jc w:val="both"/>
        <w:rPr>
          <w:color w:val="000000"/>
        </w:rPr>
      </w:pPr>
      <w:r w:rsidRPr="00913A30">
        <w:rPr>
          <w:color w:val="000000"/>
        </w:rPr>
        <w:t>návrat studentů VŠ tří hlavních prioritních skupin, které byla shledána nejnižší pravděpodobnost, že tento akademický rok nedokončí (odhaduje se na 29% studentů)</w:t>
      </w:r>
    </w:p>
    <w:p w14:paraId="174D11BD" w14:textId="77777777" w:rsidR="006A5D8F" w:rsidRPr="00913A30" w:rsidRDefault="006A5D8F" w:rsidP="006A5D8F">
      <w:pPr>
        <w:pStyle w:val="Odstavecseseznamem"/>
        <w:numPr>
          <w:ilvl w:val="0"/>
          <w:numId w:val="35"/>
        </w:numPr>
        <w:spacing w:line="240" w:lineRule="auto"/>
        <w:jc w:val="both"/>
        <w:rPr>
          <w:color w:val="000000"/>
        </w:rPr>
      </w:pPr>
      <w:r w:rsidRPr="00913A30">
        <w:rPr>
          <w:color w:val="000000"/>
        </w:rPr>
        <w:t>Ne-essenciální obchody mohou otevřít pro výdej on-line objednávek</w:t>
      </w:r>
    </w:p>
    <w:p w14:paraId="02AE36F6" w14:textId="77777777" w:rsidR="006A5D8F" w:rsidRPr="00913A30" w:rsidRDefault="006A5D8F" w:rsidP="006A5D8F">
      <w:pPr>
        <w:pStyle w:val="Odstavecseseznamem"/>
        <w:numPr>
          <w:ilvl w:val="0"/>
          <w:numId w:val="35"/>
        </w:numPr>
        <w:spacing w:line="240" w:lineRule="auto"/>
        <w:jc w:val="both"/>
        <w:rPr>
          <w:color w:val="000000"/>
        </w:rPr>
      </w:pPr>
      <w:r w:rsidRPr="00913A30">
        <w:rPr>
          <w:color w:val="000000"/>
        </w:rPr>
        <w:t>rozšíření seznamu povoleného maloobchodu o zahradní centra (vnitřní i venkovní), výroba klíčů, obchody s pomůckami pro mobilitu, obchody s dětským vybavením, elektroopravny, kadeřnictví a holičství (nikoli mobilní) a pouze na objednání, obchody s domácími potřebami, autosalony (pouze na objednání)</w:t>
      </w:r>
    </w:p>
    <w:p w14:paraId="707F30CA" w14:textId="77777777" w:rsidR="006A5D8F" w:rsidRPr="00913A30" w:rsidRDefault="006A5D8F" w:rsidP="006A5D8F">
      <w:pPr>
        <w:pStyle w:val="Odstavecseseznamem"/>
        <w:numPr>
          <w:ilvl w:val="0"/>
          <w:numId w:val="35"/>
        </w:numPr>
        <w:spacing w:line="240" w:lineRule="auto"/>
        <w:jc w:val="both"/>
        <w:rPr>
          <w:color w:val="000000"/>
        </w:rPr>
      </w:pPr>
      <w:r w:rsidRPr="00913A30">
        <w:rPr>
          <w:color w:val="000000"/>
        </w:rPr>
        <w:t>bude nadále zakázána  socializace v domácnostech.</w:t>
      </w:r>
    </w:p>
    <w:p w14:paraId="5A7FA2C7" w14:textId="77777777" w:rsidR="006A5D8F" w:rsidRPr="00913A30" w:rsidRDefault="006A5D8F" w:rsidP="006A5D8F">
      <w:pPr>
        <w:spacing w:line="240" w:lineRule="auto"/>
        <w:jc w:val="both"/>
        <w:rPr>
          <w:color w:val="000000"/>
        </w:rPr>
      </w:pPr>
    </w:p>
    <w:p w14:paraId="6D94A4B3" w14:textId="77777777" w:rsidR="006A5D8F" w:rsidRPr="00913A30" w:rsidRDefault="006A5D8F" w:rsidP="006A5D8F">
      <w:pPr>
        <w:spacing w:line="240" w:lineRule="auto"/>
        <w:jc w:val="both"/>
        <w:rPr>
          <w:color w:val="000000"/>
        </w:rPr>
      </w:pPr>
      <w:r w:rsidRPr="00913A30">
        <w:rPr>
          <w:b/>
          <w:color w:val="000000"/>
        </w:rPr>
        <w:t>Od 12.-19. 4. nastala</w:t>
      </w:r>
      <w:r w:rsidRPr="00913A30">
        <w:rPr>
          <w:color w:val="000000"/>
        </w:rPr>
        <w:t xml:space="preserve"> poslední fáze návratu do škol</w:t>
      </w:r>
    </w:p>
    <w:p w14:paraId="7A7F6341" w14:textId="77777777" w:rsidR="006A5D8F" w:rsidRPr="00913A30" w:rsidRDefault="006A5D8F" w:rsidP="006A5D8F">
      <w:pPr>
        <w:spacing w:line="240" w:lineRule="auto"/>
        <w:jc w:val="both"/>
        <w:rPr>
          <w:color w:val="000000"/>
        </w:rPr>
      </w:pPr>
    </w:p>
    <w:p w14:paraId="040FBB1D" w14:textId="77777777" w:rsidR="006A5D8F" w:rsidRPr="00913A30" w:rsidRDefault="006A5D8F" w:rsidP="006A5D8F">
      <w:pPr>
        <w:spacing w:line="240" w:lineRule="auto"/>
        <w:jc w:val="both"/>
        <w:rPr>
          <w:b/>
          <w:color w:val="000000"/>
        </w:rPr>
      </w:pPr>
      <w:r w:rsidRPr="00913A30">
        <w:rPr>
          <w:b/>
          <w:color w:val="000000"/>
        </w:rPr>
        <w:t xml:space="preserve">Od 16. 4. </w:t>
      </w:r>
      <w:hyperlink r:id="rId131" w:history="1">
        <w:r w:rsidRPr="00913A30">
          <w:rPr>
            <w:rStyle w:val="Hypertextovodkaz"/>
          </w:rPr>
          <w:t>se obnovilo cestování po Skotsku (bez přespání mimo domov) a lidé se mohou scházet ve skupinách až 6 dospělých ze 6 domácností ve venkovním prostředí za účelem socializace, rekreace a cvičení</w:t>
        </w:r>
      </w:hyperlink>
      <w:r w:rsidRPr="00913A30">
        <w:rPr>
          <w:color w:val="000000"/>
        </w:rPr>
        <w:t>.</w:t>
      </w:r>
    </w:p>
    <w:p w14:paraId="6A89FCCF" w14:textId="77777777" w:rsidR="006A5D8F" w:rsidRPr="00913A30" w:rsidRDefault="006A5D8F" w:rsidP="006A5D8F">
      <w:pPr>
        <w:pStyle w:val="Odstavecseseznamem"/>
        <w:spacing w:line="240" w:lineRule="auto"/>
        <w:jc w:val="both"/>
        <w:rPr>
          <w:color w:val="000000"/>
        </w:rPr>
      </w:pPr>
    </w:p>
    <w:p w14:paraId="4AB470A8" w14:textId="77777777" w:rsidR="006A5D8F" w:rsidRPr="00913A30" w:rsidRDefault="006A5D8F" w:rsidP="006A5D8F">
      <w:pPr>
        <w:spacing w:line="240" w:lineRule="auto"/>
        <w:jc w:val="both"/>
        <w:rPr>
          <w:b/>
          <w:color w:val="000000"/>
        </w:rPr>
      </w:pPr>
      <w:r w:rsidRPr="00913A30">
        <w:rPr>
          <w:b/>
          <w:color w:val="000000"/>
        </w:rPr>
        <w:t>26. 4.</w:t>
      </w:r>
      <w:r w:rsidRPr="00913A30">
        <w:rPr>
          <w:color w:val="000000"/>
        </w:rPr>
        <w:t xml:space="preserve"> </w:t>
      </w:r>
    </w:p>
    <w:p w14:paraId="0752C69C" w14:textId="77777777" w:rsidR="006A5D8F" w:rsidRPr="00913A30" w:rsidRDefault="006A5D8F" w:rsidP="006A5D8F">
      <w:pPr>
        <w:pStyle w:val="Odstavecseseznamem"/>
        <w:numPr>
          <w:ilvl w:val="0"/>
          <w:numId w:val="26"/>
        </w:numPr>
        <w:spacing w:line="240" w:lineRule="auto"/>
        <w:jc w:val="both"/>
        <w:rPr>
          <w:color w:val="000000"/>
        </w:rPr>
      </w:pPr>
      <w:r w:rsidRPr="00913A30">
        <w:rPr>
          <w:color w:val="000000"/>
        </w:rPr>
        <w:t>Setkávání osob uvnitř veřejných budov při jídle a pití pouze do 6 osob ze 2 domácností. Svatby a pohřby do 50 osob (včetně pohřebních hostin bez alkoholu). Venkovní pohostinství otevřené do 22h. s povoleným alkoholem, uvnitř není podávání alkoholu povoleno a zavírá se ve 20h. Znovu otevřeny knihovny, muzea, galerie.</w:t>
      </w:r>
    </w:p>
    <w:p w14:paraId="0D99FF87" w14:textId="77777777" w:rsidR="006A5D8F" w:rsidRPr="00913A30" w:rsidRDefault="006A5D8F" w:rsidP="006A5D8F">
      <w:pPr>
        <w:pStyle w:val="Odstavecseseznamem"/>
        <w:numPr>
          <w:ilvl w:val="0"/>
          <w:numId w:val="26"/>
        </w:numPr>
        <w:spacing w:line="240" w:lineRule="auto"/>
        <w:jc w:val="both"/>
        <w:rPr>
          <w:color w:val="000000"/>
        </w:rPr>
      </w:pPr>
      <w:r w:rsidRPr="00913A30">
        <w:rPr>
          <w:color w:val="000000"/>
        </w:rPr>
        <w:t>Zbývající obchody se mohou znovu otevřít a mobilní služby s blízkým kontaktem se mohou obnovit, tělocvičny a bazény se mohou znovu otevřít pro individuální cvičení. Znovuotevření turistického ubytování (s vlastním stravováním)</w:t>
      </w:r>
    </w:p>
    <w:p w14:paraId="67ECA200" w14:textId="77777777" w:rsidR="006A5D8F" w:rsidRPr="00913A30" w:rsidRDefault="006A5D8F" w:rsidP="006A5D8F">
      <w:pPr>
        <w:pStyle w:val="Odstavecseseznamem"/>
        <w:numPr>
          <w:ilvl w:val="0"/>
          <w:numId w:val="26"/>
        </w:numPr>
        <w:spacing w:line="240" w:lineRule="auto"/>
        <w:jc w:val="both"/>
        <w:rPr>
          <w:color w:val="000000"/>
        </w:rPr>
      </w:pPr>
      <w:r w:rsidRPr="00913A30">
        <w:rPr>
          <w:color w:val="000000"/>
        </w:rPr>
        <w:t>Povolena práce v domácnostech, neesenciální péče o děti otevřena. Autoškoly otevřeny a testy obnoveny.</w:t>
      </w:r>
    </w:p>
    <w:p w14:paraId="7C0FD089" w14:textId="77777777" w:rsidR="006A5D8F" w:rsidRPr="00913A30" w:rsidRDefault="006A5D8F" w:rsidP="006A5D8F">
      <w:pPr>
        <w:pStyle w:val="Odstavecseseznamem"/>
        <w:spacing w:line="240" w:lineRule="auto"/>
        <w:jc w:val="both"/>
        <w:rPr>
          <w:color w:val="000000"/>
        </w:rPr>
      </w:pPr>
    </w:p>
    <w:p w14:paraId="05BFFF40" w14:textId="77777777" w:rsidR="006A5D8F" w:rsidRPr="00913A30" w:rsidRDefault="006A5D8F" w:rsidP="006A5D8F">
      <w:pPr>
        <w:spacing w:line="240" w:lineRule="auto"/>
        <w:jc w:val="both"/>
        <w:rPr>
          <w:b/>
          <w:color w:val="000000"/>
        </w:rPr>
      </w:pPr>
      <w:r w:rsidRPr="00913A30">
        <w:rPr>
          <w:b/>
          <w:color w:val="000000"/>
        </w:rPr>
        <w:t>Milník 17. 5.</w:t>
      </w:r>
    </w:p>
    <w:p w14:paraId="31AFE7E2"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povoleno setkávání osob uvnitř domácností pouze do 6 osob ze 3 domácností</w:t>
      </w:r>
    </w:p>
    <w:p w14:paraId="445F9454"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povoleno setkávání osob uvnitř pohostinských zařízení do 6 osob ze 3 domácností</w:t>
      </w:r>
    </w:p>
    <w:p w14:paraId="21CA4271"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povoleno venkovní setkávání osob do 8 osob ze 8 domácností</w:t>
      </w:r>
    </w:p>
    <w:p w14:paraId="6763C06A"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až 50 osob se může účastnit svateb a pohřbů</w:t>
      </w:r>
    </w:p>
    <w:p w14:paraId="78D99AC4"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v rámci rodiny a přátel nejsou nutné fyzické rozestupy</w:t>
      </w:r>
    </w:p>
    <w:p w14:paraId="4F133F7F"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volné cestování v oblastech stupně 1 a 2, vstup do 3 a 4 pouze ze zákonných důvodů</w:t>
      </w:r>
    </w:p>
    <w:p w14:paraId="3077D35D"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bary, hospody, restaurace a kavárny mohou zůstat otevřené do 22:30 uvnitř s povoleným alkoholem a časově omezenými 2 hod. sloty a do 22:00 venku</w:t>
      </w:r>
    </w:p>
    <w:p w14:paraId="7FF463A8"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venkovní kontaktní sporty pro dospělé a skupinová cvičení ve vnitřních prostorách</w:t>
      </w:r>
    </w:p>
    <w:p w14:paraId="5DA0322B"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obchody, kadeřnictví, kina, knihovny, zábavní podniky a hotely otevřena</w:t>
      </w:r>
    </w:p>
    <w:p w14:paraId="65B18B7D"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vnitřní a venkovní kulturní a sportovní akce mohou pokračovat s omezením kapacity</w:t>
      </w:r>
    </w:p>
    <w:p w14:paraId="67411B84"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povoleno více podpůrných face-to-face služeb, možné provádět práce v domácnostech</w:t>
      </w:r>
    </w:p>
    <w:p w14:paraId="47C98061" w14:textId="77777777" w:rsidR="006A5D8F" w:rsidRPr="00913A30" w:rsidRDefault="006A5D8F" w:rsidP="006A5D8F">
      <w:pPr>
        <w:pStyle w:val="Odstavecseseznamem"/>
        <w:numPr>
          <w:ilvl w:val="0"/>
          <w:numId w:val="36"/>
        </w:numPr>
        <w:spacing w:line="240" w:lineRule="auto"/>
        <w:jc w:val="both"/>
        <w:rPr>
          <w:color w:val="000000"/>
        </w:rPr>
      </w:pPr>
      <w:r w:rsidRPr="00913A30">
        <w:rPr>
          <w:color w:val="000000"/>
        </w:rPr>
        <w:t>lidé mají stále pracovat z domova</w:t>
      </w:r>
    </w:p>
    <w:p w14:paraId="184ED285" w14:textId="77777777" w:rsidR="006A5D8F" w:rsidRPr="00913A30" w:rsidRDefault="006A5D8F" w:rsidP="006A5D8F">
      <w:pPr>
        <w:spacing w:line="240" w:lineRule="auto"/>
        <w:jc w:val="both"/>
        <w:rPr>
          <w:color w:val="000000"/>
        </w:rPr>
      </w:pPr>
    </w:p>
    <w:p w14:paraId="22EF0485" w14:textId="77777777" w:rsidR="006A5D8F" w:rsidRPr="00913A30" w:rsidRDefault="006A5D8F" w:rsidP="006A5D8F">
      <w:pPr>
        <w:spacing w:line="240" w:lineRule="auto"/>
        <w:jc w:val="both"/>
        <w:rPr>
          <w:color w:val="000000"/>
        </w:rPr>
      </w:pPr>
      <w:r w:rsidRPr="00913A30">
        <w:rPr>
          <w:b/>
          <w:color w:val="000000"/>
        </w:rPr>
        <w:t>Červen</w:t>
      </w:r>
      <w:r w:rsidRPr="00913A30">
        <w:rPr>
          <w:color w:val="000000"/>
        </w:rPr>
        <w:t xml:space="preserve"> - Skotsko by mělo být zpět úrovni 1, což by umožnilo rozvolnění ve všech oblastech ekonomiky a společnosti, a to při současném uplatňování fyzického distancování a dalších nefarmaceutických intervencí a pokynů FACTS. Od konce června se země mohla dostat úroveň 0. Pokud dojde k šíření infekce, opatření budou obnovena. Může to být na místní nebo regionální úrovni, v závislosti na povaze ohniska.</w:t>
      </w:r>
    </w:p>
    <w:p w14:paraId="468D31BE" w14:textId="77777777" w:rsidR="006A5D8F" w:rsidRPr="00913A30" w:rsidRDefault="006A5D8F" w:rsidP="006A5D8F">
      <w:pPr>
        <w:spacing w:line="240" w:lineRule="auto"/>
        <w:jc w:val="both"/>
        <w:rPr>
          <w:color w:val="000000"/>
        </w:rPr>
      </w:pPr>
    </w:p>
    <w:p w14:paraId="31BA0E2E" w14:textId="77777777" w:rsidR="006A5D8F" w:rsidRPr="00913A30" w:rsidRDefault="006A5D8F" w:rsidP="006A5D8F">
      <w:pPr>
        <w:spacing w:line="240" w:lineRule="auto"/>
        <w:jc w:val="both"/>
        <w:rPr>
          <w:b/>
          <w:color w:val="000000"/>
        </w:rPr>
      </w:pPr>
      <w:r w:rsidRPr="00913A30">
        <w:rPr>
          <w:b/>
          <w:color w:val="000000"/>
        </w:rPr>
        <w:t>Začátkem června</w:t>
      </w:r>
    </w:p>
    <w:p w14:paraId="49BED17A"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až 6 lidí z až 3 domácností se může setkat uvnitř doma nebo na veřejném místě</w:t>
      </w:r>
    </w:p>
    <w:p w14:paraId="38771C33"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pohostinství může zůstat otevřené až do 23:00</w:t>
      </w:r>
    </w:p>
    <w:p w14:paraId="4C819310"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účast na akcích se může zvýšit, s omezením kapacity je možné provádět vnitřní bezkontaktní sport</w:t>
      </w:r>
    </w:p>
    <w:p w14:paraId="21F3B20B"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zvýšení počtu účastníků na životních a náboženských událostech</w:t>
      </w:r>
    </w:p>
    <w:p w14:paraId="1D0212AF"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otevření kasin, lunaparků a soft play hřišť, s omezením kapacity</w:t>
      </w:r>
    </w:p>
    <w:p w14:paraId="7393905F" w14:textId="77777777" w:rsidR="006A5D8F" w:rsidRPr="00913A30" w:rsidRDefault="006A5D8F" w:rsidP="006A5D8F">
      <w:pPr>
        <w:pStyle w:val="Odstavecseseznamem"/>
        <w:spacing w:line="240" w:lineRule="auto"/>
        <w:jc w:val="both"/>
        <w:rPr>
          <w:color w:val="000000"/>
        </w:rPr>
      </w:pPr>
    </w:p>
    <w:p w14:paraId="7F1693AE" w14:textId="77777777" w:rsidR="006A5D8F" w:rsidRPr="00913A30" w:rsidRDefault="006A5D8F" w:rsidP="006A5D8F">
      <w:pPr>
        <w:pStyle w:val="Odstavecseseznamem"/>
        <w:spacing w:line="240" w:lineRule="auto"/>
        <w:ind w:left="0"/>
        <w:jc w:val="both"/>
        <w:rPr>
          <w:b/>
          <w:color w:val="000000"/>
        </w:rPr>
      </w:pPr>
      <w:r w:rsidRPr="00913A30">
        <w:rPr>
          <w:b/>
          <w:color w:val="000000"/>
        </w:rPr>
        <w:t>Koncem června</w:t>
      </w:r>
    </w:p>
    <w:p w14:paraId="202C6E21"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až 6 lidí z až 3 domácností se může setkat uvnitř doma nebo na veřejném místě</w:t>
      </w:r>
    </w:p>
    <w:p w14:paraId="63899B76"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postupný návrat některých zaměstnanců do kanceláří</w:t>
      </w:r>
    </w:p>
    <w:p w14:paraId="311DF5E7" w14:textId="77777777" w:rsidR="006A5D8F" w:rsidRPr="00913A30" w:rsidRDefault="006A5D8F" w:rsidP="006A5D8F">
      <w:pPr>
        <w:pStyle w:val="Odstavecseseznamem"/>
        <w:numPr>
          <w:ilvl w:val="0"/>
          <w:numId w:val="37"/>
        </w:numPr>
        <w:spacing w:line="240" w:lineRule="auto"/>
        <w:jc w:val="both"/>
        <w:rPr>
          <w:color w:val="000000"/>
        </w:rPr>
      </w:pPr>
      <w:r w:rsidRPr="00913A30">
        <w:rPr>
          <w:color w:val="000000"/>
        </w:rPr>
        <w:t>zvýšení počtu účastníků na akcích na životních a náboženských událostech, s omezením kapacity</w:t>
      </w:r>
    </w:p>
    <w:p w14:paraId="656F784E" w14:textId="77777777" w:rsidR="006A5D8F" w:rsidRPr="00913A30" w:rsidRDefault="006A5D8F" w:rsidP="006A5D8F">
      <w:pPr>
        <w:spacing w:line="240" w:lineRule="auto"/>
        <w:jc w:val="both"/>
        <w:rPr>
          <w:color w:val="000000"/>
        </w:rPr>
      </w:pPr>
    </w:p>
    <w:p w14:paraId="00673CEE" w14:textId="77777777" w:rsidR="006A5D8F" w:rsidRPr="00913A30" w:rsidRDefault="006A5D8F" w:rsidP="006A5D8F">
      <w:pPr>
        <w:spacing w:line="240" w:lineRule="auto"/>
        <w:jc w:val="both"/>
        <w:rPr>
          <w:color w:val="000000"/>
        </w:rPr>
      </w:pPr>
      <w:r w:rsidRPr="00913A30">
        <w:rPr>
          <w:b/>
          <w:color w:val="000000"/>
          <w:u w:val="single"/>
        </w:rPr>
        <w:t>Severní Irsko</w:t>
      </w:r>
      <w:r w:rsidRPr="00913A30">
        <w:rPr>
          <w:color w:val="000000"/>
        </w:rPr>
        <w:t xml:space="preserve"> zavedlo s platností již od 26. 12. zpřísnění opatření, </w:t>
      </w:r>
      <w:hyperlink r:id="rId132" w:history="1">
        <w:r w:rsidRPr="00913A30">
          <w:rPr>
            <w:rStyle w:val="Hypertextovodkaz"/>
          </w:rPr>
          <w:t>šestitýdenní lockdown</w:t>
        </w:r>
      </w:hyperlink>
      <w:r w:rsidRPr="00913A30">
        <w:rPr>
          <w:color w:val="000000"/>
        </w:rPr>
        <w:t>, který byl 18. 2. prodloužen až do 1. dubna. Lidé nemají podle pokynů místních úřadů vycházet ven od 20:00 do 6:00 ráno z domu. Zákaz prodeje po 20:00 platí i pro obchody se základními potřebami, všechny ostatní obchody pak musejí zavřít úplně. Lidé se nesmí shromažďovat venku ani doma kromě rodinných příslušníků. Žáci 1.-3. Ročníků ZŠ se vrátili do škol 8. 3. Plán rozvolnění:</w:t>
      </w:r>
    </w:p>
    <w:p w14:paraId="13991BDA" w14:textId="77777777" w:rsidR="006A5D8F" w:rsidRPr="00913A30" w:rsidRDefault="006A5D8F" w:rsidP="006A5D8F">
      <w:pPr>
        <w:spacing w:line="240" w:lineRule="auto"/>
        <w:jc w:val="both"/>
        <w:rPr>
          <w:b/>
          <w:color w:val="000000"/>
        </w:rPr>
      </w:pPr>
      <w:r w:rsidRPr="00913A30">
        <w:rPr>
          <w:b/>
          <w:color w:val="000000"/>
        </w:rPr>
        <w:t xml:space="preserve">Od 1. 4. </w:t>
      </w:r>
    </w:p>
    <w:p w14:paraId="73CE462C" w14:textId="77777777" w:rsidR="006A5D8F" w:rsidRPr="00913A30" w:rsidRDefault="006A5D8F" w:rsidP="006A5D8F">
      <w:pPr>
        <w:pStyle w:val="Odstavecseseznamem"/>
        <w:numPr>
          <w:ilvl w:val="0"/>
          <w:numId w:val="32"/>
        </w:numPr>
        <w:spacing w:line="240" w:lineRule="auto"/>
        <w:jc w:val="both"/>
        <w:rPr>
          <w:color w:val="000000"/>
        </w:rPr>
      </w:pPr>
      <w:r w:rsidRPr="00913A30">
        <w:rPr>
          <w:color w:val="000000"/>
        </w:rPr>
        <w:t>Až 10 osob ze 2 domácností mohou provozovat venkovní sportovní aktivity</w:t>
      </w:r>
    </w:p>
    <w:p w14:paraId="4B66F53C" w14:textId="77777777" w:rsidR="006A5D8F" w:rsidRPr="00913A30" w:rsidRDefault="006A5D8F" w:rsidP="006A5D8F">
      <w:pPr>
        <w:pStyle w:val="Odstavecseseznamem"/>
        <w:numPr>
          <w:ilvl w:val="0"/>
          <w:numId w:val="32"/>
        </w:numPr>
        <w:spacing w:line="240" w:lineRule="auto"/>
        <w:jc w:val="both"/>
        <w:rPr>
          <w:color w:val="000000"/>
        </w:rPr>
      </w:pPr>
      <w:r w:rsidRPr="00913A30">
        <w:rPr>
          <w:color w:val="000000"/>
        </w:rPr>
        <w:t>Až 6 osob ze 2 domácností se mohou setkat v soukromých zahradách</w:t>
      </w:r>
    </w:p>
    <w:p w14:paraId="47DAD663" w14:textId="77777777" w:rsidR="006A5D8F" w:rsidRPr="00913A30" w:rsidRDefault="006A5D8F" w:rsidP="006A5D8F">
      <w:pPr>
        <w:pStyle w:val="Odstavecseseznamem"/>
        <w:numPr>
          <w:ilvl w:val="0"/>
          <w:numId w:val="32"/>
        </w:numPr>
        <w:spacing w:line="240" w:lineRule="auto"/>
        <w:jc w:val="both"/>
        <w:rPr>
          <w:color w:val="000000"/>
        </w:rPr>
      </w:pPr>
      <w:r w:rsidRPr="00913A30">
        <w:rPr>
          <w:color w:val="000000"/>
        </w:rPr>
        <w:t>Zahradní centra mohou otevřít pro bezkontaktní výdej on-line objednávek</w:t>
      </w:r>
    </w:p>
    <w:p w14:paraId="315F7AC5" w14:textId="77777777" w:rsidR="006A5D8F" w:rsidRPr="00913A30" w:rsidRDefault="006A5D8F" w:rsidP="006A5D8F">
      <w:pPr>
        <w:spacing w:line="240" w:lineRule="auto"/>
        <w:jc w:val="both"/>
        <w:rPr>
          <w:b/>
          <w:color w:val="000000"/>
        </w:rPr>
      </w:pPr>
      <w:r w:rsidRPr="00913A30">
        <w:rPr>
          <w:b/>
          <w:color w:val="000000"/>
        </w:rPr>
        <w:t>Od 12. 4.</w:t>
      </w:r>
    </w:p>
    <w:p w14:paraId="36F59323" w14:textId="77777777" w:rsidR="006A5D8F" w:rsidRPr="00913A30" w:rsidRDefault="006A5D8F" w:rsidP="006A5D8F">
      <w:pPr>
        <w:pStyle w:val="Odstavecseseznamem"/>
        <w:numPr>
          <w:ilvl w:val="0"/>
          <w:numId w:val="33"/>
        </w:numPr>
        <w:spacing w:line="240" w:lineRule="auto"/>
        <w:jc w:val="both"/>
        <w:rPr>
          <w:color w:val="000000"/>
        </w:rPr>
      </w:pPr>
      <w:r w:rsidRPr="00913A30">
        <w:rPr>
          <w:color w:val="000000"/>
        </w:rPr>
        <w:t>Až 15 osob může trénovat venku v rámci sportovních klubů</w:t>
      </w:r>
    </w:p>
    <w:p w14:paraId="061A68B4" w14:textId="77777777" w:rsidR="006A5D8F" w:rsidRPr="00913A30" w:rsidRDefault="006A5D8F" w:rsidP="006A5D8F">
      <w:pPr>
        <w:pStyle w:val="Odstavecseseznamem"/>
        <w:numPr>
          <w:ilvl w:val="0"/>
          <w:numId w:val="33"/>
        </w:numPr>
        <w:spacing w:line="240" w:lineRule="auto"/>
        <w:jc w:val="both"/>
        <w:rPr>
          <w:color w:val="000000"/>
        </w:rPr>
      </w:pPr>
      <w:r w:rsidRPr="00913A30">
        <w:rPr>
          <w:color w:val="000000"/>
        </w:rPr>
        <w:t>Až 10 osob ze 2 domácností se mohou setkat v soukromých zahradách</w:t>
      </w:r>
    </w:p>
    <w:p w14:paraId="3E2F83B4" w14:textId="77777777" w:rsidR="006A5D8F" w:rsidRPr="00913A30" w:rsidRDefault="006A5D8F" w:rsidP="006A5D8F">
      <w:pPr>
        <w:pStyle w:val="Odstavecseseznamem"/>
        <w:numPr>
          <w:ilvl w:val="0"/>
          <w:numId w:val="33"/>
        </w:numPr>
        <w:spacing w:line="240" w:lineRule="auto"/>
        <w:jc w:val="both"/>
        <w:rPr>
          <w:color w:val="000000"/>
        </w:rPr>
      </w:pPr>
      <w:r w:rsidRPr="00913A30">
        <w:rPr>
          <w:color w:val="000000"/>
        </w:rPr>
        <w:t>Ne-essenciální obchody mohou otevřít pro bezkontaktní výdej on-line objednávek</w:t>
      </w:r>
    </w:p>
    <w:p w14:paraId="3FDC60B7" w14:textId="77777777" w:rsidR="006A5D8F" w:rsidRPr="00913A30" w:rsidRDefault="006A5D8F" w:rsidP="006A5D8F">
      <w:pPr>
        <w:spacing w:line="240" w:lineRule="auto"/>
        <w:jc w:val="both"/>
        <w:rPr>
          <w:b/>
          <w:color w:val="000000"/>
        </w:rPr>
      </w:pPr>
      <w:r w:rsidRPr="00913A30">
        <w:rPr>
          <w:b/>
          <w:color w:val="000000"/>
        </w:rPr>
        <w:t>Od 30. 4.</w:t>
      </w:r>
    </w:p>
    <w:p w14:paraId="04771B89" w14:textId="77777777" w:rsidR="006A5D8F" w:rsidRPr="00913A30" w:rsidRDefault="006A5D8F" w:rsidP="006A5D8F">
      <w:pPr>
        <w:pStyle w:val="Odstavecseseznamem"/>
        <w:numPr>
          <w:ilvl w:val="0"/>
          <w:numId w:val="39"/>
        </w:numPr>
        <w:spacing w:line="240" w:lineRule="auto"/>
        <w:jc w:val="both"/>
        <w:rPr>
          <w:color w:val="000000"/>
        </w:rPr>
      </w:pPr>
      <w:r w:rsidRPr="00913A30">
        <w:rPr>
          <w:color w:val="000000"/>
        </w:rPr>
        <w:t>Až 15 osob z max. 3 domácností se může setkávat venku na soukromé zahradě</w:t>
      </w:r>
    </w:p>
    <w:p w14:paraId="6867FC15" w14:textId="77777777" w:rsidR="006A5D8F" w:rsidRPr="00913A30" w:rsidRDefault="006A5D8F" w:rsidP="006A5D8F">
      <w:pPr>
        <w:pStyle w:val="Odstavecseseznamem"/>
        <w:numPr>
          <w:ilvl w:val="0"/>
          <w:numId w:val="39"/>
        </w:numPr>
        <w:spacing w:line="240" w:lineRule="auto"/>
        <w:jc w:val="both"/>
        <w:rPr>
          <w:color w:val="000000"/>
        </w:rPr>
      </w:pPr>
      <w:r w:rsidRPr="00913A30">
        <w:rPr>
          <w:color w:val="000000"/>
        </w:rPr>
        <w:t>Povolen pobyt v samostatném ubytování v rámci 1 domácnosti</w:t>
      </w:r>
    </w:p>
    <w:p w14:paraId="783E9CFF" w14:textId="77777777" w:rsidR="006A5D8F" w:rsidRPr="00913A30" w:rsidRDefault="006A5D8F" w:rsidP="006A5D8F">
      <w:pPr>
        <w:pStyle w:val="Odstavecseseznamem"/>
        <w:numPr>
          <w:ilvl w:val="0"/>
          <w:numId w:val="39"/>
        </w:numPr>
        <w:spacing w:line="240" w:lineRule="auto"/>
        <w:jc w:val="both"/>
        <w:rPr>
          <w:color w:val="000000"/>
        </w:rPr>
      </w:pPr>
      <w:r w:rsidRPr="00913A30">
        <w:rPr>
          <w:color w:val="000000"/>
        </w:rPr>
        <w:t>Znovuotevření venkovních prostor v pohostinských zařízeních pro max. 6 osob ze 2 domácností u 1 stolu (děti z 1 domácnosti pod 12 let se nepočítají).</w:t>
      </w:r>
    </w:p>
    <w:p w14:paraId="1519EE02" w14:textId="77777777" w:rsidR="006A5D8F" w:rsidRPr="00913A30" w:rsidRDefault="006A5D8F" w:rsidP="006A5D8F">
      <w:pPr>
        <w:pStyle w:val="Odstavecseseznamem"/>
        <w:numPr>
          <w:ilvl w:val="0"/>
          <w:numId w:val="39"/>
        </w:numPr>
        <w:spacing w:line="240" w:lineRule="auto"/>
        <w:jc w:val="both"/>
        <w:rPr>
          <w:color w:val="000000"/>
        </w:rPr>
      </w:pPr>
      <w:r w:rsidRPr="00913A30">
        <w:rPr>
          <w:color w:val="000000"/>
        </w:rPr>
        <w:t>Posilovny, bazény a vnitřní zařízení mohou být otevřena pro individuální cvičení.</w:t>
      </w:r>
    </w:p>
    <w:p w14:paraId="1ECC7083" w14:textId="77777777" w:rsidR="006A5D8F" w:rsidRPr="00913A30" w:rsidRDefault="006A5D8F" w:rsidP="006A5D8F">
      <w:pPr>
        <w:pStyle w:val="Odstavecseseznamem"/>
        <w:numPr>
          <w:ilvl w:val="0"/>
          <w:numId w:val="39"/>
        </w:numPr>
        <w:spacing w:line="240" w:lineRule="auto"/>
        <w:jc w:val="both"/>
        <w:rPr>
          <w:color w:val="000000"/>
        </w:rPr>
      </w:pPr>
      <w:r w:rsidRPr="00913A30">
        <w:rPr>
          <w:color w:val="000000"/>
        </w:rPr>
        <w:t>Obchody mohou znovu otevřít a bude povolen prodej alkoholu po 20 hod.</w:t>
      </w:r>
    </w:p>
    <w:p w14:paraId="24050465" w14:textId="77777777" w:rsidR="006A5D8F" w:rsidRPr="00913A30" w:rsidRDefault="006A5D8F" w:rsidP="006A5D8F">
      <w:pPr>
        <w:spacing w:line="240" w:lineRule="auto"/>
        <w:jc w:val="both"/>
        <w:rPr>
          <w:b/>
          <w:color w:val="000000"/>
        </w:rPr>
      </w:pPr>
      <w:r w:rsidRPr="00913A30">
        <w:rPr>
          <w:b/>
          <w:color w:val="000000"/>
        </w:rPr>
        <w:t>Od 24. 5. – potvrzeno 20. 5.</w:t>
      </w:r>
    </w:p>
    <w:p w14:paraId="6F865002" w14:textId="77777777" w:rsidR="006A5D8F" w:rsidRPr="00913A30" w:rsidRDefault="006A5D8F" w:rsidP="006A5D8F">
      <w:pPr>
        <w:pStyle w:val="Odstavecseseznamem"/>
        <w:numPr>
          <w:ilvl w:val="0"/>
          <w:numId w:val="56"/>
        </w:numPr>
        <w:spacing w:line="240" w:lineRule="auto"/>
        <w:jc w:val="both"/>
        <w:rPr>
          <w:color w:val="000000"/>
        </w:rPr>
      </w:pPr>
      <w:r w:rsidRPr="00913A30">
        <w:rPr>
          <w:color w:val="000000"/>
        </w:rPr>
        <w:t>Otevřou se vnitřní prostory pohostinství, muzea, galerie, kina, knihovny a podniky pro volný čas, ubytovací služby zahájí provoz.</w:t>
      </w:r>
    </w:p>
    <w:p w14:paraId="0EB85B35" w14:textId="77777777" w:rsidR="006A5D8F" w:rsidRPr="00913A30" w:rsidRDefault="006A5D8F" w:rsidP="006A5D8F">
      <w:pPr>
        <w:pStyle w:val="Odstavecseseznamem"/>
        <w:numPr>
          <w:ilvl w:val="0"/>
          <w:numId w:val="56"/>
        </w:numPr>
        <w:spacing w:line="240" w:lineRule="auto"/>
        <w:jc w:val="both"/>
        <w:rPr>
          <w:color w:val="000000"/>
        </w:rPr>
      </w:pPr>
      <w:r w:rsidRPr="00913A30">
        <w:rPr>
          <w:color w:val="000000"/>
        </w:rPr>
        <w:t>Obnoví se návštěvy v pečovatelských domech.</w:t>
      </w:r>
    </w:p>
    <w:p w14:paraId="518FCB1B" w14:textId="77777777" w:rsidR="006A5D8F" w:rsidRPr="00913A30" w:rsidRDefault="006A5D8F" w:rsidP="006A5D8F">
      <w:pPr>
        <w:pStyle w:val="Odstavecseseznamem"/>
        <w:numPr>
          <w:ilvl w:val="0"/>
          <w:numId w:val="56"/>
        </w:numPr>
        <w:spacing w:line="240" w:lineRule="auto"/>
        <w:jc w:val="both"/>
        <w:rPr>
          <w:color w:val="000000"/>
        </w:rPr>
      </w:pPr>
      <w:r w:rsidRPr="00913A30">
        <w:rPr>
          <w:color w:val="000000"/>
        </w:rPr>
        <w:t>Osoby ze 2 domácností se mohou setkat uvnitř a přenocovat mimo domov. Až 500 osob se bude moci účastnit venkovních akcí, povoleno bude skupinové cvičení uvnitř.</w:t>
      </w:r>
    </w:p>
    <w:p w14:paraId="146FB642" w14:textId="77777777" w:rsidR="006A5D8F" w:rsidRPr="00913A30" w:rsidRDefault="006A5D8F" w:rsidP="006A5D8F">
      <w:pPr>
        <w:pStyle w:val="Odstavecseseznamem"/>
        <w:spacing w:line="240" w:lineRule="auto"/>
        <w:jc w:val="both"/>
        <w:rPr>
          <w:color w:val="000000"/>
        </w:rPr>
      </w:pPr>
    </w:p>
    <w:p w14:paraId="1CAFC796" w14:textId="77777777" w:rsidR="006A5D8F" w:rsidRPr="00913A30" w:rsidRDefault="006A5D8F" w:rsidP="006A5D8F">
      <w:pPr>
        <w:jc w:val="both"/>
        <w:rPr>
          <w:color w:val="000000"/>
        </w:rPr>
      </w:pPr>
      <w:r w:rsidRPr="00913A30">
        <w:rPr>
          <w:b/>
          <w:color w:val="000000"/>
          <w:u w:val="single"/>
        </w:rPr>
        <w:t>Testování</w:t>
      </w:r>
      <w:r w:rsidRPr="00913A30">
        <w:rPr>
          <w:color w:val="000000"/>
        </w:rPr>
        <w:t xml:space="preserve">: je v UK v rámci veřejného zdravotnictví (NHS) </w:t>
      </w:r>
      <w:r w:rsidRPr="00913A30">
        <w:rPr>
          <w:color w:val="000000"/>
          <w:u w:val="single"/>
        </w:rPr>
        <w:t>pro osoby se symptomy</w:t>
      </w:r>
      <w:r w:rsidRPr="00913A30">
        <w:rPr>
          <w:color w:val="000000"/>
        </w:rPr>
        <w:t xml:space="preserve"> zdarma k dispozici PCR testování. Díky masivní vládní politice výstavby / podpory nových laboratoří je nyní kapacita 800 tis. testů denně. Do testování se zapojují soukromá pracoviště, university, lokální a regionální samosprávy. Od prosince jsou také pravidelně testování pracovníci ve vězeních, v potravinářských závodech, jako i výrobě a distribuci vakcín. V oblastech s detekcí nových mutací probíhá zvýšené PCR testování obyvatel včetně trasování. Cílem je odhalit a izolovat všechny případy tak, aby negativní dopady nové varianty neohrozily úspěchy očkování.</w:t>
      </w:r>
    </w:p>
    <w:p w14:paraId="1E889585" w14:textId="77777777" w:rsidR="006A5D8F" w:rsidRPr="00913A30" w:rsidRDefault="006A5D8F" w:rsidP="006A5D8F">
      <w:pPr>
        <w:jc w:val="both"/>
        <w:rPr>
          <w:b/>
          <w:bCs w:val="0"/>
        </w:rPr>
      </w:pPr>
    </w:p>
    <w:p w14:paraId="78DCC27D" w14:textId="77777777" w:rsidR="006A5D8F" w:rsidRPr="00913A30" w:rsidRDefault="006A5D8F" w:rsidP="006A5D8F">
      <w:pPr>
        <w:jc w:val="both"/>
      </w:pPr>
      <w:r w:rsidRPr="00913A30">
        <w:rPr>
          <w:b/>
          <w:u w:val="single"/>
        </w:rPr>
        <w:t>Antigenní testování:</w:t>
      </w:r>
      <w:r w:rsidRPr="00913A30">
        <w:t xml:space="preserve"> V lednu spustily úřady v Anglii komunitní testování osob bez příznaků. Zaměřují se především na osoby, které nemohou pracovat z domova a zejména na klíčové pracovníky (essential workers, např. zdravotníky). Tento program je zásadní vzhledem k tomu, že dle britských poznatků přibližně 1 ze 3 osob má covid-19 bez projevů jakýchkoli příznaků. </w:t>
      </w:r>
      <w:r w:rsidRPr="00913A30">
        <w:rPr>
          <w:rFonts w:eastAsia="Times New Roman"/>
          <w:color w:val="0B0C0C"/>
          <w:shd w:val="clear" w:color="auto" w:fill="FFFFFF"/>
          <w:lang w:eastAsia="en-GB"/>
        </w:rPr>
        <w:t>Lateral flow tests (v UK používají označení antigenní technologie testů)</w:t>
      </w:r>
      <w:r w:rsidRPr="00913A30">
        <w:rPr>
          <w:rFonts w:eastAsia="Times New Roman"/>
          <w:lang w:eastAsia="en-GB"/>
        </w:rPr>
        <w:t xml:space="preserve"> s </w:t>
      </w:r>
      <w:r w:rsidRPr="00913A30">
        <w:t>vysokou přesností ukážou výsledek do 30 min., aniž by musely být zaslány do laboratoře. Nabídka komunitního testování byla rozšířena na všech 317 místních úřadů, asi polovina se zapojila. Program bude nově rozšířen o schéma pro zaměstnavatele ze sektorů jako výroba, stavební a základní maloobchod s více 50 zaměstnanci (původně nad 250), kteří mohou zažádat o testy zdarma. Cílem iniciativy je zachycení asymptomatických osob, které mohou šířit infekci. Vláda zajistila 20 mil. testů od výrobce SureScreen Diagnostics z Derby. Jde o první britské antigenní testy, které byly validovány Public Health England. NHS Test and Trace připravuje celostátní program s cílem dosažení uvolnění restrikcí, který by zahrnoval více než 400 tis. rychlých testů zasílaných každý den poštou do domovů a na pracovišť. Dvakrát týdně by měli být testováni učitelé, školáci a jejich rodiny. Rychlé testy budou objednány a shromážděny z místních míst nebo spravovány prostřednictvím programů testování na pracovišti, uvedlo ministerstvo zdravotnictví a sociální péče (DHSC). Učitelé, žáci základních a středních a škol a jejich rodiny mají od 8. 3. mít možnost testování dvakrát týdně, nejprve však přímo ve škole obdrží tři počáteční testy. Testy jsou nabízeny také nepedagogickým školním pracovníkům, jako jsou řidiči autobusů a pracovníci školních družin apod. Pokud je antigenní test pozitivní, je nutné absolvovat PCR test. Pokud je PCR test negativní, žák se bude moct vrátit do školy.</w:t>
      </w:r>
      <w:r w:rsidRPr="00913A30">
        <w:rPr>
          <w:rFonts w:eastAsia="Helvetica Neue"/>
          <w:b/>
        </w:rPr>
        <w:t xml:space="preserve"> </w:t>
      </w:r>
      <w:r w:rsidRPr="00913A30">
        <w:t xml:space="preserve">Od 9. dubna bude mít v Anglii každý, včetně asymptomatických osob, možnost využít přístupu k bezplatnému, pravidelnému a rychlému antigennímu testování </w:t>
      </w:r>
      <w:r w:rsidRPr="00913A30">
        <w:rPr>
          <w:rFonts w:eastAsia="Helvetica Neue"/>
          <w:b/>
        </w:rPr>
        <w:t>2x týdně</w:t>
      </w:r>
      <w:r w:rsidRPr="00913A30">
        <w:t>. Testy pro domácí použití jsou k dispozici nebo v testovacích centrech, na pracovištích, lékárnách a ve školách.</w:t>
      </w:r>
    </w:p>
    <w:p w14:paraId="481E37EF" w14:textId="77777777" w:rsidR="006A5D8F" w:rsidRPr="00913A30" w:rsidRDefault="006A5D8F" w:rsidP="006A5D8F">
      <w:pPr>
        <w:spacing w:line="240" w:lineRule="auto"/>
        <w:jc w:val="both"/>
        <w:rPr>
          <w:color w:val="000000"/>
        </w:rPr>
      </w:pPr>
    </w:p>
    <w:p w14:paraId="4A54B5D9" w14:textId="77777777" w:rsidR="006A5D8F" w:rsidRPr="00913A30" w:rsidRDefault="006A5D8F" w:rsidP="006A5D8F">
      <w:pPr>
        <w:spacing w:line="240" w:lineRule="auto"/>
        <w:jc w:val="both"/>
        <w:rPr>
          <w:b/>
          <w:color w:val="000000"/>
        </w:rPr>
      </w:pPr>
      <w:r w:rsidRPr="00913A30">
        <w:rPr>
          <w:b/>
          <w:color w:val="000000"/>
          <w:u w:val="single"/>
        </w:rPr>
        <w:t>Vakcinace</w:t>
      </w:r>
      <w:r w:rsidRPr="00913A30">
        <w:rPr>
          <w:b/>
          <w:color w:val="000000"/>
        </w:rPr>
        <w:t>:</w:t>
      </w:r>
    </w:p>
    <w:p w14:paraId="2ED1207F" w14:textId="77777777" w:rsidR="006A5D8F" w:rsidRPr="00913A30" w:rsidRDefault="006A5D8F" w:rsidP="006A5D8F">
      <w:pPr>
        <w:spacing w:beforeLines="0" w:afterLines="0"/>
        <w:jc w:val="both"/>
      </w:pPr>
      <w:r w:rsidRPr="00395BD7">
        <w:rPr>
          <w:highlight w:val="yellow"/>
        </w:rPr>
        <w:t>Od zahájení vakcinace 8.12. látkou Pfizer/BioNTech, od roku 2021 i vakcínou AstraZeneca/Oxford a od 7. 4. také vakcínou Moderna bylo k 28. 5. v UK naočkováno první dávkou celkem 39 379 411 osob</w:t>
      </w:r>
      <w:r w:rsidRPr="00395BD7">
        <w:rPr>
          <w:b/>
          <w:highlight w:val="yellow"/>
        </w:rPr>
        <w:t xml:space="preserve"> </w:t>
      </w:r>
      <w:r w:rsidRPr="00395BD7">
        <w:rPr>
          <w:highlight w:val="yellow"/>
        </w:rPr>
        <w:t xml:space="preserve">(a 25 537 133 osob i druhou dávkou). Pravidelné aktualizace </w:t>
      </w:r>
      <w:hyperlink r:id="rId133" w:history="1">
        <w:r w:rsidRPr="00395BD7">
          <w:rPr>
            <w:rStyle w:val="Hypertextovodkaz"/>
            <w:highlight w:val="yellow"/>
          </w:rPr>
          <w:t>zde</w:t>
        </w:r>
      </w:hyperlink>
      <w:r w:rsidRPr="00395BD7">
        <w:rPr>
          <w:highlight w:val="yellow"/>
        </w:rPr>
        <w:t>.</w:t>
      </w:r>
      <w:r w:rsidRPr="00913A30">
        <w:t xml:space="preserve"> Jedná se o největší očkovací masovou kampaň v historii NHS. Původní cíl očkovat 2 mil. lidí týdně byl naplněn v týdnu od 24. 1.; nyní je vládní ambicí pro příští měsíce kapacita 4-5 mil. očkování týdně. 17. 3. bylo zahájeno očkování skupiny od 50 do 59 let. V týdnu od 12. 4. bylo zahájeno očkování osob ve věku 45-49. 26. 4. byla v Anglii zahájena registrace pro vakcinaci osob ve věku 42-44 let, 30. 4. pro osoby nad 40 let. Od 12. 5. lidé ve věku 38 a 39 let mohou v Anglii rezervovat termín pro očkování, dále se budou moci objednat lidé ve věku 37 od 18. 5. a lidé ve věku 36 od 19. 5., od 30. 4. </w:t>
      </w:r>
      <w:r w:rsidRPr="00913A30">
        <w:rPr>
          <w:rFonts w:eastAsia="Helvetica Neue"/>
          <w:b/>
        </w:rPr>
        <w:t xml:space="preserve"> </w:t>
      </w:r>
      <w:r w:rsidRPr="00913A30">
        <w:t xml:space="preserve">také lidem ve věku 30-34 let, od 23. 5. také lidé starší 32 let a od 26. 5. všichni nad 30 let. Podle nových plánů vlády děti od 12 let dostanou od září jedinou dávku vakcíny ve snaze zastavit zimní vlnu. Očkovací program v Severním Irsku je od 27. 5. otevřen všem od 18 let. Vakcinační program zachránil kolem 12 tis. životů a vedl ke snížení počtu hospitalizací o 33 tis. </w:t>
      </w:r>
    </w:p>
    <w:p w14:paraId="27D879BC" w14:textId="77777777" w:rsidR="006A5D8F" w:rsidRPr="00913A30" w:rsidRDefault="006A5D8F" w:rsidP="006A5D8F">
      <w:pPr>
        <w:spacing w:beforeLines="0" w:afterLines="0"/>
        <w:jc w:val="both"/>
        <w:rPr>
          <w:b/>
          <w:u w:val="single"/>
        </w:rPr>
      </w:pPr>
      <w:r w:rsidRPr="00913A30">
        <w:rPr>
          <w:b/>
          <w:u w:val="single"/>
        </w:rPr>
        <w:t>Typy vakcín:</w:t>
      </w:r>
    </w:p>
    <w:p w14:paraId="36C2F3B8" w14:textId="77777777" w:rsidR="006A5D8F" w:rsidRPr="00913A30" w:rsidRDefault="006A5D8F" w:rsidP="006A5D8F">
      <w:pPr>
        <w:pStyle w:val="Odstavecseseznamem"/>
        <w:numPr>
          <w:ilvl w:val="0"/>
          <w:numId w:val="15"/>
        </w:numPr>
        <w:spacing w:line="240" w:lineRule="auto"/>
        <w:jc w:val="both"/>
        <w:rPr>
          <w:rStyle w:val="Hypertextovodkaz"/>
          <w:rFonts w:eastAsia="Helvetica Neue"/>
          <w:b/>
          <w:color w:val="000000"/>
          <w:u w:val="none"/>
        </w:rPr>
      </w:pPr>
      <w:r w:rsidRPr="00913A30">
        <w:rPr>
          <w:b/>
          <w:bCs w:val="0"/>
          <w:color w:val="000000"/>
          <w:u w:val="single"/>
        </w:rPr>
        <w:t>Schválené typy vakcín k 15. 2</w:t>
      </w:r>
      <w:r w:rsidRPr="00913A30">
        <w:rPr>
          <w:b/>
          <w:bCs w:val="0"/>
          <w:color w:val="000000"/>
        </w:rPr>
        <w:t xml:space="preserve">.: </w:t>
      </w:r>
      <w:hyperlink r:id="rId134" w:history="1">
        <w:r w:rsidRPr="00913A30">
          <w:rPr>
            <w:rStyle w:val="Hypertextovodkaz"/>
            <w:b/>
          </w:rPr>
          <w:t>AstraZeneca/Oxford</w:t>
        </w:r>
      </w:hyperlink>
      <w:r w:rsidRPr="00913A30">
        <w:rPr>
          <w:b/>
          <w:color w:val="000000"/>
        </w:rPr>
        <w:t xml:space="preserve">, </w:t>
      </w:r>
      <w:hyperlink r:id="rId135" w:history="1">
        <w:r w:rsidRPr="00913A30">
          <w:rPr>
            <w:rStyle w:val="Hypertextovodkaz"/>
            <w:b/>
          </w:rPr>
          <w:t>Pfizer/BioNTech</w:t>
        </w:r>
      </w:hyperlink>
      <w:r w:rsidRPr="00913A30">
        <w:rPr>
          <w:b/>
        </w:rPr>
        <w:t xml:space="preserve">, </w:t>
      </w:r>
      <w:hyperlink r:id="rId136" w:history="1">
        <w:r w:rsidRPr="00913A30">
          <w:rPr>
            <w:rStyle w:val="Hypertextovodkaz"/>
            <w:b/>
          </w:rPr>
          <w:t>Moderna</w:t>
        </w:r>
      </w:hyperlink>
      <w:r w:rsidRPr="00913A30">
        <w:rPr>
          <w:rStyle w:val="Hypertextovodkaz"/>
          <w:b/>
        </w:rPr>
        <w:t xml:space="preserve"> a Johnson and Johnson.</w:t>
      </w:r>
    </w:p>
    <w:p w14:paraId="700CAC30" w14:textId="77777777" w:rsidR="006A5D8F" w:rsidRPr="00913A30" w:rsidRDefault="006A5D8F" w:rsidP="006A5D8F">
      <w:pPr>
        <w:pStyle w:val="Odstavecseseznamem"/>
        <w:numPr>
          <w:ilvl w:val="0"/>
          <w:numId w:val="15"/>
        </w:numPr>
        <w:spacing w:line="240" w:lineRule="auto"/>
        <w:jc w:val="both"/>
      </w:pPr>
      <w:r w:rsidRPr="00913A30">
        <w:t>Regulátor MHRA schválil 28. 5. jednodávkovou vakcínu Johnson &amp; Johnson k užití v UK.</w:t>
      </w:r>
    </w:p>
    <w:p w14:paraId="31369F2E" w14:textId="77777777" w:rsidR="006A5D8F" w:rsidRPr="00913A30" w:rsidRDefault="006A5D8F" w:rsidP="006A5D8F">
      <w:pPr>
        <w:pStyle w:val="Odstavecseseznamem"/>
        <w:numPr>
          <w:ilvl w:val="0"/>
          <w:numId w:val="15"/>
        </w:numPr>
        <w:spacing w:line="240" w:lineRule="auto"/>
        <w:jc w:val="both"/>
      </w:pPr>
      <w:r w:rsidRPr="00913A30">
        <w:t xml:space="preserve">V UK aktuálně není možné si vybrat typ vakcíny, kterým bude osoba očkována, lidem pod 40 let se všakneočkuje AstraZeneca. </w:t>
      </w:r>
    </w:p>
    <w:p w14:paraId="1785775D" w14:textId="77777777" w:rsidR="006A5D8F" w:rsidRPr="00913A30" w:rsidRDefault="006A5D8F" w:rsidP="006A5D8F">
      <w:pPr>
        <w:pStyle w:val="Odstavecseseznamem"/>
        <w:numPr>
          <w:ilvl w:val="0"/>
          <w:numId w:val="15"/>
        </w:numPr>
        <w:spacing w:line="240" w:lineRule="auto"/>
        <w:jc w:val="both"/>
        <w:rPr>
          <w:color w:val="000000" w:themeColor="text1"/>
        </w:rPr>
      </w:pPr>
      <w:r w:rsidRPr="00913A30">
        <w:rPr>
          <w:b/>
        </w:rPr>
        <w:t xml:space="preserve">UK má nyní zarezervováno u různých výrobců celkem více jak 417 mil. dávek </w:t>
      </w:r>
      <w:r w:rsidRPr="00913A30">
        <w:rPr>
          <w:b/>
          <w:color w:val="000000" w:themeColor="text1"/>
        </w:rPr>
        <w:t>vakcín</w:t>
      </w:r>
      <w:r w:rsidRPr="00913A30">
        <w:rPr>
          <w:color w:val="000000" w:themeColor="text1"/>
        </w:rPr>
        <w:t xml:space="preserve"> k dodání do dvou let. Cílem vlády je zajistit kombinací různých vakcinačních technologií maximálně flexibilní ochranu před virem a mít přístup k dostatku vakcín v případě potřeby přeočekování části populace.  </w:t>
      </w:r>
    </w:p>
    <w:p w14:paraId="7640E17B" w14:textId="77777777" w:rsidR="006A5D8F" w:rsidRPr="00913A30" w:rsidRDefault="006A5D8F" w:rsidP="006A5D8F">
      <w:pPr>
        <w:pStyle w:val="Odstavecseseznamem"/>
        <w:numPr>
          <w:ilvl w:val="0"/>
          <w:numId w:val="18"/>
        </w:numPr>
        <w:spacing w:line="240" w:lineRule="auto"/>
        <w:jc w:val="both"/>
        <w:rPr>
          <w:color w:val="000000" w:themeColor="text1"/>
        </w:rPr>
      </w:pPr>
      <w:r w:rsidRPr="00913A30">
        <w:rPr>
          <w:color w:val="000000" w:themeColor="text1"/>
        </w:rPr>
        <w:t xml:space="preserve">100 mil. - Oxford University/AstraZeneca </w:t>
      </w:r>
    </w:p>
    <w:p w14:paraId="32171C74" w14:textId="77777777" w:rsidR="006A5D8F" w:rsidRPr="00913A30" w:rsidRDefault="006A5D8F" w:rsidP="006A5D8F">
      <w:pPr>
        <w:pStyle w:val="Odstavecseseznamem"/>
        <w:numPr>
          <w:ilvl w:val="0"/>
          <w:numId w:val="18"/>
        </w:numPr>
        <w:spacing w:line="240" w:lineRule="auto"/>
        <w:jc w:val="both"/>
        <w:rPr>
          <w:color w:val="000000" w:themeColor="text1"/>
        </w:rPr>
      </w:pPr>
      <w:r w:rsidRPr="00913A30">
        <w:rPr>
          <w:color w:val="000000" w:themeColor="text1"/>
        </w:rPr>
        <w:t xml:space="preserve">60 mil.  - Novavax </w:t>
      </w:r>
    </w:p>
    <w:p w14:paraId="3BAB4FDA" w14:textId="77777777" w:rsidR="006A5D8F" w:rsidRPr="00913A30" w:rsidRDefault="006A5D8F" w:rsidP="006A5D8F">
      <w:pPr>
        <w:pStyle w:val="Odstavecseseznamem"/>
        <w:numPr>
          <w:ilvl w:val="0"/>
          <w:numId w:val="18"/>
        </w:numPr>
        <w:spacing w:line="240" w:lineRule="auto"/>
        <w:jc w:val="both"/>
        <w:rPr>
          <w:color w:val="000000" w:themeColor="text1"/>
        </w:rPr>
      </w:pPr>
      <w:r w:rsidRPr="00913A30">
        <w:rPr>
          <w:color w:val="000000" w:themeColor="text1"/>
        </w:rPr>
        <w:t>60 mil.  - Valneva + dalších 40 mil.</w:t>
      </w:r>
    </w:p>
    <w:p w14:paraId="36234380" w14:textId="77777777" w:rsidR="006A5D8F" w:rsidRPr="00913A30" w:rsidRDefault="006A5D8F" w:rsidP="006A5D8F">
      <w:pPr>
        <w:pStyle w:val="Odstavecseseznamem"/>
        <w:numPr>
          <w:ilvl w:val="0"/>
          <w:numId w:val="18"/>
        </w:numPr>
        <w:spacing w:line="240" w:lineRule="auto"/>
        <w:jc w:val="both"/>
        <w:rPr>
          <w:color w:val="000000" w:themeColor="text1"/>
        </w:rPr>
      </w:pPr>
      <w:r w:rsidRPr="00913A30">
        <w:rPr>
          <w:color w:val="000000" w:themeColor="text1"/>
        </w:rPr>
        <w:t xml:space="preserve">60 mil.  - GSK/Sanofi Pasteur </w:t>
      </w:r>
    </w:p>
    <w:p w14:paraId="01E14F29" w14:textId="77777777" w:rsidR="006A5D8F" w:rsidRPr="00913A30" w:rsidRDefault="006A5D8F" w:rsidP="006A5D8F">
      <w:pPr>
        <w:pStyle w:val="Odstavecseseznamem"/>
        <w:numPr>
          <w:ilvl w:val="0"/>
          <w:numId w:val="18"/>
        </w:numPr>
        <w:spacing w:line="240" w:lineRule="auto"/>
        <w:jc w:val="both"/>
        <w:rPr>
          <w:color w:val="000000" w:themeColor="text1"/>
        </w:rPr>
      </w:pPr>
      <w:r w:rsidRPr="00913A30">
        <w:rPr>
          <w:color w:val="000000" w:themeColor="text1"/>
        </w:rPr>
        <w:t>40 mil.  - Pfizer/BioNTech + 60 mil.</w:t>
      </w:r>
    </w:p>
    <w:p w14:paraId="3BA67A36" w14:textId="77777777" w:rsidR="006A5D8F" w:rsidRPr="00913A30" w:rsidRDefault="006A5D8F" w:rsidP="006A5D8F">
      <w:pPr>
        <w:pStyle w:val="Odstavecseseznamem"/>
        <w:numPr>
          <w:ilvl w:val="0"/>
          <w:numId w:val="18"/>
        </w:numPr>
        <w:spacing w:line="240" w:lineRule="auto"/>
        <w:jc w:val="both"/>
        <w:rPr>
          <w:color w:val="000000" w:themeColor="text1"/>
        </w:rPr>
      </w:pPr>
      <w:r w:rsidRPr="00913A30">
        <w:rPr>
          <w:color w:val="000000" w:themeColor="text1"/>
        </w:rPr>
        <w:t>30 mil.  – Janssen (Johnson &amp; Johnson)</w:t>
      </w:r>
    </w:p>
    <w:p w14:paraId="7CAB4ACC" w14:textId="77777777" w:rsidR="006A5D8F" w:rsidRPr="00913A30" w:rsidRDefault="006A5D8F" w:rsidP="006A5D8F">
      <w:pPr>
        <w:pStyle w:val="Odstavecseseznamem"/>
        <w:numPr>
          <w:ilvl w:val="0"/>
          <w:numId w:val="18"/>
        </w:numPr>
        <w:spacing w:line="240" w:lineRule="auto"/>
        <w:jc w:val="both"/>
        <w:rPr>
          <w:color w:val="000000" w:themeColor="text1"/>
        </w:rPr>
      </w:pPr>
      <w:r w:rsidRPr="00913A30">
        <w:rPr>
          <w:color w:val="000000" w:themeColor="text1"/>
        </w:rPr>
        <w:t>17 mil.  - Moderna</w:t>
      </w:r>
    </w:p>
    <w:p w14:paraId="52617B81" w14:textId="77777777" w:rsidR="006A5D8F" w:rsidRPr="00913A30" w:rsidRDefault="006A5D8F" w:rsidP="006A5D8F">
      <w:pPr>
        <w:pStyle w:val="Odstavecseseznamem"/>
        <w:numPr>
          <w:ilvl w:val="0"/>
          <w:numId w:val="15"/>
        </w:numPr>
        <w:spacing w:line="259" w:lineRule="auto"/>
        <w:jc w:val="both"/>
        <w:rPr>
          <w:rFonts w:eastAsia="Helvetica Neue"/>
          <w:color w:val="000000"/>
        </w:rPr>
      </w:pPr>
      <w:r w:rsidRPr="00913A30">
        <w:rPr>
          <w:rFonts w:eastAsia="Helvetica Neue"/>
          <w:color w:val="000000"/>
        </w:rPr>
        <w:t>Nepředpokládá se, že by byla možnost výběru vakcíny. Není ani možné si vakcínu soukromě zakoupit, očkování řídí státní zdravotní systém NHS.</w:t>
      </w:r>
    </w:p>
    <w:p w14:paraId="00CBE666" w14:textId="77777777" w:rsidR="006A5D8F" w:rsidRPr="00913A30" w:rsidRDefault="006A5D8F" w:rsidP="006A5D8F">
      <w:pPr>
        <w:pStyle w:val="Odstavecseseznamem"/>
        <w:numPr>
          <w:ilvl w:val="0"/>
          <w:numId w:val="15"/>
        </w:numPr>
        <w:spacing w:line="259" w:lineRule="auto"/>
        <w:jc w:val="both"/>
        <w:rPr>
          <w:rFonts w:eastAsia="Helvetica Neue"/>
          <w:color w:val="000000"/>
        </w:rPr>
      </w:pPr>
      <w:r w:rsidRPr="00913A30">
        <w:rPr>
          <w:rFonts w:eastAsia="Helvetica Neue"/>
          <w:color w:val="000000"/>
        </w:rPr>
        <w:t xml:space="preserve">Ve Walesu byla 7. 4. zahájena vakcinace přípravkem </w:t>
      </w:r>
      <w:r w:rsidRPr="00913A30">
        <w:rPr>
          <w:rFonts w:eastAsia="Helvetica Neue"/>
          <w:b/>
          <w:color w:val="000000"/>
        </w:rPr>
        <w:t>Moderna</w:t>
      </w:r>
      <w:r w:rsidRPr="00913A30">
        <w:rPr>
          <w:rFonts w:eastAsia="Helvetica Neue"/>
          <w:color w:val="000000"/>
        </w:rPr>
        <w:t>. Přípravkem očkuje také Skotsko a od 13. 4. také Anglie.</w:t>
      </w:r>
    </w:p>
    <w:p w14:paraId="29528510" w14:textId="77777777" w:rsidR="006A5D8F" w:rsidRPr="00913A30" w:rsidRDefault="006A5D8F" w:rsidP="006A5D8F">
      <w:pPr>
        <w:pStyle w:val="Odstavecseseznamem"/>
        <w:numPr>
          <w:ilvl w:val="0"/>
          <w:numId w:val="15"/>
        </w:numPr>
        <w:spacing w:line="240" w:lineRule="auto"/>
        <w:jc w:val="both"/>
        <w:rPr>
          <w:color w:val="000000"/>
        </w:rPr>
      </w:pPr>
      <w:r w:rsidRPr="00913A30">
        <w:rPr>
          <w:color w:val="000000"/>
        </w:rPr>
        <w:t xml:space="preserve">Studie oxfordské univerzity naznačuje, že 3 měsíční prodleva mezi dávkami vakcíny </w:t>
      </w:r>
      <w:r w:rsidRPr="00913A30">
        <w:rPr>
          <w:b/>
          <w:color w:val="000000"/>
        </w:rPr>
        <w:t>AstraZeneca/ Oxford (dále jen AZ)</w:t>
      </w:r>
      <w:r w:rsidRPr="00913A30">
        <w:rPr>
          <w:color w:val="000000"/>
        </w:rPr>
        <w:t xml:space="preserve">  zvyšuje účinnost o 81% v porovnání s 55% při 6 týdenním intervalu.</w:t>
      </w:r>
    </w:p>
    <w:p w14:paraId="5DC77E85" w14:textId="77777777" w:rsidR="006A5D8F" w:rsidRPr="00913A30" w:rsidRDefault="006A5D8F" w:rsidP="006A5D8F">
      <w:pPr>
        <w:pStyle w:val="Odstavecseseznamem"/>
        <w:numPr>
          <w:ilvl w:val="0"/>
          <w:numId w:val="15"/>
        </w:numPr>
        <w:spacing w:line="240" w:lineRule="auto"/>
        <w:jc w:val="both"/>
        <w:rPr>
          <w:color w:val="000000"/>
        </w:rPr>
      </w:pPr>
      <w:hyperlink r:id="rId137" w:history="1">
        <w:r w:rsidRPr="00913A30">
          <w:rPr>
            <w:rStyle w:val="Hypertextovodkaz"/>
          </w:rPr>
          <w:t>Studie skotských univerzit a Public Health Scotland</w:t>
        </w:r>
      </w:hyperlink>
      <w:r w:rsidRPr="00913A30">
        <w:rPr>
          <w:color w:val="000000"/>
        </w:rPr>
        <w:t xml:space="preserve"> ukazuje, vakcíny Pfizer a AZ snižují po 4. týdnu od aplikace riziko hospitalizace až o 85%, respektive 94%. U osob nad 80 let bylo očkování spojeno s 81% snížením rizika hospitalizace p 4. týdnu. Očkování zdravotníků snižuje pravděpodobnost přenosu infekce o 30%.</w:t>
      </w:r>
    </w:p>
    <w:p w14:paraId="494D9323" w14:textId="77777777" w:rsidR="006A5D8F" w:rsidRPr="00913A30" w:rsidRDefault="006A5D8F" w:rsidP="006A5D8F">
      <w:pPr>
        <w:pStyle w:val="Odstavecseseznamem"/>
        <w:numPr>
          <w:ilvl w:val="0"/>
          <w:numId w:val="15"/>
        </w:numPr>
        <w:spacing w:line="240" w:lineRule="auto"/>
        <w:jc w:val="both"/>
        <w:rPr>
          <w:color w:val="000000"/>
        </w:rPr>
      </w:pPr>
      <w:r w:rsidRPr="00913A30">
        <w:rPr>
          <w:color w:val="000000"/>
        </w:rPr>
        <w:t>Jedna dávka vakcíny Pfizer nebo AZ snižuje přibližně po 3 – 4 tři týdnech riziko hospitalizace osob ve věku nad 80 let o více než 80%, tvrdí</w:t>
      </w:r>
      <w:hyperlink r:id="rId138" w:history="1">
        <w:r w:rsidRPr="00913A30">
          <w:rPr>
            <w:rStyle w:val="Hypertextovodkaz"/>
          </w:rPr>
          <w:t xml:space="preserve"> studie Public Health England</w:t>
        </w:r>
      </w:hyperlink>
      <w:r w:rsidRPr="00913A30">
        <w:rPr>
          <w:color w:val="000000"/>
        </w:rPr>
        <w:t>. U osob ve věku nad 70 let se ochrana před symptomatickým Covidem, čtyři týdny po první dávce, pohybovala mezi 57 a 61% po jedné dávce Pfizer a mezi 60 a 73% po vakcíně AZ, riziko hospitalizace bylo redukováno alespoň o 80%. Vakcína Pfizer vede v 83% ke snížení rizika úmrtí.</w:t>
      </w:r>
    </w:p>
    <w:p w14:paraId="40128D91" w14:textId="77777777" w:rsidR="006A5D8F" w:rsidRPr="00913A30" w:rsidRDefault="006A5D8F" w:rsidP="006A5D8F">
      <w:pPr>
        <w:pStyle w:val="Odstavecseseznamem"/>
        <w:numPr>
          <w:ilvl w:val="0"/>
          <w:numId w:val="15"/>
        </w:numPr>
        <w:spacing w:line="240" w:lineRule="auto"/>
        <w:jc w:val="both"/>
        <w:rPr>
          <w:color w:val="000000"/>
        </w:rPr>
      </w:pPr>
      <w:hyperlink r:id="rId139" w:history="1">
        <w:r w:rsidRPr="00913A30">
          <w:rPr>
            <w:rStyle w:val="Hypertextovodkaz"/>
          </w:rPr>
          <w:t>Studie anglické hygieny</w:t>
        </w:r>
      </w:hyperlink>
      <w:r w:rsidRPr="00913A30">
        <w:rPr>
          <w:color w:val="000000"/>
        </w:rPr>
        <w:t xml:space="preserve"> potvrzuje 60% účinnost obou vakcín u osob nad 70 let a 40% snížení nutné hospitalizace. V případě osob nad 80 let očkování zabrání 80% hospitalizace.</w:t>
      </w:r>
    </w:p>
    <w:p w14:paraId="22CDC413" w14:textId="77777777" w:rsidR="006A5D8F" w:rsidRPr="00913A30" w:rsidRDefault="006A5D8F" w:rsidP="006A5D8F">
      <w:pPr>
        <w:pStyle w:val="Odstavecseseznamem"/>
        <w:numPr>
          <w:ilvl w:val="0"/>
          <w:numId w:val="15"/>
        </w:numPr>
        <w:spacing w:line="240" w:lineRule="auto"/>
        <w:jc w:val="both"/>
        <w:rPr>
          <w:color w:val="000000"/>
        </w:rPr>
      </w:pPr>
      <w:hyperlink r:id="rId140" w:history="1">
        <w:r w:rsidRPr="00913A30">
          <w:rPr>
            <w:rStyle w:val="Hypertextovodkaz"/>
          </w:rPr>
          <w:t>Výzkum anglické hygieny</w:t>
        </w:r>
      </w:hyperlink>
      <w:r w:rsidRPr="00913A30">
        <w:rPr>
          <w:color w:val="000000"/>
        </w:rPr>
        <w:t xml:space="preserve"> ukazuje, že 2 dávky vakcíny Pfizer snižují riziko úmrtí o 97%. Jedna dávka AstraZeneca nebo Pfizer snižuje riziko úmrtí o 80%.</w:t>
      </w:r>
    </w:p>
    <w:p w14:paraId="4AE7E2EB" w14:textId="77777777" w:rsidR="006A5D8F" w:rsidRPr="00913A30" w:rsidRDefault="006A5D8F" w:rsidP="006A5D8F">
      <w:pPr>
        <w:pStyle w:val="Odstavecseseznamem"/>
        <w:numPr>
          <w:ilvl w:val="0"/>
          <w:numId w:val="15"/>
        </w:numPr>
        <w:spacing w:line="240" w:lineRule="auto"/>
        <w:jc w:val="both"/>
        <w:rPr>
          <w:color w:val="000000"/>
        </w:rPr>
      </w:pPr>
      <w:hyperlink r:id="rId141" w:history="1">
        <w:r w:rsidRPr="00913A30">
          <w:rPr>
            <w:rStyle w:val="Hypertextovodkaz"/>
          </w:rPr>
          <w:t>Data o účinnosti vakcíny AZ</w:t>
        </w:r>
      </w:hyperlink>
      <w:r w:rsidRPr="00913A30">
        <w:rPr>
          <w:color w:val="000000"/>
        </w:rPr>
        <w:t>: 76% účinnost vakcíny proti symptomatickému Covid-19; 100% účinnost proti závažným nebo kritickým onemocněním a hospitalizaci; 85% účinnost proti symptomatickému COVID-19 u osob ve věku nad 65 let a starších.</w:t>
      </w:r>
    </w:p>
    <w:p w14:paraId="3CF93F4B" w14:textId="77777777" w:rsidR="006A5D8F" w:rsidRPr="00913A30" w:rsidRDefault="006A5D8F" w:rsidP="006A5D8F">
      <w:pPr>
        <w:pStyle w:val="Odstavecseseznamem"/>
        <w:numPr>
          <w:ilvl w:val="0"/>
          <w:numId w:val="15"/>
        </w:numPr>
        <w:spacing w:line="240" w:lineRule="auto"/>
        <w:jc w:val="both"/>
        <w:rPr>
          <w:color w:val="000000"/>
        </w:rPr>
      </w:pPr>
      <w:r w:rsidRPr="00913A30">
        <w:rPr>
          <w:color w:val="000000"/>
        </w:rPr>
        <w:t xml:space="preserve">AstraZeneca uzavřela dohodu s německou IDT Biologika o výrobě vakcíny v množství až </w:t>
      </w:r>
    </w:p>
    <w:p w14:paraId="40FDE5A1" w14:textId="77777777" w:rsidR="006A5D8F" w:rsidRPr="00913A30" w:rsidRDefault="006A5D8F" w:rsidP="006A5D8F">
      <w:pPr>
        <w:spacing w:line="240" w:lineRule="auto"/>
        <w:ind w:left="360"/>
        <w:jc w:val="both"/>
        <w:rPr>
          <w:color w:val="000000"/>
        </w:rPr>
      </w:pPr>
      <w:r w:rsidRPr="00913A30">
        <w:rPr>
          <w:color w:val="000000"/>
        </w:rPr>
        <w:t>desítky mil. dávek vakcíny. Nové zařízení však nebude funkční až do konce příštího roku.</w:t>
      </w:r>
    </w:p>
    <w:p w14:paraId="675F32F8" w14:textId="77777777" w:rsidR="006A5D8F" w:rsidRPr="00913A30" w:rsidRDefault="006A5D8F" w:rsidP="006A5D8F">
      <w:pPr>
        <w:spacing w:line="240" w:lineRule="auto"/>
        <w:ind w:left="360"/>
        <w:jc w:val="both"/>
        <w:rPr>
          <w:color w:val="000000"/>
        </w:rPr>
      </w:pPr>
      <w:r w:rsidRPr="00913A30">
        <w:rPr>
          <w:color w:val="000000"/>
        </w:rPr>
        <w:t>Vláda zajistila prodloužení kontraktu s indickou firmou Wockhardt o výrobě vakcíny AZ ve Walesu z 18 na 24 měsíců.</w:t>
      </w:r>
    </w:p>
    <w:p w14:paraId="4A3339FF" w14:textId="77777777" w:rsidR="006A5D8F" w:rsidRPr="00913A30" w:rsidRDefault="006A5D8F" w:rsidP="006A5D8F">
      <w:pPr>
        <w:pStyle w:val="Odstavecseseznamem"/>
        <w:numPr>
          <w:ilvl w:val="0"/>
          <w:numId w:val="31"/>
        </w:numPr>
        <w:spacing w:line="240" w:lineRule="auto"/>
        <w:jc w:val="both"/>
        <w:rPr>
          <w:color w:val="000000"/>
        </w:rPr>
      </w:pPr>
      <w:r w:rsidRPr="00913A30">
        <w:rPr>
          <w:color w:val="000000"/>
        </w:rPr>
        <w:t>EMA a MHRA 18. 3. svorně prohlásili, že vakcína AZ je „bezpečná a účinná“ a že výhody jejího používání převažují nad jakýmikoli riziky. Výskyt hlášených krevních sraženin a tromboembolických příhod není vyšší než „normální“.</w:t>
      </w:r>
    </w:p>
    <w:p w14:paraId="2A44C6AD" w14:textId="77777777" w:rsidR="006A5D8F" w:rsidRPr="00913A30" w:rsidRDefault="006A5D8F" w:rsidP="006A5D8F">
      <w:pPr>
        <w:pStyle w:val="Odstavecseseznamem"/>
        <w:numPr>
          <w:ilvl w:val="0"/>
          <w:numId w:val="31"/>
        </w:numPr>
        <w:spacing w:line="240" w:lineRule="auto"/>
        <w:jc w:val="both"/>
        <w:rPr>
          <w:color w:val="000000"/>
        </w:rPr>
      </w:pPr>
      <w:r w:rsidRPr="00913A30">
        <w:rPr>
          <w:color w:val="000000"/>
        </w:rPr>
        <w:t xml:space="preserve">Vzhledem k obavám ze vzácných krevních sraženin vydal 8. 4. </w:t>
      </w:r>
      <w:hyperlink r:id="rId142" w:history="1">
        <w:r w:rsidRPr="00913A30">
          <w:rPr>
            <w:rStyle w:val="Hypertextovodkaz"/>
          </w:rPr>
          <w:t>regulátor MHRA doporučení</w:t>
        </w:r>
      </w:hyperlink>
      <w:r w:rsidRPr="00913A30">
        <w:rPr>
          <w:color w:val="000000"/>
        </w:rPr>
        <w:t xml:space="preserve">, aby zdravým dospělým do 30 let byla nabídnuta alternativní vakcína k AZ, pokud je v jejich oblasti k dispozici a pokud jim nehrozí vysoké riziko infekce. Po doporučení vládních poradců </w:t>
      </w:r>
      <w:r>
        <w:rPr>
          <w:color w:val="000000"/>
        </w:rPr>
        <w:t>mají</w:t>
      </w:r>
      <w:r w:rsidRPr="00913A30">
        <w:rPr>
          <w:color w:val="000000"/>
        </w:rPr>
        <w:t xml:space="preserve"> lidé mladší 40 let možnost výběru alternativní vakcíny k AZ.</w:t>
      </w:r>
    </w:p>
    <w:p w14:paraId="2B86A8ED" w14:textId="77777777" w:rsidR="006A5D8F" w:rsidRPr="00913A30" w:rsidRDefault="006A5D8F" w:rsidP="006A5D8F">
      <w:pPr>
        <w:pStyle w:val="Odstavecseseznamem"/>
        <w:numPr>
          <w:ilvl w:val="0"/>
          <w:numId w:val="31"/>
        </w:numPr>
        <w:spacing w:line="240" w:lineRule="auto"/>
        <w:jc w:val="both"/>
        <w:rPr>
          <w:color w:val="000000"/>
        </w:rPr>
      </w:pPr>
      <w:r w:rsidRPr="00913A30">
        <w:rPr>
          <w:color w:val="000000"/>
        </w:rPr>
        <w:t xml:space="preserve">Jedna dávka přípravku Pfizer nebo AZ snižuje výskyt infekce o 65% ve všech věkových skupinách, zjistila </w:t>
      </w:r>
      <w:hyperlink r:id="rId143" w:history="1">
        <w:r w:rsidRPr="00913A30">
          <w:rPr>
            <w:rStyle w:val="Hypertextovodkaz"/>
          </w:rPr>
          <w:t>studie  Oxfordské univerzity a a statistického úřadu</w:t>
        </w:r>
      </w:hyperlink>
      <w:r w:rsidRPr="00913A30">
        <w:rPr>
          <w:color w:val="000000"/>
        </w:rPr>
        <w:t>. Výsledky studie jsou obzvláště důležité, protože ukazují ochranný účinek vakcín v reálném světě proti vysoce infekční a smrtící britské variantě.</w:t>
      </w:r>
    </w:p>
    <w:p w14:paraId="680B49E9" w14:textId="77777777" w:rsidR="006A5D8F" w:rsidRPr="00913A30" w:rsidRDefault="006A5D8F" w:rsidP="006A5D8F">
      <w:pPr>
        <w:pStyle w:val="Odstavecseseznamem"/>
        <w:numPr>
          <w:ilvl w:val="0"/>
          <w:numId w:val="15"/>
        </w:numPr>
        <w:spacing w:line="240" w:lineRule="auto"/>
        <w:jc w:val="both"/>
        <w:rPr>
          <w:rFonts w:eastAsia="Helvetica Neue"/>
        </w:rPr>
      </w:pPr>
      <w:hyperlink r:id="rId144" w:history="1">
        <w:r w:rsidRPr="00913A30">
          <w:rPr>
            <w:rStyle w:val="Hypertextovodkaz"/>
            <w:rFonts w:eastAsia="Helvetica Neue"/>
          </w:rPr>
          <w:t>Výzkum z Oxfordské univerzity</w:t>
        </w:r>
      </w:hyperlink>
      <w:r w:rsidRPr="00913A30">
        <w:rPr>
          <w:rFonts w:eastAsia="Helvetica Neue"/>
        </w:rPr>
        <w:t xml:space="preserve"> dospěl k závěru, že vakcíny AZ a Pfizer mohou být proti brazilské variantě P1 účinnější, než se původně myslelo. P1 může být méně rezistentní na vakcíny a rekonvalescentní imunitní odpovědi než B1351 (JAR) a podobně jako B117.</w:t>
      </w:r>
    </w:p>
    <w:p w14:paraId="141F6A3B" w14:textId="77777777" w:rsidR="006A5D8F" w:rsidRPr="00913A30" w:rsidRDefault="006A5D8F" w:rsidP="006A5D8F">
      <w:pPr>
        <w:pStyle w:val="Odstavecseseznamem"/>
        <w:numPr>
          <w:ilvl w:val="0"/>
          <w:numId w:val="15"/>
        </w:numPr>
        <w:spacing w:line="240" w:lineRule="auto"/>
        <w:jc w:val="both"/>
        <w:rPr>
          <w:rFonts w:eastAsia="Helvetica Neue"/>
        </w:rPr>
      </w:pPr>
      <w:hyperlink r:id="rId145" w:history="1">
        <w:r w:rsidRPr="00913A30">
          <w:rPr>
            <w:rStyle w:val="Hypertextovodkaz"/>
            <w:rFonts w:eastAsia="Helvetica Neue"/>
          </w:rPr>
          <w:t>Výzkum vedený univerzitou Sheffield</w:t>
        </w:r>
      </w:hyperlink>
      <w:r w:rsidRPr="00913A30">
        <w:rPr>
          <w:rFonts w:eastAsia="Helvetica Neue"/>
        </w:rPr>
        <w:t>, zabývající se imunitní odpovědí zdravotnických pracovníků na vakcínu Pfizer odhalil, že jedna dávka vakcíny u lidí, kteří nikdy neměli Covid, vyvolává imunitní odpověď na stejné úrovni jako u neočkovaných jedinců, kteří prodělali infekci cca před osmi měsíci.</w:t>
      </w:r>
    </w:p>
    <w:p w14:paraId="143B1335" w14:textId="77777777" w:rsidR="006A5D8F" w:rsidRPr="00913A30" w:rsidRDefault="006A5D8F" w:rsidP="006A5D8F">
      <w:pPr>
        <w:pStyle w:val="Odstavecseseznamem"/>
        <w:numPr>
          <w:ilvl w:val="0"/>
          <w:numId w:val="15"/>
        </w:numPr>
        <w:spacing w:line="240" w:lineRule="auto"/>
        <w:jc w:val="both"/>
        <w:rPr>
          <w:rFonts w:eastAsia="Helvetica Neue"/>
        </w:rPr>
      </w:pPr>
      <w:r w:rsidRPr="00913A30">
        <w:rPr>
          <w:rFonts w:eastAsia="Helvetica Neue"/>
        </w:rPr>
        <w:t>Vládou financovaná studie zjistila, že riziko infekce obyvatel pečovatelských zařízení v Anglii přípravkem Covid-19 (symptomatické i asymptomatické) pokleslo o 62% 5 týdnů poté, co dostali první dávku vakcíny AZ nebo Pfizer. U těch, kteří byli infikováni existuje menší pravděpodobnost přenosu. Obě vakcíny snížily riziko infekce přibližně o 56% po 28-34 dnech po první dávce a o 62% po 35-48 dnech. Účinek přetrvává po dobu nejméně 7 týdnů.</w:t>
      </w:r>
    </w:p>
    <w:p w14:paraId="395C8D74" w14:textId="77777777" w:rsidR="006A5D8F" w:rsidRPr="00913A30" w:rsidRDefault="006A5D8F" w:rsidP="006A5D8F">
      <w:pPr>
        <w:pStyle w:val="Odstavecseseznamem"/>
        <w:numPr>
          <w:ilvl w:val="0"/>
          <w:numId w:val="15"/>
        </w:numPr>
        <w:spacing w:line="240" w:lineRule="auto"/>
        <w:jc w:val="both"/>
        <w:rPr>
          <w:rFonts w:eastAsia="Helvetica Neue"/>
        </w:rPr>
      </w:pPr>
      <w:r w:rsidRPr="00913A30">
        <w:rPr>
          <w:rFonts w:eastAsia="Helvetica Neue"/>
        </w:rPr>
        <w:t>Vakcíny Pfizer jsou „úspěšné“ při snižování počtu hospitalizací (75% nižší riziko), ukázala nová studie NHS a University of Manchester.</w:t>
      </w:r>
    </w:p>
    <w:p w14:paraId="2EAB73A2" w14:textId="77777777" w:rsidR="006A5D8F" w:rsidRPr="00913A30" w:rsidRDefault="006A5D8F" w:rsidP="006A5D8F">
      <w:pPr>
        <w:pStyle w:val="Odstavecseseznamem"/>
        <w:numPr>
          <w:ilvl w:val="0"/>
          <w:numId w:val="15"/>
        </w:numPr>
        <w:spacing w:line="240" w:lineRule="auto"/>
        <w:jc w:val="both"/>
        <w:rPr>
          <w:rStyle w:val="Hypertextovodkaz"/>
          <w:rFonts w:eastAsia="Helvetica Neue"/>
          <w:color w:val="auto"/>
          <w:u w:val="none"/>
        </w:rPr>
      </w:pPr>
      <w:r w:rsidRPr="00913A30">
        <w:rPr>
          <w:rFonts w:eastAsia="Helvetica Neue"/>
        </w:rPr>
        <w:t xml:space="preserve">Jedna dávka vakcíny Pfizer nemusí generovat dostatečnou imunitní odpověď na ochranu proti dominantním novým variantám, s výjimkou lidí, kteří již byli infikováni, zjistila </w:t>
      </w:r>
      <w:hyperlink r:id="rId146" w:history="1">
        <w:r w:rsidRPr="00913A30">
          <w:rPr>
            <w:rStyle w:val="Hypertextovodkaz"/>
            <w:rFonts w:eastAsia="Helvetica Neue"/>
          </w:rPr>
          <w:t>studie vedená Imperial College.</w:t>
        </w:r>
      </w:hyperlink>
    </w:p>
    <w:p w14:paraId="027FD530" w14:textId="77777777" w:rsidR="006A5D8F" w:rsidRPr="00913A30" w:rsidRDefault="006A5D8F" w:rsidP="006A5D8F">
      <w:pPr>
        <w:pStyle w:val="Odstavecseseznamem"/>
        <w:numPr>
          <w:ilvl w:val="0"/>
          <w:numId w:val="15"/>
        </w:numPr>
        <w:spacing w:line="240" w:lineRule="auto"/>
        <w:jc w:val="both"/>
        <w:rPr>
          <w:rStyle w:val="Hypertextovodkaz"/>
          <w:rFonts w:eastAsia="Helvetica Neue"/>
          <w:color w:val="auto"/>
          <w:u w:val="none"/>
        </w:rPr>
      </w:pPr>
      <w:r w:rsidRPr="00913A30">
        <w:rPr>
          <w:rStyle w:val="Hypertextovodkaz"/>
          <w:rFonts w:eastAsia="Helvetica Neue"/>
          <w:color w:val="auto"/>
          <w:u w:val="none"/>
        </w:rPr>
        <w:t>Britská studie zjistila, že odložení druhé dávky vakcíny Pfizer nad původně doporučený třítýdenní interval vyvolává silnější protilátkovou odpověď. U lidí věku 80-99 let měli ti, kteří dostali druhou dávku po 12 týdnech, imunitní reakci 3,5krát vyšší než u těch, kteří dostali po třech týdnech.</w:t>
      </w:r>
    </w:p>
    <w:p w14:paraId="7D2242EA" w14:textId="77777777" w:rsidR="006A5D8F" w:rsidRPr="00913A30" w:rsidRDefault="006A5D8F" w:rsidP="006A5D8F">
      <w:pPr>
        <w:pStyle w:val="Odstavecseseznamem"/>
        <w:numPr>
          <w:ilvl w:val="0"/>
          <w:numId w:val="15"/>
        </w:numPr>
        <w:spacing w:line="240" w:lineRule="auto"/>
        <w:jc w:val="both"/>
        <w:rPr>
          <w:rStyle w:val="Hypertextovodkaz"/>
          <w:rFonts w:eastAsia="Helvetica Neue"/>
          <w:color w:val="auto"/>
          <w:u w:val="none"/>
        </w:rPr>
      </w:pPr>
      <w:r w:rsidRPr="00913A30">
        <w:rPr>
          <w:rStyle w:val="Hypertextovodkaz"/>
          <w:rFonts w:eastAsia="Helvetica Neue"/>
          <w:color w:val="auto"/>
          <w:u w:val="none"/>
        </w:rPr>
        <w:t>Studie britské vládní zdravotní agentury Public Health England ukazuje, že vakcíny společností Pfizer a AstraZeneca poskytují po druhé dávce vysokou účinnost i proti nákaze indickou mutací.</w:t>
      </w:r>
    </w:p>
    <w:p w14:paraId="266DF8DB" w14:textId="77777777" w:rsidR="006A5D8F" w:rsidRPr="00913A30" w:rsidRDefault="006A5D8F" w:rsidP="006A5D8F">
      <w:pPr>
        <w:pStyle w:val="Odstavecseseznamem"/>
        <w:numPr>
          <w:ilvl w:val="0"/>
          <w:numId w:val="15"/>
        </w:numPr>
        <w:spacing w:line="240" w:lineRule="auto"/>
        <w:jc w:val="both"/>
        <w:rPr>
          <w:rStyle w:val="Hypertextovodkaz"/>
          <w:rFonts w:eastAsia="Helvetica Neue"/>
          <w:color w:val="auto"/>
          <w:u w:val="none"/>
        </w:rPr>
      </w:pPr>
      <w:r w:rsidRPr="00913A30">
        <w:rPr>
          <w:rStyle w:val="Hypertextovodkaz"/>
          <w:rFonts w:eastAsia="Helvetica Neue"/>
          <w:color w:val="auto"/>
          <w:u w:val="none"/>
        </w:rPr>
        <w:t xml:space="preserve">Vakcína Pfizer poskytuje 2 týdny po 2. dávce až 88% ochranu před indickou variantou. Proti britské variantě má látka 2 týdny po podání 2. dávky až 93% účinnost, ukázala studie </w:t>
      </w:r>
      <w:r w:rsidRPr="00913A30">
        <w:rPr>
          <w:rFonts w:eastAsia="Helvetica Neue"/>
        </w:rPr>
        <w:t>Public Health England</w:t>
      </w:r>
      <w:r w:rsidRPr="00913A30">
        <w:rPr>
          <w:rStyle w:val="Hypertextovodkaz"/>
          <w:rFonts w:eastAsia="Helvetica Neue"/>
          <w:color w:val="auto"/>
          <w:u w:val="none"/>
        </w:rPr>
        <w:t>. Po 1. dávce má vakcína pouze 33% účinnost v případě nákazy indickou variantou a u britské mutace je účinnost přibližně 50 %. Je proto „naprosto zásadní“, aby se lidé nechali plně naočkovat, prohlásil ministr zdravotnictví Matt Hancock. Účinnost vakcíny AZ proti indické mutaci je něco nižší - 2 dávky vakcíny mají účinnost kolem 60% při nákaze indickou mutací. Proti britské mutaci pak dvě dávky látky vykazují 66% účinnost. Rozdíl mezi účinností vakcín může být způsoben tím, že 2. dávka vakcíny AZ se podává později než 2. dávka vakcíny Pfizer.</w:t>
      </w:r>
    </w:p>
    <w:p w14:paraId="63F0BF0D" w14:textId="77777777" w:rsidR="006A5D8F" w:rsidRPr="00913A30" w:rsidRDefault="006A5D8F" w:rsidP="006A5D8F">
      <w:pPr>
        <w:pStyle w:val="Odstavecseseznamem"/>
        <w:numPr>
          <w:ilvl w:val="0"/>
          <w:numId w:val="15"/>
        </w:numPr>
        <w:spacing w:line="240" w:lineRule="auto"/>
        <w:jc w:val="both"/>
      </w:pPr>
      <w:r w:rsidRPr="00913A30">
        <w:rPr>
          <w:rFonts w:eastAsia="Helvetica Neue"/>
        </w:rPr>
        <w:t>Společnost Pfizer požádala britský regulační úřad MHRA o povolení používat vakcínu Covid-19 pro děti ve věku 12 až 15 let.</w:t>
      </w:r>
    </w:p>
    <w:p w14:paraId="25DE393B" w14:textId="77777777" w:rsidR="006A5D8F" w:rsidRPr="00913A30" w:rsidRDefault="006A5D8F" w:rsidP="006A5D8F">
      <w:pPr>
        <w:pStyle w:val="Odstavecseseznamem"/>
        <w:numPr>
          <w:ilvl w:val="0"/>
          <w:numId w:val="15"/>
        </w:numPr>
        <w:spacing w:line="240" w:lineRule="auto"/>
        <w:jc w:val="both"/>
        <w:rPr>
          <w:rFonts w:eastAsia="Helvetica Neue"/>
        </w:rPr>
      </w:pPr>
      <w:r w:rsidRPr="00913A30">
        <w:rPr>
          <w:rFonts w:eastAsia="Helvetica Neue"/>
        </w:rPr>
        <w:t>Studie Newcastle University zkoumala rozdíly v imunitní odpovědi na Covid-19. Asymptomatické osoby měli často zvýšenou hladinu ochranného typu imunitních buněk známých jako B buňky, který chybí u lidí se závažnými příznaky. Pacienti s mírnými až středně závažnými příznaky měli vysokou hladinu T buněk, které pomáhají bojovat proti infekci, zatímco pacienti se závažnými příznaky o mnoho těchto buněk postrádali. Výzkum by v budoucnu mohl pomoci identifikovat ty, u nichž je větší pravděpodobnost vzniku závažného onemocnění zkoumáním hladin těchto imunitních buněk v krvi.</w:t>
      </w:r>
    </w:p>
    <w:p w14:paraId="5946484D" w14:textId="77777777" w:rsidR="006A5D8F" w:rsidRPr="00913A30" w:rsidRDefault="006A5D8F" w:rsidP="006A5D8F">
      <w:pPr>
        <w:pStyle w:val="Odstavecseseznamem"/>
        <w:numPr>
          <w:ilvl w:val="0"/>
          <w:numId w:val="15"/>
        </w:numPr>
        <w:spacing w:line="240" w:lineRule="auto"/>
        <w:jc w:val="both"/>
        <w:rPr>
          <w:rFonts w:eastAsia="Helvetica Neue"/>
        </w:rPr>
      </w:pPr>
      <w:r w:rsidRPr="00913A30">
        <w:rPr>
          <w:rFonts w:eastAsia="Helvetica Neue"/>
        </w:rPr>
        <w:t>Výzkum anglické hygieny ukazuje, že u osob, které se nakazily 3 týdny po podání jedné dávky vakcíny Pfizer nebo AZ, byla o 38-49% nižší pravděpodobnost přenosu viru na kontakty v domácnosti než u těch, kteří nebyli očkováni. Ochrana byla pozorována přibližně po 14 dnech po očkování s podobnou úrovní ochrany bez ohledu na věk.</w:t>
      </w:r>
    </w:p>
    <w:p w14:paraId="785090D4" w14:textId="77777777" w:rsidR="006A5D8F" w:rsidRPr="00913A30" w:rsidRDefault="006A5D8F" w:rsidP="006A5D8F">
      <w:pPr>
        <w:pStyle w:val="Odstavecseseznamem"/>
        <w:numPr>
          <w:ilvl w:val="0"/>
          <w:numId w:val="15"/>
        </w:numPr>
        <w:spacing w:line="240" w:lineRule="auto"/>
        <w:jc w:val="both"/>
        <w:rPr>
          <w:rFonts w:eastAsia="Helvetica Neue"/>
        </w:rPr>
      </w:pPr>
      <w:r w:rsidRPr="00913A30">
        <w:rPr>
          <w:rFonts w:eastAsia="Helvetica Neue"/>
        </w:rPr>
        <w:t>Vláda uzavřela dohodu s firmou GSK a Novavax, která má zajistit dostatek vakcín domácí produkce pro UK. Vakcína se již vyrábí firma Fujifilm ve Stockton-on-Tees, další továrna s kapacitou 60 mil. dávek vakcíny má být díky dohodě vybudována na hradě Barnard v hrabství Durham od začátku května. Podle výsledků 3. fáze UK studie nabízí vakcína 100% ochranu proti závažnému průběhu, včetně hospitalizace a úmrtí. Je v 86% účinná proti kentské variantě, a v 96% účinná při prevenci případů způsobených původním kmenem koronaviru.</w:t>
      </w:r>
      <w:r w:rsidRPr="00913A30">
        <w:rPr>
          <w:rFonts w:eastAsia="Helvetica Neue"/>
          <w:b/>
        </w:rPr>
        <w:t xml:space="preserve"> Novavax čeká na schválení regulátora MHRA </w:t>
      </w:r>
      <w:r w:rsidRPr="00913A30">
        <w:rPr>
          <w:rFonts w:eastAsia="Helvetica Neue"/>
        </w:rPr>
        <w:t>odhadem do konce dubna.</w:t>
      </w:r>
    </w:p>
    <w:p w14:paraId="45D11392" w14:textId="77777777" w:rsidR="006A5D8F" w:rsidRPr="00913A30" w:rsidRDefault="006A5D8F" w:rsidP="006A5D8F">
      <w:pPr>
        <w:pStyle w:val="Odstavecseseznamem"/>
        <w:numPr>
          <w:ilvl w:val="0"/>
          <w:numId w:val="15"/>
        </w:numPr>
        <w:spacing w:line="240" w:lineRule="auto"/>
        <w:jc w:val="both"/>
        <w:rPr>
          <w:rFonts w:eastAsia="Helvetica Neue"/>
          <w:color w:val="000000"/>
        </w:rPr>
      </w:pPr>
      <w:r w:rsidRPr="00913A30">
        <w:rPr>
          <w:rFonts w:eastAsia="Helvetica Neue"/>
          <w:color w:val="000000"/>
        </w:rPr>
        <w:t xml:space="preserve">2. největší britská farmaceutická firma </w:t>
      </w:r>
      <w:r w:rsidRPr="00913A30">
        <w:rPr>
          <w:rFonts w:eastAsia="Helvetica Neue"/>
          <w:b/>
          <w:color w:val="000000"/>
        </w:rPr>
        <w:t>GSK</w:t>
      </w:r>
      <w:r w:rsidRPr="00913A30">
        <w:rPr>
          <w:rFonts w:eastAsia="Helvetica Neue"/>
          <w:color w:val="000000"/>
        </w:rPr>
        <w:t xml:space="preserve"> se spojila s německou firmou </w:t>
      </w:r>
      <w:r w:rsidRPr="00913A30">
        <w:rPr>
          <w:rFonts w:eastAsia="Helvetica Neue"/>
          <w:b/>
          <w:color w:val="000000"/>
        </w:rPr>
        <w:t>CureVac</w:t>
      </w:r>
      <w:r w:rsidRPr="00913A30">
        <w:rPr>
          <w:rFonts w:eastAsia="Helvetica Neue"/>
          <w:color w:val="000000"/>
        </w:rPr>
        <w:t xml:space="preserve">, v partnerství za 150 mil. EUR, za účelem vývoje </w:t>
      </w:r>
      <w:r w:rsidRPr="00913A30">
        <w:rPr>
          <w:rFonts w:eastAsia="Helvetica Neue"/>
          <w:b/>
          <w:color w:val="000000"/>
        </w:rPr>
        <w:t>nové generace mRNA</w:t>
      </w:r>
      <w:r w:rsidRPr="00913A30">
        <w:rPr>
          <w:rFonts w:eastAsia="Helvetica Neue"/>
          <w:color w:val="000000"/>
        </w:rPr>
        <w:t xml:space="preserve"> vakcíny, která bude účinná proti vznikajícím novým variantám. V roce 2021 má být vyrobeno 100 mil. dávek. GSK zahájila 2. fázi testů vakcíny, kterou vyvíjí s francouzskou firmou Sanofi.</w:t>
      </w:r>
    </w:p>
    <w:p w14:paraId="00E899F1" w14:textId="77777777" w:rsidR="006A5D8F" w:rsidRPr="00913A30" w:rsidRDefault="006A5D8F" w:rsidP="006A5D8F">
      <w:pPr>
        <w:pStyle w:val="Odstavecseseznamem"/>
        <w:numPr>
          <w:ilvl w:val="0"/>
          <w:numId w:val="15"/>
        </w:numPr>
        <w:spacing w:line="240" w:lineRule="auto"/>
        <w:jc w:val="both"/>
        <w:rPr>
          <w:rFonts w:eastAsia="Helvetica Neue"/>
          <w:color w:val="000000"/>
        </w:rPr>
      </w:pPr>
      <w:r w:rsidRPr="00913A30">
        <w:rPr>
          <w:rFonts w:eastAsia="Helvetica Neue"/>
          <w:color w:val="000000"/>
        </w:rPr>
        <w:t xml:space="preserve">Dne 1.2.2021 vláda oznámila podpis smlouvy na nákup dalších 40 mil. dávek vakcíny od francouzské firmy Valneva, které se začaly minulý týden s vládní podporou vyrábět ve Skotsku. Očkovací látka Valneva je ve fázi I/II testování s možným schválením MHRA ke konci roku. Pokud bude schválena k užití, UK by měla obdržet dodávku 60 mil. dávek na konci roku a dalších 40 mil. v roce 2022. Kapacita výroby ve skotském West Lothian má být 250 mil. dávek ročně. </w:t>
      </w:r>
    </w:p>
    <w:p w14:paraId="7666541E" w14:textId="77777777" w:rsidR="006A5D8F" w:rsidRPr="00913A30" w:rsidRDefault="006A5D8F" w:rsidP="006A5D8F">
      <w:pPr>
        <w:pStyle w:val="Odstavecseseznamem"/>
        <w:numPr>
          <w:ilvl w:val="0"/>
          <w:numId w:val="15"/>
        </w:numPr>
        <w:spacing w:line="259" w:lineRule="auto"/>
        <w:rPr>
          <w:rFonts w:eastAsia="Helvetica Neue"/>
          <w:b/>
          <w:color w:val="000000"/>
        </w:rPr>
      </w:pPr>
      <w:r w:rsidRPr="00913A30">
        <w:rPr>
          <w:rFonts w:eastAsia="Helvetica Neue"/>
          <w:color w:val="000000"/>
        </w:rPr>
        <w:t>UK vláda v té souvislosti připomněla, že jdo vývoje vakcín porit koronaviru již investovala 300 mil. GBP. A že země je největším přispěvatelem iniciativy COVAX na zajištění přístupu rozvojových zemí k vakcínám a již dříve se zavázala poskytnout 548 mil GBP rozvojové pomoci na zajištění 1,3 mld. dávek vakcíny proti koronaviru pro 92 rozvojových zemí. Vláda se zavázala k nabídnutí 80% přebytku vakcín programu COVAX. Vláda jedná o plánu vzdát se patentů na vakcíny proti covid-19, za účelem produkce v zemích s nízkými a středními příjmy.</w:t>
      </w:r>
    </w:p>
    <w:p w14:paraId="4EB5EB20" w14:textId="77777777" w:rsidR="006A5D8F" w:rsidRPr="00913A30" w:rsidRDefault="006A5D8F" w:rsidP="006A5D8F">
      <w:pPr>
        <w:pStyle w:val="Odstavecseseznamem"/>
        <w:numPr>
          <w:ilvl w:val="0"/>
          <w:numId w:val="15"/>
        </w:numPr>
        <w:spacing w:line="240" w:lineRule="auto"/>
        <w:jc w:val="both"/>
        <w:rPr>
          <w:rFonts w:eastAsia="Helvetica Neue"/>
          <w:color w:val="000000"/>
        </w:rPr>
      </w:pPr>
      <w:r w:rsidRPr="00913A30">
        <w:rPr>
          <w:rFonts w:eastAsia="Helvetica Neue"/>
          <w:color w:val="000000"/>
        </w:rPr>
        <w:t>Mluvčí premiéra uvedl, že zásoby britských vakcín nebudou sdíleny s jinými zeměmi, dokud nebude všem dospělým podáno očkování. Podle úřadu vlády je prioritou je ochrana britské veřejnosti. „UK nyní nemá nadbytek vakcín, ale až se tak stane, zvážíme, jak s nimi nejlépe naložit“.</w:t>
      </w:r>
    </w:p>
    <w:p w14:paraId="340A031E" w14:textId="77777777" w:rsidR="006A5D8F" w:rsidRPr="00913A30" w:rsidRDefault="006A5D8F" w:rsidP="006A5D8F">
      <w:pPr>
        <w:pStyle w:val="Odstavecseseznamem"/>
        <w:numPr>
          <w:ilvl w:val="0"/>
          <w:numId w:val="15"/>
        </w:numPr>
        <w:spacing w:line="240" w:lineRule="auto"/>
        <w:jc w:val="both"/>
        <w:rPr>
          <w:rFonts w:eastAsia="Helvetica Neue"/>
          <w:color w:val="000000"/>
        </w:rPr>
      </w:pPr>
      <w:r w:rsidRPr="00913A30">
        <w:rPr>
          <w:rFonts w:eastAsia="Helvetica Neue"/>
          <w:color w:val="000000"/>
        </w:rPr>
        <w:t>UK se spolu s WHO a 23 dalšími státy přidalo k iniciativě, vyzývající k uzavření globální smlouvy o spolupráci a připravenosti na budoucí pandemie.</w:t>
      </w:r>
    </w:p>
    <w:p w14:paraId="7F265D3A" w14:textId="77777777" w:rsidR="006A5D8F" w:rsidRPr="00913A30" w:rsidRDefault="006A5D8F" w:rsidP="006A5D8F">
      <w:pPr>
        <w:pStyle w:val="Odstavecseseznamem"/>
        <w:ind w:left="360"/>
        <w:jc w:val="both"/>
      </w:pPr>
    </w:p>
    <w:p w14:paraId="7DD37746" w14:textId="77777777" w:rsidR="006A5D8F" w:rsidRPr="00913A30" w:rsidRDefault="006A5D8F" w:rsidP="006A5D8F">
      <w:pPr>
        <w:jc w:val="both"/>
        <w:rPr>
          <w:b/>
          <w:u w:val="single"/>
        </w:rPr>
      </w:pPr>
      <w:r w:rsidRPr="00913A30">
        <w:rPr>
          <w:b/>
          <w:u w:val="single"/>
        </w:rPr>
        <w:t>Metodika vakcinace v UK:</w:t>
      </w:r>
    </w:p>
    <w:p w14:paraId="3493A65A" w14:textId="77777777" w:rsidR="006A5D8F" w:rsidRPr="00913A30" w:rsidRDefault="006A5D8F" w:rsidP="006A5D8F">
      <w:pPr>
        <w:spacing w:line="240" w:lineRule="auto"/>
        <w:jc w:val="both"/>
        <w:rPr>
          <w:b/>
        </w:rPr>
      </w:pPr>
      <w:r w:rsidRPr="00913A30">
        <w:t xml:space="preserve">Očkování probíhá v pořadí priorit dle </w:t>
      </w:r>
      <w:hyperlink r:id="rId147">
        <w:r w:rsidRPr="00913A30">
          <w:rPr>
            <w:color w:val="0000FF"/>
            <w:u w:val="single"/>
          </w:rPr>
          <w:t>metodiky od Joint Committee on Vaccination and Immunisation</w:t>
        </w:r>
      </w:hyperlink>
      <w:r w:rsidRPr="00913A30">
        <w:t xml:space="preserve">, stanovené na základě matematických modelů, kde je známo, že </w:t>
      </w:r>
      <w:hyperlink r:id="rId148" w:history="1">
        <w:r w:rsidRPr="00913A30">
          <w:rPr>
            <w:rStyle w:val="Hypertextovodkaz"/>
          </w:rPr>
          <w:t>smrtnost na covid-19 výrazně roste s věkem</w:t>
        </w:r>
      </w:hyperlink>
      <w:r w:rsidRPr="00913A30">
        <w:t xml:space="preserve">. Realizace hlavní části očkování nejzranitelnějších skupin, do kterých spadá 25 milionů obyvatel UK, proběhla v prvních 3 měsících 2021. Do 15. dubna byli očkováni všichni ve věku nad 50 let, a do konce července mají vakcínu obdržet všichni dospělí. Až 1,7. mil. lidí má být v souladu s novou metodou výpočtu rizika, která zohledňuje etnicitu, bezdomovectví, deprivaci, BMI a věk, přidán na seznam 2,2 mil. osob, kteří by se měli izolovat (shielded patient list - SPL). Skupina 800 tis. z nich tím získala prioritní přístup k očkování. Na prioritní seznam bylo nově přidáno 150 tis. osob s lehčí formou mentálního postižení (learning disabilities). Vláda v Anglii a Walesu oznámila zařazení bezdomovců do 6. prioritní skupiny pro očkování. Žákům 2. stupňů ZŠ v Anglii bude od září nabízena 1 dávka vakcíny Pfizer. Podle plánu vlády by první 4 prioritní skupiny (lidé nad 70 let včetně pracovníků pečovatelských domů, pracovníků NHS a klinicky zranitelných osob) měly být v září přeočkovány. Dobrovolníkům bude podána třetí dávka posilující vakcíny (booster) v rámci vládou financované 90 mil. studie  </w:t>
      </w:r>
      <w:hyperlink r:id="rId149" w:history="1">
        <w:r w:rsidRPr="00913A30">
          <w:rPr>
            <w:rStyle w:val="Hypertextovodkaz"/>
          </w:rPr>
          <w:t>Cov-Boost</w:t>
        </w:r>
      </w:hyperlink>
      <w:r w:rsidRPr="00913A30">
        <w:t>, hledající nejvhodnější přípravek k ochraně před novými variantami a zabránění zahlcení nemocnic potenciální novou vlnou infekcí v zimě. První studie tohoto typu na světě bude studovat účinek podání další dávky 1 ze 7 různých vakcín 2886 účastníkům. Kromě zkoumání úrovně ochrany poskytované 3. dávkou se zkouška bude rovněž zabývat všemi vedlejšími účinky. Výsledky použije Komise pro očkování a imunizaci (JCVI) k rozhodnutí, zda je nutná posilovací dávka a která z vakcín by byla pro toto použití nejvhodnější. Výsledky se očekávají do konce srpna, konečné rozhodnutí přijme JCVI v září.</w:t>
      </w:r>
    </w:p>
    <w:p w14:paraId="1F619028" w14:textId="77777777" w:rsidR="006A5D8F" w:rsidRPr="00913A30" w:rsidRDefault="006A5D8F" w:rsidP="006A5D8F">
      <w:pPr>
        <w:spacing w:line="240" w:lineRule="auto"/>
        <w:jc w:val="both"/>
      </w:pPr>
    </w:p>
    <w:p w14:paraId="7CE4109D" w14:textId="77777777" w:rsidR="006A5D8F" w:rsidRPr="00913A30" w:rsidRDefault="006A5D8F" w:rsidP="006A5D8F">
      <w:pPr>
        <w:spacing w:line="240" w:lineRule="auto"/>
        <w:jc w:val="both"/>
      </w:pPr>
      <w:r w:rsidRPr="00913A30">
        <w:t>Interval mezi dávkami vakcíny bude snížen z 12 týdnů na 8 u všech osob nad 50 let a klinicky zranitelných. Vláda testuje, jestli bude možné spolu posilující 3. vakcínou na podzim očkovat také proti chřipce do druhé paže.</w:t>
      </w:r>
    </w:p>
    <w:p w14:paraId="545E5F2E" w14:textId="77777777" w:rsidR="006A5D8F" w:rsidRPr="00913A30" w:rsidRDefault="006A5D8F" w:rsidP="006A5D8F">
      <w:pPr>
        <w:spacing w:line="240" w:lineRule="auto"/>
        <w:jc w:val="both"/>
      </w:pPr>
    </w:p>
    <w:p w14:paraId="43764333" w14:textId="77777777" w:rsidR="006A5D8F" w:rsidRPr="00913A30" w:rsidRDefault="006A5D8F" w:rsidP="006A5D8F">
      <w:pPr>
        <w:spacing w:line="240" w:lineRule="auto"/>
        <w:jc w:val="both"/>
      </w:pPr>
      <w:r w:rsidRPr="00913A30">
        <w:t xml:space="preserve">Vakcíny proti novým variantám by měly být připraveny do října, uvedl tým Oxford University / AstraZeneca. Británie má být schopna očkovat celou populaci proti novým kmenům koronaviru do čtyř měsíců, jakmile se letos otevře nová „super-továrna“. Ministr pro očkování </w:t>
      </w:r>
    </w:p>
    <w:p w14:paraId="2AFCCD0D" w14:textId="77777777" w:rsidR="006A5D8F" w:rsidRPr="00913A30" w:rsidRDefault="006A5D8F" w:rsidP="006A5D8F">
      <w:pPr>
        <w:spacing w:line="240" w:lineRule="auto"/>
        <w:jc w:val="both"/>
      </w:pPr>
      <w:r w:rsidRPr="00913A30">
        <w:t>Zahawi odhalil, že lidé nad 70 začnou od září dostávat posilovací 3 dávku vakcíny k ochraně před novými variantami.</w:t>
      </w:r>
    </w:p>
    <w:p w14:paraId="3F53372D" w14:textId="77777777" w:rsidR="006A5D8F" w:rsidRPr="00913A30" w:rsidRDefault="006A5D8F" w:rsidP="006A5D8F">
      <w:pPr>
        <w:jc w:val="both"/>
      </w:pPr>
    </w:p>
    <w:p w14:paraId="76788FD0" w14:textId="77777777" w:rsidR="006A5D8F" w:rsidRPr="00913A30" w:rsidRDefault="006A5D8F" w:rsidP="006A5D8F">
      <w:pPr>
        <w:jc w:val="both"/>
      </w:pPr>
      <w:r w:rsidRPr="00913A30">
        <w:t>Vláda provádí studii, jejímž cílem je zjistit, jestli je možné bezpečně kombinovat různé vakcíny. Studie bude nově rozšířena nově o vakcíny Moderna a Novavax. Podle člena JVCI nakonec bude nutné vakcíny kombinovat, jelikož později nebude snadné zajistit stejný typ vakcína pro 2 dávky. Někteří vědci se domnívají, že kombinování vakcín by to mohlo poskytnout ještě lepší imunitní reakci, protože trénuje tělo reagovat na virus různými způsoby.</w:t>
      </w:r>
    </w:p>
    <w:p w14:paraId="0A320FEF" w14:textId="77777777" w:rsidR="006A5D8F" w:rsidRPr="00913A30" w:rsidRDefault="006A5D8F" w:rsidP="006A5D8F">
      <w:pPr>
        <w:spacing w:line="240" w:lineRule="auto"/>
        <w:jc w:val="both"/>
      </w:pPr>
    </w:p>
    <w:p w14:paraId="3D99F08F" w14:textId="77777777" w:rsidR="006A5D8F" w:rsidRPr="00913A30" w:rsidRDefault="006A5D8F" w:rsidP="006A5D8F">
      <w:pPr>
        <w:spacing w:line="240" w:lineRule="auto"/>
        <w:jc w:val="both"/>
        <w:rPr>
          <w:b/>
        </w:rPr>
      </w:pPr>
      <w:r w:rsidRPr="00913A30">
        <w:rPr>
          <w:b/>
        </w:rPr>
        <w:t>V 1. vlně dostávají vakcínu lidé z rizikových skupin. Tyto skupiny obyvatel dohromady představují 99% potenciálních úmrtí na covid-19, kterým se dá očkováním předejít.</w:t>
      </w:r>
    </w:p>
    <w:p w14:paraId="55AE6248"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Pacienti a ošetřovatelé v domovech seniorů.</w:t>
      </w:r>
    </w:p>
    <w:p w14:paraId="1DFD572C"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Občané starší 80 let, kteří již byli objednaní k lékaři</w:t>
      </w:r>
    </w:p>
    <w:p w14:paraId="1B0605DC"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Zdravotníci v největší míře rizika, např. ti provádějící vakcinaci.</w:t>
      </w:r>
    </w:p>
    <w:p w14:paraId="511B785A"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Všichni nad 75 let.</w:t>
      </w:r>
    </w:p>
    <w:p w14:paraId="25E4EDB6"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Všichni nad 70 let a klinicky extrémně zranitelní jedinci.</w:t>
      </w:r>
    </w:p>
    <w:p w14:paraId="5A8030DD"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 xml:space="preserve">Všichni nad 65 let. </w:t>
      </w:r>
    </w:p>
    <w:p w14:paraId="02DF6EA6"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 xml:space="preserve">všichni zvláště zranitelní jedinci s vážnými diagnózami (stanovený seznam), které je vystavují vyššímu riziku úmrtnosti na covid-19, ve věku 16 - 64 let </w:t>
      </w:r>
    </w:p>
    <w:p w14:paraId="50A47A0B"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 xml:space="preserve">Všichni nad 60 let. </w:t>
      </w:r>
    </w:p>
    <w:p w14:paraId="50EAEA7D"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 xml:space="preserve">Všichni nad 55 let. </w:t>
      </w:r>
    </w:p>
    <w:p w14:paraId="5F329CDE" w14:textId="77777777" w:rsidR="006A5D8F" w:rsidRPr="00913A30" w:rsidRDefault="006A5D8F" w:rsidP="006A5D8F">
      <w:pPr>
        <w:numPr>
          <w:ilvl w:val="0"/>
          <w:numId w:val="8"/>
        </w:numPr>
        <w:pBdr>
          <w:top w:val="nil"/>
          <w:left w:val="nil"/>
          <w:bottom w:val="nil"/>
          <w:right w:val="nil"/>
          <w:between w:val="nil"/>
        </w:pBdr>
        <w:spacing w:line="240" w:lineRule="auto"/>
        <w:jc w:val="both"/>
        <w:rPr>
          <w:i/>
          <w:color w:val="000000"/>
        </w:rPr>
      </w:pPr>
      <w:r w:rsidRPr="00913A30">
        <w:rPr>
          <w:i/>
          <w:color w:val="000000"/>
        </w:rPr>
        <w:t>Všichni nad 50 let.</w:t>
      </w:r>
    </w:p>
    <w:p w14:paraId="33B8DA39" w14:textId="77777777" w:rsidR="006A5D8F" w:rsidRPr="00913A30" w:rsidRDefault="006A5D8F" w:rsidP="006A5D8F">
      <w:pPr>
        <w:spacing w:line="240" w:lineRule="auto"/>
        <w:jc w:val="both"/>
        <w:rPr>
          <w:b/>
        </w:rPr>
      </w:pPr>
      <w:r w:rsidRPr="00913A30">
        <w:rPr>
          <w:b/>
        </w:rPr>
        <w:t>2. vlna očkování:</w:t>
      </w:r>
    </w:p>
    <w:p w14:paraId="559893EC" w14:textId="77777777" w:rsidR="006A5D8F" w:rsidRPr="00913A30" w:rsidRDefault="006A5D8F" w:rsidP="006A5D8F">
      <w:pPr>
        <w:pStyle w:val="Odstavecseseznamem"/>
        <w:numPr>
          <w:ilvl w:val="0"/>
          <w:numId w:val="27"/>
        </w:numPr>
        <w:spacing w:line="240" w:lineRule="auto"/>
        <w:jc w:val="both"/>
        <w:rPr>
          <w:i/>
        </w:rPr>
      </w:pPr>
      <w:r w:rsidRPr="00913A30">
        <w:rPr>
          <w:i/>
        </w:rPr>
        <w:t>Skupina ve věku 40-49</w:t>
      </w:r>
      <w:r w:rsidRPr="00913A30">
        <w:rPr>
          <w:noProof/>
          <w:lang w:eastAsia="en-GB"/>
        </w:rPr>
        <w:t xml:space="preserve"> </w:t>
      </w:r>
    </w:p>
    <w:p w14:paraId="596FAF0E" w14:textId="77777777" w:rsidR="006A5D8F" w:rsidRPr="00913A30" w:rsidRDefault="006A5D8F" w:rsidP="006A5D8F">
      <w:pPr>
        <w:pStyle w:val="Odstavecseseznamem"/>
        <w:numPr>
          <w:ilvl w:val="0"/>
          <w:numId w:val="27"/>
        </w:numPr>
        <w:spacing w:line="240" w:lineRule="auto"/>
        <w:jc w:val="both"/>
        <w:rPr>
          <w:i/>
        </w:rPr>
      </w:pPr>
      <w:r w:rsidRPr="00913A30">
        <w:rPr>
          <w:i/>
        </w:rPr>
        <w:t>Skupina ve věku 30-39</w:t>
      </w:r>
    </w:p>
    <w:p w14:paraId="2C9BA2A0" w14:textId="77777777" w:rsidR="006A5D8F" w:rsidRPr="00913A30" w:rsidRDefault="006A5D8F" w:rsidP="006A5D8F">
      <w:pPr>
        <w:pStyle w:val="Odstavecseseznamem"/>
        <w:numPr>
          <w:ilvl w:val="0"/>
          <w:numId w:val="27"/>
        </w:numPr>
        <w:spacing w:line="240" w:lineRule="auto"/>
        <w:jc w:val="both"/>
        <w:rPr>
          <w:i/>
        </w:rPr>
      </w:pPr>
      <w:r w:rsidRPr="00913A30">
        <w:rPr>
          <w:i/>
        </w:rPr>
        <w:t>Skupina ve věku 18-29</w:t>
      </w:r>
    </w:p>
    <w:p w14:paraId="69BA953C" w14:textId="77777777" w:rsidR="006A5D8F" w:rsidRPr="00913A30" w:rsidRDefault="006A5D8F" w:rsidP="006A5D8F">
      <w:pPr>
        <w:spacing w:line="240" w:lineRule="auto"/>
        <w:jc w:val="both"/>
        <w:rPr>
          <w:i/>
        </w:rPr>
      </w:pPr>
    </w:p>
    <w:p w14:paraId="35FC1915" w14:textId="77777777" w:rsidR="006A5D8F" w:rsidRPr="00913A30" w:rsidRDefault="006A5D8F" w:rsidP="006A5D8F">
      <w:pPr>
        <w:spacing w:line="240" w:lineRule="auto"/>
        <w:jc w:val="both"/>
      </w:pPr>
      <w:r w:rsidRPr="00913A30">
        <w:rPr>
          <w:b/>
          <w:u w:val="single"/>
        </w:rPr>
        <w:t>Vedlejší účinky:</w:t>
      </w:r>
      <w:r w:rsidRPr="00913A30">
        <w:t xml:space="preserve"> Skupina vědců z celého světa věří, že existuje stále více důkazů o tom, že Covid-19 může u některých pacientů způsobit cukrovku. King’s College v Londýně vede výzvu vyšetření možné souvislosti. Někteří lékaři zaznamenali nárůst diabetu typu 1 i typu 2 a dokonce zvažují možnost, že by virus mohl narušením metabolismu cukru vyvolat zcela novou formu cukrovky. Každý, kdo má </w:t>
      </w:r>
      <w:r w:rsidRPr="00913A30">
        <w:rPr>
          <w:b/>
        </w:rPr>
        <w:t>bolesti hlavy trvající déle než 4 dny po očkování nebo hematom v místě vpichu několik dní po aplikaci, by měl vyhledat lékařskou pomoc</w:t>
      </w:r>
      <w:r w:rsidRPr="00913A30">
        <w:t xml:space="preserve">, říká MHRA. Podlě vládních poradců však čísla ukazují, že starších lidí výhody očkování jasně převažují nad riziky. Lidé možná budou muset na vakcínu déle, ale dopad na celkový harmonogram programu je podle poradců „zanedbatelný“. Studie vakcínou AZ u britských dětí ve věku od 6-17 let byl pozastavena, zatímco regulační orgány vyšetřují možné souvislosti se vzácnými případy krevních sraženin. Průzkum deníku Times a YouGov uvádí, že 75% Britů stále důvěřuje vakcíně AstraZeneca, což je srovnatelné s výsledkem vakcíny Pfizer. K 29. 4. bylo evidováno celkem 242 případů vzácných krevních sraženin po aplikaci vakcíny AZ (141 žen a 100 mužů). Podle vědců nenesou ženy vyšší riziko, pouze jsou více zastoupeny v profesích, které byly očkovány prioritně (zdravotnictví, pečovatelství). Národní institut pro výzkum zdraví (NIHR) provede </w:t>
      </w:r>
      <w:hyperlink r:id="rId150" w:history="1">
        <w:r w:rsidRPr="00913A30">
          <w:rPr>
            <w:rStyle w:val="Hypertextovodkaz"/>
          </w:rPr>
          <w:t>studii 200 těhotných žen, ke zjištění dopadu očkování</w:t>
        </w:r>
      </w:hyperlink>
      <w:r w:rsidRPr="00913A30">
        <w:t>.</w:t>
      </w:r>
    </w:p>
    <w:p w14:paraId="235AFEE4" w14:textId="77777777" w:rsidR="006A5D8F" w:rsidRPr="00913A30" w:rsidRDefault="006A5D8F" w:rsidP="006A5D8F">
      <w:pPr>
        <w:spacing w:line="240" w:lineRule="auto"/>
        <w:jc w:val="both"/>
      </w:pPr>
    </w:p>
    <w:p w14:paraId="74F13682" w14:textId="77777777" w:rsidR="006A5D8F" w:rsidRDefault="006A5D8F" w:rsidP="006A5D8F">
      <w:pPr>
        <w:spacing w:beforeLines="0" w:afterLines="0"/>
        <w:jc w:val="both"/>
        <w:rPr>
          <w:bCs w:val="0"/>
        </w:rPr>
      </w:pPr>
      <w:r w:rsidRPr="00913A30">
        <w:rPr>
          <w:b/>
          <w:color w:val="000000"/>
          <w:u w:val="single"/>
        </w:rPr>
        <w:t>Testování a trasování – NHS Test and Trace System:</w:t>
      </w:r>
      <w:r w:rsidRPr="00913A30">
        <w:rPr>
          <w:color w:val="000000"/>
        </w:rPr>
        <w:t xml:space="preserve"> V případě obdržení pozitivního výsledku testu obdrží občan emailem / SMS také odkaz na on-line formulář, kde uvede kontakty osob, se kterými mohl být v infekční době v „blízkém kontaktu“; tyto osoby následně automaticky dostanou výzvu k autoizolaci. A rovněž on-line si mohou na základě tohoto „karanténního emailu“ </w:t>
      </w:r>
      <w:hyperlink r:id="rId151">
        <w:r w:rsidRPr="00913A30">
          <w:rPr>
            <w:color w:val="0000FF"/>
            <w:u w:val="single"/>
          </w:rPr>
          <w:t>sami vystavit potvrzení pro zaměstnavatele</w:t>
        </w:r>
      </w:hyperlink>
      <w:r w:rsidRPr="00913A30">
        <w:rPr>
          <w:color w:val="000000"/>
        </w:rPr>
        <w:t xml:space="preserve">, že se musejí izolovat (zaměstnavatelé si mohou následně platnost </w:t>
      </w:r>
      <w:hyperlink r:id="rId152">
        <w:r w:rsidRPr="00913A30">
          <w:rPr>
            <w:color w:val="0000FF"/>
            <w:u w:val="single"/>
          </w:rPr>
          <w:t>ověřit</w:t>
        </w:r>
      </w:hyperlink>
      <w:r w:rsidRPr="00913A30">
        <w:rPr>
          <w:color w:val="000000"/>
        </w:rPr>
        <w:t xml:space="preserve">). Nakažení se také mohou </w:t>
      </w:r>
      <w:hyperlink r:id="rId153">
        <w:r w:rsidRPr="00913A30">
          <w:rPr>
            <w:color w:val="0000FF"/>
            <w:u w:val="single"/>
          </w:rPr>
          <w:t>zaregistrovat pro potřeby výzkumu vakcíny</w:t>
        </w:r>
      </w:hyperlink>
      <w:r w:rsidRPr="00913A30">
        <w:rPr>
          <w:color w:val="000000"/>
        </w:rPr>
        <w:t xml:space="preserve">. Na konci září byla pro širokou veřejnost spuštěna vládní </w:t>
      </w:r>
      <w:r w:rsidRPr="00913A30">
        <w:rPr>
          <w:b/>
          <w:color w:val="000000"/>
        </w:rPr>
        <w:t>mobilní trasovací aplikace</w:t>
      </w:r>
      <w:r w:rsidRPr="00913A30">
        <w:rPr>
          <w:color w:val="000000"/>
        </w:rPr>
        <w:t xml:space="preserve"> (</w:t>
      </w:r>
      <w:hyperlink r:id="rId154">
        <w:r w:rsidRPr="00913A30">
          <w:rPr>
            <w:color w:val="0000FF"/>
            <w:u w:val="single"/>
          </w:rPr>
          <w:t>NHS Covid-19 app</w:t>
        </w:r>
      </w:hyperlink>
      <w:r w:rsidRPr="00913A30">
        <w:rPr>
          <w:color w:val="000000"/>
        </w:rPr>
        <w:t>). Její hlavní funkcí je upozorňovat majitele mobilního telefonu, že byl v blízkém kontaktu s osobou, která byla později pozitivně testována na covid-19. Dále aplikace obsahuje seznam symptomů, upozorňuje na míru rizika v dané oblasti, umožňuje online check-in do různých veřejných prostor (muzeí, sportovišť, atd. – náhrada písemné registrace, v případě pozdějšího potvrzení výskytu nákazy v místě aplikace upozorňuje návštěvníky), objednávání na testy, a sledování doby nařízené karantény.</w:t>
      </w:r>
      <w:r>
        <w:rPr>
          <w:color w:val="000000"/>
        </w:rPr>
        <w:t xml:space="preserve"> </w:t>
      </w:r>
      <w:r w:rsidRPr="00736801">
        <w:rPr>
          <w:highlight w:val="yellow"/>
        </w:rPr>
        <w:t xml:space="preserve">K 1. 6. byla spuštěn systém covid očkovacích pasů, které lze vystavit pomocí </w:t>
      </w:r>
      <w:hyperlink r:id="rId155" w:tgtFrame="_blank" w:tooltip="https://www.nhs.uk/apps-library/nhs-app/" w:history="1">
        <w:r w:rsidRPr="00736801">
          <w:rPr>
            <w:rStyle w:val="Hypertextovodkaz"/>
            <w:color w:val="6888C9"/>
            <w:highlight w:val="yellow"/>
          </w:rPr>
          <w:t>aplikace NHS</w:t>
        </w:r>
      </w:hyperlink>
      <w:r w:rsidRPr="00736801">
        <w:rPr>
          <w:highlight w:val="yellow"/>
        </w:rPr>
        <w:t>. Aplikace současně umožní stáhnout a vytisknout záznamy o absolvovaném očkování. Alternativně lze potvrzení získat přes telefonní linku 119.</w:t>
      </w:r>
    </w:p>
    <w:p w14:paraId="64C51694" w14:textId="77777777" w:rsidR="006A5D8F" w:rsidRPr="00913A30" w:rsidRDefault="006A5D8F" w:rsidP="006A5D8F">
      <w:pPr>
        <w:spacing w:line="240" w:lineRule="auto"/>
        <w:jc w:val="both"/>
        <w:rPr>
          <w:b/>
          <w:color w:val="000000"/>
        </w:rPr>
      </w:pPr>
    </w:p>
    <w:p w14:paraId="7800279E" w14:textId="77777777" w:rsidR="006A5D8F" w:rsidRPr="00913A30" w:rsidRDefault="006A5D8F" w:rsidP="006A5D8F">
      <w:pPr>
        <w:spacing w:line="240" w:lineRule="auto"/>
        <w:jc w:val="both"/>
        <w:rPr>
          <w:color w:val="000000"/>
        </w:rPr>
      </w:pPr>
    </w:p>
    <w:p w14:paraId="38FCE244" w14:textId="77777777" w:rsidR="006A5D8F" w:rsidRPr="00913A30" w:rsidRDefault="006A5D8F" w:rsidP="006A5D8F">
      <w:pPr>
        <w:spacing w:line="240" w:lineRule="auto"/>
        <w:jc w:val="both"/>
        <w:rPr>
          <w:b/>
          <w:color w:val="000000"/>
        </w:rPr>
      </w:pPr>
      <w:r w:rsidRPr="00913A30">
        <w:rPr>
          <w:b/>
          <w:color w:val="000000"/>
          <w:u w:val="single"/>
        </w:rPr>
        <w:t>Hygiena:</w:t>
      </w:r>
      <w:r w:rsidRPr="00913A30">
        <w:rPr>
          <w:color w:val="000000"/>
        </w:rPr>
        <w:t xml:space="preserve"> Ministr zdravotnictví 24. 3. oznámil, že vládní agenturu Public Health England, zodpovědnou i za boj s pandemiemi, včetně</w:t>
      </w:r>
      <w:r>
        <w:rPr>
          <w:color w:val="000000"/>
        </w:rPr>
        <w:t xml:space="preserve"> boje proti</w:t>
      </w:r>
      <w:r w:rsidRPr="00913A30">
        <w:rPr>
          <w:color w:val="000000"/>
        </w:rPr>
        <w:t xml:space="preserve"> obezit</w:t>
      </w:r>
      <w:r>
        <w:rPr>
          <w:color w:val="000000"/>
        </w:rPr>
        <w:t>ě</w:t>
      </w:r>
      <w:r w:rsidRPr="00913A30">
        <w:rPr>
          <w:color w:val="000000"/>
        </w:rPr>
        <w:t xml:space="preserve">, nahradí nová </w:t>
      </w:r>
      <w:hyperlink r:id="rId156" w:history="1">
        <w:r w:rsidRPr="00913A30">
          <w:rPr>
            <w:rStyle w:val="Hypertextovodkaz"/>
            <w:b/>
          </w:rPr>
          <w:t>UK Health Security Agency (UKSA).</w:t>
        </w:r>
      </w:hyperlink>
    </w:p>
    <w:p w14:paraId="58812CEF" w14:textId="77777777" w:rsidR="006A5D8F" w:rsidRPr="00913A30" w:rsidRDefault="006A5D8F" w:rsidP="006A5D8F">
      <w:pPr>
        <w:spacing w:line="240" w:lineRule="auto"/>
        <w:jc w:val="both"/>
        <w:rPr>
          <w:color w:val="000000"/>
        </w:rPr>
      </w:pPr>
    </w:p>
    <w:p w14:paraId="6EA5ABAE" w14:textId="77777777" w:rsidR="006A5D8F" w:rsidRPr="00913A30" w:rsidRDefault="006A5D8F" w:rsidP="006A5D8F">
      <w:pPr>
        <w:spacing w:line="240" w:lineRule="auto"/>
        <w:jc w:val="both"/>
        <w:rPr>
          <w:color w:val="000000"/>
        </w:rPr>
      </w:pPr>
      <w:r w:rsidRPr="00913A30">
        <w:rPr>
          <w:b/>
          <w:color w:val="000000"/>
          <w:u w:val="single"/>
        </w:rPr>
        <w:t>Zdravotnictví</w:t>
      </w:r>
      <w:r w:rsidRPr="00913A30">
        <w:rPr>
          <w:color w:val="000000"/>
          <w:u w:val="single"/>
        </w:rPr>
        <w:t>:</w:t>
      </w:r>
      <w:r w:rsidRPr="00913A30">
        <w:rPr>
          <w:color w:val="000000"/>
        </w:rPr>
        <w:t xml:space="preserve"> Vláda ve finančním roce 2021 alokovala na provoz NHS 52 mld. GBP. Národní kontrolní úřad odhadl náklady na očkování populace proti Covid-19 v UK až na 12 mld. GBP. Vláda financuje 2,5 mil. GBP projekt „Národní virologické konsorcium G2P-UK“, který zahrnuje 10 výzkumných institucí ve Velké Británii, včetně Oxfordské univerzity a Imperial College v Londýně a klade si za cíl výzkum nových variant koronaviru. Premiér Johnson plánuje radikální reformu anglické NHS, která má za cíl omezit roli soukromého sektoru v NHS v Anglii a dát ministrovi zdravotnictví větší kontrolu – </w:t>
      </w:r>
      <w:hyperlink r:id="rId157" w:history="1">
        <w:r w:rsidRPr="00913A30">
          <w:rPr>
            <w:rStyle w:val="Hypertextovodkaz"/>
          </w:rPr>
          <w:t>detaily navrhované reformy zveřejněny v Bílé knize.</w:t>
        </w:r>
      </w:hyperlink>
      <w:r w:rsidRPr="00913A30">
        <w:rPr>
          <w:color w:val="000000"/>
          <w:u w:val="single"/>
        </w:rPr>
        <w:t xml:space="preserve"> </w:t>
      </w:r>
      <w:r w:rsidRPr="00913A30">
        <w:rPr>
          <w:color w:val="000000"/>
        </w:rPr>
        <w:t>NHS zřizuje v Anglii 40 center duševního zdraví, na pomoc zdravotnickému personálu, který byl během pandemie traumatizován. Vláda dodatečně alokovala 1,65 mld. GBP pro program očkování, aby byl dodržen závazek poskytnutí vakcíny pro všechny dospělé do 31. 7. 2021. NHS získá v první polovině příštího finančního roku dalších 6,6 mld. GBP (navíc k 3 mld. oznámených 3. 3.) na pokrytí dodatečných nákladů spojených s pandemií. Dalších 594 mil. GBP bylo alokováno bezpečné propouštění z nemocnic 341 mil. liber na sociální péči pro dospělé. Zaměstnanci velšské NHS a sociální služby získají jednorázový bonus 500 GBP jako uznání za mimořádné nasazení. Personál skotské NHS získá v příštím roce zvýšení platu min. o 4%. Velšská vláda oznámila investici ve výši 100 mil. GBP, jejímž cílem je snížit rekordní počet nevyřízených  zákroků a „nastartovat“ zotavení sektoru z pandemie. Finance budou použity na nové vybavení, zaměstnance, technologie a hledání nových způsobů optimalizace služeb zvyšováním kapacity a zkracováním čekacích dob.</w:t>
      </w:r>
    </w:p>
    <w:p w14:paraId="64B830C3" w14:textId="77777777" w:rsidR="006A5D8F" w:rsidRPr="00913A30" w:rsidRDefault="006A5D8F" w:rsidP="006A5D8F">
      <w:pPr>
        <w:spacing w:line="240" w:lineRule="auto"/>
        <w:jc w:val="both"/>
        <w:rPr>
          <w:color w:val="000000"/>
        </w:rPr>
      </w:pPr>
    </w:p>
    <w:p w14:paraId="0933A11A" w14:textId="77777777" w:rsidR="006A5D8F" w:rsidRPr="00913A30" w:rsidRDefault="006A5D8F" w:rsidP="006A5D8F">
      <w:pPr>
        <w:spacing w:line="240" w:lineRule="auto"/>
        <w:jc w:val="both"/>
        <w:rPr>
          <w:color w:val="000000"/>
        </w:rPr>
      </w:pPr>
      <w:r w:rsidRPr="00913A30">
        <w:rPr>
          <w:b/>
          <w:color w:val="000000"/>
          <w:u w:val="single"/>
        </w:rPr>
        <w:t>Dlouhodobý covid-19:</w:t>
      </w:r>
      <w:r w:rsidRPr="00913A30">
        <w:rPr>
          <w:color w:val="000000"/>
        </w:rPr>
        <w:t xml:space="preserve"> Ministr zdravotnictví oznámil ustavení sítě 40 klinik zaměřujících se na léčbu onemocnění tzv. „dlouhodobého covid-19“, které trvá u tisíců pacientů měsíce. V březnu trpělo dlouhodobým covidem 1,1 mil. lidí. 1 ze 3 osob, které měly vážný průběh covid, byla následně diagnostikována s neurologickým nebo psychiatrickým stavem (deprese, demence, psychóza či mrtvice) do 6 měsíců po infekci, </w:t>
      </w:r>
      <w:hyperlink r:id="rId158" w:history="1">
        <w:r w:rsidRPr="00913A30">
          <w:rPr>
            <w:rStyle w:val="Hypertextovodkaz"/>
          </w:rPr>
          <w:t>zjistila studie King’s College London</w:t>
        </w:r>
      </w:hyperlink>
      <w:r w:rsidRPr="00913A30">
        <w:rPr>
          <w:color w:val="000000"/>
        </w:rPr>
        <w:t>. Odborníci varovali, že systémy zdravotní péče je třeba připravit připravit na nápor, který bude zdravotnictví pociťovat po mnoho let. Vláda alokuje 15 mil. GBP na výzkum symptomů a léčby dlouhodobého covidu.</w:t>
      </w:r>
    </w:p>
    <w:p w14:paraId="1CB82A61" w14:textId="77777777" w:rsidR="006A5D8F" w:rsidRPr="00913A30" w:rsidRDefault="006A5D8F" w:rsidP="006A5D8F">
      <w:pPr>
        <w:spacing w:line="240" w:lineRule="auto"/>
        <w:jc w:val="both"/>
        <w:rPr>
          <w:color w:val="000000"/>
        </w:rPr>
      </w:pPr>
    </w:p>
    <w:p w14:paraId="603E8D19" w14:textId="77777777" w:rsidR="006A5D8F" w:rsidRPr="00913A30" w:rsidRDefault="006A5D8F" w:rsidP="006A5D8F">
      <w:pPr>
        <w:spacing w:line="240" w:lineRule="auto"/>
        <w:jc w:val="both"/>
        <w:rPr>
          <w:color w:val="000000"/>
        </w:rPr>
      </w:pPr>
      <w:r w:rsidRPr="00913A30">
        <w:rPr>
          <w:b/>
          <w:color w:val="000000"/>
          <w:u w:val="single"/>
        </w:rPr>
        <w:t>Výzkum:</w:t>
      </w:r>
      <w:r w:rsidRPr="00913A30">
        <w:rPr>
          <w:b/>
          <w:color w:val="000000"/>
        </w:rPr>
        <w:t xml:space="preserve"> </w:t>
      </w:r>
      <w:r w:rsidRPr="00913A30">
        <w:rPr>
          <w:color w:val="000000"/>
        </w:rPr>
        <w:t>Charitativní organizace zabývající se lékařským výzkumem přišly kvůli dopadu pandemie na charity téměř o 300 mil. GBP. Charity hradí více než polovinu britského lékařského výzkumu financovaného z veřejných zdrojů (více než Národní institut pro výzkum zdraví a Rada pro lékařský výzkum dohromady). Nedostatek finančních prostředků vedl k pozastavení klinických zkoušek, zrušení projektů a vyřazení budoucích grantů.</w:t>
      </w:r>
    </w:p>
    <w:p w14:paraId="5AB7EB52" w14:textId="77777777" w:rsidR="006A5D8F" w:rsidRPr="00913A30" w:rsidRDefault="006A5D8F" w:rsidP="006A5D8F">
      <w:pPr>
        <w:spacing w:line="240" w:lineRule="auto"/>
        <w:jc w:val="both"/>
        <w:rPr>
          <w:color w:val="000000"/>
        </w:rPr>
      </w:pPr>
    </w:p>
    <w:p w14:paraId="5CCB9090" w14:textId="77777777" w:rsidR="006A5D8F" w:rsidRPr="00913A30" w:rsidRDefault="006A5D8F" w:rsidP="006A5D8F">
      <w:pPr>
        <w:spacing w:line="240" w:lineRule="auto"/>
        <w:jc w:val="both"/>
        <w:rPr>
          <w:color w:val="000000"/>
        </w:rPr>
      </w:pPr>
      <w:r w:rsidRPr="00913A30">
        <w:rPr>
          <w:color w:val="000000"/>
        </w:rPr>
        <w:t xml:space="preserve">Vláda ustavila novou </w:t>
      </w:r>
      <w:hyperlink r:id="rId159" w:history="1">
        <w:r w:rsidRPr="00913A30">
          <w:rPr>
            <w:rStyle w:val="Hypertextovodkaz"/>
          </w:rPr>
          <w:t>pracovní skupinu pro vývoj antivirotik</w:t>
        </w:r>
      </w:hyperlink>
      <w:r w:rsidRPr="00913A30">
        <w:rPr>
          <w:color w:val="000000"/>
        </w:rPr>
        <w:t xml:space="preserve"> k zastavení šíření infekce a zkrácení domácí léčby u osob nakažených koronavirem. Nová farmaceutika by měla být v případě úspěšných klinických testů na trhu již na podzim.</w:t>
      </w:r>
    </w:p>
    <w:p w14:paraId="0875D41C" w14:textId="77777777" w:rsidR="006A5D8F" w:rsidRPr="00913A30" w:rsidRDefault="006A5D8F" w:rsidP="006A5D8F">
      <w:pPr>
        <w:spacing w:line="240" w:lineRule="auto"/>
        <w:jc w:val="both"/>
        <w:rPr>
          <w:color w:val="000000"/>
        </w:rPr>
      </w:pPr>
    </w:p>
    <w:p w14:paraId="2B56E9F3" w14:textId="77777777" w:rsidR="006A5D8F" w:rsidRPr="00913A30" w:rsidRDefault="006A5D8F" w:rsidP="006A5D8F">
      <w:pPr>
        <w:pStyle w:val="Bezmezer"/>
        <w:numPr>
          <w:ilvl w:val="0"/>
          <w:numId w:val="17"/>
        </w:numPr>
        <w:spacing w:before="2" w:after="2"/>
        <w:jc w:val="both"/>
        <w:rPr>
          <w:b/>
        </w:rPr>
      </w:pPr>
      <w:r w:rsidRPr="00913A30">
        <w:rPr>
          <w:b/>
        </w:rPr>
        <w:t>CESTOVÁNÍ</w:t>
      </w:r>
    </w:p>
    <w:p w14:paraId="4059D676" w14:textId="77777777" w:rsidR="006A5D8F" w:rsidRPr="00913A30" w:rsidRDefault="006A5D8F" w:rsidP="006A5D8F">
      <w:pPr>
        <w:pStyle w:val="Bezmezer"/>
        <w:spacing w:before="2" w:after="2"/>
        <w:jc w:val="both"/>
        <w:rPr>
          <w:rFonts w:eastAsia="Times New Roman"/>
          <w:bdr w:val="none" w:sz="0" w:space="0" w:color="auto" w:frame="1"/>
          <w:lang w:eastAsia="cs-CZ"/>
        </w:rPr>
      </w:pPr>
    </w:p>
    <w:p w14:paraId="518535C6"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color w:val="000000"/>
        </w:rPr>
        <w:t>Od</w:t>
      </w:r>
      <w:r w:rsidRPr="00913A30">
        <w:rPr>
          <w:b/>
          <w:color w:val="000000"/>
        </w:rPr>
        <w:t xml:space="preserve"> </w:t>
      </w:r>
      <w:r w:rsidRPr="00913A30">
        <w:rPr>
          <w:b/>
          <w:color w:val="000000"/>
          <w:u w:val="single"/>
        </w:rPr>
        <w:t>18. 1.</w:t>
      </w:r>
      <w:r w:rsidRPr="00913A30">
        <w:rPr>
          <w:b/>
          <w:color w:val="000000"/>
        </w:rPr>
        <w:t xml:space="preserve"> 2021 platí </w:t>
      </w:r>
      <w:hyperlink r:id="rId160" w:history="1">
        <w:r w:rsidRPr="00913A30">
          <w:rPr>
            <w:rStyle w:val="Hypertextovodkaz"/>
            <w:b/>
          </w:rPr>
          <w:t>povinnost prokázat se PŘED odjezdem/odletem do Anglie negativním testem na koronavirus, ne starším než 72 hodin</w:t>
        </w:r>
      </w:hyperlink>
      <w:r w:rsidRPr="00913A30">
        <w:rPr>
          <w:b/>
          <w:color w:val="000000"/>
        </w:rPr>
        <w:t>.</w:t>
      </w:r>
      <w:r w:rsidRPr="00913A30">
        <w:rPr>
          <w:color w:val="000000"/>
        </w:rPr>
        <w:t xml:space="preserve"> Opatření se vztahuje na leteckou, lodní i železniční dopravu a platí pro všechny cestující s minimem výjimek. Uznávaným druhem testu jsou PCR test, antigenní (LF) a LAMP, ovšem testy musejí splňovat </w:t>
      </w:r>
      <w:hyperlink r:id="rId161" w:anchor="test-providers-and-type-of-test" w:history="1">
        <w:r w:rsidRPr="00913A30">
          <w:rPr>
            <w:rStyle w:val="Hypertextovodkaz"/>
          </w:rPr>
          <w:t>stanovené parametry účinnosti</w:t>
        </w:r>
      </w:hyperlink>
      <w:r w:rsidRPr="00913A30">
        <w:rPr>
          <w:color w:val="000000"/>
        </w:rPr>
        <w:t xml:space="preserve">. Je povinností mít o takovém testu certifikát vydaný </w:t>
      </w:r>
      <w:r w:rsidRPr="00913A30">
        <w:rPr>
          <w:b/>
          <w:color w:val="000000"/>
          <w:u w:val="single"/>
        </w:rPr>
        <w:t>v angličtině</w:t>
      </w:r>
      <w:r w:rsidRPr="00913A30">
        <w:rPr>
          <w:color w:val="000000"/>
        </w:rPr>
        <w:t xml:space="preserve">, francouzštině či španělštině, který obsahuje sadu povinných údajů, viz </w:t>
      </w:r>
      <w:hyperlink r:id="rId162" w:history="1">
        <w:r w:rsidRPr="00913A30">
          <w:rPr>
            <w:rStyle w:val="Hypertextovodkaz"/>
          </w:rPr>
          <w:t>podrobnosti</w:t>
        </w:r>
      </w:hyperlink>
      <w:r w:rsidRPr="00913A30">
        <w:rPr>
          <w:color w:val="000000"/>
        </w:rPr>
        <w:t xml:space="preserve">. Negativní test je zapotřebí prokázat přepravní společnosti již před odjezdem do UK. Cestujícím, kteří nebudou mít při přechodu UK hranic test k dispozici, hrozí pokuta ve výši nejméně 500 GBP. </w:t>
      </w:r>
    </w:p>
    <w:p w14:paraId="7E6CBCA6"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color w:val="000000"/>
        </w:rPr>
        <w:t xml:space="preserve">Cestující také </w:t>
      </w:r>
      <w:r w:rsidRPr="00913A30">
        <w:rPr>
          <w:b/>
          <w:color w:val="000000"/>
        </w:rPr>
        <w:t>musejí vyplnit </w:t>
      </w:r>
      <w:hyperlink r:id="rId163" w:history="1">
        <w:r w:rsidRPr="00913A30">
          <w:rPr>
            <w:rStyle w:val="Hypertextovodkaz"/>
            <w:b/>
          </w:rPr>
          <w:t>příjezdový formulář</w:t>
        </w:r>
      </w:hyperlink>
      <w:r w:rsidRPr="00913A30">
        <w:rPr>
          <w:color w:val="000000"/>
        </w:rPr>
        <w:t> (nejdříve 48 hod. před příjezdem do UK) a vztahují se na ně veškerá opatření </w:t>
      </w:r>
      <w:hyperlink r:id="rId164" w:history="1">
        <w:r w:rsidRPr="00913A30">
          <w:rPr>
            <w:rStyle w:val="Hypertextovodkaz"/>
          </w:rPr>
          <w:t>lockdownu</w:t>
        </w:r>
      </w:hyperlink>
      <w:r w:rsidRPr="00913A30">
        <w:rPr>
          <w:color w:val="000000"/>
        </w:rPr>
        <w:t xml:space="preserve">. Bez ohledu na negativní před-odletový test po příjezdu do UK </w:t>
      </w:r>
      <w:r w:rsidRPr="00913A30">
        <w:rPr>
          <w:b/>
          <w:color w:val="000000"/>
        </w:rPr>
        <w:t xml:space="preserve">i nadále platí pro cestující </w:t>
      </w:r>
      <w:hyperlink r:id="rId165" w:history="1">
        <w:r w:rsidRPr="00913A30">
          <w:rPr>
            <w:rStyle w:val="Hypertextovodkaz"/>
            <w:b/>
          </w:rPr>
          <w:t>povinná (domácí) karanténa</w:t>
        </w:r>
      </w:hyperlink>
      <w:r w:rsidRPr="00913A30">
        <w:rPr>
          <w:b/>
          <w:color w:val="000000"/>
        </w:rPr>
        <w:t> v délce 10 dní</w:t>
      </w:r>
      <w:r w:rsidRPr="00913A30">
        <w:rPr>
          <w:color w:val="000000"/>
        </w:rPr>
        <w:t>.</w:t>
      </w:r>
      <w:r w:rsidRPr="00913A30">
        <w:rPr>
          <w:rStyle w:val="Znakapoznpodarou"/>
          <w:color w:val="000000"/>
        </w:rPr>
        <w:footnoteReference w:id="2"/>
      </w:r>
      <w:r w:rsidRPr="00913A30">
        <w:rPr>
          <w:color w:val="000000"/>
        </w:rPr>
        <w:t xml:space="preserve"> </w:t>
      </w:r>
      <w:r w:rsidRPr="00913A30">
        <w:rPr>
          <w:b/>
          <w:color w:val="000000"/>
        </w:rPr>
        <w:t>Všichni cestující do Anglie a Walesu ze zahraničí musejí od 15.2. absolvovat testy PCR ve 2. a 8. dni karantény,</w:t>
      </w:r>
      <w:r w:rsidRPr="00913A30">
        <w:rPr>
          <w:color w:val="000000"/>
        </w:rPr>
        <w:t xml:space="preserve"> navíc k již požadovaným předletovým testům. </w:t>
      </w:r>
      <w:r w:rsidRPr="00913A30">
        <w:rPr>
          <w:b/>
          <w:color w:val="000000"/>
        </w:rPr>
        <w:t xml:space="preserve">Testy bude nutné rezervovat a zaplatit na </w:t>
      </w:r>
      <w:hyperlink r:id="rId166" w:history="1">
        <w:r w:rsidRPr="00913A30">
          <w:rPr>
            <w:rStyle w:val="Hypertextovodkaz"/>
            <w:b/>
          </w:rPr>
          <w:t>vládním online portálu</w:t>
        </w:r>
      </w:hyperlink>
      <w:r w:rsidRPr="00913A30">
        <w:rPr>
          <w:b/>
          <w:color w:val="000000"/>
        </w:rPr>
        <w:t xml:space="preserve"> před zahájením cesty.</w:t>
      </w:r>
      <w:r w:rsidRPr="00913A30">
        <w:t xml:space="preserve"> </w:t>
      </w:r>
      <w:r w:rsidRPr="00913A30">
        <w:rPr>
          <w:b/>
          <w:color w:val="000000"/>
        </w:rPr>
        <w:t xml:space="preserve">Číslo testovacího balíčku následně cestující musejí PŘED CESTOU do UK vyplnit do výše uvedeného </w:t>
      </w:r>
      <w:hyperlink r:id="rId167" w:history="1">
        <w:r w:rsidRPr="00913A30">
          <w:rPr>
            <w:rStyle w:val="Hypertextovodkaz"/>
            <w:b/>
          </w:rPr>
          <w:t>příletového kontaktního formuláře</w:t>
        </w:r>
      </w:hyperlink>
      <w:r w:rsidRPr="00913A30">
        <w:rPr>
          <w:b/>
          <w:color w:val="000000"/>
        </w:rPr>
        <w:t xml:space="preserve">. </w:t>
      </w:r>
      <w:r w:rsidRPr="00913A30">
        <w:rPr>
          <w:color w:val="000000"/>
        </w:rPr>
        <w:t>Pokud bude výsledek kteréhokoliv z obou testů pozitivní, budou cestující muset zůstat v karanténě dalších 10 dní. Cestující, kteří by test neabsolvovali, budou vystaveni pokutě 1 tis. liber a pokutě 2 tis. liber, pokud by vynechali druhý test.</w:t>
      </w:r>
    </w:p>
    <w:p w14:paraId="2C8E36B3"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b/>
          <w:color w:val="000000"/>
        </w:rPr>
        <w:t>Cestující z méně rizikových zemí si mohou zkrátit 10 denní karanténu</w:t>
      </w:r>
      <w:r w:rsidRPr="00913A30">
        <w:rPr>
          <w:color w:val="000000"/>
        </w:rPr>
        <w:t xml:space="preserve"> tím, že 5. den po příletu absolvují za příplatek další komerční test v rámci schématu </w:t>
      </w:r>
      <w:hyperlink r:id="rId168" w:history="1">
        <w:r w:rsidRPr="00913A30">
          <w:rPr>
            <w:rStyle w:val="Hypertextovodkaz"/>
          </w:rPr>
          <w:t>Test to Release</w:t>
        </w:r>
      </w:hyperlink>
      <w:r w:rsidRPr="00913A30">
        <w:rPr>
          <w:color w:val="000000"/>
        </w:rPr>
        <w:t xml:space="preserve"> – pokud je negativní, mohou karanténu ukončit, </w:t>
      </w:r>
      <w:r w:rsidRPr="00913A30">
        <w:rPr>
          <w:b/>
          <w:color w:val="000000"/>
        </w:rPr>
        <w:t>nadále však mají povinnost absolvovat i OBA testy z cestovního balíčku</w:t>
      </w:r>
      <w:r w:rsidRPr="00913A30">
        <w:rPr>
          <w:color w:val="000000"/>
        </w:rPr>
        <w:t xml:space="preserve"> 2. a 8. den po příletu (smyslem testu 2. den po příletu je identifikace případné zahraniční mutace koronaviru, smyslem testu 8. den vyloučení šíření nákazy v UK). Tranzit via UK je možný i na kratší dobu, než je délka karantény za předpokladu, že cestující cestuje výhradně z místa vstupu do země přímo na místo izolace a následně stejně přímo na letiště. Balíček </w:t>
      </w:r>
      <w:r w:rsidRPr="00913A30">
        <w:rPr>
          <w:b/>
          <w:i/>
          <w:color w:val="000000"/>
        </w:rPr>
        <w:t>obou</w:t>
      </w:r>
      <w:r w:rsidRPr="00913A30">
        <w:rPr>
          <w:color w:val="000000"/>
        </w:rPr>
        <w:t xml:space="preserve"> testů je nutné objednat i v případě plánovaného tranzitního pobytu kratšího než 10 dnů.  </w:t>
      </w:r>
    </w:p>
    <w:p w14:paraId="66D53762" w14:textId="77777777" w:rsidR="006A5D8F" w:rsidRPr="00913A30" w:rsidRDefault="006A5D8F" w:rsidP="006A5D8F">
      <w:pPr>
        <w:autoSpaceDE w:val="0"/>
        <w:autoSpaceDN w:val="0"/>
        <w:adjustRightInd w:val="0"/>
        <w:spacing w:beforeLines="0" w:afterLines="0" w:line="240" w:lineRule="auto"/>
        <w:jc w:val="both"/>
        <w:rPr>
          <w:b/>
          <w:color w:val="000000"/>
        </w:rPr>
      </w:pPr>
      <w:r w:rsidRPr="00913A30">
        <w:rPr>
          <w:b/>
          <w:color w:val="000000"/>
        </w:rPr>
        <w:t>Cestující, kteří poruší pravidla karantény nebo ve formuláři uvedou nepřesné či lživé informace, mohou být pokutováni až do výše 10 tis. liber a hrozí jim až 10 let vězení.</w:t>
      </w:r>
    </w:p>
    <w:p w14:paraId="1CBA99F3" w14:textId="77777777" w:rsidR="006A5D8F" w:rsidRPr="00913A30" w:rsidRDefault="006A5D8F" w:rsidP="006A5D8F">
      <w:pPr>
        <w:autoSpaceDE w:val="0"/>
        <w:autoSpaceDN w:val="0"/>
        <w:adjustRightInd w:val="0"/>
        <w:spacing w:beforeLines="0" w:afterLines="0" w:line="240" w:lineRule="auto"/>
        <w:jc w:val="both"/>
        <w:rPr>
          <w:b/>
          <w:color w:val="000000"/>
        </w:rPr>
      </w:pPr>
      <w:r w:rsidRPr="00913A30">
        <w:rPr>
          <w:b/>
          <w:bCs w:val="0"/>
          <w:color w:val="000000"/>
        </w:rPr>
        <w:t>C</w:t>
      </w:r>
      <w:r w:rsidRPr="00913A30">
        <w:rPr>
          <w:b/>
          <w:color w:val="000000"/>
        </w:rPr>
        <w:t xml:space="preserve">estující přijíždějící do Anglie </w:t>
      </w:r>
      <w:r w:rsidRPr="00913A30">
        <w:rPr>
          <w:b/>
          <w:color w:val="000000"/>
          <w:u w:val="single"/>
        </w:rPr>
        <w:t xml:space="preserve">ze seznamu </w:t>
      </w:r>
      <w:hyperlink r:id="rId169" w:history="1">
        <w:r w:rsidRPr="00913A30">
          <w:rPr>
            <w:rStyle w:val="Hypertextovodkaz"/>
            <w:b/>
          </w:rPr>
          <w:t>33 rizikových zemí J Ameriky a J Afriky, SAE a Asie s novými variantami koronaviru</w:t>
        </w:r>
      </w:hyperlink>
      <w:r w:rsidRPr="00913A30">
        <w:rPr>
          <w:rStyle w:val="Hypertextovodkaz"/>
          <w:b/>
        </w:rPr>
        <w:t>,</w:t>
      </w:r>
      <w:r w:rsidRPr="00913A30">
        <w:rPr>
          <w:rStyle w:val="Hypertextovodkaz"/>
          <w:b/>
          <w:color w:val="auto"/>
          <w:u w:val="none"/>
        </w:rPr>
        <w:t xml:space="preserve"> </w:t>
      </w:r>
      <w:r w:rsidRPr="00913A30">
        <w:rPr>
          <w:b/>
        </w:rPr>
        <w:t xml:space="preserve">a to i pokud rizikovou zemí jen tranzitovali v posledních 10 dnech, </w:t>
      </w:r>
      <w:r w:rsidRPr="00913A30">
        <w:rPr>
          <w:b/>
          <w:color w:val="000000"/>
        </w:rPr>
        <w:t xml:space="preserve">budou do země vpuštěni pouze pokud jsou občany či rezidenty Británie. Od 15.2. tito cestující budou muset bez výjimky </w:t>
      </w:r>
      <w:r w:rsidRPr="00913A30">
        <w:rPr>
          <w:b/>
        </w:rPr>
        <w:t xml:space="preserve">absolvovat </w:t>
      </w:r>
      <w:hyperlink r:id="rId170" w:history="1">
        <w:r w:rsidRPr="00913A30">
          <w:rPr>
            <w:rStyle w:val="Hypertextovodkaz"/>
            <w:b/>
          </w:rPr>
          <w:t xml:space="preserve">10 denní karanténu ve vládou určených </w:t>
        </w:r>
        <w:r w:rsidRPr="00913A30">
          <w:rPr>
            <w:rStyle w:val="Hypertextovodkaz"/>
            <w:b/>
            <w:bCs w:val="0"/>
          </w:rPr>
          <w:t>hotelech</w:t>
        </w:r>
      </w:hyperlink>
      <w:r w:rsidRPr="00913A30">
        <w:rPr>
          <w:b/>
          <w:bCs w:val="0"/>
          <w:color w:val="000000"/>
        </w:rPr>
        <w:t>.</w:t>
      </w:r>
      <w:r w:rsidRPr="00913A30">
        <w:rPr>
          <w:color w:val="000000"/>
        </w:rPr>
        <w:t xml:space="preserve"> Do karanténního programu je zapojeno 16 hotelů (4600 pokojů)</w:t>
      </w:r>
      <w:r w:rsidRPr="00913A30">
        <w:rPr>
          <w:bCs w:val="0"/>
          <w:color w:val="000000"/>
        </w:rPr>
        <w:t xml:space="preserve">. Bude zajištěna doprava takových osob z letišť na místo izolace. </w:t>
      </w:r>
      <w:r w:rsidRPr="00913A30">
        <w:rPr>
          <w:color w:val="000000"/>
        </w:rPr>
        <w:t xml:space="preserve">Pobyt je možné rezervovat </w:t>
      </w:r>
      <w:hyperlink r:id="rId171" w:history="1">
        <w:r w:rsidRPr="00913A30">
          <w:rPr>
            <w:rStyle w:val="Hypertextovodkaz"/>
          </w:rPr>
          <w:t>zde</w:t>
        </w:r>
      </w:hyperlink>
      <w:r w:rsidRPr="00913A30">
        <w:rPr>
          <w:color w:val="000000"/>
        </w:rPr>
        <w:t xml:space="preserve">, bude účtován poplatek 1750 GBP (který obsahuje i výše uvedené testy ve 2. a 8. dni karantény). Pokud test ze 2. dne vyjde pozitivní, cestující bude nucen prodloužit karanténu o další 2 dny s náklady 304 GBP. V případě pozitivního testu 8. dne, cestující zůstane v karanténě dalších 8 dní s náklady 1216 GBP. Z cestovních opatření existují </w:t>
      </w:r>
      <w:hyperlink r:id="rId172" w:anchor="diplomatic-missions-international-organisations-and-conferences" w:history="1">
        <w:r w:rsidRPr="00913A30">
          <w:rPr>
            <w:rStyle w:val="Hypertextovodkaz"/>
          </w:rPr>
          <w:t>výjimky</w:t>
        </w:r>
      </w:hyperlink>
      <w:r w:rsidRPr="00913A30">
        <w:rPr>
          <w:color w:val="000000"/>
        </w:rPr>
        <w:t>, např. pro řidiče, diplomaty, apod.</w:t>
      </w:r>
    </w:p>
    <w:p w14:paraId="3DB0AF9B" w14:textId="77777777" w:rsidR="006A5D8F" w:rsidRPr="00913A30" w:rsidRDefault="006A5D8F" w:rsidP="006A5D8F">
      <w:pPr>
        <w:autoSpaceDE w:val="0"/>
        <w:autoSpaceDN w:val="0"/>
        <w:adjustRightInd w:val="0"/>
        <w:spacing w:beforeLines="0" w:afterLines="0" w:line="240" w:lineRule="auto"/>
        <w:jc w:val="both"/>
        <w:rPr>
          <w:bCs w:val="0"/>
          <w:color w:val="000000"/>
        </w:rPr>
      </w:pPr>
      <w:r w:rsidRPr="00913A30">
        <w:rPr>
          <w:bCs w:val="0"/>
          <w:color w:val="000000"/>
        </w:rPr>
        <w:t xml:space="preserve">Skotsko, Severní Irsko a Wales postupují v oblastech veřejného zdraví samostatně. </w:t>
      </w:r>
    </w:p>
    <w:p w14:paraId="3E4DAD38" w14:textId="77777777" w:rsidR="006A5D8F" w:rsidRPr="00913A30" w:rsidRDefault="006A5D8F" w:rsidP="006A5D8F">
      <w:pPr>
        <w:autoSpaceDE w:val="0"/>
        <w:autoSpaceDN w:val="0"/>
        <w:adjustRightInd w:val="0"/>
        <w:spacing w:beforeLines="0" w:afterLines="0" w:line="240" w:lineRule="auto"/>
        <w:jc w:val="both"/>
        <w:rPr>
          <w:b/>
          <w:color w:val="000000"/>
        </w:rPr>
      </w:pPr>
      <w:r w:rsidRPr="00913A30">
        <w:t xml:space="preserve">Pokud jde o Skotsko, </w:t>
      </w:r>
      <w:hyperlink r:id="rId173" w:history="1">
        <w:r w:rsidRPr="00913A30">
          <w:rPr>
            <w:rStyle w:val="Hypertextovodkaz"/>
            <w:b/>
          </w:rPr>
          <w:t>platí povinnost před příjezdového testu</w:t>
        </w:r>
      </w:hyperlink>
      <w:r w:rsidRPr="00913A30">
        <w:rPr>
          <w:b/>
          <w:color w:val="000000"/>
          <w:u w:val="single"/>
        </w:rPr>
        <w:t>.</w:t>
      </w:r>
      <w:r w:rsidRPr="00913A30">
        <w:rPr>
          <w:b/>
          <w:color w:val="000000"/>
        </w:rPr>
        <w:t xml:space="preserve"> Od 15.2. navíc ve Skotsku platí povinná </w:t>
      </w:r>
      <w:hyperlink r:id="rId174" w:history="1">
        <w:r w:rsidRPr="00913A30">
          <w:rPr>
            <w:rStyle w:val="Hypertextovodkaz"/>
            <w:b/>
          </w:rPr>
          <w:t>10-denní hotelová karanténu pro VŠECHNY mezinárodní přílety</w:t>
        </w:r>
      </w:hyperlink>
      <w:r w:rsidRPr="00913A30">
        <w:rPr>
          <w:b/>
          <w:color w:val="000000"/>
        </w:rPr>
        <w:t xml:space="preserve">. Poplatky za karanténu jsou 1750 GBP za dospělou osobu, 650 za další dospělou ve stejném pokoji, 325 GBP za dítě od 5 do 12 let. Dále bude nutné absolvovat testy PCR ve 2. a 8. dni karantény, navíc k již požadovaným předletovým testům. V platnosti zůstává i povinná registrace do příjezdového formuláře. </w:t>
      </w:r>
    </w:p>
    <w:p w14:paraId="44FB0400"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b/>
          <w:color w:val="000000"/>
        </w:rPr>
        <w:t>Od 6. dubna musejí dopravci přijíždějící do Anglie ze zahraničí absolvovat test</w:t>
      </w:r>
      <w:r w:rsidRPr="00913A30">
        <w:rPr>
          <w:color w:val="000000"/>
        </w:rPr>
        <w:t xml:space="preserve">, pokud v zemi zůstanou déle než 2 dny. První test je povinné absolvovat během prvních 2 dnů, poté další testy každé 3 dny. Opatření platí pro řidiče a posádky těžkých nákladních vozidel a řidiče dodávek a jiných lehkých nákladních vozidel, včetně pro přepravců se sídlem v UK. Pokud se dopravce neprokáže negativním testem, může dostat pokutu 2 tis. GBP. Více </w:t>
      </w:r>
      <w:hyperlink r:id="rId175" w:history="1">
        <w:r w:rsidRPr="00913A30">
          <w:rPr>
            <w:rStyle w:val="Hypertextovodkaz"/>
          </w:rPr>
          <w:t>informací na webu vlády</w:t>
        </w:r>
      </w:hyperlink>
      <w:r w:rsidRPr="00913A30">
        <w:rPr>
          <w:color w:val="000000"/>
        </w:rPr>
        <w:t>.</w:t>
      </w:r>
    </w:p>
    <w:p w14:paraId="6CD558DA"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b/>
          <w:color w:val="000000"/>
          <w:u w:val="single"/>
        </w:rPr>
        <w:t xml:space="preserve">7. 5.  byl oznámen očekávaný </w:t>
      </w:r>
      <w:hyperlink r:id="rId176" w:history="1">
        <w:r w:rsidRPr="00913A30">
          <w:rPr>
            <w:rStyle w:val="Hypertextovodkaz"/>
            <w:b/>
          </w:rPr>
          <w:t>semafor zemí,</w:t>
        </w:r>
      </w:hyperlink>
      <w:r w:rsidRPr="00913A30">
        <w:rPr>
          <w:color w:val="000000"/>
        </w:rPr>
        <w:t xml:space="preserve"> který bude určovat pravidla karantény a testů pro cestování v </w:t>
      </w:r>
      <w:r w:rsidRPr="00913A30">
        <w:rPr>
          <w:b/>
          <w:color w:val="000000"/>
        </w:rPr>
        <w:t>Anglii a Walesu</w:t>
      </w:r>
      <w:r w:rsidRPr="00913A30">
        <w:rPr>
          <w:color w:val="000000"/>
        </w:rPr>
        <w:t xml:space="preserve"> od 17. 5. Další revize proběhne 1. týden v červnu.</w:t>
      </w:r>
    </w:p>
    <w:p w14:paraId="4FBE8FC4"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b/>
          <w:color w:val="000000"/>
        </w:rPr>
        <w:t>Zelený seznam</w:t>
      </w:r>
      <w:r w:rsidRPr="00913A30">
        <w:rPr>
          <w:color w:val="000000"/>
        </w:rPr>
        <w:t> (nutný test před cestou + PCR test 2. den po příjezdu do UK) bude ze začátku obsahovat jen 12 zemí:  </w:t>
      </w:r>
      <w:r w:rsidRPr="00913A30">
        <w:rPr>
          <w:b/>
          <w:color w:val="000000"/>
        </w:rPr>
        <w:t>Austrálie, Brunei, Faerské ostrovy, Falklandy, </w:t>
      </w:r>
      <w:r w:rsidRPr="00913A30">
        <w:rPr>
          <w:b/>
          <w:color w:val="000000"/>
          <w:u w:val="single"/>
        </w:rPr>
        <w:t>Gibraltar</w:t>
      </w:r>
      <w:r w:rsidRPr="00913A30">
        <w:rPr>
          <w:b/>
          <w:color w:val="000000"/>
        </w:rPr>
        <w:t>, Jižní Georgie a Jižní Sandwichové ostrovy, </w:t>
      </w:r>
      <w:r w:rsidRPr="00913A30">
        <w:rPr>
          <w:b/>
          <w:color w:val="000000"/>
          <w:u w:val="single"/>
        </w:rPr>
        <w:t>Island</w:t>
      </w:r>
      <w:r w:rsidRPr="00913A30">
        <w:rPr>
          <w:b/>
          <w:color w:val="000000"/>
        </w:rPr>
        <w:t>, </w:t>
      </w:r>
      <w:r w:rsidRPr="00913A30">
        <w:rPr>
          <w:b/>
          <w:color w:val="000000"/>
          <w:u w:val="single"/>
        </w:rPr>
        <w:t>Izrael</w:t>
      </w:r>
      <w:r w:rsidRPr="00913A30">
        <w:rPr>
          <w:b/>
          <w:color w:val="000000"/>
        </w:rPr>
        <w:t>, Nový Zéland, </w:t>
      </w:r>
      <w:r w:rsidRPr="00913A30">
        <w:rPr>
          <w:b/>
          <w:color w:val="000000"/>
          <w:u w:val="single"/>
        </w:rPr>
        <w:t>Portugalsko</w:t>
      </w:r>
      <w:r w:rsidRPr="00913A30">
        <w:rPr>
          <w:b/>
          <w:color w:val="000000"/>
        </w:rPr>
        <w:t>, Singapur, Sv. Helena, Tristan a Ascension.</w:t>
      </w:r>
    </w:p>
    <w:p w14:paraId="5C9E33AF"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b/>
          <w:color w:val="000000"/>
        </w:rPr>
        <w:t>Oranžový seznam</w:t>
      </w:r>
      <w:r w:rsidRPr="00913A30">
        <w:rPr>
          <w:color w:val="000000"/>
        </w:rPr>
        <w:t> (nutný test před + PCR test 2. + 8. den po příjezdu ze země + domácí karanténa 10 dnů, nebo další PCR test 5. den): všechny země, které nejsou na zeleném či červeném seznamu, tedy i ČR. Vláda aktuálně nedoporučuje cestování za účelem dovolené (i přes to do zemí na oranžovém seznamu směřuje z UK 150 letů denně). Podle britské asociace cestovního ruchu ABTA nedávají pokyny vlády smysl. Vláda zvýšila kapacitu pro kontrolu dodržování karantény s náklady za několik mil. GBP (až 10 tis. kontrol denně).</w:t>
      </w:r>
    </w:p>
    <w:p w14:paraId="3C31A67A" w14:textId="77777777" w:rsidR="006A5D8F" w:rsidRPr="00913A30" w:rsidRDefault="006A5D8F" w:rsidP="006A5D8F">
      <w:pPr>
        <w:autoSpaceDE w:val="0"/>
        <w:autoSpaceDN w:val="0"/>
        <w:adjustRightInd w:val="0"/>
        <w:spacing w:beforeLines="0" w:afterLines="0" w:line="240" w:lineRule="auto"/>
        <w:jc w:val="both"/>
        <w:rPr>
          <w:color w:val="000000"/>
        </w:rPr>
      </w:pPr>
      <w:hyperlink r:id="rId177" w:tgtFrame="_blank" w:history="1">
        <w:r w:rsidRPr="00913A30">
          <w:rPr>
            <w:rStyle w:val="Hypertextovodkaz"/>
            <w:b/>
          </w:rPr>
          <w:t>Červený seznam</w:t>
        </w:r>
      </w:hyperlink>
      <w:r w:rsidRPr="00913A30">
        <w:rPr>
          <w:color w:val="000000"/>
        </w:rPr>
        <w:t> (přicestovat z těchto zemí mohou jen Briti a jen z důležitých důvodů  + testy + hotelová karanténa 10 dnů za 1750 GBP): obsahuje přes 40 zemí. Do země stále míří přímé linky z červených zemí. Ministr dopravy vyzval letiště k oddělení pasažérů z oranžových a červených zemí.</w:t>
      </w:r>
    </w:p>
    <w:p w14:paraId="57CC715B"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b/>
          <w:color w:val="000000"/>
        </w:rPr>
        <w:t>Seznamy zemí sestavuje </w:t>
      </w:r>
      <w:hyperlink r:id="rId178" w:history="1">
        <w:r w:rsidRPr="00913A30">
          <w:rPr>
            <w:rStyle w:val="Hypertextovodkaz"/>
            <w:b/>
          </w:rPr>
          <w:t>Joint Biosecurity Centre</w:t>
        </w:r>
      </w:hyperlink>
      <w:r w:rsidRPr="00913A30">
        <w:rPr>
          <w:color w:val="000000"/>
        </w:rPr>
        <w:t xml:space="preserve"> a má být revidován každé 3 týdny. Kritéria pro zelené země jsou: 1) spolehlivé údaje o míře infekce, které je ukazují nízké hodnoty nebo alespoň trvale a udržitelně klesající; 2) vakcinační program s vysokým poměrem proočkování populace a vysokou mírou zavádění; 3) nízká prevalence variant.</w:t>
      </w:r>
    </w:p>
    <w:p w14:paraId="5925A47F"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color w:val="000000"/>
        </w:rPr>
        <w:t>Vláda avizuje, že země mohou být ze zeleného seznamu </w:t>
      </w:r>
      <w:r w:rsidRPr="00913A30">
        <w:rPr>
          <w:b/>
          <w:i/>
          <w:iCs/>
          <w:color w:val="000000"/>
        </w:rPr>
        <w:t>kdykoliv</w:t>
      </w:r>
      <w:r w:rsidRPr="00913A30">
        <w:rPr>
          <w:color w:val="000000"/>
        </w:rPr>
        <w:t> vyřazeny, pokud se situace zhorší. Vláda občanům nedoporučuje kupovat zahraniční pobyty bez možnosti refundace. Cena PCR testů, nutných pro každého cestujícího, by měla klesnou k 50 GBP. Cestovka TUI je dnes již svým klientům dotuje, s pobytem u ní stojí od 20 GBP. Vláda také nadále očekává zpožďování cestujících na letištích a hranicích, jelikož kontrola 1 cestujícího kvůli pandemii trvá 5-10 min., místo obvyklých 25 sec.</w:t>
      </w:r>
    </w:p>
    <w:p w14:paraId="14248052" w14:textId="77777777" w:rsidR="006A5D8F" w:rsidRPr="003243DD" w:rsidRDefault="006A5D8F" w:rsidP="006A5D8F">
      <w:pPr>
        <w:spacing w:line="240" w:lineRule="auto"/>
        <w:jc w:val="both"/>
        <w:rPr>
          <w:color w:val="000000"/>
        </w:rPr>
      </w:pPr>
      <w:r w:rsidRPr="00913A30">
        <w:rPr>
          <w:color w:val="000000"/>
        </w:rPr>
        <w:t xml:space="preserve">Detaily k britskému </w:t>
      </w:r>
      <w:r w:rsidRPr="00913A30">
        <w:rPr>
          <w:b/>
          <w:color w:val="000000"/>
        </w:rPr>
        <w:t>covid pasu</w:t>
      </w:r>
      <w:r w:rsidRPr="00913A30">
        <w:rPr>
          <w:color w:val="000000"/>
        </w:rPr>
        <w:t xml:space="preserve"> zatím nebyly zveřejněny, probíhá o něm teprve diskuse. Údaje o prodělaném očkování oběma dávkami budou evidovány v mobilní aplikaci zdravotního systému NHS (jiný od codiv NHS aplikace, která aktuálně slouží pro rezervaci termínů a objednání léků na předpis, a která bude použita k prokázání covid statutu pro mezinárodní cestování. Osoby bez smartphonu mohou zažádat NHS o písemné potvrzení. </w:t>
      </w:r>
      <w:r w:rsidRPr="00913A30">
        <w:rPr>
          <w:rFonts w:eastAsia="Helvetica Neue"/>
        </w:rPr>
        <w:t>Rozhodnutí vlády ohledně zavedení systém covidových certifikátů (očkovacích pasů) bude oznámeno 7. 6.</w:t>
      </w:r>
      <w:r w:rsidRPr="00913A30">
        <w:rPr>
          <w:rFonts w:eastAsia="Helvetica Neue"/>
          <w:b/>
        </w:rPr>
        <w:t xml:space="preserve"> </w:t>
      </w:r>
      <w:r w:rsidRPr="00913A30">
        <w:rPr>
          <w:color w:val="000000"/>
        </w:rPr>
        <w:t>Britští turisté, kteří obdrželi obě dávky očkování nebudou v Řecku a Kypru, od poloviny května také v Portugalsku a od 1. 6. na Maltě  čelit žádným cestovním restrikcím. Rovněž Turecko avizovalo, že bude otevřené britským turistům i bez nutnosti očkování (PT zřejmě od 17. 5.). Gibraltar nepožaduje od 17. 5. po britských turistech PCR test při vstupu na území. Španělsko umožní Britům vstoupit do země bez negativního testu PCR od 24. 5., pokud míra infekce v UK bude i nadále klesat. Itálie nebude požadovat pro Brity karanténu. Portugalsko povolilo od 17. 5. Britům vstup s negativním PCR testem starým do 72 hod. Rozhodnutí EU ohledně zařazení UK na „bílý seznam“ zemí, ze kterých budou mít turisté povolený vstup, bude s ohledem na obavy ze šíření variant covidu o 2 týdny odloženo. Německo od víkendu klasifikovalo UK jako oblast s výskytem covid variant a cestující z UK mají opět po příjezdu do země povinnost karantény po dobu 2 týdnů. Rakousko kvůli indické mutaci zakáže všechny lety z UK s platností od 1. 6. V reakci na rostoucí obavy ohledně indické varianty Francie oznámila sedmidenní karanténu pro návštěvníky z UK</w:t>
      </w:r>
      <w:r w:rsidRPr="004F524C">
        <w:rPr>
          <w:color w:val="000000"/>
          <w:highlight w:val="yellow"/>
        </w:rPr>
        <w:t>. Cestující navíc budou muset od 31. 5. uvést „přesvědčivé důvody“ pro vstup do země.</w:t>
      </w:r>
    </w:p>
    <w:p w14:paraId="575B77A5" w14:textId="77777777" w:rsidR="006A5D8F" w:rsidRPr="00913A30" w:rsidRDefault="006A5D8F" w:rsidP="006A5D8F">
      <w:pPr>
        <w:spacing w:line="240" w:lineRule="auto"/>
        <w:jc w:val="both"/>
        <w:rPr>
          <w:rFonts w:eastAsia="Helvetica Neue"/>
          <w:b/>
        </w:rPr>
      </w:pPr>
    </w:p>
    <w:p w14:paraId="6B09D512"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color w:val="000000"/>
        </w:rPr>
        <w:t xml:space="preserve">Skotská vláda zavádí </w:t>
      </w:r>
      <w:hyperlink r:id="rId179" w:history="1">
        <w:r w:rsidRPr="00913A30">
          <w:rPr>
            <w:rStyle w:val="Hypertextovodkaz"/>
          </w:rPr>
          <w:t>systém dopisů potvrzujících stav očkování pro cestující,</w:t>
        </w:r>
      </w:hyperlink>
      <w:r w:rsidRPr="00913A30">
        <w:rPr>
          <w:color w:val="000000"/>
        </w:rPr>
        <w:t xml:space="preserve"> který lze stáhnout z portálu pro pacienty NHS nebo pro ty, kteří nejsou online prostřednictvím bezplatné tel. linky. Potvrzení slouží jen pro cestující plánující cestu na území, kde je jako požadavek na vstup vyžadován záznam o stavu očkování.</w:t>
      </w:r>
    </w:p>
    <w:p w14:paraId="73401576" w14:textId="77777777" w:rsidR="006A5D8F" w:rsidRPr="00913A30" w:rsidRDefault="006A5D8F" w:rsidP="006A5D8F">
      <w:pPr>
        <w:autoSpaceDE w:val="0"/>
        <w:autoSpaceDN w:val="0"/>
        <w:adjustRightInd w:val="0"/>
        <w:spacing w:beforeLines="0" w:afterLines="0" w:line="240" w:lineRule="auto"/>
        <w:jc w:val="both"/>
        <w:rPr>
          <w:color w:val="000000"/>
        </w:rPr>
      </w:pPr>
      <w:r w:rsidRPr="00913A30">
        <w:rPr>
          <w:b/>
          <w:color w:val="000000"/>
          <w:u w:val="single"/>
        </w:rPr>
        <w:t xml:space="preserve">Od 17. 5. přejde Skotsko na </w:t>
      </w:r>
      <w:hyperlink r:id="rId180" w:history="1">
        <w:r w:rsidRPr="00913A30">
          <w:rPr>
            <w:rStyle w:val="Hypertextovodkaz"/>
            <w:b/>
          </w:rPr>
          <w:t>systém semaforů pro mezinárodní cestování</w:t>
        </w:r>
      </w:hyperlink>
      <w:r w:rsidRPr="00913A30">
        <w:rPr>
          <w:b/>
          <w:color w:val="000000"/>
          <w:u w:val="single"/>
        </w:rPr>
        <w:t>.</w:t>
      </w:r>
      <w:r w:rsidRPr="00913A30">
        <w:rPr>
          <w:color w:val="000000"/>
        </w:rPr>
        <w:t xml:space="preserve"> Země na zelených seznamech Skotska a Anglie (12) jsou stejné, ačkoli premiérka Sturgeon si „vyhrazuje právo“ porušit seznam britské vlády, pokud to bude považovat za nutné. Současně se obyvatelům doporučuje lokální dovolená.</w:t>
      </w:r>
    </w:p>
    <w:p w14:paraId="7C844EDE" w14:textId="77777777" w:rsidR="006A5D8F" w:rsidRPr="00913A30" w:rsidRDefault="006A5D8F" w:rsidP="006A5D8F">
      <w:pPr>
        <w:pStyle w:val="Bezmezer"/>
        <w:spacing w:before="2" w:after="2"/>
      </w:pPr>
      <w:r w:rsidRPr="00913A30">
        <w:t>• U cestujících ze zemí ze zeleného seznamu bude vyžadováno, aby při příjezdu absolvovali test, ale pokud nebudou mít pozitivní test, nebudou se muset izolovat.</w:t>
      </w:r>
    </w:p>
    <w:p w14:paraId="7AD2965A" w14:textId="77777777" w:rsidR="006A5D8F" w:rsidRPr="00913A30" w:rsidRDefault="006A5D8F" w:rsidP="006A5D8F">
      <w:pPr>
        <w:pStyle w:val="Bezmezer"/>
        <w:spacing w:before="2" w:after="2"/>
      </w:pPr>
      <w:r w:rsidRPr="00913A30">
        <w:t>• V zemích s oranžovým seznamem se budou cestovatelé muset izolovat po dobu 10 dnů a provést dva testy PCR.</w:t>
      </w:r>
    </w:p>
    <w:p w14:paraId="7BDEF6B3" w14:textId="77777777" w:rsidR="006A5D8F" w:rsidRPr="00913A30" w:rsidRDefault="006A5D8F" w:rsidP="006A5D8F">
      <w:pPr>
        <w:pStyle w:val="Bezmezer"/>
        <w:spacing w:before="2" w:after="2"/>
      </w:pPr>
      <w:r w:rsidRPr="00913A30">
        <w:t>• Ti, kteří přicházejí z destinací na červeném seznamu, budou i po příjezdu do Skotska muset absolvovat karanténu v hotelu.</w:t>
      </w:r>
    </w:p>
    <w:p w14:paraId="33AB228B" w14:textId="77777777" w:rsidR="006A5D8F" w:rsidRPr="00913A30" w:rsidRDefault="006A5D8F" w:rsidP="006A5D8F">
      <w:pPr>
        <w:pStyle w:val="Bezmezer"/>
        <w:spacing w:before="2" w:after="2"/>
      </w:pPr>
    </w:p>
    <w:p w14:paraId="47590F87" w14:textId="77777777" w:rsidR="006A5D8F" w:rsidRPr="00913A30" w:rsidRDefault="006A5D8F" w:rsidP="006A5D8F">
      <w:pPr>
        <w:autoSpaceDE w:val="0"/>
        <w:autoSpaceDN w:val="0"/>
        <w:adjustRightInd w:val="0"/>
        <w:spacing w:beforeLines="0" w:afterLines="0" w:line="240" w:lineRule="auto"/>
        <w:jc w:val="both"/>
        <w:rPr>
          <w:color w:val="000000"/>
        </w:rPr>
      </w:pPr>
      <w:hyperlink r:id="rId181" w:history="1">
        <w:r w:rsidRPr="00913A30">
          <w:rPr>
            <w:rStyle w:val="Hypertextovodkaz"/>
          </w:rPr>
          <w:t xml:space="preserve">Systém semaforu pro mezinárodní cestování </w:t>
        </w:r>
        <w:r w:rsidRPr="00913A30">
          <w:rPr>
            <w:rStyle w:val="Hypertextovodkaz"/>
            <w:b/>
          </w:rPr>
          <w:t>Severního Irska</w:t>
        </w:r>
      </w:hyperlink>
      <w:r w:rsidRPr="00913A30">
        <w:rPr>
          <w:color w:val="000000"/>
        </w:rPr>
        <w:t xml:space="preserve"> bude v souladu o dalšími zeměmi UK.</w:t>
      </w:r>
    </w:p>
    <w:p w14:paraId="3EB59080" w14:textId="77777777" w:rsidR="006A5D8F" w:rsidRPr="00913A30" w:rsidRDefault="006A5D8F" w:rsidP="006A5D8F">
      <w:pPr>
        <w:pStyle w:val="Odstavecseseznamem"/>
        <w:numPr>
          <w:ilvl w:val="0"/>
          <w:numId w:val="17"/>
        </w:numPr>
        <w:spacing w:line="240" w:lineRule="auto"/>
        <w:jc w:val="both"/>
        <w:rPr>
          <w:b/>
          <w:color w:val="000000"/>
        </w:rPr>
      </w:pPr>
      <w:r w:rsidRPr="00913A30">
        <w:rPr>
          <w:b/>
          <w:color w:val="000000"/>
        </w:rPr>
        <w:t>EKONOMIKA</w:t>
      </w:r>
    </w:p>
    <w:p w14:paraId="56754BE6" w14:textId="77777777" w:rsidR="006A5D8F" w:rsidRPr="00913A30" w:rsidRDefault="006A5D8F" w:rsidP="006A5D8F">
      <w:pPr>
        <w:pStyle w:val="Odstavecseseznamem"/>
        <w:spacing w:line="240" w:lineRule="auto"/>
        <w:jc w:val="both"/>
        <w:rPr>
          <w:b/>
          <w:color w:val="000000"/>
        </w:rPr>
      </w:pPr>
    </w:p>
    <w:p w14:paraId="6CEDA8BE" w14:textId="77777777" w:rsidR="006A5D8F" w:rsidRPr="00913A30" w:rsidRDefault="006A5D8F" w:rsidP="006A5D8F">
      <w:pPr>
        <w:spacing w:line="240" w:lineRule="auto"/>
        <w:jc w:val="both"/>
        <w:rPr>
          <w:b/>
          <w:color w:val="000000"/>
          <w:u w:val="single"/>
        </w:rPr>
      </w:pPr>
      <w:r w:rsidRPr="00913A30">
        <w:rPr>
          <w:b/>
          <w:color w:val="000000"/>
          <w:u w:val="single"/>
        </w:rPr>
        <w:t>Stav ekonomiky</w:t>
      </w:r>
    </w:p>
    <w:p w14:paraId="746F7A54" w14:textId="77777777" w:rsidR="006A5D8F" w:rsidRPr="00913A30" w:rsidRDefault="006A5D8F" w:rsidP="006A5D8F">
      <w:pPr>
        <w:spacing w:line="240" w:lineRule="auto"/>
        <w:jc w:val="both"/>
        <w:rPr>
          <w:b/>
          <w:color w:val="000000"/>
          <w:u w:val="single"/>
        </w:rPr>
      </w:pPr>
      <w:r w:rsidRPr="00913A30">
        <w:rPr>
          <w:color w:val="000000"/>
        </w:rPr>
        <w:t xml:space="preserve">Británie je nejpostiženější z velkých evropských ekonomik. </w:t>
      </w:r>
      <w:r w:rsidRPr="00913A30">
        <w:rPr>
          <w:b/>
          <w:color w:val="000000"/>
        </w:rPr>
        <w:t>Za rok 2020 se britské HDP propadlo o 9,9%,</w:t>
      </w:r>
      <w:r w:rsidRPr="00913A30">
        <w:rPr>
          <w:color w:val="000000"/>
        </w:rPr>
        <w:t xml:space="preserve"> což je nejhorší výsledek o roku 1709, kdy se kvůli silným mrazům ekonomika zmenšila o 13%. To je nejhorší propad ze zemí G7. Sektor služeb se za rok 2020 zmenšil o 8,9%, výroba o 8,6%, stavebnictví o 12,5% a zemědělství o 9,4%. Úspory britských domácností vzrostly v roce 2020 o 186,1 mld. GBP. Ekonomika poklesla v 1. čtvrtletí 2021  o 1,5% oproti předchozímu čtvrtletí, HDP zůstal 5,9% pod předpandemickým vrcholem v únoru 2020. Rychlý očkovací program zabránil hlubšímu propadu a v březnu pomohl růstu HDP o 2,1%.</w:t>
      </w:r>
    </w:p>
    <w:p w14:paraId="73B4EBB6" w14:textId="77777777" w:rsidR="006A5D8F" w:rsidRPr="00913A30" w:rsidRDefault="006A5D8F" w:rsidP="006A5D8F">
      <w:pPr>
        <w:spacing w:line="240" w:lineRule="auto"/>
        <w:jc w:val="both"/>
        <w:rPr>
          <w:color w:val="000000"/>
        </w:rPr>
      </w:pPr>
    </w:p>
    <w:p w14:paraId="7EC3A76A" w14:textId="77777777" w:rsidR="006A5D8F" w:rsidRPr="00913A30" w:rsidRDefault="006A5D8F" w:rsidP="006A5D8F">
      <w:pPr>
        <w:spacing w:line="240" w:lineRule="auto"/>
        <w:jc w:val="both"/>
        <w:rPr>
          <w:color w:val="000000"/>
        </w:rPr>
      </w:pPr>
      <w:r w:rsidRPr="00913A30">
        <w:rPr>
          <w:color w:val="000000"/>
        </w:rPr>
        <w:t>Deficit státních financí za finanční rok 2020-21 dle odhadu ONS činil 300,3 mld. GBP (oproti původnímu odhadu OBR 354,6 mld. GBP), celkem 14,3% HDP. Celkový státní dluh k dubnu 2021 dosáhl hodnoty 2,171 bil. GBP (98,5% GDP), nejvíce od roku</w:t>
      </w:r>
      <w:r w:rsidRPr="00913A30">
        <w:rPr>
          <w:b/>
          <w:color w:val="000000"/>
        </w:rPr>
        <w:t xml:space="preserve"> </w:t>
      </w:r>
      <w:r w:rsidRPr="00913A30">
        <w:rPr>
          <w:color w:val="000000"/>
        </w:rPr>
        <w:t xml:space="preserve">1962. Výrazně se zvýšilo i zadlužení měst a obcí. </w:t>
      </w:r>
      <w:r w:rsidRPr="00913A30">
        <w:rPr>
          <w:b/>
          <w:color w:val="000000"/>
        </w:rPr>
        <w:t>Inflace se v dubnu více než zdvojnásobila na 1,5%</w:t>
      </w:r>
      <w:r w:rsidRPr="00913A30">
        <w:rPr>
          <w:color w:val="000000"/>
        </w:rPr>
        <w:t>,</w:t>
      </w:r>
      <w:r w:rsidRPr="00913A30">
        <w:rPr>
          <w:b/>
          <w:color w:val="000000"/>
        </w:rPr>
        <w:t xml:space="preserve"> </w:t>
      </w:r>
      <w:r w:rsidRPr="00913A30">
        <w:rPr>
          <w:color w:val="000000"/>
        </w:rPr>
        <w:t>což bylo způsobeno zejména rostoucími platbami domácností, především za energii. Podle Bank of England bude jakékoli překročení 2% inflačního cíle dočasné. Inflace cen nemovitostí stoupla na nejvyšší úroveň od finanční krize v roce 2007. Průměrná cena domu se meziročně v března 2021 zvýšila o 10,2% a dosáhla nového rekordu (z 9,2% v únoru).</w:t>
      </w:r>
    </w:p>
    <w:p w14:paraId="32FA88EA" w14:textId="77777777" w:rsidR="006A5D8F" w:rsidRPr="00913A30" w:rsidRDefault="006A5D8F" w:rsidP="006A5D8F">
      <w:pPr>
        <w:spacing w:line="240" w:lineRule="auto"/>
        <w:jc w:val="both"/>
        <w:rPr>
          <w:color w:val="000000"/>
        </w:rPr>
      </w:pPr>
    </w:p>
    <w:p w14:paraId="50635924" w14:textId="77777777" w:rsidR="006A5D8F" w:rsidRPr="00913A30" w:rsidRDefault="006A5D8F" w:rsidP="006A5D8F">
      <w:pPr>
        <w:spacing w:line="240" w:lineRule="auto"/>
        <w:jc w:val="both"/>
        <w:rPr>
          <w:color w:val="000000"/>
        </w:rPr>
      </w:pPr>
      <w:r w:rsidRPr="00913A30">
        <w:rPr>
          <w:b/>
          <w:color w:val="000000"/>
        </w:rPr>
        <w:t xml:space="preserve">Nezaměstnanost v březnu mírně poklesla na 4,8% </w:t>
      </w:r>
      <w:r w:rsidRPr="00913A30">
        <w:rPr>
          <w:color w:val="000000"/>
        </w:rPr>
        <w:t>(z 4,9% v únoru), 4,2 mil. zaměstnanců bylo stále doma v rámci furlough programu. V meziročním srovnání počet zaměstnaných poklesl o 813 tis. (z toho 53.7% lidé pod 25 let, 80 % pod 35 let), především v sektoru pohostinství, ubytování, kultury a volného času. Zároveň UK eviduje 657 tis. volných pracovních míst a trh vykazuje známky mírného oživení. V polovině května počet zaměstnanců na furlough poklesl z 10% na 8% (cca 2,2 mil.).</w:t>
      </w:r>
    </w:p>
    <w:p w14:paraId="0E5F95A5" w14:textId="77777777" w:rsidR="006A5D8F" w:rsidRPr="00913A30" w:rsidRDefault="006A5D8F" w:rsidP="006A5D8F">
      <w:pPr>
        <w:spacing w:line="240" w:lineRule="auto"/>
        <w:jc w:val="both"/>
        <w:rPr>
          <w:color w:val="000000"/>
        </w:rPr>
      </w:pPr>
    </w:p>
    <w:p w14:paraId="03FC8D13" w14:textId="77777777" w:rsidR="006A5D8F" w:rsidRPr="00913A30" w:rsidRDefault="006A5D8F" w:rsidP="006A5D8F">
      <w:pPr>
        <w:spacing w:line="240" w:lineRule="auto"/>
        <w:jc w:val="both"/>
        <w:rPr>
          <w:b/>
          <w:color w:val="000000"/>
          <w:u w:val="single"/>
        </w:rPr>
      </w:pPr>
      <w:r w:rsidRPr="00913A30">
        <w:rPr>
          <w:b/>
          <w:color w:val="000000"/>
          <w:u w:val="single"/>
        </w:rPr>
        <w:t>Makroekonomická predikce</w:t>
      </w:r>
    </w:p>
    <w:p w14:paraId="0ABCB2E0" w14:textId="77777777" w:rsidR="006A5D8F" w:rsidRDefault="006A5D8F" w:rsidP="006A5D8F">
      <w:pPr>
        <w:spacing w:line="240" w:lineRule="auto"/>
        <w:jc w:val="both"/>
        <w:rPr>
          <w:color w:val="000000"/>
        </w:rPr>
      </w:pPr>
      <w:r w:rsidRPr="00913A30">
        <w:rPr>
          <w:color w:val="000000"/>
        </w:rPr>
        <w:t xml:space="preserve">Británie je na cestě k nejsilnějšímu růstu od druhé světové války. </w:t>
      </w:r>
      <w:r w:rsidRPr="002E66AC">
        <w:rPr>
          <w:b/>
          <w:color w:val="000000"/>
        </w:rPr>
        <w:t>Bank of England</w:t>
      </w:r>
      <w:r w:rsidRPr="00913A30">
        <w:rPr>
          <w:color w:val="000000"/>
        </w:rPr>
        <w:t xml:space="preserve"> v rámci své nejnovější predikce ze 6. 5.</w:t>
      </w:r>
      <w:r w:rsidRPr="00913A30">
        <w:t xml:space="preserve"> </w:t>
      </w:r>
      <w:r w:rsidRPr="00913A30">
        <w:rPr>
          <w:color w:val="000000"/>
        </w:rPr>
        <w:t>zvýšila svůj odhad růstu HDP Spojeného království v roce 2021 na 7,25%, oproti předchozí únorové prognóze 5%, s ohledem na vakcinační program a boom poptávky po částečném rozvolnění opatření.</w:t>
      </w:r>
      <w:r w:rsidRPr="00913A30">
        <w:t xml:space="preserve"> </w:t>
      </w:r>
      <w:r w:rsidRPr="00913A30">
        <w:rPr>
          <w:color w:val="000000"/>
        </w:rPr>
        <w:t>BoE očekává menší kontrakci v 1. čtvrtletí 2021 a návrat k přepandemické úrovni ekonomiky do konce roku.</w:t>
      </w:r>
      <w:r w:rsidRPr="00913A30">
        <w:t xml:space="preserve"> </w:t>
      </w:r>
      <w:r w:rsidRPr="00913A30">
        <w:rPr>
          <w:color w:val="000000"/>
        </w:rPr>
        <w:t>Poptávku podpoří také domácnosti.</w:t>
      </w:r>
      <w:r w:rsidRPr="00913A30">
        <w:t xml:space="preserve"> </w:t>
      </w:r>
      <w:r w:rsidRPr="00913A30">
        <w:rPr>
          <w:color w:val="000000"/>
        </w:rPr>
        <w:t>Inflace na konci roku 2021 dočasně vzroste nad 2%, což bude z velké části ovlivněno cenami energie a rostoucími náklady na suroviny, poté se ve střednědobém výhledu vrátí přibližně na 2%.</w:t>
      </w:r>
      <w:r w:rsidRPr="00913A30">
        <w:t xml:space="preserve"> </w:t>
      </w:r>
      <w:r w:rsidRPr="00913A30">
        <w:rPr>
          <w:color w:val="000000"/>
        </w:rPr>
        <w:t>Díky prodloužení furlough programu banka predikuje vrchol nezaměstnanosti na 5,5% namísto původních 7,75%.</w:t>
      </w:r>
    </w:p>
    <w:p w14:paraId="0426EBDC" w14:textId="77777777" w:rsidR="006A5D8F" w:rsidRDefault="006A5D8F" w:rsidP="006A5D8F">
      <w:pPr>
        <w:spacing w:line="240" w:lineRule="auto"/>
        <w:jc w:val="both"/>
        <w:rPr>
          <w:b/>
          <w:color w:val="000000"/>
          <w:highlight w:val="yellow"/>
        </w:rPr>
      </w:pPr>
    </w:p>
    <w:p w14:paraId="6432F80A" w14:textId="77777777" w:rsidR="006A5D8F" w:rsidRPr="003243DD" w:rsidRDefault="006A5D8F" w:rsidP="006A5D8F">
      <w:pPr>
        <w:spacing w:line="240" w:lineRule="auto"/>
        <w:jc w:val="both"/>
        <w:rPr>
          <w:color w:val="000000"/>
        </w:rPr>
      </w:pPr>
      <w:r w:rsidRPr="00B457B1">
        <w:rPr>
          <w:b/>
          <w:color w:val="000000"/>
          <w:highlight w:val="yellow"/>
        </w:rPr>
        <w:t>OECD</w:t>
      </w:r>
      <w:r w:rsidRPr="00C56E1C">
        <w:rPr>
          <w:color w:val="000000"/>
          <w:highlight w:val="yellow"/>
        </w:rPr>
        <w:t xml:space="preserve"> </w:t>
      </w:r>
      <w:r>
        <w:rPr>
          <w:color w:val="000000"/>
          <w:highlight w:val="yellow"/>
        </w:rPr>
        <w:t xml:space="preserve">predikuje růst britského </w:t>
      </w:r>
      <w:r w:rsidRPr="006B6B23">
        <w:rPr>
          <w:color w:val="000000"/>
          <w:highlight w:val="yellow"/>
        </w:rPr>
        <w:t>HDP v letošním roce o 7,2%, což by znamenalo nejrychlejší zotavení ekonomiky od roku u 1941</w:t>
      </w:r>
      <w:r>
        <w:rPr>
          <w:color w:val="000000"/>
          <w:highlight w:val="yellow"/>
        </w:rPr>
        <w:t xml:space="preserve"> a o 5,5% v roce </w:t>
      </w:r>
      <w:r w:rsidRPr="002523C8">
        <w:rPr>
          <w:color w:val="000000"/>
          <w:highlight w:val="yellow"/>
        </w:rPr>
        <w:t>2022. I přes to čelí UK hlubším ekonomickým dopadů, než jiné země G7 kvůli dopadům pandemie a brexitu. Nezaměstnanost se má koncem roku vyšplhat na 6,1%.</w:t>
      </w:r>
    </w:p>
    <w:p w14:paraId="12627C6A" w14:textId="77777777" w:rsidR="006A5D8F" w:rsidRPr="00913A30" w:rsidRDefault="006A5D8F" w:rsidP="006A5D8F">
      <w:pPr>
        <w:spacing w:line="240" w:lineRule="auto"/>
        <w:jc w:val="both"/>
      </w:pPr>
    </w:p>
    <w:p w14:paraId="674BADBF" w14:textId="77777777" w:rsidR="006A5D8F" w:rsidRPr="00913A30" w:rsidRDefault="006A5D8F" w:rsidP="006A5D8F">
      <w:pPr>
        <w:spacing w:line="240" w:lineRule="auto"/>
        <w:jc w:val="both"/>
        <w:rPr>
          <w:b/>
          <w:color w:val="000000"/>
          <w:u w:val="single"/>
        </w:rPr>
      </w:pPr>
      <w:r w:rsidRPr="00913A30">
        <w:rPr>
          <w:b/>
          <w:color w:val="000000"/>
          <w:u w:val="single"/>
        </w:rPr>
        <w:t>Vládní strategie podpory ekonomiky</w:t>
      </w:r>
    </w:p>
    <w:p w14:paraId="5D555DEA" w14:textId="77777777" w:rsidR="006A5D8F" w:rsidRPr="00913A30" w:rsidRDefault="006A5D8F" w:rsidP="006A5D8F">
      <w:pPr>
        <w:spacing w:line="240" w:lineRule="auto"/>
        <w:jc w:val="both"/>
        <w:rPr>
          <w:color w:val="0000FF"/>
          <w:u w:val="single"/>
        </w:rPr>
      </w:pPr>
      <w:r w:rsidRPr="00913A30">
        <w:rPr>
          <w:color w:val="000000"/>
        </w:rPr>
        <w:t xml:space="preserve">Vládní náklady na boj s pandemií vzrostly od začátku roku o 100 mld. GBP a nyní činí 372 mld. GBP. Celkové náklady na pomoc ekonomice s následky pandemie se v dvouletém období 2020 až 2022 vyšplhají až na 407 mld GBP, státní programy na podporu zaměstnanosti a investic v dalších dvou letech budou stát 65 mld GBP. Celkový přehled nákladů např. na webu Národní agentury pro audit NAO </w:t>
      </w:r>
      <w:hyperlink r:id="rId182" w:history="1">
        <w:r w:rsidRPr="00913A30">
          <w:rPr>
            <w:rStyle w:val="Hypertextovodkaz"/>
          </w:rPr>
          <w:t>https://www.nao.org.uk/covid-19/cost-tracker/</w:t>
        </w:r>
      </w:hyperlink>
    </w:p>
    <w:p w14:paraId="2F00B892" w14:textId="77777777" w:rsidR="006A5D8F" w:rsidRPr="00913A30" w:rsidRDefault="006A5D8F" w:rsidP="006A5D8F">
      <w:pPr>
        <w:spacing w:line="240" w:lineRule="auto"/>
        <w:jc w:val="both"/>
        <w:rPr>
          <w:color w:val="000000"/>
        </w:rPr>
      </w:pPr>
    </w:p>
    <w:p w14:paraId="49B5755B" w14:textId="77777777" w:rsidR="006A5D8F" w:rsidRPr="00913A30" w:rsidRDefault="006A5D8F" w:rsidP="006A5D8F">
      <w:pPr>
        <w:spacing w:line="240" w:lineRule="auto"/>
        <w:jc w:val="both"/>
        <w:rPr>
          <w:color w:val="000000"/>
        </w:rPr>
      </w:pPr>
      <w:r w:rsidRPr="00913A30">
        <w:rPr>
          <w:color w:val="000000"/>
        </w:rPr>
        <w:t xml:space="preserve">Dne 3. 3. 2021 představil britský ministr finance Rishi Sunak </w:t>
      </w:r>
      <w:hyperlink r:id="rId183" w:history="1">
        <w:r w:rsidRPr="00913A30">
          <w:rPr>
            <w:rStyle w:val="Hypertextovodkaz"/>
            <w:b/>
          </w:rPr>
          <w:t>rozpočet na příští finanční rok (2021–22)</w:t>
        </w:r>
      </w:hyperlink>
      <w:r w:rsidRPr="00913A30">
        <w:rPr>
          <w:b/>
          <w:color w:val="000000"/>
        </w:rPr>
        <w:t>.</w:t>
      </w:r>
      <w:r w:rsidRPr="00913A30">
        <w:rPr>
          <w:color w:val="000000"/>
        </w:rPr>
        <w:t xml:space="preserve"> Rozpočet se nese v duchu podpory ekonomiky zasažené pandemií covid-19 a souvisejícími opatřeními, obsahuje největší snížení či odpuštění daní od 2. světové války. Do roku 2026 byly zmraženy limitní hranice pro platbu progresivní daně z příjmu fyzických osob (možné růsty mezd mohou výhledově pro mnoho lidí znamenat vyšší daně, současné zmrazení již nyní přesune 1 mil. lidí nad limit, kdy je nutné platit daň z příjmu), od roku 2023 stoupne korporátní daň ze zisku ze současných 19 % na 25 % (pro zisk nad 250 000 GBP, mělo by se týkat 10 % společností, pro společnosti se ziskem pod 50 000 GBP bude nadále platit 19 % daň. Zároveň však další dva roky firmy budou moci výrazně odpisovat své investice až do výše 130 % své investice ze základu pro výpočet daně (reálně snížení daně o 25 pencí z každé investované libry). Počáteční kapitál bude ve výši 12 mld. GBP.  Administrativy decentralizovaných národů také obdrží financování navíc – 1,2 mld GBP pro Skotsko, 740 mil. GBP pro Wales a 410 mil. GBP pro Severní Irsko.</w:t>
      </w:r>
    </w:p>
    <w:p w14:paraId="5164065D" w14:textId="77777777" w:rsidR="006A5D8F" w:rsidRPr="00913A30" w:rsidRDefault="006A5D8F" w:rsidP="006A5D8F">
      <w:pPr>
        <w:spacing w:line="240" w:lineRule="auto"/>
        <w:jc w:val="both"/>
        <w:rPr>
          <w:color w:val="000000"/>
        </w:rPr>
      </w:pPr>
    </w:p>
    <w:p w14:paraId="0555039E" w14:textId="77777777" w:rsidR="006A5D8F" w:rsidRPr="00913A30" w:rsidRDefault="006A5D8F" w:rsidP="006A5D8F">
      <w:pPr>
        <w:spacing w:line="240" w:lineRule="auto"/>
        <w:jc w:val="both"/>
        <w:rPr>
          <w:color w:val="000000"/>
        </w:rPr>
      </w:pPr>
      <w:r w:rsidRPr="00913A30">
        <w:rPr>
          <w:b/>
          <w:color w:val="000000"/>
        </w:rPr>
        <w:t xml:space="preserve">„Hlavní prioritou“ znovuzvolené skotské vlády je zvládnutí pandemie a obnova země. </w:t>
      </w:r>
      <w:r w:rsidRPr="00913A30">
        <w:rPr>
          <w:color w:val="000000"/>
        </w:rPr>
        <w:t>Kabinet okamžitě provede 100denní plán nastíněný ve volebním programu SNP, který zahrnuje zrychlení očkovacího programu, otevření 3 diagnostických center pro rakovinu k vyřízené odložené péče; konzultace o nové národní pečovatelské službě; zřízení 5 tis. nových průmyslově orientovaných škol; zvýšení sociálních dávek k prevenci dětské chudoby.</w:t>
      </w:r>
    </w:p>
    <w:p w14:paraId="2978721B" w14:textId="77777777" w:rsidR="006A5D8F" w:rsidRPr="00913A30" w:rsidRDefault="006A5D8F" w:rsidP="006A5D8F">
      <w:pPr>
        <w:spacing w:line="240" w:lineRule="auto"/>
        <w:jc w:val="both"/>
        <w:rPr>
          <w:color w:val="000000"/>
        </w:rPr>
      </w:pPr>
    </w:p>
    <w:p w14:paraId="0CBE4802" w14:textId="77777777" w:rsidR="006A5D8F" w:rsidRPr="00913A30" w:rsidRDefault="006A5D8F" w:rsidP="006A5D8F">
      <w:pPr>
        <w:spacing w:line="240" w:lineRule="auto"/>
        <w:jc w:val="both"/>
        <w:rPr>
          <w:b/>
          <w:color w:val="000000"/>
          <w:u w:val="single"/>
        </w:rPr>
      </w:pPr>
      <w:r w:rsidRPr="00913A30">
        <w:rPr>
          <w:b/>
          <w:color w:val="000000"/>
          <w:u w:val="single"/>
        </w:rPr>
        <w:t>Předchozí programy vládní podpory oznámené v průběhu roku 2020:</w:t>
      </w:r>
    </w:p>
    <w:p w14:paraId="7ADD322A" w14:textId="77777777" w:rsidR="006A5D8F" w:rsidRPr="00913A30" w:rsidRDefault="006A5D8F" w:rsidP="006A5D8F">
      <w:pPr>
        <w:spacing w:line="240" w:lineRule="auto"/>
        <w:jc w:val="both"/>
        <w:rPr>
          <w:b/>
          <w:color w:val="000000"/>
          <w:u w:val="single"/>
        </w:rPr>
      </w:pPr>
    </w:p>
    <w:p w14:paraId="12DA735D" w14:textId="77777777" w:rsidR="006A5D8F" w:rsidRPr="00913A30" w:rsidRDefault="006A5D8F" w:rsidP="006A5D8F">
      <w:pPr>
        <w:spacing w:line="240" w:lineRule="auto"/>
        <w:jc w:val="both"/>
        <w:rPr>
          <w:color w:val="000000"/>
        </w:rPr>
      </w:pPr>
      <w:bookmarkStart w:id="36" w:name="_heading=h.1fob9te"/>
      <w:bookmarkEnd w:id="36"/>
      <w:r w:rsidRPr="00913A30">
        <w:t xml:space="preserve">Představena byla také nová </w:t>
      </w:r>
      <w:hyperlink r:id="rId184" w:history="1">
        <w:r w:rsidRPr="00913A30">
          <w:rPr>
            <w:rStyle w:val="Hypertextovodkaz"/>
          </w:rPr>
          <w:t>národní infrastrukturní strategie</w:t>
        </w:r>
      </w:hyperlink>
      <w:r w:rsidRPr="00913A30">
        <w:t>, která nastiňuje dlouhodobou vizi vlády pro investice do infrastruktury, a nová britská infrastrukturní banka se sídlem na severu Anglie, která bude spolupracovat se soukromým sektorem na financování velkých investičních projektů.</w:t>
      </w:r>
    </w:p>
    <w:p w14:paraId="6188853C" w14:textId="77777777" w:rsidR="006A5D8F" w:rsidRPr="00913A30" w:rsidRDefault="006A5D8F" w:rsidP="006A5D8F">
      <w:pPr>
        <w:spacing w:line="240" w:lineRule="auto"/>
        <w:jc w:val="both"/>
        <w:rPr>
          <w:color w:val="000000"/>
        </w:rPr>
      </w:pPr>
    </w:p>
    <w:p w14:paraId="4D6C2F74" w14:textId="77777777" w:rsidR="006A5D8F" w:rsidRPr="00913A30" w:rsidRDefault="006A5D8F" w:rsidP="006A5D8F">
      <w:pPr>
        <w:spacing w:line="240" w:lineRule="auto"/>
        <w:jc w:val="both"/>
        <w:rPr>
          <w:color w:val="000000"/>
        </w:rPr>
      </w:pPr>
      <w:r w:rsidRPr="00913A30">
        <w:rPr>
          <w:color w:val="000000"/>
        </w:rPr>
        <w:t>Vláda 9. 11. oznámila  vytvoření agentury pro investice „</w:t>
      </w:r>
      <w:hyperlink r:id="rId185" w:history="1">
        <w:r w:rsidRPr="00913A30">
          <w:rPr>
            <w:rStyle w:val="Hypertextovodkaz"/>
            <w:b/>
          </w:rPr>
          <w:t>Office for Investment</w:t>
        </w:r>
      </w:hyperlink>
      <w:r w:rsidRPr="00913A30">
        <w:rPr>
          <w:color w:val="000000"/>
        </w:rPr>
        <w:t>“, která má podporovat získání investic do klíčových odvětví.</w:t>
      </w:r>
    </w:p>
    <w:p w14:paraId="4A655B1E" w14:textId="77777777" w:rsidR="006A5D8F" w:rsidRPr="00913A30" w:rsidRDefault="006A5D8F" w:rsidP="006A5D8F">
      <w:pPr>
        <w:spacing w:line="240" w:lineRule="auto"/>
        <w:jc w:val="both"/>
        <w:rPr>
          <w:b/>
          <w:color w:val="000000"/>
        </w:rPr>
      </w:pPr>
    </w:p>
    <w:p w14:paraId="2D656FE8" w14:textId="77777777" w:rsidR="006A5D8F" w:rsidRPr="00913A30" w:rsidRDefault="006A5D8F" w:rsidP="006A5D8F">
      <w:pPr>
        <w:spacing w:line="240" w:lineRule="auto"/>
        <w:jc w:val="both"/>
        <w:rPr>
          <w:color w:val="000000"/>
        </w:rPr>
      </w:pPr>
      <w:r w:rsidRPr="00913A30">
        <w:rPr>
          <w:color w:val="000000"/>
        </w:rPr>
        <w:t xml:space="preserve">Premiér Johnson představil na konci června </w:t>
      </w:r>
      <w:r w:rsidRPr="00913A30">
        <w:rPr>
          <w:b/>
          <w:color w:val="000000"/>
        </w:rPr>
        <w:t>plán pro obnovu britské ekonomiky</w:t>
      </w:r>
      <w:r w:rsidRPr="00913A30">
        <w:rPr>
          <w:color w:val="000000"/>
        </w:rPr>
        <w:t xml:space="preserve"> po pandemii Covid-19 s názvem „</w:t>
      </w:r>
      <w:hyperlink r:id="rId186" w:history="1">
        <w:r w:rsidRPr="00913A30">
          <w:rPr>
            <w:rStyle w:val="Hypertextovodkaz"/>
          </w:rPr>
          <w:t>New Deal for Britain</w:t>
        </w:r>
      </w:hyperlink>
      <w:r w:rsidRPr="00913A30">
        <w:rPr>
          <w:color w:val="000000"/>
        </w:rPr>
        <w:t>“ ve výši 5 mld. GBP (0,2% HDP). Vládní strategie na obnovu země se ponese namísto úspor v duchu investic – Johnsonovou ambicí je transformace Británie do „vědecké supermocnosti“, kde se hlavní důraz kladen na inovace zejména v  oblasti IT, bio science, vesmírných satelitů, umělé inteligence, bezuhlíkových technologiích a řešení klimatických výzev. V rámci programu bude alokováno 900 mil. GBP na 300 připravených schémat a infrastrukturních projektů. Investice má „položit základy zelené ekonomické obnovy“ země. Vláda také potvrdila investici 360 mil. GBP pro město Manchester na výstavbu 26 tis. nových domovů.</w:t>
      </w:r>
    </w:p>
    <w:p w14:paraId="2782E13D" w14:textId="77777777" w:rsidR="006A5D8F" w:rsidRPr="00913A30" w:rsidRDefault="006A5D8F" w:rsidP="006A5D8F">
      <w:pPr>
        <w:spacing w:line="240" w:lineRule="auto"/>
        <w:jc w:val="both"/>
        <w:rPr>
          <w:color w:val="000000"/>
        </w:rPr>
      </w:pPr>
    </w:p>
    <w:p w14:paraId="63079F59" w14:textId="77777777" w:rsidR="006A5D8F" w:rsidRPr="00913A30" w:rsidRDefault="006A5D8F" w:rsidP="006A5D8F">
      <w:pPr>
        <w:spacing w:line="240" w:lineRule="auto"/>
        <w:jc w:val="both"/>
        <w:rPr>
          <w:color w:val="000000"/>
          <w:u w:val="single"/>
        </w:rPr>
      </w:pPr>
      <w:r w:rsidRPr="00913A30">
        <w:rPr>
          <w:b/>
          <w:color w:val="000000"/>
          <w:u w:val="single"/>
        </w:rPr>
        <w:t>Programy vládní podpory:</w:t>
      </w:r>
      <w:r w:rsidRPr="00913A30">
        <w:rPr>
          <w:color w:val="000000"/>
          <w:u w:val="single"/>
        </w:rPr>
        <w:t> </w:t>
      </w:r>
    </w:p>
    <w:p w14:paraId="36791065" w14:textId="77777777" w:rsidR="006A5D8F" w:rsidRPr="00913A30" w:rsidRDefault="006A5D8F" w:rsidP="006A5D8F">
      <w:pPr>
        <w:spacing w:line="240" w:lineRule="auto"/>
        <w:jc w:val="both"/>
        <w:rPr>
          <w:color w:val="000000"/>
        </w:rPr>
      </w:pPr>
      <w:r w:rsidRPr="00913A30">
        <w:rPr>
          <w:color w:val="000000"/>
        </w:rPr>
        <w:t xml:space="preserve">Dne 25. března 2020 byl schválen zákon (tzv. „Covid Bill“), pro flexibilní finanční podporu. </w:t>
      </w:r>
    </w:p>
    <w:p w14:paraId="5D76BE38" w14:textId="77777777" w:rsidR="006A5D8F" w:rsidRPr="00913A30" w:rsidRDefault="006A5D8F" w:rsidP="006A5D8F">
      <w:pPr>
        <w:spacing w:line="240" w:lineRule="auto"/>
        <w:jc w:val="both"/>
        <w:rPr>
          <w:color w:val="000000"/>
        </w:rPr>
      </w:pPr>
    </w:p>
    <w:p w14:paraId="2F6C47C8" w14:textId="77777777" w:rsidR="006A5D8F" w:rsidRPr="00913A30" w:rsidRDefault="006A5D8F" w:rsidP="006A5D8F">
      <w:pPr>
        <w:spacing w:line="240" w:lineRule="auto"/>
        <w:jc w:val="both"/>
        <w:rPr>
          <w:b/>
          <w:color w:val="000000"/>
        </w:rPr>
      </w:pPr>
      <w:r w:rsidRPr="00913A30">
        <w:rPr>
          <w:b/>
          <w:color w:val="000000"/>
        </w:rPr>
        <w:t>Zavedeny jsou následující nástroje podpory:   </w:t>
      </w:r>
    </w:p>
    <w:p w14:paraId="680A8A89" w14:textId="77777777" w:rsidR="006A5D8F" w:rsidRPr="00913A30" w:rsidRDefault="006A5D8F" w:rsidP="006A5D8F">
      <w:pPr>
        <w:spacing w:line="240" w:lineRule="auto"/>
        <w:jc w:val="both"/>
        <w:rPr>
          <w:color w:val="000000"/>
        </w:rPr>
      </w:pPr>
      <w:r w:rsidRPr="00913A30">
        <w:rPr>
          <w:color w:val="000000"/>
        </w:rPr>
        <w:t> </w:t>
      </w:r>
    </w:p>
    <w:p w14:paraId="7771A386" w14:textId="77777777" w:rsidR="006A5D8F" w:rsidRPr="00913A30" w:rsidRDefault="006A5D8F" w:rsidP="006A5D8F">
      <w:pPr>
        <w:spacing w:line="240" w:lineRule="auto"/>
        <w:jc w:val="both"/>
        <w:rPr>
          <w:color w:val="000000"/>
        </w:rPr>
      </w:pPr>
      <w:r w:rsidRPr="00913A30">
        <w:rPr>
          <w:b/>
          <w:i/>
          <w:color w:val="000000"/>
        </w:rPr>
        <w:t>Program na pomoc firmám při přerušení činnosti - The Coronavirus Business Interruption Scheme (CBILS) </w:t>
      </w:r>
      <w:r w:rsidRPr="00913A30">
        <w:rPr>
          <w:color w:val="000000"/>
        </w:rPr>
        <w:t> </w:t>
      </w:r>
    </w:p>
    <w:p w14:paraId="5D9B5240" w14:textId="77777777" w:rsidR="006A5D8F" w:rsidRPr="00913A30" w:rsidRDefault="006A5D8F" w:rsidP="006A5D8F">
      <w:pPr>
        <w:spacing w:line="240" w:lineRule="auto"/>
        <w:jc w:val="both"/>
        <w:rPr>
          <w:color w:val="000000"/>
        </w:rPr>
      </w:pPr>
      <w:r w:rsidRPr="00913A30">
        <w:rPr>
          <w:color w:val="000000"/>
        </w:rPr>
        <w:t>Program poskytuje firmám půjčky s 80% státní garancí nebo jiné formy financování až do výše 5 mil. GBP. Od 30. 7. je schéma přístupné také malým firmám na pokraji kolapsu s obratem do 9 mil. GBP. Společnosti, které jsou zadlužené či ve ztrátě, byly původně ze schématu vyloučeny kvůli EU regulaci státní pomoci. Program je otevřen do 31. 3. 2021.</w:t>
      </w:r>
    </w:p>
    <w:p w14:paraId="2AAF43C8" w14:textId="77777777" w:rsidR="006A5D8F" w:rsidRPr="00913A30" w:rsidRDefault="006A5D8F" w:rsidP="006A5D8F">
      <w:pPr>
        <w:spacing w:line="240" w:lineRule="auto"/>
        <w:jc w:val="both"/>
        <w:rPr>
          <w:color w:val="000000"/>
        </w:rPr>
      </w:pPr>
    </w:p>
    <w:p w14:paraId="20C82407" w14:textId="77777777" w:rsidR="006A5D8F" w:rsidRPr="00913A30" w:rsidRDefault="006A5D8F" w:rsidP="006A5D8F">
      <w:pPr>
        <w:spacing w:line="240" w:lineRule="auto"/>
        <w:jc w:val="both"/>
        <w:rPr>
          <w:color w:val="000000"/>
        </w:rPr>
      </w:pPr>
      <w:r w:rsidRPr="00913A30">
        <w:rPr>
          <w:b/>
          <w:i/>
          <w:color w:val="000000"/>
        </w:rPr>
        <w:t>Program na retenci pracovních míst, tzv. „furlough scheme“ (Coronavirus Job Retention Scheme, CJRS)</w:t>
      </w:r>
    </w:p>
    <w:p w14:paraId="391AE840" w14:textId="77777777" w:rsidR="006A5D8F" w:rsidRPr="00913A30" w:rsidRDefault="006A5D8F" w:rsidP="006A5D8F">
      <w:pPr>
        <w:spacing w:line="240" w:lineRule="auto"/>
        <w:jc w:val="both"/>
        <w:rPr>
          <w:color w:val="000000"/>
        </w:rPr>
      </w:pPr>
      <w:r w:rsidRPr="00913A30">
        <w:rPr>
          <w:color w:val="000000"/>
        </w:rPr>
        <w:t xml:space="preserve">Od března vláda hradila 80 % výplaty všech zaměstnanců, jejichž pracovní místa firma zachová, a to až do výše 2 500 GBP měsíčně. Pro tuto finanční pomoc nebyl stanoven finanční strop. V rámci programu bylo doposud podpořeno 11,2 mil. pracovních  míst s náklady 53,8 mld. GBP. </w:t>
      </w:r>
      <w:r w:rsidRPr="00913A30">
        <w:rPr>
          <w:b/>
          <w:color w:val="000000"/>
        </w:rPr>
        <w:t xml:space="preserve">Program byl prodloužen do konce září 2021. </w:t>
      </w:r>
      <w:r w:rsidRPr="00913A30">
        <w:rPr>
          <w:color w:val="000000"/>
        </w:rPr>
        <w:t>Od července 2021 bude muset zaměstnavatel přispívat 10 %, v srpnu a září pak 20 %.</w:t>
      </w:r>
    </w:p>
    <w:p w14:paraId="584CB292" w14:textId="77777777" w:rsidR="006A5D8F" w:rsidRPr="00913A30" w:rsidRDefault="006A5D8F" w:rsidP="006A5D8F">
      <w:pPr>
        <w:spacing w:line="240" w:lineRule="auto"/>
        <w:jc w:val="both"/>
        <w:rPr>
          <w:color w:val="000000"/>
        </w:rPr>
      </w:pPr>
    </w:p>
    <w:p w14:paraId="116B6448" w14:textId="77777777" w:rsidR="006A5D8F" w:rsidRPr="00913A30" w:rsidRDefault="006A5D8F" w:rsidP="006A5D8F">
      <w:pPr>
        <w:spacing w:line="240" w:lineRule="auto"/>
        <w:jc w:val="both"/>
        <w:rPr>
          <w:color w:val="000000"/>
        </w:rPr>
      </w:pPr>
      <w:r w:rsidRPr="00913A30">
        <w:rPr>
          <w:b/>
          <w:i/>
          <w:color w:val="000000"/>
        </w:rPr>
        <w:t>Odklady DPH -  VAT Deferrals</w:t>
      </w:r>
      <w:r w:rsidRPr="00913A30">
        <w:rPr>
          <w:color w:val="000000"/>
        </w:rPr>
        <w:t> </w:t>
      </w:r>
    </w:p>
    <w:p w14:paraId="5FF2DE71" w14:textId="77777777" w:rsidR="006A5D8F" w:rsidRPr="00913A30" w:rsidRDefault="006A5D8F" w:rsidP="006A5D8F">
      <w:pPr>
        <w:spacing w:line="240" w:lineRule="auto"/>
        <w:jc w:val="both"/>
        <w:rPr>
          <w:color w:val="000000"/>
        </w:rPr>
      </w:pPr>
      <w:r w:rsidRPr="00913A30">
        <w:rPr>
          <w:color w:val="000000"/>
        </w:rPr>
        <w:t>Firmy registrované v  Británii mohou požádat o odklad platby DPH v rámci daňových přiznáním až do konce června. Firmy, které požádaly o doklad DPH, budou mít možnost DPH doplatit v 11 menších měsíčních částkách splatných od března 2021.</w:t>
      </w:r>
    </w:p>
    <w:p w14:paraId="034C8F6A" w14:textId="77777777" w:rsidR="006A5D8F" w:rsidRPr="00913A30" w:rsidRDefault="006A5D8F" w:rsidP="006A5D8F">
      <w:pPr>
        <w:spacing w:line="240" w:lineRule="auto"/>
        <w:jc w:val="both"/>
        <w:rPr>
          <w:color w:val="000000"/>
        </w:rPr>
      </w:pPr>
      <w:r w:rsidRPr="00913A30">
        <w:rPr>
          <w:color w:val="000000"/>
        </w:rPr>
        <w:t> </w:t>
      </w:r>
    </w:p>
    <w:p w14:paraId="2B267A60" w14:textId="77777777" w:rsidR="006A5D8F" w:rsidRPr="00913A30" w:rsidRDefault="006A5D8F" w:rsidP="006A5D8F">
      <w:pPr>
        <w:spacing w:line="240" w:lineRule="auto"/>
        <w:jc w:val="both"/>
        <w:rPr>
          <w:color w:val="000000"/>
        </w:rPr>
      </w:pPr>
      <w:r w:rsidRPr="00913A30">
        <w:rPr>
          <w:b/>
          <w:i/>
          <w:color w:val="000000"/>
        </w:rPr>
        <w:t>Podpora velkých firem</w:t>
      </w:r>
      <w:r w:rsidRPr="00913A30">
        <w:rPr>
          <w:color w:val="000000"/>
        </w:rPr>
        <w:t> </w:t>
      </w:r>
    </w:p>
    <w:p w14:paraId="7E317670" w14:textId="77777777" w:rsidR="006A5D8F" w:rsidRPr="00913A30" w:rsidRDefault="006A5D8F" w:rsidP="006A5D8F">
      <w:pPr>
        <w:numPr>
          <w:ilvl w:val="0"/>
          <w:numId w:val="14"/>
        </w:numPr>
        <w:spacing w:line="240" w:lineRule="auto"/>
        <w:jc w:val="both"/>
        <w:rPr>
          <w:color w:val="000000"/>
        </w:rPr>
      </w:pPr>
      <w:r w:rsidRPr="00913A30">
        <w:rPr>
          <w:b/>
          <w:color w:val="000000"/>
        </w:rPr>
        <w:t>The  Coronavirus Large Business Interruption Scheme (CLBILS)</w:t>
      </w:r>
      <w:r w:rsidRPr="00913A30">
        <w:rPr>
          <w:color w:val="000000"/>
        </w:rPr>
        <w:t xml:space="preserve"> poskytuje od počátku krize půjčky velkým firmám s ročním obratem nad 45 mil. GBP až do výše 200 mil. GBP. Program je zaměřen na firmy, které se nekvalifikují pro úvěrový program CCFF centrální banky. Firmy, které schématu využijí, nesmí  do splacení půjčky vyplatit dividendy svým akcionářům, zároveň se na ně budou stahovat restrikce vyplácet bonusy členům představenstva. </w:t>
      </w:r>
    </w:p>
    <w:p w14:paraId="4A99950E" w14:textId="77777777" w:rsidR="006A5D8F" w:rsidRPr="00913A30" w:rsidRDefault="006A5D8F" w:rsidP="006A5D8F">
      <w:pPr>
        <w:numPr>
          <w:ilvl w:val="0"/>
          <w:numId w:val="7"/>
        </w:numPr>
        <w:spacing w:line="240" w:lineRule="auto"/>
        <w:jc w:val="both"/>
        <w:rPr>
          <w:color w:val="000000"/>
        </w:rPr>
      </w:pPr>
      <w:r w:rsidRPr="00913A30">
        <w:rPr>
          <w:b/>
          <w:color w:val="000000"/>
        </w:rPr>
        <w:t>Projekt „Bříza“</w:t>
      </w:r>
      <w:r w:rsidRPr="00913A30">
        <w:rPr>
          <w:color w:val="000000"/>
        </w:rPr>
        <w:t xml:space="preserve"> - MF UK připravuje v rámci projektu „Birch“ rozsáhlé záchranné balíčky pro největší zadlužené firmy, „které již vyčerpaly všechny ostatní možnosti záchrany, a jejichž krach by poškodil hospodářství“. Tedy především automobilky (v čele s největší Jaguar Land Rover), letecké výrobce (Rolls Royce) i ocelárny. </w:t>
      </w:r>
    </w:p>
    <w:p w14:paraId="00F8295C" w14:textId="77777777" w:rsidR="006A5D8F" w:rsidRPr="00913A30" w:rsidRDefault="006A5D8F" w:rsidP="006A5D8F">
      <w:pPr>
        <w:spacing w:line="240" w:lineRule="auto"/>
        <w:jc w:val="both"/>
        <w:rPr>
          <w:color w:val="000000"/>
        </w:rPr>
      </w:pPr>
      <w:r w:rsidRPr="00913A30">
        <w:rPr>
          <w:color w:val="000000"/>
        </w:rPr>
        <w:t> </w:t>
      </w:r>
    </w:p>
    <w:p w14:paraId="4B5757C8" w14:textId="77777777" w:rsidR="006A5D8F" w:rsidRPr="00913A30" w:rsidRDefault="006A5D8F" w:rsidP="006A5D8F">
      <w:pPr>
        <w:spacing w:line="240" w:lineRule="auto"/>
        <w:jc w:val="both"/>
        <w:rPr>
          <w:i/>
          <w:color w:val="000000"/>
        </w:rPr>
      </w:pPr>
      <w:r w:rsidRPr="00913A30">
        <w:rPr>
          <w:b/>
          <w:i/>
          <w:color w:val="000000"/>
        </w:rPr>
        <w:t>Podpora malých a středních firem</w:t>
      </w:r>
      <w:r w:rsidRPr="00913A30">
        <w:rPr>
          <w:i/>
          <w:color w:val="000000"/>
        </w:rPr>
        <w:t> </w:t>
      </w:r>
    </w:p>
    <w:p w14:paraId="70CF77AF" w14:textId="77777777" w:rsidR="006A5D8F" w:rsidRPr="00913A30" w:rsidRDefault="006A5D8F" w:rsidP="006A5D8F">
      <w:pPr>
        <w:numPr>
          <w:ilvl w:val="0"/>
          <w:numId w:val="9"/>
        </w:numPr>
        <w:spacing w:line="240" w:lineRule="auto"/>
        <w:jc w:val="both"/>
        <w:rPr>
          <w:color w:val="000000"/>
        </w:rPr>
      </w:pPr>
      <w:r w:rsidRPr="00913A30">
        <w:rPr>
          <w:color w:val="000000"/>
        </w:rPr>
        <w:t>Daň z obchodní plochy („business rates“) pro menší maloobchody, hotely, kavárny a podniky volného času v Anglii bude až  do června odstraněna na 100 %  daně, poté si budou moci podniky odečíst až 2/3 daně s nižším odvodem pro znovuotevřené podniky, a to až do výše 2 mil. GBP.</w:t>
      </w:r>
    </w:p>
    <w:p w14:paraId="622F6CAF" w14:textId="77777777" w:rsidR="006A5D8F" w:rsidRPr="00913A30" w:rsidRDefault="006A5D8F" w:rsidP="006A5D8F">
      <w:pPr>
        <w:numPr>
          <w:ilvl w:val="0"/>
          <w:numId w:val="9"/>
        </w:numPr>
        <w:spacing w:line="240" w:lineRule="auto"/>
        <w:jc w:val="both"/>
        <w:rPr>
          <w:color w:val="000000"/>
        </w:rPr>
      </w:pPr>
      <w:r w:rsidRPr="00913A30">
        <w:rPr>
          <w:color w:val="000000"/>
        </w:rPr>
        <w:t>Malé a střední firmy (SMEs) do 250 zaměstnanců mají nemocenskou do délky 15 dnů proplacenou vládou.  </w:t>
      </w:r>
    </w:p>
    <w:p w14:paraId="50695602" w14:textId="77777777" w:rsidR="006A5D8F" w:rsidRPr="00913A30" w:rsidRDefault="006A5D8F" w:rsidP="006A5D8F">
      <w:pPr>
        <w:numPr>
          <w:ilvl w:val="0"/>
          <w:numId w:val="9"/>
        </w:numPr>
        <w:spacing w:line="240" w:lineRule="auto"/>
        <w:jc w:val="both"/>
        <w:rPr>
          <w:color w:val="000000"/>
        </w:rPr>
      </w:pPr>
      <w:r w:rsidRPr="00913A30">
        <w:rPr>
          <w:color w:val="000000"/>
        </w:rPr>
        <w:t>Malé a střední podniky se zaměřením na výzkum a vývoj budou těžit z nových grantů a půjček ve výši 750 milionů GBP. </w:t>
      </w:r>
    </w:p>
    <w:p w14:paraId="74155BCC" w14:textId="77777777" w:rsidR="006A5D8F" w:rsidRPr="00913A30" w:rsidRDefault="006A5D8F" w:rsidP="006A5D8F">
      <w:pPr>
        <w:pStyle w:val="Odstavecseseznamem"/>
        <w:numPr>
          <w:ilvl w:val="0"/>
          <w:numId w:val="9"/>
        </w:numPr>
        <w:spacing w:line="259" w:lineRule="auto"/>
        <w:jc w:val="both"/>
        <w:rPr>
          <w:color w:val="000000"/>
        </w:rPr>
      </w:pPr>
      <w:r w:rsidRPr="00913A30">
        <w:rPr>
          <w:b/>
          <w:color w:val="000000"/>
        </w:rPr>
        <w:t>K 31. 3. 2021 skončil program Bounce Back Loan Scheme (BBLS)</w:t>
      </w:r>
      <w:r w:rsidRPr="00913A30">
        <w:rPr>
          <w:color w:val="000000"/>
        </w:rPr>
        <w:t> , který  poskytoval půjčky až do výše 50 tis. GBP malým podnikům se 100% státní garancí. Schéma BBLS se ukázalo jako jedno z nejpopulárnějších vládních opatření.</w:t>
      </w:r>
      <w:r w:rsidRPr="00913A30">
        <w:t xml:space="preserve"> </w:t>
      </w:r>
    </w:p>
    <w:p w14:paraId="726F8F7A" w14:textId="77777777" w:rsidR="006A5D8F" w:rsidRPr="00913A30" w:rsidRDefault="006A5D8F" w:rsidP="006A5D8F">
      <w:pPr>
        <w:pStyle w:val="Odstavecseseznamem"/>
        <w:numPr>
          <w:ilvl w:val="0"/>
          <w:numId w:val="9"/>
        </w:numPr>
        <w:spacing w:line="259" w:lineRule="auto"/>
        <w:jc w:val="both"/>
        <w:rPr>
          <w:color w:val="000000"/>
        </w:rPr>
      </w:pPr>
      <w:r w:rsidRPr="00913A30">
        <w:rPr>
          <w:b/>
          <w:color w:val="000000"/>
        </w:rPr>
        <w:t>Dne 6. 4. byl spuštěn nový program Recovery Loan Scheme, který nabízí státní garance (80 %) za komerční půjčky pro firmy všech velikostí až do výše 10 mil. GBP za úvěr. Na půjčky s garancí je dán max. limit na úrokovou míru.</w:t>
      </w:r>
    </w:p>
    <w:p w14:paraId="3CE02A97" w14:textId="77777777" w:rsidR="006A5D8F" w:rsidRPr="00913A30" w:rsidRDefault="006A5D8F" w:rsidP="006A5D8F">
      <w:pPr>
        <w:numPr>
          <w:ilvl w:val="0"/>
          <w:numId w:val="9"/>
        </w:numPr>
        <w:spacing w:line="240" w:lineRule="auto"/>
        <w:jc w:val="both"/>
        <w:rPr>
          <w:color w:val="000000"/>
        </w:rPr>
      </w:pPr>
      <w:r w:rsidRPr="00913A30">
        <w:rPr>
          <w:color w:val="000000"/>
        </w:rPr>
        <w:t>Vláda také alokovala dalších 617 mil. GBP pro místní správy na poskytování grantů malým podniků v místních komunitách.</w:t>
      </w:r>
    </w:p>
    <w:p w14:paraId="7ECEB2A7" w14:textId="77777777" w:rsidR="006A5D8F" w:rsidRPr="00913A30" w:rsidRDefault="006A5D8F" w:rsidP="006A5D8F">
      <w:pPr>
        <w:spacing w:line="240" w:lineRule="auto"/>
        <w:ind w:left="720"/>
        <w:jc w:val="both"/>
        <w:rPr>
          <w:color w:val="000000"/>
        </w:rPr>
      </w:pPr>
    </w:p>
    <w:p w14:paraId="5AA89BAA" w14:textId="77777777" w:rsidR="006A5D8F" w:rsidRPr="00913A30" w:rsidRDefault="006A5D8F" w:rsidP="006A5D8F">
      <w:pPr>
        <w:spacing w:line="240" w:lineRule="auto"/>
        <w:jc w:val="both"/>
        <w:rPr>
          <w:i/>
          <w:color w:val="000000"/>
        </w:rPr>
      </w:pPr>
      <w:r w:rsidRPr="00913A30">
        <w:rPr>
          <w:b/>
          <w:i/>
          <w:color w:val="000000"/>
        </w:rPr>
        <w:t>Podpora pro OSVČ - Self-Employment Income Support Scheme (SEIS)</w:t>
      </w:r>
      <w:r w:rsidRPr="00913A30">
        <w:rPr>
          <w:i/>
          <w:color w:val="000000"/>
        </w:rPr>
        <w:t> </w:t>
      </w:r>
    </w:p>
    <w:p w14:paraId="1168B149" w14:textId="77777777" w:rsidR="006A5D8F" w:rsidRPr="00913A30" w:rsidRDefault="006A5D8F" w:rsidP="006A5D8F">
      <w:pPr>
        <w:numPr>
          <w:ilvl w:val="0"/>
          <w:numId w:val="10"/>
        </w:numPr>
        <w:spacing w:line="240" w:lineRule="auto"/>
        <w:jc w:val="both"/>
        <w:rPr>
          <w:color w:val="000000"/>
        </w:rPr>
      </w:pPr>
      <w:r w:rsidRPr="00913A30">
        <w:rPr>
          <w:color w:val="000000"/>
        </w:rPr>
        <w:t>Pro OSVČ je v důsledku lockdownu navýšena podpora na 80% průměrného zisku až do výše 3 750 GBP za měsíc.</w:t>
      </w:r>
    </w:p>
    <w:p w14:paraId="7865FFE7" w14:textId="77777777" w:rsidR="006A5D8F" w:rsidRPr="00913A30" w:rsidRDefault="006A5D8F" w:rsidP="006A5D8F">
      <w:pPr>
        <w:numPr>
          <w:ilvl w:val="0"/>
          <w:numId w:val="10"/>
        </w:numPr>
        <w:spacing w:line="240" w:lineRule="auto"/>
        <w:jc w:val="both"/>
        <w:rPr>
          <w:color w:val="000000"/>
        </w:rPr>
      </w:pPr>
      <w:r w:rsidRPr="00913A30">
        <w:rPr>
          <w:color w:val="000000"/>
        </w:rPr>
        <w:t>Program podpory OSVČ byl prodloužen do konce září 2021, odhadem by jej mělo využít zhruba 600 tis. osob.</w:t>
      </w:r>
    </w:p>
    <w:p w14:paraId="7C173E92" w14:textId="77777777" w:rsidR="006A5D8F" w:rsidRPr="00913A30" w:rsidRDefault="006A5D8F" w:rsidP="006A5D8F">
      <w:pPr>
        <w:pStyle w:val="Odstavecseseznamem"/>
        <w:jc w:val="both"/>
        <w:rPr>
          <w:color w:val="000000"/>
        </w:rPr>
      </w:pPr>
    </w:p>
    <w:p w14:paraId="22C85868" w14:textId="77777777" w:rsidR="006A5D8F" w:rsidRPr="00913A30" w:rsidRDefault="006A5D8F" w:rsidP="006A5D8F">
      <w:pPr>
        <w:spacing w:line="240" w:lineRule="auto"/>
        <w:jc w:val="both"/>
        <w:rPr>
          <w:b/>
          <w:color w:val="000000"/>
        </w:rPr>
      </w:pPr>
      <w:r w:rsidRPr="00913A30">
        <w:rPr>
          <w:b/>
          <w:color w:val="000000"/>
        </w:rPr>
        <w:t>Podpora lidem</w:t>
      </w:r>
    </w:p>
    <w:p w14:paraId="7AF460E0" w14:textId="77777777" w:rsidR="006A5D8F" w:rsidRPr="00913A30" w:rsidRDefault="006A5D8F" w:rsidP="006A5D8F">
      <w:pPr>
        <w:numPr>
          <w:ilvl w:val="0"/>
          <w:numId w:val="11"/>
        </w:numPr>
        <w:spacing w:line="240" w:lineRule="auto"/>
        <w:jc w:val="both"/>
        <w:rPr>
          <w:color w:val="000000"/>
        </w:rPr>
      </w:pPr>
      <w:r w:rsidRPr="00913A30">
        <w:rPr>
          <w:color w:val="000000"/>
        </w:rPr>
        <w:t>Národní minimální mzda se od dubna 2021 zvyšuje na 8,91 GBP</w:t>
      </w:r>
    </w:p>
    <w:p w14:paraId="0C355C14" w14:textId="77777777" w:rsidR="006A5D8F" w:rsidRPr="00913A30" w:rsidRDefault="006A5D8F" w:rsidP="006A5D8F">
      <w:pPr>
        <w:numPr>
          <w:ilvl w:val="0"/>
          <w:numId w:val="11"/>
        </w:numPr>
        <w:spacing w:line="240" w:lineRule="auto"/>
        <w:jc w:val="both"/>
        <w:rPr>
          <w:color w:val="000000"/>
        </w:rPr>
      </w:pPr>
      <w:r w:rsidRPr="00913A30">
        <w:rPr>
          <w:color w:val="000000"/>
        </w:rPr>
        <w:t>Nemocenská zaměstnancům je placena již od 1. dne; nárok na ni mají i osoby v dobrovolné izolaci (bez potvrzené infekce koronavirem); vznikl fond ve výši 500 mil. GBP na pomoc nejvíce zranitelným skupinám obyvatel.</w:t>
      </w:r>
    </w:p>
    <w:p w14:paraId="761A118D" w14:textId="77777777" w:rsidR="006A5D8F" w:rsidRPr="00913A30" w:rsidRDefault="006A5D8F" w:rsidP="006A5D8F">
      <w:pPr>
        <w:numPr>
          <w:ilvl w:val="0"/>
          <w:numId w:val="29"/>
        </w:numPr>
        <w:spacing w:line="240" w:lineRule="auto"/>
        <w:jc w:val="both"/>
        <w:rPr>
          <w:color w:val="000000"/>
        </w:rPr>
      </w:pPr>
      <w:r w:rsidRPr="00913A30">
        <w:rPr>
          <w:color w:val="000000"/>
        </w:rPr>
        <w:t>Daň za koupi nemovitosti (stamp duty) – její zrušení pro nemovistosti pod 500 000 GBP bylo prodlouženo do června 2021, poté se daň nebude platit pro nemovistosti do 250 000 GBP, od října 2021 se poté daň znovu obnoví pro nemovitosti nad 125 000 GBP (stav před covidem).</w:t>
      </w:r>
    </w:p>
    <w:p w14:paraId="61204774" w14:textId="77777777" w:rsidR="006A5D8F" w:rsidRPr="00913A30" w:rsidRDefault="006A5D8F" w:rsidP="006A5D8F">
      <w:pPr>
        <w:numPr>
          <w:ilvl w:val="0"/>
          <w:numId w:val="29"/>
        </w:numPr>
        <w:spacing w:line="240" w:lineRule="auto"/>
        <w:jc w:val="both"/>
        <w:rPr>
          <w:color w:val="000000"/>
        </w:rPr>
      </w:pPr>
      <w:r w:rsidRPr="00913A30">
        <w:rPr>
          <w:color w:val="000000"/>
        </w:rPr>
        <w:t>Program státních garancí za hypotéky – od dubna bude spuštěn program státních garancí za hypotéky, který umožní poskytnutí hypotéky pouze s 5 % depositu ze strany kupujícího.</w:t>
      </w:r>
    </w:p>
    <w:p w14:paraId="2E622973" w14:textId="77777777" w:rsidR="006A5D8F" w:rsidRPr="00913A30" w:rsidRDefault="006A5D8F" w:rsidP="006A5D8F">
      <w:pPr>
        <w:numPr>
          <w:ilvl w:val="0"/>
          <w:numId w:val="11"/>
        </w:numPr>
        <w:spacing w:line="240" w:lineRule="auto"/>
        <w:jc w:val="both"/>
        <w:rPr>
          <w:color w:val="000000"/>
        </w:rPr>
      </w:pPr>
      <w:r w:rsidRPr="00913A30">
        <w:rPr>
          <w:color w:val="000000"/>
        </w:rPr>
        <w:t>Univerzální sociální dávka „universal credit“ byla na začátku pandemie navýšena o 1 tis. GBP ročně (20 GBP týdně). Navýšení bude platit do září 2021.</w:t>
      </w:r>
    </w:p>
    <w:p w14:paraId="06DCE15F" w14:textId="77777777" w:rsidR="006A5D8F" w:rsidRPr="00913A30" w:rsidRDefault="006A5D8F" w:rsidP="006A5D8F">
      <w:pPr>
        <w:pStyle w:val="Odstavecseseznamem"/>
        <w:numPr>
          <w:ilvl w:val="0"/>
          <w:numId w:val="11"/>
        </w:numPr>
        <w:spacing w:line="259" w:lineRule="auto"/>
        <w:jc w:val="both"/>
        <w:rPr>
          <w:color w:val="000000"/>
        </w:rPr>
      </w:pPr>
      <w:r w:rsidRPr="00913A30">
        <w:rPr>
          <w:color w:val="000000"/>
        </w:rPr>
        <w:t>Schéma „kickstart“ má za cíl vytváření pracovních míst pro mladé lidi ve věku 16-24 let, jejichž mzdy bude vláda platit po dobu šesti měsíců. Vláda vyhradí 2 mld. GBP. Firmy obdrží nově bonus 3 tis. GBP za každého přijatého učně do 25 let a 1,5 tis. GBP za učně starší 25 let. V rámci schématu bylo doposud vytvořeno 20 tis. míst.</w:t>
      </w:r>
    </w:p>
    <w:p w14:paraId="62BE9CA7" w14:textId="77777777" w:rsidR="006A5D8F" w:rsidRPr="00913A30" w:rsidRDefault="006A5D8F" w:rsidP="006A5D8F">
      <w:pPr>
        <w:numPr>
          <w:ilvl w:val="0"/>
          <w:numId w:val="11"/>
        </w:numPr>
        <w:spacing w:line="240" w:lineRule="auto"/>
        <w:jc w:val="both"/>
        <w:rPr>
          <w:color w:val="000000"/>
        </w:rPr>
      </w:pPr>
      <w:r w:rsidRPr="00913A30">
        <w:rPr>
          <w:color w:val="000000"/>
        </w:rPr>
        <w:t>3,6 mld. GBP bylo alokováno na zajištění kontinuity plánu podpory pracovních míst, včetně nového tříletého programu Restart za 2,9 mld. GBP, který má pomoci více než milionu nezaměstnaných lidí najít práci.</w:t>
      </w:r>
    </w:p>
    <w:p w14:paraId="458C93C6" w14:textId="77777777" w:rsidR="006A5D8F" w:rsidRPr="00913A30" w:rsidRDefault="006A5D8F" w:rsidP="006A5D8F">
      <w:pPr>
        <w:numPr>
          <w:ilvl w:val="0"/>
          <w:numId w:val="11"/>
        </w:numPr>
        <w:spacing w:line="240" w:lineRule="auto"/>
        <w:jc w:val="both"/>
        <w:rPr>
          <w:color w:val="000000"/>
        </w:rPr>
      </w:pPr>
      <w:r w:rsidRPr="00913A30">
        <w:rPr>
          <w:color w:val="000000"/>
        </w:rPr>
        <w:t>Podpora místních hospod, sportovních a kulturních klubů – bude vyčleněno 150 mil GBP na pomoc komunitním zařízením, kdy místní komunita bude moci převzít vlastnictví u lokalit, kterým hrozí zavření.</w:t>
      </w:r>
    </w:p>
    <w:p w14:paraId="3D0DFC5B" w14:textId="77777777" w:rsidR="006A5D8F" w:rsidRPr="00913A30" w:rsidRDefault="006A5D8F" w:rsidP="006A5D8F">
      <w:pPr>
        <w:spacing w:line="240" w:lineRule="auto"/>
        <w:ind w:left="720"/>
        <w:jc w:val="both"/>
        <w:rPr>
          <w:color w:val="000000"/>
        </w:rPr>
      </w:pPr>
    </w:p>
    <w:p w14:paraId="5C96F856" w14:textId="77777777" w:rsidR="006A5D8F" w:rsidRPr="00913A30" w:rsidRDefault="006A5D8F" w:rsidP="006A5D8F">
      <w:pPr>
        <w:spacing w:line="240" w:lineRule="auto"/>
        <w:jc w:val="both"/>
        <w:rPr>
          <w:b/>
          <w:i/>
          <w:color w:val="000000"/>
        </w:rPr>
      </w:pPr>
      <w:r w:rsidRPr="00913A30">
        <w:rPr>
          <w:b/>
          <w:i/>
          <w:color w:val="000000"/>
        </w:rPr>
        <w:t>Podpora pro městské rady v Anglii</w:t>
      </w:r>
    </w:p>
    <w:p w14:paraId="26C1EDCF" w14:textId="77777777" w:rsidR="006A5D8F" w:rsidRPr="00913A30" w:rsidRDefault="006A5D8F" w:rsidP="006A5D8F">
      <w:pPr>
        <w:numPr>
          <w:ilvl w:val="0"/>
          <w:numId w:val="13"/>
        </w:numPr>
        <w:spacing w:line="240" w:lineRule="auto"/>
        <w:jc w:val="both"/>
        <w:rPr>
          <w:color w:val="000000"/>
        </w:rPr>
      </w:pPr>
      <w:r w:rsidRPr="00913A30">
        <w:rPr>
          <w:color w:val="000000"/>
        </w:rPr>
        <w:t>Vláda přislíbila dalších 500 mil. GBP městským radám, celková částka vládní podpory v období krize covid tak činí 4,3 mld. GBP.</w:t>
      </w:r>
    </w:p>
    <w:p w14:paraId="78CCED9F" w14:textId="77777777" w:rsidR="006A5D8F" w:rsidRPr="00913A30" w:rsidRDefault="006A5D8F" w:rsidP="006A5D8F">
      <w:pPr>
        <w:numPr>
          <w:ilvl w:val="0"/>
          <w:numId w:val="13"/>
        </w:numPr>
        <w:spacing w:line="240" w:lineRule="auto"/>
        <w:jc w:val="both"/>
        <w:rPr>
          <w:color w:val="000000"/>
        </w:rPr>
      </w:pPr>
      <w:r w:rsidRPr="00913A30">
        <w:rPr>
          <w:color w:val="000000"/>
        </w:rPr>
        <w:t>Vláda zároveň nahradí okolo 75% příjmů, o které rady přišly, a nabídne schéma, které umožní rozložit daňový deficit do období 3 let.</w:t>
      </w:r>
    </w:p>
    <w:p w14:paraId="68C4DB47" w14:textId="77777777" w:rsidR="006A5D8F" w:rsidRPr="00913A30" w:rsidRDefault="006A5D8F" w:rsidP="006A5D8F">
      <w:pPr>
        <w:numPr>
          <w:ilvl w:val="0"/>
          <w:numId w:val="13"/>
        </w:numPr>
        <w:spacing w:line="240" w:lineRule="auto"/>
        <w:jc w:val="both"/>
        <w:rPr>
          <w:color w:val="000000"/>
        </w:rPr>
      </w:pPr>
      <w:r w:rsidRPr="00913A30">
        <w:rPr>
          <w:color w:val="000000"/>
        </w:rPr>
        <w:t>Premiér přislíbil v rámci „fondu pro města“ další finanční podporu ve výši 1 mld. GBP nad rámec dříve alokovaných 3,6 mld. GBP.</w:t>
      </w:r>
    </w:p>
    <w:p w14:paraId="631D2FFF" w14:textId="77777777" w:rsidR="006A5D8F" w:rsidRPr="00913A30" w:rsidRDefault="006A5D8F" w:rsidP="006A5D8F">
      <w:pPr>
        <w:numPr>
          <w:ilvl w:val="0"/>
          <w:numId w:val="13"/>
        </w:numPr>
        <w:spacing w:line="240" w:lineRule="auto"/>
        <w:jc w:val="both"/>
        <w:rPr>
          <w:color w:val="000000"/>
        </w:rPr>
      </w:pPr>
      <w:r w:rsidRPr="00913A30">
        <w:rPr>
          <w:color w:val="000000"/>
        </w:rPr>
        <w:t>Radnice v Anglii získají 1,1 mld. GBP na jednorázové platby na podporu firem.</w:t>
      </w:r>
    </w:p>
    <w:p w14:paraId="71C7377B" w14:textId="77777777" w:rsidR="006A5D8F" w:rsidRPr="00913A30" w:rsidRDefault="006A5D8F" w:rsidP="006A5D8F">
      <w:pPr>
        <w:numPr>
          <w:ilvl w:val="0"/>
          <w:numId w:val="13"/>
        </w:numPr>
        <w:spacing w:line="240" w:lineRule="auto"/>
        <w:jc w:val="both"/>
        <w:rPr>
          <w:color w:val="000000"/>
        </w:rPr>
      </w:pPr>
      <w:r w:rsidRPr="00913A30">
        <w:rPr>
          <w:color w:val="000000"/>
        </w:rPr>
        <w:t xml:space="preserve">Desítky radnic v Anglii získají 23,75 mil. GBP na </w:t>
      </w:r>
      <w:hyperlink r:id="rId187" w:history="1">
        <w:r w:rsidRPr="00913A30">
          <w:rPr>
            <w:rStyle w:val="Hypertextovodkaz"/>
          </w:rPr>
          <w:t>pomoc v boji proti dezinformacím o vakcíně a proti „skepticismu“ ohledně očkování u nejvíce rizikových skupin</w:t>
        </w:r>
      </w:hyperlink>
      <w:r w:rsidRPr="00913A30">
        <w:rPr>
          <w:color w:val="000000"/>
        </w:rPr>
        <w:t xml:space="preserve"> (senioři, etnické minority a invalidé).</w:t>
      </w:r>
    </w:p>
    <w:p w14:paraId="02A84E77" w14:textId="77777777" w:rsidR="006A5D8F" w:rsidRPr="00913A30" w:rsidRDefault="006A5D8F" w:rsidP="006A5D8F">
      <w:pPr>
        <w:numPr>
          <w:ilvl w:val="0"/>
          <w:numId w:val="13"/>
        </w:numPr>
        <w:spacing w:line="240" w:lineRule="auto"/>
        <w:jc w:val="both"/>
        <w:rPr>
          <w:color w:val="000000"/>
        </w:rPr>
      </w:pPr>
      <w:r w:rsidRPr="00913A30">
        <w:rPr>
          <w:color w:val="000000"/>
        </w:rPr>
        <w:t>Po ztrátě příjmů až ve výši 2,9 mld. a extra 6,9 mld. GBP výdaji spojenými s pandemií se 94% obecních rad připravuje na škrty ve službách, přičemž 25 rad (7,4%) čelí vysokému nebo akutnímu riziku finančního selhání.</w:t>
      </w:r>
    </w:p>
    <w:p w14:paraId="0DD6EA8C" w14:textId="77777777" w:rsidR="006A5D8F" w:rsidRPr="00913A30" w:rsidRDefault="006A5D8F" w:rsidP="006A5D8F">
      <w:pPr>
        <w:spacing w:line="240" w:lineRule="auto"/>
        <w:jc w:val="both"/>
        <w:rPr>
          <w:i/>
          <w:color w:val="000000"/>
        </w:rPr>
      </w:pPr>
      <w:r w:rsidRPr="00913A30">
        <w:rPr>
          <w:i/>
          <w:color w:val="000000"/>
        </w:rPr>
        <w:t xml:space="preserve"> </w:t>
      </w:r>
    </w:p>
    <w:p w14:paraId="08F0C300" w14:textId="77777777" w:rsidR="006A5D8F" w:rsidRPr="00913A30" w:rsidRDefault="006A5D8F" w:rsidP="006A5D8F">
      <w:pPr>
        <w:spacing w:line="240" w:lineRule="auto"/>
        <w:jc w:val="both"/>
        <w:rPr>
          <w:b/>
          <w:i/>
          <w:color w:val="000000"/>
        </w:rPr>
      </w:pPr>
      <w:r w:rsidRPr="00913A30">
        <w:rPr>
          <w:b/>
          <w:i/>
          <w:color w:val="000000"/>
        </w:rPr>
        <w:t>Podpora firem ve Walesu:</w:t>
      </w:r>
    </w:p>
    <w:p w14:paraId="17757BB8" w14:textId="77777777" w:rsidR="006A5D8F" w:rsidRPr="00913A30" w:rsidRDefault="006A5D8F" w:rsidP="006A5D8F">
      <w:pPr>
        <w:spacing w:line="240" w:lineRule="auto"/>
        <w:jc w:val="both"/>
        <w:rPr>
          <w:color w:val="000000"/>
        </w:rPr>
      </w:pPr>
      <w:r w:rsidRPr="00913A30">
        <w:rPr>
          <w:color w:val="000000"/>
        </w:rPr>
        <w:t xml:space="preserve">V souvislosti s novými restrikcemi velšská vláda ohlásila nová opatření ve výši 340 mil. GBP </w:t>
      </w:r>
    </w:p>
    <w:p w14:paraId="1117F579" w14:textId="77777777" w:rsidR="006A5D8F" w:rsidRPr="00913A30" w:rsidRDefault="006A5D8F" w:rsidP="006A5D8F">
      <w:pPr>
        <w:numPr>
          <w:ilvl w:val="0"/>
          <w:numId w:val="12"/>
        </w:numPr>
        <w:spacing w:line="240" w:lineRule="auto"/>
        <w:jc w:val="both"/>
        <w:rPr>
          <w:color w:val="000000"/>
        </w:rPr>
      </w:pPr>
      <w:r w:rsidRPr="00913A30">
        <w:rPr>
          <w:b/>
          <w:color w:val="000000"/>
        </w:rPr>
        <w:t>Restrictions business fund</w:t>
      </w:r>
      <w:r w:rsidRPr="00913A30">
        <w:rPr>
          <w:color w:val="000000"/>
        </w:rPr>
        <w:t xml:space="preserve"> (160 mil. GBP) umožní oprávněným podnikům v odvětví pohostinství, cestovního ruchu a volného času, které platí daň z obchodní plochy (NDR), získat granty až do výše 5 tis. GBP. Odhaduje se, že tuto podporu získá přibližně 60 tis. podniků. Firmy, které nejsou v systému NDR, budou moci i nadále požádat místní úřady o diskreční granty až do výše 2 tis. GBP.</w:t>
      </w:r>
    </w:p>
    <w:p w14:paraId="5F30DC33" w14:textId="77777777" w:rsidR="006A5D8F" w:rsidRPr="00913A30" w:rsidRDefault="006A5D8F" w:rsidP="006A5D8F">
      <w:pPr>
        <w:numPr>
          <w:ilvl w:val="0"/>
          <w:numId w:val="12"/>
        </w:numPr>
        <w:spacing w:line="240" w:lineRule="auto"/>
        <w:jc w:val="both"/>
        <w:rPr>
          <w:color w:val="000000"/>
        </w:rPr>
      </w:pPr>
      <w:r w:rsidRPr="00913A30">
        <w:rPr>
          <w:b/>
          <w:color w:val="000000"/>
        </w:rPr>
        <w:t>Economic Resilience fund</w:t>
      </w:r>
      <w:r w:rsidRPr="00913A30">
        <w:rPr>
          <w:color w:val="000000"/>
        </w:rPr>
        <w:t xml:space="preserve"> (180 mil. GBP) je určen malým a středním podnikům v sektoru pohostinství, cestovního ruchu a volného času, které budou moci získat až 100 tis. GBP, a větším velšským firmám, kterí mohou získat až 150 tis. GBP. Balíček má podpořit až 10 tisíc firem.</w:t>
      </w:r>
    </w:p>
    <w:p w14:paraId="707C8809" w14:textId="77777777" w:rsidR="006A5D8F" w:rsidRPr="00913A30" w:rsidRDefault="006A5D8F" w:rsidP="006A5D8F">
      <w:pPr>
        <w:spacing w:line="240" w:lineRule="auto"/>
        <w:jc w:val="both"/>
        <w:rPr>
          <w:color w:val="000000"/>
        </w:rPr>
      </w:pPr>
    </w:p>
    <w:p w14:paraId="747BB69B" w14:textId="77777777" w:rsidR="006A5D8F" w:rsidRPr="00913A30" w:rsidRDefault="006A5D8F" w:rsidP="006A5D8F">
      <w:pPr>
        <w:spacing w:line="240" w:lineRule="auto"/>
        <w:jc w:val="both"/>
        <w:rPr>
          <w:b/>
          <w:i/>
          <w:color w:val="000000"/>
        </w:rPr>
      </w:pPr>
      <w:r w:rsidRPr="00913A30">
        <w:rPr>
          <w:b/>
          <w:i/>
          <w:color w:val="000000"/>
        </w:rPr>
        <w:t>Opatření ve Skotsku:</w:t>
      </w:r>
    </w:p>
    <w:p w14:paraId="49194388" w14:textId="77777777" w:rsidR="006A5D8F" w:rsidRPr="00913A30" w:rsidRDefault="006A5D8F" w:rsidP="006A5D8F">
      <w:pPr>
        <w:spacing w:line="240" w:lineRule="auto"/>
        <w:jc w:val="both"/>
        <w:rPr>
          <w:color w:val="000000"/>
        </w:rPr>
      </w:pPr>
      <w:r w:rsidRPr="00913A30">
        <w:rPr>
          <w:color w:val="000000"/>
        </w:rPr>
        <w:t xml:space="preserve">Skotská vláda oznámila nový rozpočet - více než 16 mld. GBP pro skotské zdravotnictví, služby, přičemž dalších 869 mil. GBP bylo přímo alokováno na boj proti koronaviru. Rozpočet také zahrnuje 1,1 mld. GBP výdajů na podporu zaměstnanosti a 3,1 mld. GBP na vzdělávání. Skoti budou příští rok platit nižší daň z příjmu, zatímco radnice obdrží 90 mil. GBP, aby zmrazily obecní daň. Skotský hospodářský růst se vrátí na úroveň před pandemií až v roce 2024. Skotská vláda nabízí firmám, které kvůli setrvání v úrovni 3 covid výstrahy musí omezit provoz, kompenzaci </w:t>
      </w:r>
      <w:r>
        <w:rPr>
          <w:color w:val="000000"/>
        </w:rPr>
        <w:t xml:space="preserve">až </w:t>
      </w:r>
      <w:r w:rsidRPr="00913A30">
        <w:rPr>
          <w:color w:val="000000"/>
        </w:rPr>
        <w:t>750 GBP.</w:t>
      </w:r>
    </w:p>
    <w:p w14:paraId="69408F8C" w14:textId="77777777" w:rsidR="006A5D8F" w:rsidRPr="00913A30" w:rsidRDefault="006A5D8F" w:rsidP="006A5D8F">
      <w:pPr>
        <w:spacing w:line="240" w:lineRule="auto"/>
        <w:jc w:val="both"/>
        <w:rPr>
          <w:b/>
          <w:i/>
          <w:color w:val="000000"/>
        </w:rPr>
      </w:pPr>
    </w:p>
    <w:p w14:paraId="6CCFD136" w14:textId="77777777" w:rsidR="006A5D8F" w:rsidRPr="00913A30" w:rsidRDefault="006A5D8F" w:rsidP="006A5D8F">
      <w:pPr>
        <w:spacing w:line="240" w:lineRule="auto"/>
        <w:jc w:val="both"/>
        <w:rPr>
          <w:i/>
          <w:color w:val="000000"/>
        </w:rPr>
      </w:pPr>
      <w:r w:rsidRPr="00913A30">
        <w:rPr>
          <w:b/>
          <w:i/>
          <w:color w:val="000000"/>
        </w:rPr>
        <w:t>Podpora centrální banky Bank of England (BoE)</w:t>
      </w:r>
    </w:p>
    <w:p w14:paraId="7B99FF46" w14:textId="77777777" w:rsidR="006A5D8F" w:rsidRPr="00913A30" w:rsidRDefault="006A5D8F" w:rsidP="006A5D8F">
      <w:pPr>
        <w:pStyle w:val="Odstavecseseznamem"/>
        <w:numPr>
          <w:ilvl w:val="0"/>
          <w:numId w:val="12"/>
        </w:numPr>
        <w:spacing w:line="240" w:lineRule="auto"/>
        <w:jc w:val="both"/>
        <w:rPr>
          <w:color w:val="000000"/>
        </w:rPr>
      </w:pPr>
      <w:r w:rsidRPr="00913A30">
        <w:rPr>
          <w:color w:val="000000"/>
        </w:rPr>
        <w:t>Bank of England snížila základní sazbu na 0,10%. BoE je případně připravena snížit úrokové sazby pod nulu a stimulovat další růst. BoE dospěla k závěru, že k přípravě na záporné úrokové sazby budou potřebovat nejméně 6 měsíců. Podle ekonomů je však nepravděpodobné, že by se UK uchýlilo k záporným úrokovým sazbám.</w:t>
      </w:r>
    </w:p>
    <w:p w14:paraId="5DE3079B" w14:textId="77777777" w:rsidR="006A5D8F" w:rsidRPr="00913A30" w:rsidRDefault="006A5D8F" w:rsidP="006A5D8F">
      <w:pPr>
        <w:numPr>
          <w:ilvl w:val="0"/>
          <w:numId w:val="12"/>
        </w:numPr>
        <w:spacing w:line="240" w:lineRule="auto"/>
        <w:jc w:val="both"/>
        <w:rPr>
          <w:color w:val="000000"/>
        </w:rPr>
      </w:pPr>
      <w:r w:rsidRPr="00913A30">
        <w:rPr>
          <w:b/>
          <w:color w:val="000000"/>
        </w:rPr>
        <w:t>Covid corporate financing facility (CCFF) </w:t>
      </w:r>
      <w:r w:rsidRPr="00913A30">
        <w:rPr>
          <w:color w:val="000000"/>
        </w:rPr>
        <w:t>je úvěrový program banky, který pomůže firmám s cash-flow během pandemie.</w:t>
      </w:r>
    </w:p>
    <w:p w14:paraId="69A7A3CA" w14:textId="77777777" w:rsidR="006A5D8F" w:rsidRPr="00913A30" w:rsidRDefault="006A5D8F" w:rsidP="006A5D8F">
      <w:pPr>
        <w:numPr>
          <w:ilvl w:val="0"/>
          <w:numId w:val="12"/>
        </w:numPr>
        <w:spacing w:line="240" w:lineRule="auto"/>
        <w:jc w:val="both"/>
        <w:rPr>
          <w:color w:val="000000"/>
        </w:rPr>
      </w:pPr>
      <w:r w:rsidRPr="00913A30">
        <w:rPr>
          <w:color w:val="000000"/>
        </w:rPr>
        <w:t xml:space="preserve">Program </w:t>
      </w:r>
      <w:r w:rsidRPr="00913A30">
        <w:rPr>
          <w:b/>
          <w:color w:val="000000"/>
        </w:rPr>
        <w:t>Term Funding Scheme (TFSME) pro malé a střední podniky</w:t>
      </w:r>
      <w:r w:rsidRPr="00913A30">
        <w:rPr>
          <w:color w:val="000000"/>
        </w:rPr>
        <w:t xml:space="preserve"> vytvořený v březnu, byl o 6 měsíců prodloužen až do 31. 10. 2021. TFSME poskytuje věřitelům přístup ke čtyřletému financování za sazby velmi blízké úrokové sazbě, aby je motivoval k podpoře reálné ekonomiky a pokračování poskytování úvěrů v období ekonomické krize.</w:t>
      </w:r>
    </w:p>
    <w:p w14:paraId="5F437E75" w14:textId="77777777" w:rsidR="006A5D8F" w:rsidRPr="00913A30" w:rsidRDefault="006A5D8F" w:rsidP="006A5D8F">
      <w:pPr>
        <w:numPr>
          <w:ilvl w:val="0"/>
          <w:numId w:val="12"/>
        </w:numPr>
        <w:spacing w:line="240" w:lineRule="auto"/>
        <w:jc w:val="both"/>
        <w:rPr>
          <w:color w:val="000000"/>
        </w:rPr>
      </w:pPr>
      <w:r w:rsidRPr="00913A30">
        <w:rPr>
          <w:color w:val="000000"/>
        </w:rPr>
        <w:t>BoE omezila repo operace na 3 dny v týdnu.</w:t>
      </w:r>
    </w:p>
    <w:p w14:paraId="3B5734EE" w14:textId="77777777" w:rsidR="006A5D8F" w:rsidRPr="00913A30" w:rsidRDefault="006A5D8F" w:rsidP="006A5D8F">
      <w:pPr>
        <w:numPr>
          <w:ilvl w:val="0"/>
          <w:numId w:val="12"/>
        </w:numPr>
        <w:spacing w:line="240" w:lineRule="auto"/>
        <w:jc w:val="both"/>
        <w:rPr>
          <w:color w:val="000000"/>
        </w:rPr>
      </w:pPr>
      <w:r w:rsidRPr="00913A30">
        <w:rPr>
          <w:color w:val="000000"/>
        </w:rPr>
        <w:t xml:space="preserve">BoE rozšířila svůj balíček stimulačních opatření (QE). Celková hodnota programu se tak zvýšila na 895 mld. GBP (875 mld. GBP na nákup státních dluhopisů a 20 mld. GBP podnikové dluhopisy.) BoE zpomaluje tempo programu nákupu dluhopisů v rámci QE ze 4,4 na 3,4 mld. GBP týdně. </w:t>
      </w:r>
    </w:p>
    <w:p w14:paraId="1B9673EB" w14:textId="77777777" w:rsidR="006A5D8F" w:rsidRPr="00913A30" w:rsidRDefault="006A5D8F" w:rsidP="006A5D8F">
      <w:pPr>
        <w:numPr>
          <w:ilvl w:val="0"/>
          <w:numId w:val="12"/>
        </w:numPr>
        <w:spacing w:line="240" w:lineRule="auto"/>
        <w:jc w:val="both"/>
        <w:rPr>
          <w:color w:val="000000"/>
        </w:rPr>
      </w:pPr>
      <w:r w:rsidRPr="00913A30">
        <w:rPr>
          <w:color w:val="000000"/>
        </w:rPr>
        <w:t>BoE pozastavila preventivní opatření přijatá v březnu a opět povolila britským bankám vyplácení dividend. Vyplácené částky nesmí ohrozit fungování banky. BoE konstatuje, že banky zůstávají „dobře kapitalizovány“ a jsou schopné absorbovat ztráty za více než 200 mld. GBP.</w:t>
      </w:r>
    </w:p>
    <w:p w14:paraId="75E9AF99" w14:textId="77777777" w:rsidR="006A5D8F" w:rsidRPr="00913A30" w:rsidRDefault="006A5D8F" w:rsidP="006A5D8F">
      <w:pPr>
        <w:numPr>
          <w:ilvl w:val="0"/>
          <w:numId w:val="12"/>
        </w:numPr>
        <w:spacing w:line="240" w:lineRule="auto"/>
        <w:jc w:val="both"/>
        <w:rPr>
          <w:color w:val="000000"/>
        </w:rPr>
      </w:pPr>
      <w:r w:rsidRPr="00913A30">
        <w:rPr>
          <w:color w:val="000000"/>
        </w:rPr>
        <w:t>BoE povolí věřitelům udržovat jejich tzv. „fond pro deštivé dny“ - proticyklický kapitálový polštář (CCyB) na 0 % po celý rok 2021, ve snaze zachovat poskytování půjček po celou dobu covid krize.</w:t>
      </w:r>
    </w:p>
    <w:p w14:paraId="21026763" w14:textId="77777777" w:rsidR="006A5D8F" w:rsidRPr="00913A30" w:rsidRDefault="006A5D8F" w:rsidP="006A5D8F">
      <w:pPr>
        <w:spacing w:line="240" w:lineRule="auto"/>
        <w:jc w:val="both"/>
        <w:rPr>
          <w:color w:val="000000"/>
        </w:rPr>
      </w:pPr>
    </w:p>
    <w:p w14:paraId="7444FC88" w14:textId="77777777" w:rsidR="006A5D8F" w:rsidRPr="00913A30" w:rsidRDefault="006A5D8F" w:rsidP="006A5D8F">
      <w:pPr>
        <w:spacing w:line="240" w:lineRule="auto"/>
        <w:jc w:val="both"/>
        <w:rPr>
          <w:b/>
          <w:i/>
        </w:rPr>
      </w:pPr>
      <w:r w:rsidRPr="00913A30">
        <w:rPr>
          <w:b/>
          <w:i/>
        </w:rPr>
        <w:t>Situace a podpora vybraných firemních sektorů:</w:t>
      </w:r>
    </w:p>
    <w:p w14:paraId="1598D6C2" w14:textId="77777777" w:rsidR="006A5D8F" w:rsidRPr="00913A30" w:rsidRDefault="006A5D8F" w:rsidP="006A5D8F">
      <w:pPr>
        <w:spacing w:line="240" w:lineRule="auto"/>
        <w:jc w:val="both"/>
        <w:rPr>
          <w:i/>
        </w:rPr>
      </w:pPr>
    </w:p>
    <w:p w14:paraId="237392F1" w14:textId="77777777" w:rsidR="006A5D8F" w:rsidRPr="00913A30" w:rsidRDefault="006A5D8F" w:rsidP="006A5D8F">
      <w:pPr>
        <w:spacing w:line="240" w:lineRule="auto"/>
        <w:jc w:val="both"/>
        <w:rPr>
          <w:color w:val="000000"/>
        </w:rPr>
      </w:pPr>
      <w:r w:rsidRPr="00913A30">
        <w:rPr>
          <w:b/>
        </w:rPr>
        <w:t>HoReKa, maloobchod:</w:t>
      </w:r>
      <w:r w:rsidRPr="00913A30">
        <w:t xml:space="preserve"> The Retail, Hospitality and Leisure Grant Fund (RHLGF) poskytuje firmám granty až do výše 25 tis. GBP pro každou provozovnu v sektoru maloobchodu, s hodnotou pod 51 tis. GBP. DPH na jídlo, ubytování a atrakce byla od července snížena ze současné sazby 20 % na 5 % (do konce března 2021). Tento „katalyzátor“ v hodnotě 4 mld. GBP má podpořit více než 150 000 podniků a ochránit 2,4 mil. pracovních míst. </w:t>
      </w:r>
      <w:r w:rsidRPr="00913A30">
        <w:rPr>
          <w:color w:val="000000"/>
        </w:rPr>
        <w:t xml:space="preserve">V rámci nového záchranného balíčku v hodnotě také 4 mld. GBP budou přes 600 tis. podnikům v odvětví maloobchodu, pohostinství a volného času poskytnuty jednorázové granty, vázané na nemovitost, v hodnotě 4-9 tis. GBP. Dalších 594 mil. GBP bude k dispozici firmám  jiných odvětví přes místní orgány a decentralizované vlády. Prodeje v pohostinství poklesly v roce 2020 o 56%, nejvíce za 100 let, asociace britských hospod (BBPA) proto vyzývá vládu k prodloužení podpory sektoru. Britský maloobchod (mimo segment potravin) vyčíslil dopad lockdownů v roce 2020 na 22 mld. GBP, propad o 24%, a požaduje od vlády další podporu. </w:t>
      </w:r>
      <w:r w:rsidRPr="00913A30">
        <w:rPr>
          <w:b/>
          <w:color w:val="000000"/>
        </w:rPr>
        <w:t>Nový 5 mld. GBP program Restart Grant na pomoc znovuotevření podniků – non-essential maloobchod</w:t>
      </w:r>
      <w:r w:rsidRPr="00913A30">
        <w:rPr>
          <w:color w:val="000000"/>
        </w:rPr>
        <w:t>, nabízí granty až do výše 6 tis. GBP, pro sektor pohostinství, který bude moci obnovit provoz až v následné vlně, pak budou granty až do výše 18 tis. GBP za jednu lokaci. Dočasné snížení DPH na 5 % pro pohostinství prodlouženo do konce září, poté stoupne na „přechodnou“ sazbu 12,5 %, návrat k normální sazbě 20 % by měl nastat až v dalším finančním roce, tedy od dubna 2022. Sektor sportu získá 300 mil GBP v rámci programu na obnovu. Severní Irsko chystá program na podporu malobchodu a domácího turismu: lidé dostanou předplacenou kartu na 100 GBP, kterou mohou utratit v místních obchodech. Dalším stimulem bude systém poukazů na dovolenou v Severním Irsku, kdy domácnosti budou moci získat 50% slevu z ceny pobytu na dvě a více nocí, a to až do výše 100 GBP. K dispozici budou také vouchery nabízející 50% slevu na návštěvu turistických atrakcí. Program bude spuštěn na podzim, aby byla zachována poptávka po s</w:t>
      </w:r>
      <w:r>
        <w:rPr>
          <w:color w:val="000000"/>
        </w:rPr>
        <w:t>končení letní turistické sezóny.</w:t>
      </w:r>
    </w:p>
    <w:p w14:paraId="23D8DF73" w14:textId="77777777" w:rsidR="006A5D8F" w:rsidRPr="00913A30" w:rsidRDefault="006A5D8F" w:rsidP="006A5D8F">
      <w:pPr>
        <w:spacing w:line="240" w:lineRule="auto"/>
        <w:jc w:val="both"/>
        <w:rPr>
          <w:color w:val="000000"/>
        </w:rPr>
      </w:pPr>
    </w:p>
    <w:p w14:paraId="52010595" w14:textId="77777777" w:rsidR="006A5D8F" w:rsidRPr="00913A30" w:rsidRDefault="006A5D8F" w:rsidP="006A5D8F">
      <w:pPr>
        <w:spacing w:line="240" w:lineRule="auto"/>
        <w:jc w:val="both"/>
      </w:pPr>
      <w:r w:rsidRPr="00913A30">
        <w:rPr>
          <w:b/>
        </w:rPr>
        <w:t>Aerospace</w:t>
      </w:r>
      <w:r w:rsidRPr="00913A30">
        <w:t xml:space="preserve">: Britská kosmická agentura (UKSA) poskytuje kosmickému sektoru finanční prostředky ve výši 2,6 milionu liber na vývoj řešení, která mohou pomoci NHS v boji s koronavirem. Vláda poskytne firmám ze sektoru aerospace 3,9 mld. GBP.  Experti očekávají zotavení leteckého odvětví na úroveň z r. 2019 do roku 2022/2023. Zahájení </w:t>
      </w:r>
      <w:r w:rsidRPr="00913A30">
        <w:rPr>
          <w:b/>
        </w:rPr>
        <w:t>nového národního programu pro</w:t>
      </w:r>
      <w:r w:rsidRPr="00913A30">
        <w:t xml:space="preserve"> </w:t>
      </w:r>
      <w:r w:rsidRPr="00913A30">
        <w:rPr>
          <w:b/>
        </w:rPr>
        <w:t>vesmírné inovace</w:t>
      </w:r>
      <w:r w:rsidRPr="00913A30">
        <w:t xml:space="preserve"> bude podpořené počátečním financováním UK Space Agency ve výši 15 mil. GBP, z čehož prvních 10 mil. GBP bude určeno na projekty, které budou sledovat globální změny klimatu.</w:t>
      </w:r>
    </w:p>
    <w:p w14:paraId="0C4017EC" w14:textId="77777777" w:rsidR="006A5D8F" w:rsidRPr="00913A30" w:rsidRDefault="006A5D8F" w:rsidP="006A5D8F">
      <w:pPr>
        <w:spacing w:line="240" w:lineRule="auto"/>
        <w:jc w:val="both"/>
      </w:pPr>
    </w:p>
    <w:p w14:paraId="11E276B4" w14:textId="77777777" w:rsidR="006A5D8F" w:rsidRPr="00913A30" w:rsidRDefault="006A5D8F" w:rsidP="006A5D8F">
      <w:pPr>
        <w:spacing w:line="240" w:lineRule="auto"/>
        <w:jc w:val="both"/>
      </w:pPr>
      <w:r w:rsidRPr="00913A30">
        <w:rPr>
          <w:b/>
        </w:rPr>
        <w:t>Inovativní technologické firmy: </w:t>
      </w:r>
      <w:r w:rsidRPr="00913A30">
        <w:t>Vládní fond Future Fund </w:t>
      </w:r>
      <w:r w:rsidRPr="00913A30">
        <w:rPr>
          <w:color w:val="000000"/>
        </w:rPr>
        <w:t>ve </w:t>
      </w:r>
      <w:r w:rsidRPr="00913A30">
        <w:t xml:space="preserve">výši 1,25 mld. GBP je určen na pomoc firmám, které podporují inovace ve Velké Británii. Balíček zahrnuje investiční fond ve výši 500 mil. GBP pro společnosti s vysokým růstem zasažené krizí, a je spolufinancován od vlády a soukromého sektoru. Alespoň polovina personálu a příjmů z prodeje musí sídlit/pocházet z  UK. Vláda dokončuje návrh na spuštění nového veřejno-privátního investičního fondu, </w:t>
      </w:r>
      <w:hyperlink r:id="rId188" w:history="1">
        <w:r w:rsidRPr="00913A30">
          <w:rPr>
            <w:rStyle w:val="Hypertextovodkaz"/>
            <w:b/>
          </w:rPr>
          <w:t>Life Sciences Investment Program</w:t>
        </w:r>
      </w:hyperlink>
      <w:r w:rsidRPr="00913A30">
        <w:t xml:space="preserve">. Investorem mají být mj. Spojené arabské emiráty. Vláda v roce 2022 spustí 800 mil GBP Agenturu pro pokročilý výzkum </w:t>
      </w:r>
      <w:hyperlink r:id="rId189" w:history="1">
        <w:r w:rsidRPr="00913A30">
          <w:rPr>
            <w:rStyle w:val="Hypertextovodkaz"/>
            <w:b/>
          </w:rPr>
          <w:t>Advanced Research &amp; Invention Agency (ARIA)</w:t>
        </w:r>
      </w:hyperlink>
      <w:r w:rsidRPr="00913A30">
        <w:t>, která má financovat vysoce rizikový vědecký výzkum s vysokou perspektivou, upevnit pozici UK  jako světové vědecké supervelmoci a zároveň přispět k obnově ekonomiky země pomocí inovací.</w:t>
      </w:r>
    </w:p>
    <w:p w14:paraId="37F0932F" w14:textId="77777777" w:rsidR="006A5D8F" w:rsidRPr="00913A30" w:rsidRDefault="006A5D8F" w:rsidP="006A5D8F">
      <w:pPr>
        <w:spacing w:line="240" w:lineRule="auto"/>
        <w:jc w:val="both"/>
      </w:pPr>
      <w:r w:rsidRPr="00913A30">
        <w:t> </w:t>
      </w:r>
    </w:p>
    <w:p w14:paraId="234B49F8" w14:textId="77777777" w:rsidR="006A5D8F" w:rsidRPr="00913A30" w:rsidRDefault="006A5D8F" w:rsidP="006A5D8F">
      <w:pPr>
        <w:spacing w:line="240" w:lineRule="auto"/>
        <w:jc w:val="both"/>
      </w:pPr>
      <w:r w:rsidRPr="00913A30">
        <w:rPr>
          <w:b/>
        </w:rPr>
        <w:t>Hromadná doprava:</w:t>
      </w:r>
      <w:r w:rsidRPr="00913A30">
        <w:t xml:space="preserve"> Velšská vláda přistoupila ke znárodnění železniční dopravy. Od března 2020 vláda alokovala dotace na udržení provozu železniční dopravy 9 mld. GBP. Od 14. 1.  byly spoje na železnici redukovány v rámci lockdownu o 72% objemu před pandemií. Železniční tarify v Anglii a Walesu se v 1. 3. zvýší o 2,6%, což je poprvé, co se vláda rozhodla zvýšit ceny nad inflaci RPI od roku 2013. Cílem </w:t>
      </w:r>
      <w:hyperlink r:id="rId190" w:history="1">
        <w:r w:rsidRPr="00913A30">
          <w:rPr>
            <w:rStyle w:val="Hypertextovodkaz"/>
          </w:rPr>
          <w:t>nové dopravní strategie v hodnotě 3 mld. liber</w:t>
        </w:r>
      </w:hyperlink>
      <w:r w:rsidRPr="00913A30">
        <w:t xml:space="preserve"> vytvoření stovek km nových pruhů pro autobusy, jízdného s denními cenovými stropy, integrované jízdné pro více druhů dopravy a více večerních a víkendových spojů. Skotská vláda oznámila znárodnění skotské železnice od dubna 2022. Vláda od začátku pandemie dotovala servis 452 mil. GBP. Vláda představila </w:t>
      </w:r>
      <w:hyperlink r:id="rId191" w:history="1">
        <w:r w:rsidRPr="00913A30">
          <w:rPr>
            <w:rStyle w:val="Hypertextovodkaz"/>
          </w:rPr>
          <w:t>nový plán reformy britských železnic</w:t>
        </w:r>
      </w:hyperlink>
      <w:r w:rsidRPr="00913A30">
        <w:t>, který má sjednotit řízení železnice pod jednu organizaci.</w:t>
      </w:r>
    </w:p>
    <w:p w14:paraId="1A61650B" w14:textId="77777777" w:rsidR="006A5D8F" w:rsidRPr="00913A30" w:rsidRDefault="006A5D8F" w:rsidP="006A5D8F">
      <w:pPr>
        <w:spacing w:line="240" w:lineRule="auto"/>
        <w:jc w:val="both"/>
      </w:pPr>
    </w:p>
    <w:p w14:paraId="256E2872" w14:textId="77777777" w:rsidR="006A5D8F" w:rsidRPr="003243DD" w:rsidRDefault="006A5D8F" w:rsidP="006A5D8F">
      <w:pPr>
        <w:spacing w:line="240" w:lineRule="auto"/>
        <w:jc w:val="both"/>
      </w:pPr>
      <w:r w:rsidRPr="00913A30">
        <w:rPr>
          <w:b/>
        </w:rPr>
        <w:t>Automotive:</w:t>
      </w:r>
      <w:r w:rsidRPr="00913A30">
        <w:t xml:space="preserve"> Výzkum a vývoj v automobilovém průmyslu dostane k dispozici 10 mil. GBP s cílem pomoci společnostem uvést špičkové nápady ze stádia prototypu až na trh. Vládní podpora má dále urychlit přechod na výrobu elektrických vozidel a zachránit tisíce pracovních míst pro Brity (Ford má v UK celkem 13 tis. zaměstnanců). Rok 2020 byl v počtu prodaných nových aut nejhorším od roku 1992. Prodeje nových automobilů v březnu vzrostly o 11,5%, ve srovnání s předchozím rokem. To je však stále o 36,9% méně než v desetiletém průměru. Prodej automobilů ukazuje sektoru „světlo na konci tunelu“. V dubnu bylo zaregistrováno 142 tis. nových automobilů, ve srovnání s pouhými 4 tis. ve stejném měsíci před rokem. To je ale stále o 12,9% méně než dubnový průměr za poslední desetiletí a méně než v roce 2019 (kdy bylo zaregistrováno 161 tis. nových automobilů). Jaguar Land Rover zaznamenal za celý finanční rok ztrátu 860 mil. GBP. Energetický regulátor Ofgem oznámil investici 300 mil. GBP na zlepšení dostupnosti dobíjecích stanic pro elektrická vozidla. Projekt má ztrojnásobit počet ultrarychlých dobíjecích stanic (3 550 nových míst - 1 800 na čerpacích stanicích u dálnic a 1 750 ve městech) v rámci úsilí o urychlení přechodu země k čisté energii.</w:t>
      </w:r>
      <w:r>
        <w:t xml:space="preserve"> </w:t>
      </w:r>
      <w:r w:rsidRPr="00E71B89">
        <w:rPr>
          <w:highlight w:val="yellow"/>
        </w:rPr>
        <w:t xml:space="preserve">Nissan je v pokročilých jednáních s britskou vládou o vybudování gigabitové továrny na baterie v rámci plánu, aby se </w:t>
      </w:r>
      <w:r>
        <w:rPr>
          <w:highlight w:val="yellow"/>
        </w:rPr>
        <w:t xml:space="preserve">po brexitu. </w:t>
      </w:r>
      <w:r w:rsidRPr="00E71B89">
        <w:rPr>
          <w:highlight w:val="yellow"/>
        </w:rPr>
        <w:t xml:space="preserve">Británie stala největším výrobním uzlem společnosti mimo Japonsko. Nová továrna ve stávajícím závodě </w:t>
      </w:r>
      <w:r>
        <w:rPr>
          <w:highlight w:val="yellow"/>
        </w:rPr>
        <w:t>v</w:t>
      </w:r>
      <w:r w:rsidRPr="00E71B89">
        <w:rPr>
          <w:highlight w:val="yellow"/>
        </w:rPr>
        <w:t xml:space="preserve"> Sunderland</w:t>
      </w:r>
      <w:r>
        <w:rPr>
          <w:highlight w:val="yellow"/>
        </w:rPr>
        <w:t>u</w:t>
      </w:r>
      <w:r w:rsidRPr="00E71B89">
        <w:rPr>
          <w:highlight w:val="yellow"/>
        </w:rPr>
        <w:t xml:space="preserve"> provozována čínským dodavatelem baterií společnosti Nissan Envision AESC a bude podporovat výrobu 200 </w:t>
      </w:r>
      <w:r>
        <w:rPr>
          <w:highlight w:val="yellow"/>
        </w:rPr>
        <w:t>tis.</w:t>
      </w:r>
      <w:r w:rsidRPr="00E71B89">
        <w:rPr>
          <w:highlight w:val="yellow"/>
        </w:rPr>
        <w:t xml:space="preserve"> </w:t>
      </w:r>
      <w:r>
        <w:rPr>
          <w:highlight w:val="yellow"/>
        </w:rPr>
        <w:t>baterií</w:t>
      </w:r>
      <w:r w:rsidRPr="00E71B89">
        <w:rPr>
          <w:highlight w:val="yellow"/>
        </w:rPr>
        <w:t xml:space="preserve"> ročně.</w:t>
      </w:r>
    </w:p>
    <w:p w14:paraId="0E1261E7" w14:textId="77777777" w:rsidR="006A5D8F" w:rsidRPr="00913A30" w:rsidRDefault="006A5D8F" w:rsidP="006A5D8F">
      <w:pPr>
        <w:spacing w:line="240" w:lineRule="auto"/>
        <w:jc w:val="both"/>
      </w:pPr>
    </w:p>
    <w:p w14:paraId="72428F24" w14:textId="77777777" w:rsidR="006A5D8F" w:rsidRPr="00913A30" w:rsidRDefault="006A5D8F" w:rsidP="006A5D8F">
      <w:pPr>
        <w:spacing w:line="240" w:lineRule="auto"/>
        <w:jc w:val="both"/>
      </w:pPr>
      <w:r w:rsidRPr="00913A30">
        <w:rPr>
          <w:b/>
        </w:rPr>
        <w:t>Stavebnictví a infrastruktura: </w:t>
      </w:r>
      <w:r w:rsidRPr="00913A30">
        <w:t xml:space="preserve">Podle vlády bude do infrastruktury investováno celkem 640 mld. GBP. Velká města v čele s Londýnem plánují úpravy veřejného prostoru za účelem zachování fyzických rozestupů, včetně rozšíření chodníků a podpory cyklistiky, např. „London Streetscape“. Skotská vláda nabízí městským radám 10 mil. liber, aby mohly přebudovat nové širší „pop-up“ chodníky a cyklostezky. Vláda poskytne na program dekarbonizace bytů a veřejných budov 3 mld. GBP. Domácnosti získají z fondu ve výši 2 mld. GBP poukázky v hodnotě 5 tis. GBP  na vylepšení izolace domů za účelem snížení emisí uhlíku. Iniciativa má vytvořit 140 tis. pracovních míst. V příštím roce bude investováno téměř 19 mld. GBP do dopravy, včetně 1,7 mld. GBP na údržbu a modernizaci místních silnic. Vláda také potvrdila víceleté investice za více než 58 mld. GBP na výstavbu silnic a železnic po celé zemi. Dalších více než 260 milionů GBP na pokračování transformačních programů digitální infrastruktury, včetně sdílené sítě pro pokrytí 4G pro venkov, místních sítí vysokorychlostního internetu a programů diverzifikace 5G a testovacích programů. </w:t>
      </w:r>
      <w:hyperlink r:id="rId192" w:history="1">
        <w:r w:rsidRPr="00913A30">
          <w:rPr>
            <w:rStyle w:val="Hypertextovodkaz"/>
          </w:rPr>
          <w:t>Nový fond ve výši 3,5 mld. GBP</w:t>
        </w:r>
      </w:hyperlink>
      <w:r w:rsidRPr="00913A30">
        <w:t xml:space="preserve"> byl alokován na opravu nebezpečného opláštění výškových budov v Anglii. </w:t>
      </w:r>
      <w:hyperlink r:id="rId193" w:history="1">
        <w:r w:rsidRPr="00913A30">
          <w:rPr>
            <w:rStyle w:val="Hypertextovodkaz"/>
          </w:rPr>
          <w:t>Vládní revize dopravní konektivity</w:t>
        </w:r>
      </w:hyperlink>
      <w:r w:rsidRPr="00913A30">
        <w:t xml:space="preserve"> v rámci UK posuzuje proveditelnost stavby mostu nebo tunelu mezi Severním Irskem a Skotskem. Na vypracování plánu na modernizaci železniční, silniční, námořní a letecké dopravy a prozkoumání nových požadavků na redukci emisí a dekarbonizaci letectví vláda přislíbil přibližně 20 mil. GBP.  Vláda vynaloží více než 1 mld. GBP na pomoc školám, nemocnicím a průmyslu při snižování emisí skleníkových plynů a podpoře růstu nových nízkouhlíkových technologií. </w:t>
      </w:r>
      <w:hyperlink r:id="rId194" w:history="1">
        <w:r w:rsidRPr="00913A30">
          <w:rPr>
            <w:rStyle w:val="Hypertextovodkaz"/>
          </w:rPr>
          <w:t>Vláda přehodnocuje miliardové plány na výstavbu silnic a železnic</w:t>
        </w:r>
      </w:hyperlink>
      <w:r w:rsidRPr="00913A30">
        <w:t>, s ohledem na změnu cestovních vzorců v důsledku pandemie. Např. 43 největších zaměstnavatelů již oznámilo, že pracovníci se nevrátí zpět do kanceláří na plný úvazek. Společnost BT vytvoří až 7 tis. pracovních míst, do roku 2026 zvýší tempo zavádění širokopásmové sítě nové generace pro 25 mil. domovů.</w:t>
      </w:r>
    </w:p>
    <w:p w14:paraId="7E7A4911" w14:textId="77777777" w:rsidR="006A5D8F" w:rsidRPr="00913A30" w:rsidRDefault="006A5D8F" w:rsidP="006A5D8F">
      <w:pPr>
        <w:spacing w:line="240" w:lineRule="auto"/>
        <w:jc w:val="both"/>
      </w:pPr>
    </w:p>
    <w:p w14:paraId="34520E15" w14:textId="77777777" w:rsidR="006A5D8F" w:rsidRPr="00913A30" w:rsidRDefault="006A5D8F" w:rsidP="006A5D8F">
      <w:pPr>
        <w:spacing w:line="240" w:lineRule="auto"/>
        <w:jc w:val="both"/>
      </w:pPr>
      <w:r w:rsidRPr="00913A30">
        <w:rPr>
          <w:b/>
        </w:rPr>
        <w:t>Kultura</w:t>
      </w:r>
      <w:r w:rsidRPr="00913A30">
        <w:t>: Umělci a pracovníci v kulturním sektoru budou mít nárok na hotovostní granty až do výše 2 500 GBP, v rámci balíčku ve výši 160 mil. Premiér Johnson přislíbil nový záchranný balíček (“cultural recovery programme”) z ve výši 1,57 mld. GBP určený sektorům umění a kulturního dědictví. V rámci programu byl vytvořen 830 mil. GBP fond, vyplaceno však bylo v polovině března pouze 495 mil. GBP.  Velšská vláda do kultury investuje 53 mil. GBP. V krizi se po odložení premiér vybraných filmů ocitl sektor kin. Vláda oznámila fond 165 mil. GBP na nouzové půjčky (v rámci dříve oznámeného vládního fondu na obnovu kultury ve výši 1,57 miliardy liber) některým z největších britských organizací pro umění a kulturní dědictví. Kulturní zařízení získají dalších 300 mil GBP (k již stávajícím 1,57 mld GBP), dodatečné finance budou alokovány i na podporu komunitních kulturních projektů, 77 mil GBP bude určeno i pro další britské národy.</w:t>
      </w:r>
    </w:p>
    <w:p w14:paraId="4AF30DAD" w14:textId="77777777" w:rsidR="006A5D8F" w:rsidRPr="00913A30" w:rsidRDefault="006A5D8F" w:rsidP="006A5D8F">
      <w:pPr>
        <w:spacing w:line="240" w:lineRule="auto"/>
        <w:jc w:val="both"/>
        <w:rPr>
          <w:b/>
        </w:rPr>
      </w:pPr>
    </w:p>
    <w:p w14:paraId="69607BB7" w14:textId="77777777" w:rsidR="006A5D8F" w:rsidRPr="00913A30" w:rsidRDefault="006A5D8F" w:rsidP="006A5D8F">
      <w:pPr>
        <w:spacing w:line="240" w:lineRule="auto"/>
        <w:jc w:val="both"/>
      </w:pPr>
      <w:r w:rsidRPr="00913A30">
        <w:rPr>
          <w:b/>
        </w:rPr>
        <w:t>Cestovní ruch:</w:t>
      </w:r>
      <w:r w:rsidRPr="00913A30">
        <w:t> Vláda zavedla v první vlně fond 1,3 milionu GBP na okamžitou podporu místních turistických organizací. Vláda zvažuje snížení daně z letecké dopravy resp. daň pro cestující u krátkých a vnitrostátních letů. Letiště Heathrow v reakci na výzvu od vlády vyčlení terminál č. 3 pouze pro přílety ze zemí na červeném seznamu.</w:t>
      </w:r>
    </w:p>
    <w:p w14:paraId="3576FB77" w14:textId="77777777" w:rsidR="006A5D8F" w:rsidRPr="00913A30" w:rsidRDefault="006A5D8F" w:rsidP="006A5D8F">
      <w:pPr>
        <w:spacing w:line="240" w:lineRule="auto"/>
        <w:jc w:val="both"/>
      </w:pPr>
    </w:p>
    <w:p w14:paraId="3099D1DC" w14:textId="77777777" w:rsidR="006A5D8F" w:rsidRPr="00913A30" w:rsidRDefault="006A5D8F" w:rsidP="006A5D8F">
      <w:pPr>
        <w:spacing w:line="240" w:lineRule="auto"/>
        <w:jc w:val="both"/>
      </w:pPr>
      <w:r w:rsidRPr="00913A30">
        <w:rPr>
          <w:b/>
        </w:rPr>
        <w:t>Vzdělávání:</w:t>
      </w:r>
      <w:r w:rsidRPr="00913A30">
        <w:t xml:space="preserve"> vláda vyplatí univerzitám školné („tuition fee“) v hodnotě 2,6 mld. GBP a ministři umožní univerzitám účtovat studentům plné poplatky, i když se studenti nemohli vrátit do přednáškových sálů a výuka probíhala on-line formou. Univerzity zároveň získají 100 mil. GBP na podporu výzkumu. Programy britské vlády se dále zaměřují na znevýhodněné děti, rekvalifikace, celoživotního vzdělávání a zvýšení digitálních dovedností. Od začátku vládního programu na podporu přístupu k on-line vzdělávání bylo dodáno celkem 1 055 745 notebooků a tabletů. Univerzity získají další balíček 50 mil. GBP na podporu studentů s finančními potíži způsobenými pandemií. Premiér přislíbil fond 300 mil. GBP pro vyrovnání dopadů uzavření škol. 15 mil. GBP bylo 13. 4. alokováno na podporu nejpotřebnějších studentů VŠ. Vláda zahájila program letních škol, které mají studentům pomoci dohnat ztracené učivo. Školy mohou začít podávat žádosti o granty z 200 mil. GBP fondu.</w:t>
      </w:r>
    </w:p>
    <w:p w14:paraId="18149F4B" w14:textId="77777777" w:rsidR="006A5D8F" w:rsidRPr="00913A30" w:rsidRDefault="006A5D8F" w:rsidP="006A5D8F">
      <w:pPr>
        <w:spacing w:line="240" w:lineRule="auto"/>
        <w:jc w:val="both"/>
      </w:pPr>
    </w:p>
    <w:p w14:paraId="6A2FC6D4" w14:textId="77777777" w:rsidR="006A5D8F" w:rsidRPr="00913A30" w:rsidRDefault="006A5D8F" w:rsidP="006A5D8F">
      <w:pPr>
        <w:spacing w:line="240" w:lineRule="auto"/>
        <w:jc w:val="both"/>
      </w:pPr>
      <w:r w:rsidRPr="00913A30">
        <w:rPr>
          <w:b/>
        </w:rPr>
        <w:t>Finanční sektor:</w:t>
      </w:r>
      <w:r w:rsidRPr="00913A30">
        <w:t xml:space="preserve"> Británie chce po brexitu „obnovit pozici UK jako nejvýznamnějšího finančního centra na světě“. Byla vytvořena pracovní skupina pro problematiku digitální měny Bank of England. </w:t>
      </w:r>
      <w:hyperlink r:id="rId195" w:history="1">
        <w:r w:rsidRPr="00913A30">
          <w:rPr>
            <w:rStyle w:val="Hypertextovodkaz"/>
          </w:rPr>
          <w:t>Britská banka pro infrastrukturu (UKIB)</w:t>
        </w:r>
      </w:hyperlink>
      <w:r w:rsidRPr="00913A30">
        <w:t xml:space="preserve"> se sídlem v Leedsu obdrží počáteční kapitál ve výši 12 mld. GBP a vládní garance ve výši 10 mld. GBP.</w:t>
      </w:r>
    </w:p>
    <w:p w14:paraId="45EB90E7" w14:textId="77777777" w:rsidR="006A5D8F" w:rsidRPr="00913A30" w:rsidRDefault="006A5D8F" w:rsidP="006A5D8F">
      <w:pPr>
        <w:spacing w:line="240" w:lineRule="auto"/>
        <w:jc w:val="both"/>
      </w:pPr>
    </w:p>
    <w:p w14:paraId="7922B83E" w14:textId="77777777" w:rsidR="006A5D8F" w:rsidRDefault="006A5D8F" w:rsidP="006A5D8F">
      <w:pPr>
        <w:spacing w:line="240" w:lineRule="auto"/>
        <w:jc w:val="both"/>
      </w:pPr>
      <w:r w:rsidRPr="00913A30">
        <w:rPr>
          <w:b/>
        </w:rPr>
        <w:t xml:space="preserve">Energetický sektor: </w:t>
      </w:r>
      <w:r w:rsidRPr="00913A30">
        <w:t xml:space="preserve">Vláda vyjádřila podporu záměru 2 mld. GBP investice do vývoje nové generace 16 mini modulárních nukleárních reaktorů do roku 2050, který vede konsorcium vedené firmou Rolls-Royce, Laing O’Rourke a Atkins. Vládní materiál </w:t>
      </w:r>
      <w:hyperlink r:id="rId196" w:history="1">
        <w:r w:rsidRPr="00913A30">
          <w:rPr>
            <w:rStyle w:val="Hypertextovodkaz"/>
          </w:rPr>
          <w:t>Energy White Paper</w:t>
        </w:r>
      </w:hyperlink>
      <w:r w:rsidRPr="00913A30">
        <w:t>, který stanovuje britskou energetickou strategii a hlavní investice do snižování emisí uhlíku z energetického systému do roku 2050, mj. zahrnuje plán vytvoření 220 tis. pracovních míst a fond min. 6,7 mld. GBP na podporu sociálně zranitelných a vytápění domácností s nízkým příjmem v příštích šesti letech. Vláda také obnovila rozhovory s EDF o plánu na vybudování 20 mld. GBP jaderného reaktoru Sizewell C v Suffolku. Podle firmy EDF Energy by pandemie mohla odložit výstavbu jaderného reaktoru Hinkley Point C o šest měsíců a tím zvýšit náklady o 500 mil. GBP. Vláda připravuje publikaci nové „vodíkové“ strategie  zaměřující se na modré i zelené vodíkové technologie.</w:t>
      </w:r>
    </w:p>
    <w:p w14:paraId="440329EB" w14:textId="77777777" w:rsidR="006A5D8F" w:rsidRDefault="006A5D8F" w:rsidP="006A5D8F">
      <w:pPr>
        <w:spacing w:line="240" w:lineRule="auto"/>
        <w:jc w:val="both"/>
      </w:pPr>
    </w:p>
    <w:p w14:paraId="486BFEE7" w14:textId="77777777" w:rsidR="006A5D8F" w:rsidRDefault="006A5D8F" w:rsidP="006A5D8F">
      <w:pPr>
        <w:spacing w:line="240" w:lineRule="auto"/>
        <w:jc w:val="both"/>
      </w:pPr>
      <w:r w:rsidRPr="0041200C">
        <w:rPr>
          <w:b/>
          <w:highlight w:val="yellow"/>
        </w:rPr>
        <w:t>Výrobní sektor:</w:t>
      </w:r>
      <w:r w:rsidRPr="0043319C">
        <w:rPr>
          <w:highlight w:val="yellow"/>
        </w:rPr>
        <w:t xml:space="preserve"> PMI sektoru vzrostlo v květnu na rekordních 65,6 z 60,9 v dubnu.</w:t>
      </w:r>
    </w:p>
    <w:p w14:paraId="721EB849" w14:textId="77777777" w:rsidR="006A5D8F" w:rsidRDefault="006A5D8F" w:rsidP="006A5D8F">
      <w:pPr>
        <w:spacing w:line="240" w:lineRule="auto"/>
        <w:jc w:val="both"/>
      </w:pPr>
    </w:p>
    <w:p w14:paraId="1F90B697" w14:textId="77777777" w:rsidR="006A5D8F" w:rsidRPr="003243DD" w:rsidRDefault="006A5D8F" w:rsidP="006A5D8F">
      <w:pPr>
        <w:spacing w:line="240" w:lineRule="auto"/>
        <w:jc w:val="both"/>
      </w:pPr>
      <w:r w:rsidRPr="0041200C">
        <w:rPr>
          <w:b/>
          <w:highlight w:val="yellow"/>
        </w:rPr>
        <w:t>Reality:</w:t>
      </w:r>
      <w:r w:rsidRPr="0041200C">
        <w:rPr>
          <w:highlight w:val="yellow"/>
        </w:rPr>
        <w:t xml:space="preserve"> Roční růst cen nemovitostí stoupl</w:t>
      </w:r>
      <w:r>
        <w:rPr>
          <w:highlight w:val="yellow"/>
        </w:rPr>
        <w:t xml:space="preserve"> </w:t>
      </w:r>
      <w:r w:rsidRPr="0041200C">
        <w:rPr>
          <w:highlight w:val="yellow"/>
        </w:rPr>
        <w:t>v květnu na 10,9%, oproti 7,1% v dubnu, čímž se  průměrná cenu bydlení dostala na nový rekord 242 832 GPB.</w:t>
      </w:r>
    </w:p>
    <w:p w14:paraId="0DB99241" w14:textId="77777777" w:rsidR="006A5D8F" w:rsidRPr="00A27C94" w:rsidRDefault="006A5D8F" w:rsidP="006A5D8F">
      <w:pPr>
        <w:spacing w:line="240" w:lineRule="auto"/>
        <w:jc w:val="both"/>
      </w:pPr>
    </w:p>
    <w:p w14:paraId="2F9FDE20" w14:textId="77777777" w:rsidR="00EF3BB9" w:rsidRPr="006A5D8F" w:rsidRDefault="00EF3BB9" w:rsidP="006A5D8F">
      <w:bookmarkStart w:id="37" w:name="_GoBack"/>
      <w:bookmarkEnd w:id="37"/>
    </w:p>
    <w:p w14:paraId="5E7B77FA" w14:textId="5E7ACC86" w:rsidR="00A41122" w:rsidRPr="0029093C" w:rsidRDefault="00A41122" w:rsidP="00B413CF">
      <w:pPr>
        <w:pStyle w:val="Nadpis2"/>
        <w:spacing w:before="2" w:after="2"/>
        <w:rPr>
          <w:sz w:val="22"/>
          <w:szCs w:val="22"/>
        </w:rPr>
      </w:pPr>
      <w:bookmarkStart w:id="38" w:name="_Toc73449400"/>
      <w:r w:rsidRPr="0029093C">
        <w:rPr>
          <w:sz w:val="22"/>
          <w:szCs w:val="22"/>
        </w:rPr>
        <w:t>Švýcarsko</w:t>
      </w:r>
      <w:bookmarkEnd w:id="38"/>
    </w:p>
    <w:p w14:paraId="41B6AA3B" w14:textId="37474072" w:rsidR="00A41122" w:rsidRPr="0029093C" w:rsidRDefault="00A41122" w:rsidP="00B9506C"/>
    <w:p w14:paraId="16E4884A" w14:textId="77777777" w:rsidR="005C4B8B" w:rsidRPr="0029093C" w:rsidRDefault="005C4B8B" w:rsidP="005C4B8B">
      <w:pPr>
        <w:rPr>
          <w:b/>
        </w:rPr>
      </w:pPr>
      <w:r w:rsidRPr="0029093C">
        <w:rPr>
          <w:b/>
          <w:i/>
          <w:iCs/>
          <w:u w:val="single"/>
        </w:rPr>
        <w:t>Shrnutí:</w:t>
      </w:r>
      <w:r w:rsidRPr="0029093C">
        <w:rPr>
          <w:b/>
          <w:i/>
          <w:iCs/>
        </w:rPr>
        <w:t xml:space="preserve"> Počet nakažených kontinuálně klesá; švýcarská vláda k 31. 5. 2021 uvolní další opatření. Očkovací kampaň postupuje stabilním tempem, třetina obyvatel již byla očkována alespoň jednou dávkou. Od 6. 5. 2021 není ČR na švýcarském seznamu rizikových zemí. Na cestující z Česka se tak při příjezdu nevztahuje povinnost</w:t>
      </w:r>
      <w:r w:rsidRPr="0029093C">
        <w:rPr>
          <w:i/>
          <w:iCs/>
        </w:rPr>
        <w:t xml:space="preserve"> </w:t>
      </w:r>
      <w:r w:rsidRPr="0029093C">
        <w:rPr>
          <w:b/>
          <w:i/>
          <w:iCs/>
        </w:rPr>
        <w:t>předložit negativní PCR test, potvrzení o očkování či absolvovat 10denní karanténu. Před příjezdem musí každý cestující, který využije veřejnou dopravu (letadlo, bus, vlak), vyplnit elektronický formulář. ZÚ nadále řeší desítky telefonátů na povinnost karantény/testů při příjezdu do ČR u ve Švýcarsku očkovaných osob.</w:t>
      </w:r>
      <w:r w:rsidRPr="0029093C">
        <w:rPr>
          <w:b/>
        </w:rPr>
        <w:t xml:space="preserve"> </w:t>
      </w:r>
    </w:p>
    <w:p w14:paraId="584D4D08" w14:textId="77777777" w:rsidR="005C4B8B" w:rsidRPr="0029093C" w:rsidRDefault="005C4B8B" w:rsidP="005C4B8B">
      <w:pPr>
        <w:rPr>
          <w:b/>
        </w:rPr>
      </w:pPr>
      <w:r w:rsidRPr="0029093C">
        <w:rPr>
          <w:b/>
          <w:u w:val="single"/>
        </w:rPr>
        <w:t>Situace:</w:t>
      </w:r>
      <w:r w:rsidRPr="0029093C">
        <w:br/>
      </w:r>
      <w:r w:rsidRPr="0029093C">
        <w:br/>
        <w:t xml:space="preserve">- </w:t>
      </w:r>
      <w:r w:rsidRPr="0029093C">
        <w:rPr>
          <w:b/>
        </w:rPr>
        <w:t xml:space="preserve">691 119 nakažených </w:t>
      </w:r>
      <w:r w:rsidRPr="0029093C">
        <w:t>od začátku pandemie (</w:t>
      </w:r>
      <w:r w:rsidRPr="0029093C">
        <w:rPr>
          <w:b/>
        </w:rPr>
        <w:t xml:space="preserve">+ 996 </w:t>
      </w:r>
      <w:r w:rsidRPr="0029093C">
        <w:t xml:space="preserve">za posledních 24 hodin); </w:t>
      </w:r>
      <w:r w:rsidRPr="0029093C">
        <w:rPr>
          <w:b/>
        </w:rPr>
        <w:t>28 535 hospitalizovaných</w:t>
      </w:r>
      <w:r w:rsidRPr="0029093C">
        <w:t xml:space="preserve"> od začátku pandemie (</w:t>
      </w:r>
      <w:r w:rsidRPr="0029093C">
        <w:rPr>
          <w:b/>
        </w:rPr>
        <w:t xml:space="preserve">+ 45 </w:t>
      </w:r>
      <w:r w:rsidRPr="0029093C">
        <w:t>za posledních 24 hodin)</w:t>
      </w:r>
      <w:r w:rsidRPr="0029093C">
        <w:rPr>
          <w:b/>
        </w:rPr>
        <w:t>, 10 241 mrtvých</w:t>
      </w:r>
      <w:r w:rsidRPr="0029093C">
        <w:t xml:space="preserve"> od začátku pandemie (</w:t>
      </w:r>
      <w:r w:rsidRPr="0029093C">
        <w:rPr>
          <w:b/>
        </w:rPr>
        <w:t>+ 2</w:t>
      </w:r>
      <w:r w:rsidRPr="0029093C">
        <w:t xml:space="preserve"> za posledních 24 hodin); za posledních 24 hodin provedeno </w:t>
      </w:r>
      <w:r w:rsidRPr="0029093C">
        <w:rPr>
          <w:b/>
        </w:rPr>
        <w:t>22 475 testů</w:t>
      </w:r>
      <w:r w:rsidRPr="0029093C">
        <w:t xml:space="preserve">. Podíl </w:t>
      </w:r>
      <w:r w:rsidRPr="0029093C">
        <w:rPr>
          <w:b/>
        </w:rPr>
        <w:t>pozitivních</w:t>
      </w:r>
      <w:r w:rsidRPr="0029093C">
        <w:t xml:space="preserve"> </w:t>
      </w:r>
      <w:r w:rsidRPr="0029093C">
        <w:rPr>
          <w:b/>
        </w:rPr>
        <w:t xml:space="preserve">PCR testů je 6,2 %; </w:t>
      </w:r>
      <w:r w:rsidRPr="0029093C">
        <w:t xml:space="preserve">podíl </w:t>
      </w:r>
      <w:r w:rsidRPr="0029093C">
        <w:rPr>
          <w:b/>
        </w:rPr>
        <w:t>pozitivních rychlotestů představuje 3,1 %</w:t>
      </w:r>
      <w:r w:rsidRPr="0029093C">
        <w:t xml:space="preserve">. V posledním sledovaném období od 14. 5. 2021 se </w:t>
      </w:r>
      <w:r w:rsidRPr="0029093C">
        <w:rPr>
          <w:b/>
        </w:rPr>
        <w:t xml:space="preserve">číslo R </w:t>
      </w:r>
      <w:r w:rsidRPr="0029093C">
        <w:t>pohybuje v průměru na hodnotě</w:t>
      </w:r>
      <w:r w:rsidRPr="0029093C">
        <w:rPr>
          <w:b/>
        </w:rPr>
        <w:t xml:space="preserve"> 0,94.</w:t>
      </w:r>
    </w:p>
    <w:p w14:paraId="2891170E" w14:textId="05033763" w:rsidR="005C4B8B" w:rsidRPr="0029093C" w:rsidRDefault="005C4B8B" w:rsidP="005C4B8B">
      <w:r w:rsidRPr="0029093C">
        <w:t xml:space="preserve">- </w:t>
      </w:r>
      <w:r w:rsidRPr="0029093C">
        <w:rPr>
          <w:b/>
        </w:rPr>
        <w:t>Dle vlády se situace vyvíjí optimisticky a nad očekávání dobře</w:t>
      </w:r>
      <w:r w:rsidRPr="0029093C">
        <w:t>. Zranitelné skupiny obyvatel jsou již naočkovány a vakcín je dostatek. Většina kantonů otvírá nebo v uplynulých 3 týdnech otevřela očkování pro věkové skupiny 16+. Obyvatelé dodržují předepsaná pravidla a jsou ohleduplní. Švýcarsko tedy uvolňuje opatření v dalších oblastech veřejného života, např. vnitřní prostory restaurací. I nadále ale platí dodržování hygienických pravidel, dodržování 1,5m vzdálenosti, nošení roušek a je zaručen přístup obyvatelstva k PCR i antigenním testům zdarma u symptomatických i asymptomatických osob.  </w:t>
      </w:r>
    </w:p>
    <w:p w14:paraId="67707A06" w14:textId="77777777" w:rsidR="00F90349" w:rsidRPr="0029093C" w:rsidRDefault="00F90349" w:rsidP="005C4B8B"/>
    <w:p w14:paraId="612E442F" w14:textId="06B615D6" w:rsidR="005C4B8B" w:rsidRPr="0029093C" w:rsidRDefault="005C4B8B" w:rsidP="005C4B8B">
      <w:pPr>
        <w:rPr>
          <w:b/>
          <w:u w:val="single"/>
        </w:rPr>
      </w:pPr>
      <w:r w:rsidRPr="0029093C">
        <w:rPr>
          <w:b/>
          <w:u w:val="single"/>
        </w:rPr>
        <w:t>Opatření:</w:t>
      </w:r>
    </w:p>
    <w:p w14:paraId="12706B04" w14:textId="77777777" w:rsidR="00F90349" w:rsidRPr="0029093C" w:rsidRDefault="00F90349" w:rsidP="005C4B8B">
      <w:pPr>
        <w:rPr>
          <w:b/>
          <w:u w:val="single"/>
        </w:rPr>
      </w:pPr>
    </w:p>
    <w:p w14:paraId="46FA9F95" w14:textId="77777777" w:rsidR="005C4B8B" w:rsidRPr="0029093C" w:rsidRDefault="005C4B8B" w:rsidP="005C4B8B">
      <w:pPr>
        <w:rPr>
          <w:b/>
        </w:rPr>
      </w:pPr>
      <w:r w:rsidRPr="0029093C">
        <w:rPr>
          <w:b/>
        </w:rPr>
        <w:t xml:space="preserve">- Vláda na svém zasedání 26. 5. 2021 rozhodla o dalším rozvolnění, které vstoupí v platnost k 31. 5. 2021. </w:t>
      </w:r>
    </w:p>
    <w:p w14:paraId="17C8EF2C" w14:textId="77777777" w:rsidR="005C4B8B" w:rsidRPr="0029093C" w:rsidRDefault="005C4B8B" w:rsidP="005C4B8B">
      <w:r w:rsidRPr="0029093C">
        <w:rPr>
          <w:b/>
        </w:rPr>
        <w:t xml:space="preserve">- Restaurace, kavárny a další gastronomické provozy mohou otevřít své vnitřní prostory. </w:t>
      </w:r>
      <w:r w:rsidRPr="0029093C">
        <w:t>Platí i nadále povinnost registrace kontaktů hostů, zasedacího pořádku a nošení roušek až do usazení ke stolu</w:t>
      </w:r>
      <w:r w:rsidRPr="0029093C">
        <w:rPr>
          <w:b/>
        </w:rPr>
        <w:t xml:space="preserve">. </w:t>
      </w:r>
      <w:r w:rsidRPr="0029093C">
        <w:t>U stolu smí být venku usazeno až 6 osob, uvnitř max. 4.</w:t>
      </w:r>
      <w:r w:rsidRPr="0029093C">
        <w:rPr>
          <w:b/>
        </w:rPr>
        <w:t xml:space="preserve"> </w:t>
      </w:r>
      <w:r w:rsidRPr="0029093C">
        <w:t>Diskotéky a taneční podniky zůstávají uzavřeny.</w:t>
      </w:r>
    </w:p>
    <w:p w14:paraId="128C2EDF" w14:textId="77777777" w:rsidR="005C4B8B" w:rsidRPr="0029093C" w:rsidRDefault="005C4B8B" w:rsidP="005C4B8B">
      <w:r w:rsidRPr="0029093C">
        <w:t xml:space="preserve">- </w:t>
      </w:r>
      <w:r w:rsidRPr="0029093C">
        <w:rPr>
          <w:b/>
        </w:rPr>
        <w:t>Soukromé setkávání</w:t>
      </w:r>
      <w:r w:rsidRPr="0029093C">
        <w:t xml:space="preserve"> je nově možné v počtu </w:t>
      </w:r>
      <w:r w:rsidRPr="0029093C">
        <w:rPr>
          <w:b/>
        </w:rPr>
        <w:t>30 osob venku, 50 osob uvnitř</w:t>
      </w:r>
      <w:r w:rsidRPr="0029093C">
        <w:t>.</w:t>
      </w:r>
    </w:p>
    <w:p w14:paraId="26EEEA38" w14:textId="77777777" w:rsidR="005C4B8B" w:rsidRPr="0029093C" w:rsidRDefault="005C4B8B" w:rsidP="005C4B8B">
      <w:pPr>
        <w:rPr>
          <w:b/>
        </w:rPr>
      </w:pPr>
      <w:r w:rsidRPr="0029093C">
        <w:rPr>
          <w:b/>
        </w:rPr>
        <w:t>- Akce s diváky jsou povoleny uvnitř se 100 osobami a venku nově s 300 osobami.</w:t>
      </w:r>
      <w:r w:rsidRPr="0029093C">
        <w:t xml:space="preserve"> Doteď to bylo 50 uvnitř a 100 venku: týká se to hlavně fotbalových zápasů nebo kin, divadel a koncertů, nově i amatérských sportovních zápasů, ale jen venku. I zde všude platí nadále </w:t>
      </w:r>
      <w:r w:rsidRPr="0029093C">
        <w:rPr>
          <w:b/>
        </w:rPr>
        <w:t>povinnost registrace kontaktů, zasedacího pořádku, dodržování vzdálenosti 1,5 m a nošení roušek</w:t>
      </w:r>
      <w:r w:rsidRPr="0029093C">
        <w:t xml:space="preserve">. Nyní se na těchto akcích může </w:t>
      </w:r>
      <w:r w:rsidRPr="0029093C">
        <w:rPr>
          <w:b/>
        </w:rPr>
        <w:t xml:space="preserve">konzumovat i občerstvení, pouze ale vsedě a na přiděleném místě. </w:t>
      </w:r>
    </w:p>
    <w:p w14:paraId="369C2B94" w14:textId="77777777" w:rsidR="005C4B8B" w:rsidRPr="0029093C" w:rsidRDefault="005C4B8B" w:rsidP="005C4B8B">
      <w:r w:rsidRPr="0029093C">
        <w:t xml:space="preserve">- </w:t>
      </w:r>
      <w:r w:rsidRPr="0029093C">
        <w:rPr>
          <w:b/>
        </w:rPr>
        <w:t>Sportovní a kulturní aktivity pro dospělou populaci jsou od tohoto data povoleny až do počtu 50 osob</w:t>
      </w:r>
      <w:r w:rsidRPr="0029093C">
        <w:t>; to se vztahuje i na amatérské sportovní zápasy. Venku musí být mezi jednotlivými účastníky dodržen rozestup 1,5 m nebo nasazena rouška.</w:t>
      </w:r>
      <w:r w:rsidRPr="0029093C">
        <w:rPr>
          <w:b/>
        </w:rPr>
        <w:t xml:space="preserve"> </w:t>
      </w:r>
      <w:r w:rsidRPr="0029093C">
        <w:t>Uvnitř platí povinnost rozestupu a rovněž nošení roušky. Výjimka z povinnosti zakrytí nosu a úst je stanovena např. při zpívání ve sboru a od konce května rovněž při</w:t>
      </w:r>
      <w:r w:rsidRPr="0029093C">
        <w:rPr>
          <w:b/>
        </w:rPr>
        <w:t xml:space="preserve"> </w:t>
      </w:r>
      <w:r w:rsidRPr="0029093C">
        <w:t xml:space="preserve">kontaktním sportu ve vnitřních prostorách, jako např. při párovém tanci. </w:t>
      </w:r>
    </w:p>
    <w:p w14:paraId="2040A050" w14:textId="77777777" w:rsidR="005C4B8B" w:rsidRPr="0029093C" w:rsidRDefault="005C4B8B" w:rsidP="005C4B8B">
      <w:r w:rsidRPr="0029093C">
        <w:rPr>
          <w:b/>
        </w:rPr>
        <w:t>- Otevřít mohou i termální lázně a wellness zařízení</w:t>
      </w:r>
      <w:r w:rsidRPr="0029093C">
        <w:t xml:space="preserve">, která musela být doposud uzavřena. </w:t>
      </w:r>
    </w:p>
    <w:p w14:paraId="6A52E4D7" w14:textId="77777777" w:rsidR="005C4B8B" w:rsidRPr="0029093C" w:rsidRDefault="005C4B8B" w:rsidP="005C4B8B">
      <w:r w:rsidRPr="0029093C">
        <w:rPr>
          <w:b/>
        </w:rPr>
        <w:t xml:space="preserve">- Prezenční výuka na vysokých školách je možná v neomezeném počtu posluchačů, </w:t>
      </w:r>
      <w:r w:rsidRPr="0029093C">
        <w:t xml:space="preserve">opět ale za dodržení hygienických a dalších pravidel, např. nošení roušek a rozestupů 1,5 m. </w:t>
      </w:r>
    </w:p>
    <w:p w14:paraId="09220CC3" w14:textId="77777777" w:rsidR="005C4B8B" w:rsidRPr="0029093C" w:rsidRDefault="005C4B8B" w:rsidP="005C4B8B">
      <w:r w:rsidRPr="0029093C">
        <w:rPr>
          <w:b/>
        </w:rPr>
        <w:t xml:space="preserve">- Povinnost práce z domova se mění na doporučení, </w:t>
      </w:r>
      <w:r w:rsidRPr="0029093C">
        <w:t>podniky musí ale dále testovat, a to min. 1x týdně. Tato povinnost platí u neočkovaných pracovníků.</w:t>
      </w:r>
    </w:p>
    <w:p w14:paraId="7A504398" w14:textId="77777777" w:rsidR="005C4B8B" w:rsidRPr="0029093C" w:rsidRDefault="005C4B8B" w:rsidP="005C4B8B">
      <w:r w:rsidRPr="0029093C">
        <w:rPr>
          <w:b/>
        </w:rPr>
        <w:t xml:space="preserve">- Prodlužuje se také doba ze stávajících 90 dnů na 6 měsíců, </w:t>
      </w:r>
      <w:r w:rsidRPr="0029093C">
        <w:t xml:space="preserve">po kterou nemusí do karantény osoby, jež prokazatelně covid prodělaly. Neplatí pro ně povinnost testů či očkování. Je na ně nahlíženo jako na uzdravené s dostatečným množstvím protilátek. </w:t>
      </w:r>
      <w:r w:rsidRPr="0029093C">
        <w:rPr>
          <w:b/>
        </w:rPr>
        <w:t>U takto uzdravených a rovněž u očkovaných osob</w:t>
      </w:r>
      <w:r w:rsidRPr="0029093C">
        <w:t xml:space="preserve"> odpadá </w:t>
      </w:r>
      <w:r w:rsidRPr="0029093C">
        <w:rPr>
          <w:b/>
        </w:rPr>
        <w:t>povinnost testování či absolvování karantény</w:t>
      </w:r>
      <w:r w:rsidRPr="0029093C">
        <w:t xml:space="preserve"> při kontaktu s někým nakaženým nebo cestovní karantény při návratu z některé rizikové země.  </w:t>
      </w:r>
    </w:p>
    <w:p w14:paraId="743E053E" w14:textId="77777777" w:rsidR="005C4B8B" w:rsidRPr="0029093C" w:rsidRDefault="005C4B8B" w:rsidP="005C4B8B">
      <w:r w:rsidRPr="0029093C">
        <w:rPr>
          <w:b/>
        </w:rPr>
        <w:t xml:space="preserve">- Od 1. 6. budou povoleny také „pilotní/testovací“ hromadné akce s počtem 600 osob uvnitř a s 1000 účastníky venku. </w:t>
      </w:r>
      <w:r w:rsidRPr="0029093C">
        <w:t>Každý kanton smí v průběhu června udělit dohromady 5 povolení k organizaci takovéto zkušební hromadné akce</w:t>
      </w:r>
      <w:r w:rsidRPr="0029093C">
        <w:rPr>
          <w:b/>
        </w:rPr>
        <w:t xml:space="preserve">. </w:t>
      </w:r>
      <w:r w:rsidRPr="0029093C">
        <w:t>Pokud se tyto pilotní projekty osvědčí, budou se moci</w:t>
      </w:r>
      <w:r w:rsidRPr="0029093C">
        <w:rPr>
          <w:b/>
        </w:rPr>
        <w:t xml:space="preserve"> od 1. 7. konat hromadné akce v takovém počtu návštěvníků zcela běžně. </w:t>
      </w:r>
      <w:r w:rsidRPr="0029093C">
        <w:t xml:space="preserve">Od 20. 8. by mohly být následně povoleny hromadné akce s počtem až 10 000 diváků/návštěvníků. </w:t>
      </w:r>
    </w:p>
    <w:p w14:paraId="0A5C1270" w14:textId="77777777" w:rsidR="005C4B8B" w:rsidRPr="0029093C" w:rsidRDefault="005C4B8B" w:rsidP="005C4B8B">
      <w:r w:rsidRPr="0029093C">
        <w:t xml:space="preserve">- </w:t>
      </w:r>
      <w:r w:rsidRPr="0029093C">
        <w:rPr>
          <w:b/>
        </w:rPr>
        <w:t>Švýcarsko postupně uvolňuje přijatá proticovidová opatření od 1. 3. 2021</w:t>
      </w:r>
      <w:r w:rsidRPr="0029093C">
        <w:t>, kdy se otevřely všechny obchody, muzea a čtenářské sály knihoven. Své venkovní prostory směly zpřístupnit ZOO, botanické zahrady a sportovní či volnočasová zařízení. Venku se mohlo začít setkávat až 15 osob a ve vnitřních prostorách v rodinném kruhu 10. Na sportovní a kulturní aktivity mladých do 20 let</w:t>
      </w:r>
      <w:r w:rsidRPr="0029093C">
        <w:rPr>
          <w:b/>
        </w:rPr>
        <w:t xml:space="preserve"> </w:t>
      </w:r>
      <w:r w:rsidRPr="0029093C">
        <w:t>(ročník narození 2001 a mladší) se rovněž přestala vztahovat omezení a mohly se začít pořádat sportovní soutěže, zkoušky mládežnických orchestrů a pěveckých sborů, otevřely se mládežnické kluby.</w:t>
      </w:r>
    </w:p>
    <w:p w14:paraId="093C105B" w14:textId="77777777" w:rsidR="005C4B8B" w:rsidRPr="0029093C" w:rsidRDefault="005C4B8B" w:rsidP="005C4B8B">
      <w:r w:rsidRPr="0029093C">
        <w:t xml:space="preserve">- Následně </w:t>
      </w:r>
      <w:r w:rsidRPr="0029093C">
        <w:rPr>
          <w:b/>
        </w:rPr>
        <w:t>od 19. 4. 2021 jsou otevřeny terasy restaurací, kaváren a barů.</w:t>
      </w:r>
      <w:r w:rsidRPr="0029093C">
        <w:t xml:space="preserve"> </w:t>
      </w:r>
      <w:r w:rsidRPr="0029093C">
        <w:rPr>
          <w:b/>
        </w:rPr>
        <w:t>Veřejně přístupné jsou vnitřní prostory</w:t>
      </w:r>
      <w:r w:rsidRPr="0029093C">
        <w:t xml:space="preserve"> ZOO či botanických zahrad. Byla umožněna </w:t>
      </w:r>
      <w:r w:rsidRPr="0029093C">
        <w:rPr>
          <w:b/>
        </w:rPr>
        <w:t>prezenční výuka na vysokých školách v omezeném počtu a</w:t>
      </w:r>
      <w:r w:rsidRPr="0029093C">
        <w:t xml:space="preserve"> zvýšil se počet osob, které se směly setkávat venku i uvnitř. Byly povoleny sportovní i kulturní akce pro veřejnost i amatérské zápasy v omezeném počtu lidí atd.</w:t>
      </w:r>
    </w:p>
    <w:p w14:paraId="604C3957" w14:textId="77777777" w:rsidR="005C4B8B" w:rsidRPr="0029093C" w:rsidRDefault="005C4B8B" w:rsidP="005C4B8B">
      <w:r w:rsidRPr="0029093C">
        <w:t xml:space="preserve">- </w:t>
      </w:r>
      <w:r w:rsidRPr="0029093C">
        <w:rPr>
          <w:b/>
        </w:rPr>
        <w:t xml:space="preserve">Termín dalšího uvolnění platných opatření vláda zatím přesně nestanovila, nicméně hovořila o zhruba jednom měsíci. </w:t>
      </w:r>
      <w:r w:rsidRPr="0029093C">
        <w:t>Odstranění všech zákazů přijde ale až ve chvíli, kdy budou naočkováni všichni, kdo o to projeví zájem, to se předpokládá v létě. Povinnost nosit roušku však může přetrvat i poté.</w:t>
      </w:r>
    </w:p>
    <w:p w14:paraId="6740A6FA" w14:textId="68F4E896" w:rsidR="005C4B8B" w:rsidRPr="0029093C" w:rsidRDefault="005C4B8B" w:rsidP="005C4B8B">
      <w:pPr>
        <w:rPr>
          <w:b/>
          <w:u w:val="single"/>
        </w:rPr>
      </w:pPr>
      <w:r w:rsidRPr="0029093C">
        <w:rPr>
          <w:b/>
          <w:u w:val="single"/>
        </w:rPr>
        <w:t xml:space="preserve"> Očkování:</w:t>
      </w:r>
    </w:p>
    <w:p w14:paraId="168BB74F" w14:textId="77777777" w:rsidR="00F90349" w:rsidRPr="0029093C" w:rsidRDefault="00F90349" w:rsidP="005C4B8B">
      <w:pPr>
        <w:rPr>
          <w:b/>
          <w:u w:val="single"/>
        </w:rPr>
      </w:pPr>
    </w:p>
    <w:p w14:paraId="3652C5FF" w14:textId="77777777" w:rsidR="005C4B8B" w:rsidRPr="0029093C" w:rsidRDefault="005C4B8B" w:rsidP="005C4B8B">
      <w:r w:rsidRPr="0029093C">
        <w:rPr>
          <w:b/>
        </w:rPr>
        <w:t xml:space="preserve">- K 23. 5. 2021 obdrželo obě dávky vakcíny 1 504 464 osob (17,4 % obyvatel), jednou vakcínou bylo prozatím očkováno dalších 2 776 166 osob (14, 7 % obyvatel). Švýcarsko podalo celkově 4 280 630 dávek. Průměrný denní počet očkovaných se aktuálně pohybuje kolem 80 000. </w:t>
      </w:r>
      <w:r w:rsidRPr="0029093C">
        <w:t>Vláda opakovaně potvrdila, že do letních prázdnin 2021 by mohli být naočkování všichni, kteří o to budou mít zájem.</w:t>
      </w:r>
    </w:p>
    <w:p w14:paraId="2082A72C" w14:textId="77777777" w:rsidR="005C4B8B" w:rsidRPr="0029093C" w:rsidRDefault="005C4B8B" w:rsidP="005C4B8B">
      <w:r w:rsidRPr="0029093C">
        <w:t xml:space="preserve">- </w:t>
      </w:r>
      <w:r w:rsidRPr="0029093C">
        <w:rPr>
          <w:b/>
        </w:rPr>
        <w:t xml:space="preserve">Švýcarsko očkuje jen vakcínami mRNA od 2 výrobců: </w:t>
      </w:r>
      <w:r w:rsidRPr="0029093C">
        <w:t xml:space="preserve">Pfizer/Biontech a Moderna, a dle nejnovějších informací budou </w:t>
      </w:r>
      <w:r w:rsidRPr="0029093C">
        <w:rPr>
          <w:b/>
        </w:rPr>
        <w:t>Švýcaři sázet pouze na mRNA vakcíny i do budoucna.</w:t>
      </w:r>
      <w:r w:rsidRPr="0029093C">
        <w:t xml:space="preserve"> </w:t>
      </w:r>
    </w:p>
    <w:p w14:paraId="4F540D2A" w14:textId="46B227E9" w:rsidR="005C4B8B" w:rsidRPr="0029093C" w:rsidRDefault="005C4B8B" w:rsidP="005C4B8B">
      <w:pPr>
        <w:rPr>
          <w:b/>
          <w:u w:val="single"/>
        </w:rPr>
      </w:pPr>
      <w:r w:rsidRPr="0029093C">
        <w:t xml:space="preserve">- Švýcaři prozatím </w:t>
      </w:r>
      <w:r w:rsidRPr="0029093C">
        <w:rPr>
          <w:b/>
        </w:rPr>
        <w:t>nepřistoupí k očkování dětí.</w:t>
      </w:r>
      <w:r w:rsidRPr="0029093C">
        <w:rPr>
          <w:b/>
        </w:rPr>
        <w:br/>
      </w:r>
      <w:r w:rsidRPr="0029093C">
        <w:rPr>
          <w:b/>
          <w:u w:val="single"/>
        </w:rPr>
        <w:br/>
        <w:t>Covidový certifikát:</w:t>
      </w:r>
    </w:p>
    <w:p w14:paraId="3BB1E73E" w14:textId="77777777" w:rsidR="00F90349" w:rsidRPr="0029093C" w:rsidRDefault="00F90349" w:rsidP="005C4B8B">
      <w:pPr>
        <w:rPr>
          <w:b/>
          <w:u w:val="single"/>
        </w:rPr>
      </w:pPr>
    </w:p>
    <w:p w14:paraId="6689D75A" w14:textId="77777777" w:rsidR="005C4B8B" w:rsidRPr="0029093C" w:rsidRDefault="005C4B8B" w:rsidP="005C4B8B">
      <w:pPr>
        <w:rPr>
          <w:b/>
        </w:rPr>
      </w:pPr>
      <w:r w:rsidRPr="0029093C">
        <w:rPr>
          <w:b/>
        </w:rPr>
        <w:t xml:space="preserve">-Švýcaři pracují na svém vlastním certifikátu „Swiss Covid certificate“, který by měl být kompatibilní s digitálním covidovým certifikátem EU. </w:t>
      </w:r>
    </w:p>
    <w:p w14:paraId="51178264" w14:textId="77777777" w:rsidR="005C4B8B" w:rsidRPr="0029093C" w:rsidRDefault="005C4B8B" w:rsidP="005C4B8B">
      <w:r w:rsidRPr="0029093C">
        <w:t xml:space="preserve">- Swiss Covid certificate by měl švýcarským občanům usnadnit </w:t>
      </w:r>
      <w:r w:rsidRPr="0029093C">
        <w:rPr>
          <w:b/>
        </w:rPr>
        <w:t>cestování, ale mohl by být využit i jako „povolenka“ účasti občanů na některých aktivitách.</w:t>
      </w:r>
      <w:r w:rsidRPr="0029093C">
        <w:t xml:space="preserve"> Ty jsou dle návrhu vlády rozděleny do tří oblastí:</w:t>
      </w:r>
    </w:p>
    <w:p w14:paraId="0DF22959" w14:textId="77777777" w:rsidR="005C4B8B" w:rsidRPr="0029093C" w:rsidRDefault="005C4B8B" w:rsidP="005C4B8B">
      <w:r w:rsidRPr="0029093C">
        <w:tab/>
      </w:r>
      <w:r w:rsidRPr="0029093C">
        <w:rPr>
          <w:b/>
        </w:rPr>
        <w:t>1/ zelené – bez povinnosti předkládat certifikát</w:t>
      </w:r>
      <w:r w:rsidRPr="0029093C">
        <w:t>: týká se základních práv a svobod občanů, např. soukromých či náboženských setkání, MHD, obchodů, pracovišť a škol,</w:t>
      </w:r>
    </w:p>
    <w:p w14:paraId="1E28E7D8" w14:textId="77777777" w:rsidR="005C4B8B" w:rsidRPr="0029093C" w:rsidRDefault="005C4B8B" w:rsidP="005C4B8B">
      <w:r w:rsidRPr="0029093C">
        <w:rPr>
          <w:b/>
        </w:rPr>
        <w:tab/>
        <w:t>2/ žlutá – dobrovolné předložení certifikátu, jež by mělo zabránit uzavření provozů a nechat je otevřené i v případě zhoršení epidemické situace:</w:t>
      </w:r>
      <w:r w:rsidRPr="0029093C">
        <w:t xml:space="preserve"> týká se např. restaurací, barů, volnočasových/sportovních/zábavních zařízení, sportovních a kulturních spolků nebo </w:t>
      </w:r>
      <w:r w:rsidRPr="0029093C">
        <w:tab/>
        <w:t xml:space="preserve">návštěv nemocnic a pečovatelských domů, </w:t>
      </w:r>
    </w:p>
    <w:p w14:paraId="2252F8E7" w14:textId="77777777" w:rsidR="005C4B8B" w:rsidRPr="0029093C" w:rsidRDefault="005C4B8B" w:rsidP="005C4B8B">
      <w:r w:rsidRPr="0029093C">
        <w:rPr>
          <w:b/>
        </w:rPr>
        <w:tab/>
        <w:t>3/červená – povinné předložení certifikátu při vstupu</w:t>
      </w:r>
      <w:r w:rsidRPr="0029093C">
        <w:t xml:space="preserve">: týká se hromadných akcí, tanečních klubů a diskoték. Zde bude certifikát podmínkou pro vstup, jakmile vláda povolí jejich konání a znovuotevření. </w:t>
      </w:r>
    </w:p>
    <w:p w14:paraId="64236891" w14:textId="77777777" w:rsidR="005C4B8B" w:rsidRPr="0029093C" w:rsidRDefault="005C4B8B" w:rsidP="005C4B8B">
      <w:r w:rsidRPr="0029093C">
        <w:t xml:space="preserve">- </w:t>
      </w:r>
      <w:r w:rsidRPr="0029093C">
        <w:rPr>
          <w:b/>
        </w:rPr>
        <w:t>Imunita získaná proděláním covidového onemocnění</w:t>
      </w:r>
      <w:r w:rsidRPr="0029093C">
        <w:t xml:space="preserve"> bude ve švýcarském certifikátu omezena na 6 měsíců, u imunity získané očkováním Švýcaři ještě přesnou dobu neurčili. Čekají na data, ale předpokládají rovněž min. 6 měsíců, spíše více.</w:t>
      </w:r>
    </w:p>
    <w:p w14:paraId="3D6F7AC9" w14:textId="381F5FAF" w:rsidR="005C4B8B" w:rsidRPr="0029093C" w:rsidRDefault="005C4B8B" w:rsidP="005C4B8B">
      <w:r w:rsidRPr="0029093C">
        <w:rPr>
          <w:b/>
        </w:rPr>
        <w:t>-Schválení o finální podobě certifikátu a jeho přesného využití je plánováno na 18. 6. 2021</w:t>
      </w:r>
      <w:r w:rsidRPr="0029093C">
        <w:t>. V mezičase spolková vláda certifikát testuje a konzultuje s kantony. Certifikát by měl v ostrém provozu začít fungovat k 1. 7. 2021.</w:t>
      </w:r>
      <w:r w:rsidRPr="0029093C">
        <w:rPr>
          <w:b/>
          <w:u w:val="single"/>
        </w:rPr>
        <w:br/>
      </w:r>
      <w:r w:rsidRPr="0029093C">
        <w:rPr>
          <w:b/>
          <w:u w:val="single"/>
        </w:rPr>
        <w:br/>
        <w:t>Cestování:</w:t>
      </w:r>
      <w:r w:rsidRPr="0029093C">
        <w:t xml:space="preserve"> </w:t>
      </w:r>
    </w:p>
    <w:p w14:paraId="26A69AFC" w14:textId="77777777" w:rsidR="00F90349" w:rsidRPr="0029093C" w:rsidRDefault="00F90349" w:rsidP="005C4B8B"/>
    <w:p w14:paraId="78C65160" w14:textId="77777777" w:rsidR="005C4B8B" w:rsidRPr="0029093C" w:rsidRDefault="005C4B8B" w:rsidP="005C4B8B">
      <w:r w:rsidRPr="0029093C">
        <w:rPr>
          <w:b/>
        </w:rPr>
        <w:t xml:space="preserve">- ČR se od 6. 5. 2021 již nenachází na švýcarském seznamu rizikových zemí. </w:t>
      </w:r>
      <w:r w:rsidRPr="0029093C">
        <w:t>Na cestující z ČR se při příjezdu do Švýcarska a Lichtenštejnska nevztahuje povinnost předložit negativní PCR test a nastoupit 10denní karanténu, nepředkládá se ani potvrzení o očkování a vstup je tak de facto volný bez omezení.  </w:t>
      </w:r>
    </w:p>
    <w:p w14:paraId="6B2CC057" w14:textId="77777777" w:rsidR="005C4B8B" w:rsidRPr="0029093C" w:rsidRDefault="005C4B8B" w:rsidP="005C4B8B">
      <w:pPr>
        <w:rPr>
          <w:b/>
        </w:rPr>
      </w:pPr>
      <w:r w:rsidRPr="0029093C">
        <w:rPr>
          <w:b/>
        </w:rPr>
        <w:t xml:space="preserve">- </w:t>
      </w:r>
      <w:r w:rsidRPr="0029093C">
        <w:t xml:space="preserve">Před příjezdem musí ale stále každý cestující, který </w:t>
      </w:r>
      <w:r w:rsidRPr="0029093C">
        <w:rPr>
          <w:b/>
        </w:rPr>
        <w:t xml:space="preserve">přijíždí veřejnou dopravou </w:t>
      </w:r>
      <w:r w:rsidRPr="0029093C">
        <w:t xml:space="preserve">(letadlo, bus, vlak) </w:t>
      </w:r>
      <w:r w:rsidRPr="0029093C">
        <w:rPr>
          <w:b/>
        </w:rPr>
        <w:t xml:space="preserve">vyplnit elektronický příjezdový formulář </w:t>
      </w:r>
      <w:r w:rsidRPr="0029093C">
        <w:t xml:space="preserve">dostupný na webu Spolkového úřadu pro zdravotnictví: </w:t>
      </w:r>
      <w:hyperlink r:id="rId197" w:history="1">
        <w:r w:rsidRPr="0029093C">
          <w:rPr>
            <w:rStyle w:val="Hypertextovodkaz"/>
          </w:rPr>
          <w:t>www.swissplf.admin.ch</w:t>
        </w:r>
      </w:hyperlink>
      <w:r w:rsidRPr="0029093C">
        <w:t>. Povinnost vyplnit tento formulář</w:t>
      </w:r>
      <w:r w:rsidRPr="0029093C">
        <w:rPr>
          <w:b/>
        </w:rPr>
        <w:t xml:space="preserve"> neplatí pro příjezd soukromým vozidlem ani pro tranzit. </w:t>
      </w:r>
    </w:p>
    <w:p w14:paraId="2EDBBC2C" w14:textId="77777777" w:rsidR="005C4B8B" w:rsidRPr="0029093C" w:rsidRDefault="005C4B8B" w:rsidP="005C4B8B">
      <w:r w:rsidRPr="0029093C">
        <w:rPr>
          <w:b/>
        </w:rPr>
        <w:t>-</w:t>
      </w:r>
      <w:r w:rsidRPr="0029093C">
        <w:t xml:space="preserve">  </w:t>
      </w:r>
      <w:r w:rsidRPr="0029093C">
        <w:rPr>
          <w:b/>
        </w:rPr>
        <w:t xml:space="preserve">Přepravní </w:t>
      </w:r>
      <w:r w:rsidRPr="0029093C">
        <w:t>(letecké, autobusové, železniční)</w:t>
      </w:r>
      <w:r w:rsidRPr="0029093C">
        <w:rPr>
          <w:b/>
        </w:rPr>
        <w:t xml:space="preserve"> společnosti mohou mít vlastní firemní pravidla a vyžadovat před vpuštěním na palubu negativní test.</w:t>
      </w:r>
      <w:r w:rsidRPr="0029093C">
        <w:t xml:space="preserve"> </w:t>
      </w:r>
    </w:p>
    <w:p w14:paraId="3ECEB37C" w14:textId="77777777" w:rsidR="005C4B8B" w:rsidRPr="0029093C" w:rsidRDefault="005C4B8B" w:rsidP="005C4B8B">
      <w:r w:rsidRPr="0029093C">
        <w:t xml:space="preserve">- Informace k cestování, včetně odkazů na formuláře a důležité kontakty jsou umístěny na webu i sociálních sítích ZÚ: </w:t>
      </w:r>
      <w:hyperlink r:id="rId198" w:history="1">
        <w:r w:rsidRPr="0029093C">
          <w:rPr>
            <w:rStyle w:val="Hypertextovodkaz"/>
          </w:rPr>
          <w:t>https://www.mzv.cz/bern/cz/viza_a_konzularni_informace/pobyt_a_cesty/pravidla_pro_cesty_do_svycarska_a_2.html</w:t>
        </w:r>
      </w:hyperlink>
    </w:p>
    <w:p w14:paraId="1AC86B2C" w14:textId="1065E1EC" w:rsidR="005C4B8B" w:rsidRPr="0029093C" w:rsidRDefault="005C4B8B" w:rsidP="005C4B8B">
      <w:pPr>
        <w:rPr>
          <w:b/>
          <w:u w:val="single"/>
        </w:rPr>
      </w:pPr>
      <w:r w:rsidRPr="0029093C">
        <w:t>-</w:t>
      </w:r>
      <w:r w:rsidRPr="0029093C">
        <w:rPr>
          <w:b/>
        </w:rPr>
        <w:t xml:space="preserve">Od 1. 6. budou moci do Švýcarska i Lichtenštejnska rovněž přicestovat bez omezení </w:t>
      </w:r>
      <w:r w:rsidRPr="0029093C">
        <w:rPr>
          <w:b/>
          <w:u w:val="single"/>
        </w:rPr>
        <w:t>i občané těch států, které jsou uvedeny na švýcarském seznamu jako rizikové.</w:t>
      </w:r>
      <w:r w:rsidRPr="0029093C">
        <w:rPr>
          <w:b/>
        </w:rPr>
        <w:t xml:space="preserve"> Podmínkou je ukončené očkování nebo potvrzení o tom, že v uplynulých 6 měsících již covid prodělali. </w:t>
      </w:r>
      <w:r w:rsidRPr="0029093C">
        <w:t>Pozor, neplatí to však pro ty, kteří cestují ze zemí označených Švýcary jako místy s mimořádně vysokou rizikovostí nákazy v důsledku nebezpečných mutací, např. Indie.</w:t>
      </w:r>
      <w:r w:rsidRPr="0029093C">
        <w:br/>
      </w:r>
      <w:r w:rsidRPr="0029093C">
        <w:rPr>
          <w:b/>
          <w:u w:val="single"/>
        </w:rPr>
        <w:br/>
        <w:t>Konzulární služby:</w:t>
      </w:r>
      <w:r w:rsidRPr="0029093C">
        <w:br/>
      </w:r>
      <w:r w:rsidRPr="0029093C">
        <w:br/>
        <w:t xml:space="preserve">-  </w:t>
      </w:r>
      <w:r w:rsidRPr="0029093C">
        <w:rPr>
          <w:b/>
        </w:rPr>
        <w:t xml:space="preserve">ZÚ </w:t>
      </w:r>
      <w:r w:rsidRPr="0029093C">
        <w:t>od začátku května</w:t>
      </w:r>
      <w:r w:rsidRPr="0029093C">
        <w:rPr>
          <w:b/>
        </w:rPr>
        <w:t xml:space="preserve"> nepřetržitě řeší dotazy na povinnost karantény při příjezdu do ČR u ve Švýcarsku očkovaných osob.</w:t>
      </w:r>
      <w:r w:rsidRPr="0029093C">
        <w:t xml:space="preserve"> Nicméně věříme, že to po 1.6. v souvislosti s novými pravidly cestování do ČR, kdy bude z české strany uznáno očkování i z jiných evropských zemí. včetně Švýcarska, pomine. </w:t>
      </w:r>
      <w:r w:rsidRPr="0029093C">
        <w:br/>
      </w:r>
      <w:r w:rsidRPr="0029093C">
        <w:rPr>
          <w:b/>
          <w:u w:val="single"/>
        </w:rPr>
        <w:br/>
        <w:t>Ekonomika:</w:t>
      </w:r>
    </w:p>
    <w:p w14:paraId="2F98E477" w14:textId="77777777" w:rsidR="005C4B8B" w:rsidRPr="0029093C" w:rsidRDefault="005C4B8B" w:rsidP="005C4B8B">
      <w:pPr>
        <w:rPr>
          <w:b/>
          <w:u w:val="single"/>
        </w:rPr>
      </w:pPr>
    </w:p>
    <w:p w14:paraId="43802DC1" w14:textId="15C449A2" w:rsidR="005C4B8B" w:rsidRPr="0029093C" w:rsidRDefault="005C4B8B" w:rsidP="005C4B8B">
      <w:r w:rsidRPr="0029093C">
        <w:t xml:space="preserve">-Vláda </w:t>
      </w:r>
      <w:r w:rsidRPr="0029093C">
        <w:rPr>
          <w:b/>
        </w:rPr>
        <w:t>uvolní dalších 50 mil. CHF na vědecký výzkum v oblasti medikamentů na boj s COVID-19</w:t>
      </w:r>
      <w:r w:rsidRPr="0029093C">
        <w:t xml:space="preserve">. </w:t>
      </w:r>
      <w:r w:rsidRPr="0029093C">
        <w:rPr>
          <w:b/>
        </w:rPr>
        <w:t>Cílem spolkové vlády je nyní vytvořit ze Švýcarska „hub“ pro výrobu mRNA vakcín</w:t>
      </w:r>
      <w:r w:rsidRPr="0029093C">
        <w:t>. Ve Švýcarsku se vyrábí vakcína značky Moderna, a to díky spolupráci Moderny se švýcarskou společností Lonza.</w:t>
      </w:r>
    </w:p>
    <w:p w14:paraId="50C16799" w14:textId="53522194" w:rsidR="008E5952" w:rsidRPr="0029093C" w:rsidRDefault="008E5952" w:rsidP="00B47B17">
      <w:pPr>
        <w:spacing w:beforeAutospacing="1" w:afterAutospacing="1"/>
        <w:rPr>
          <w:bCs w:val="0"/>
        </w:rPr>
      </w:pPr>
      <w:r w:rsidRPr="0029093C">
        <w:rPr>
          <w:b/>
          <w:u w:val="single"/>
        </w:rPr>
        <w:t>Lichtenštejnsko:</w:t>
      </w:r>
    </w:p>
    <w:p w14:paraId="4C490CDA" w14:textId="77777777" w:rsidR="00FC3F38" w:rsidRPr="0029093C" w:rsidRDefault="00FC3F38" w:rsidP="00FC3F38">
      <w:pPr>
        <w:rPr>
          <w:b/>
        </w:rPr>
      </w:pPr>
      <w:r w:rsidRPr="0029093C">
        <w:t xml:space="preserve">- Ke konci května 2021 Lichtenštejnsko evidovalo od vypuknutí pandemie celkem </w:t>
      </w:r>
      <w:r w:rsidRPr="0029093C">
        <w:rPr>
          <w:b/>
        </w:rPr>
        <w:t>3 006 pozitivních případů</w:t>
      </w:r>
      <w:r w:rsidRPr="0029093C">
        <w:t xml:space="preserve">. </w:t>
      </w:r>
      <w:r w:rsidRPr="0029093C">
        <w:rPr>
          <w:b/>
        </w:rPr>
        <w:t>V dlouhodobém průměru se</w:t>
      </w:r>
      <w:r w:rsidRPr="0029093C">
        <w:t xml:space="preserve"> </w:t>
      </w:r>
      <w:r w:rsidRPr="0029093C">
        <w:rPr>
          <w:b/>
        </w:rPr>
        <w:t>v zemi nakazí denně 1,3 osoby</w:t>
      </w:r>
      <w:r w:rsidRPr="0029093C">
        <w:t xml:space="preserve">, incidence v posledních </w:t>
      </w:r>
      <w:r w:rsidRPr="0029093C">
        <w:rPr>
          <w:b/>
        </w:rPr>
        <w:t>14 dnech se pohybuje na hodnotě 64/100 000</w:t>
      </w:r>
      <w:r w:rsidRPr="0029093C">
        <w:t xml:space="preserve">, </w:t>
      </w:r>
      <w:r w:rsidRPr="0029093C">
        <w:rPr>
          <w:b/>
        </w:rPr>
        <w:t>za uplynulých 7 dnů klesl tento údaj na 23</w:t>
      </w:r>
      <w:r w:rsidRPr="0029093C">
        <w:t xml:space="preserve">. Od jara 2020 </w:t>
      </w:r>
      <w:r w:rsidRPr="0029093C">
        <w:rPr>
          <w:b/>
        </w:rPr>
        <w:t xml:space="preserve">zemřelo </w:t>
      </w:r>
      <w:r w:rsidRPr="0029093C">
        <w:t xml:space="preserve">v souvislosti s onemocněním COVID </w:t>
      </w:r>
      <w:r w:rsidRPr="0029093C">
        <w:rPr>
          <w:b/>
        </w:rPr>
        <w:t>58 osob. Počet nakažených klesá a epidemická situace se stabilizovala.</w:t>
      </w:r>
    </w:p>
    <w:p w14:paraId="297ED712" w14:textId="77777777" w:rsidR="00FC3F38" w:rsidRPr="0029093C" w:rsidRDefault="00FC3F38" w:rsidP="00FC3F38"/>
    <w:p w14:paraId="020D9925" w14:textId="77777777" w:rsidR="00FC3F38" w:rsidRPr="0029093C" w:rsidRDefault="00FC3F38" w:rsidP="00FC3F38">
      <w:r w:rsidRPr="0029093C">
        <w:t xml:space="preserve">- V souvislosti se zaváděním/uvolňováním protikoronavirových opatření postupuje Lichtenštejnsko ve shodě se Švýcarskem – aktuální výčet uvolněných opatření je tak uveden výše u informací ke Švýcarsku. </w:t>
      </w:r>
    </w:p>
    <w:p w14:paraId="5EB8DE7B" w14:textId="77777777" w:rsidR="00FC3F38" w:rsidRPr="0029093C" w:rsidRDefault="00FC3F38" w:rsidP="00FC3F38"/>
    <w:p w14:paraId="753BFDCF" w14:textId="77777777" w:rsidR="00FC3F38" w:rsidRPr="0029093C" w:rsidRDefault="00FC3F38" w:rsidP="00FC3F38">
      <w:r w:rsidRPr="0029093C">
        <w:t xml:space="preserve">-Pro </w:t>
      </w:r>
      <w:r w:rsidRPr="0029093C">
        <w:rPr>
          <w:b/>
        </w:rPr>
        <w:t>cesty do Lichtenštejnska platí</w:t>
      </w:r>
      <w:r w:rsidRPr="0029093C">
        <w:t xml:space="preserve"> rovněž stejná pravidla jako pro cesty do Švýcarska. Veškeré informace jsou pravidelně aktualizovány na webu ZÚ: </w:t>
      </w:r>
      <w:hyperlink r:id="rId199" w:history="1">
        <w:r w:rsidRPr="0029093C">
          <w:rPr>
            <w:rStyle w:val="Hypertextovodkaz"/>
          </w:rPr>
          <w:t>https://www.mzv.cz/bern/cz/viza_a_konzularni_informace/pobyt_a_cesty/pravidla_pro_cesty_do_svycarska_a_2.html</w:t>
        </w:r>
      </w:hyperlink>
    </w:p>
    <w:p w14:paraId="1984D8FA" w14:textId="77777777" w:rsidR="00FC3F38" w:rsidRPr="0029093C" w:rsidRDefault="00FC3F38" w:rsidP="00FC3F38"/>
    <w:p w14:paraId="18849C28" w14:textId="77777777" w:rsidR="00FC3F38" w:rsidRPr="0029093C" w:rsidRDefault="00FC3F38" w:rsidP="00FC3F38">
      <w:r w:rsidRPr="0029093C">
        <w:t xml:space="preserve">-V Lichtenštejnsku se mohou na očkování hlásit osoby starší 18 let, k dispozici jsou vakcíny Pfizer/Biontech a Moderna. </w:t>
      </w:r>
      <w:r w:rsidRPr="0029093C">
        <w:rPr>
          <w:b/>
        </w:rPr>
        <w:t>Plně naočkováno</w:t>
      </w:r>
      <w:r w:rsidRPr="0029093C">
        <w:t xml:space="preserve"> </w:t>
      </w:r>
      <w:r w:rsidRPr="0029093C">
        <w:rPr>
          <w:b/>
        </w:rPr>
        <w:t>bylo 7 654 osob</w:t>
      </w:r>
      <w:r w:rsidRPr="0029093C">
        <w:t xml:space="preserve">, </w:t>
      </w:r>
      <w:r w:rsidRPr="0029093C">
        <w:rPr>
          <w:b/>
        </w:rPr>
        <w:t>první dávku</w:t>
      </w:r>
      <w:r w:rsidRPr="0029093C">
        <w:t xml:space="preserve"> obdrželo dalších </w:t>
      </w:r>
      <w:r w:rsidRPr="0029093C">
        <w:rPr>
          <w:b/>
        </w:rPr>
        <w:t>11 393</w:t>
      </w:r>
      <w:r w:rsidRPr="0029093C">
        <w:t xml:space="preserve">, tzn., že </w:t>
      </w:r>
      <w:r w:rsidRPr="0029093C">
        <w:rPr>
          <w:b/>
        </w:rPr>
        <w:t>alespoň jednou dávkou</w:t>
      </w:r>
      <w:r w:rsidRPr="0029093C">
        <w:t xml:space="preserve"> bylo očkováno necelých </w:t>
      </w:r>
      <w:r w:rsidRPr="0029093C">
        <w:rPr>
          <w:b/>
        </w:rPr>
        <w:t>50 % obyvatel</w:t>
      </w:r>
      <w:r w:rsidRPr="0029093C">
        <w:t>.</w:t>
      </w:r>
    </w:p>
    <w:p w14:paraId="4FA5B63F" w14:textId="77777777" w:rsidR="008C0003" w:rsidRPr="0029093C" w:rsidRDefault="008C0003" w:rsidP="008C0003"/>
    <w:p w14:paraId="234D5D7D" w14:textId="77777777" w:rsidR="00A41122" w:rsidRPr="0029093C" w:rsidRDefault="00A41122" w:rsidP="00B9506C">
      <w:pPr>
        <w:pStyle w:val="Nadpis2"/>
        <w:spacing w:before="2" w:after="2"/>
        <w:rPr>
          <w:sz w:val="22"/>
          <w:szCs w:val="22"/>
        </w:rPr>
      </w:pPr>
      <w:bookmarkStart w:id="39" w:name="_Toc73449401"/>
      <w:r w:rsidRPr="0029093C">
        <w:rPr>
          <w:sz w:val="22"/>
          <w:szCs w:val="22"/>
        </w:rPr>
        <w:t>Norsko</w:t>
      </w:r>
      <w:bookmarkEnd w:id="39"/>
    </w:p>
    <w:p w14:paraId="6A084CA4" w14:textId="77777777" w:rsidR="008D6973" w:rsidRPr="0029093C" w:rsidRDefault="008D6973" w:rsidP="00B9506C"/>
    <w:p w14:paraId="6523A9C8" w14:textId="75236AA0" w:rsidR="000A36C4" w:rsidRPr="0029093C" w:rsidRDefault="000A36C4" w:rsidP="000A36C4">
      <w:r w:rsidRPr="0029093C">
        <w:rPr>
          <w:b/>
        </w:rPr>
        <w:t>SITUACE</w:t>
      </w:r>
      <w:r w:rsidRPr="0029093C">
        <w:t> </w:t>
      </w:r>
    </w:p>
    <w:p w14:paraId="6ABE7701" w14:textId="77777777" w:rsidR="000A36C4" w:rsidRPr="0029093C" w:rsidRDefault="000A36C4" w:rsidP="000A36C4"/>
    <w:p w14:paraId="7181560F" w14:textId="24CBB3C0" w:rsidR="00090AAB" w:rsidRDefault="008605F6" w:rsidP="008605F6">
      <w:r w:rsidRPr="008605F6">
        <w:rPr>
          <w:highlight w:val="yellow"/>
        </w:rPr>
        <w:t xml:space="preserve">K 30. 5. bylo v Norsku registrováno celkem 124 824 (+2 414/týden) případů nákazy Covid-19. </w:t>
      </w:r>
      <w:r w:rsidRPr="008605F6">
        <w:rPr>
          <w:b/>
          <w:highlight w:val="yellow"/>
        </w:rPr>
        <w:t>Denní přírůstky nově potvrzených nakažených se po týdnu mírného nárůstu vrátily k stagnaci na hodnotách kolem tří stovek pozitivních případů denně.</w:t>
      </w:r>
      <w:r w:rsidRPr="008605F6">
        <w:rPr>
          <w:highlight w:val="yellow"/>
        </w:rPr>
        <w:t xml:space="preserve"> Podle statistiky ECDC činí aktuální míra nákazy v Norsku 111/100.000 obyv. ve 14ti denním průměru, což je zhruba stejně jako minulý týden. Počet </w:t>
      </w:r>
      <w:r w:rsidRPr="008605F6">
        <w:rPr>
          <w:b/>
          <w:highlight w:val="yellow"/>
        </w:rPr>
        <w:t>hospitalizovaných pacientů s Covid-19 od poloviny dubna stále klesá</w:t>
      </w:r>
      <w:r w:rsidRPr="008605F6">
        <w:rPr>
          <w:highlight w:val="yellow"/>
        </w:rPr>
        <w:t>. V současné době je hospitalizováno 76 pacientů (-25/týden). Z hospitalizovaných pacientů 29 vyžaduje intenzivní péči a 18 potřebuje plicní ventilaci (-3/týden).</w:t>
      </w:r>
      <w:r w:rsidRPr="008605F6">
        <w:rPr>
          <w:b/>
          <w:highlight w:val="yellow"/>
        </w:rPr>
        <w:t xml:space="preserve"> </w:t>
      </w:r>
      <w:r w:rsidRPr="008605F6">
        <w:rPr>
          <w:highlight w:val="yellow"/>
        </w:rPr>
        <w:t>Během minulého týdne byla v zemi zaregistrována 2 úmrtí s diagnózou Covid-19 a celková bilance mrtvých od počátku pandemie se tak zvýšila na 783. Počet analyzovaných vzorků zvýšil na zhruba 20 tis. denně a aktuálně vykazují pozitivitu 2,3%.</w:t>
      </w:r>
    </w:p>
    <w:p w14:paraId="35BB82D9" w14:textId="77777777" w:rsidR="008605F6" w:rsidRPr="008605F6" w:rsidRDefault="008605F6" w:rsidP="008605F6"/>
    <w:p w14:paraId="22C2F51B" w14:textId="70C60CC7" w:rsidR="000A36C4" w:rsidRPr="0029093C" w:rsidRDefault="000A36C4" w:rsidP="000A36C4">
      <w:pPr>
        <w:rPr>
          <w:b/>
        </w:rPr>
      </w:pPr>
      <w:r w:rsidRPr="0029093C">
        <w:rPr>
          <w:b/>
        </w:rPr>
        <w:t xml:space="preserve">OČKOVÁNÍ </w:t>
      </w:r>
    </w:p>
    <w:p w14:paraId="78E5183D" w14:textId="77777777" w:rsidR="000A36C4" w:rsidRPr="0029093C" w:rsidRDefault="000A36C4" w:rsidP="000A36C4"/>
    <w:p w14:paraId="1627007E" w14:textId="77777777" w:rsidR="008605F6" w:rsidRPr="008605F6" w:rsidRDefault="008605F6" w:rsidP="008605F6">
      <w:pPr>
        <w:rPr>
          <w:highlight w:val="yellow"/>
        </w:rPr>
      </w:pPr>
      <w:r w:rsidRPr="008605F6">
        <w:rPr>
          <w:highlight w:val="yellow"/>
        </w:rPr>
        <w:t xml:space="preserve">Dosud bylo v Norsku aplikováno 2 598 403 dávek vakcín (+ 251 tis./týden). </w:t>
      </w:r>
      <w:r w:rsidRPr="008605F6">
        <w:rPr>
          <w:b/>
          <w:highlight w:val="yellow"/>
        </w:rPr>
        <w:t>První dávka byla dosud podána 30,26% populace a oběma dávkami je v zemi očkováno již 17,94% populace.</w:t>
      </w:r>
      <w:r w:rsidRPr="008605F6">
        <w:rPr>
          <w:highlight w:val="yellow"/>
        </w:rPr>
        <w:t xml:space="preserve"> Tempo očkování v Norsku se v posledních čtyřech týdnech drží mez 30-40 tis. podanými dávkami denně. V rámci národního programu jsou aplikovány pouze vakcíny Pfizer/BioNTech a Moderna. Očkování vakcínou Janssen je možné na vyžádání. </w:t>
      </w:r>
      <w:r w:rsidRPr="008605F6">
        <w:rPr>
          <w:b/>
          <w:highlight w:val="yellow"/>
        </w:rPr>
        <w:t xml:space="preserve">Pokračuje očkování skupiny ve věku 45-54 let </w:t>
      </w:r>
      <w:r w:rsidRPr="008605F6">
        <w:rPr>
          <w:highlight w:val="yellow"/>
        </w:rPr>
        <w:t xml:space="preserve">a bylo zahájeno očkování věkových skupin 40-44 let a 18-24 let. Očkování osob ve věkové skupině 25-39 let je posunuto až na závěr očkovacího programu. Na konci tt. týdne obdrží první dávku vakcíny další 2 zaměstnanci ZÚ Oslo.   </w:t>
      </w:r>
    </w:p>
    <w:p w14:paraId="6BC97C67" w14:textId="013B422B" w:rsidR="00090AAB" w:rsidRDefault="008605F6" w:rsidP="008605F6">
      <w:r w:rsidRPr="008605F6">
        <w:rPr>
          <w:highlight w:val="yellow"/>
        </w:rPr>
        <w:t xml:space="preserve">Velké kontroverze v (jinak velmi egalitářském) Norsku způsobilo </w:t>
      </w:r>
      <w:r w:rsidRPr="008605F6">
        <w:rPr>
          <w:b/>
          <w:highlight w:val="yellow"/>
        </w:rPr>
        <w:t>rozhodnutí vlády nabídnout očkování v dřívějším než plánovaném termínu „osobám v klíčových pozicích“</w:t>
      </w:r>
      <w:r w:rsidRPr="008605F6">
        <w:rPr>
          <w:highlight w:val="yellow"/>
        </w:rPr>
        <w:t xml:space="preserve"> pracujícím ve Stortingu, vládě, FHI, Ředitelství pro zdraví, Norském nejvyšším soudu, polici či ozbrojených složkách. Mělo by jít zhruba o pět stovek osob, u kterých by mělo očkování proběhnout bez ohledu na jejich věk a klinický stav v průběhu tt. či nadcházejícího týdne. Proti rozhodnutí vlády se ihned postavilo 125 obcí, které jej chápou jako nespravedlivou prioritizaci některých skupin obyvatelstva, a rozhodnutí rozdělilo i strany ve Stortingu. Proti se postavili opoziční Pokroková strana, Strana středu a Rudí společně s ministrem zdravotnictví, B. Hoiem (H). Naopak velkými zastánci vládního rozhodnutí jsou předsedkyně vlády, E. Solbergová (H) a ministryně spravedlnosti, M. Maelandová (H).</w:t>
      </w:r>
      <w:r w:rsidRPr="008605F6">
        <w:t xml:space="preserve">    </w:t>
      </w:r>
    </w:p>
    <w:p w14:paraId="59662949" w14:textId="77777777" w:rsidR="008605F6" w:rsidRPr="008605F6" w:rsidRDefault="008605F6" w:rsidP="008605F6"/>
    <w:p w14:paraId="14E052A9" w14:textId="660BED7E" w:rsidR="000A36C4" w:rsidRPr="0029093C" w:rsidRDefault="000A36C4" w:rsidP="000A36C4">
      <w:pPr>
        <w:rPr>
          <w:b/>
        </w:rPr>
      </w:pPr>
      <w:r w:rsidRPr="0029093C">
        <w:rPr>
          <w:b/>
        </w:rPr>
        <w:t>OPATŘENÍ</w:t>
      </w:r>
    </w:p>
    <w:p w14:paraId="72A2F667" w14:textId="77777777" w:rsidR="000A36C4" w:rsidRPr="0029093C" w:rsidRDefault="000A36C4" w:rsidP="000A36C4"/>
    <w:p w14:paraId="47DEDF8C" w14:textId="77777777" w:rsidR="008605F6" w:rsidRPr="008605F6" w:rsidRDefault="008605F6" w:rsidP="008605F6">
      <w:pPr>
        <w:rPr>
          <w:b/>
          <w:highlight w:val="yellow"/>
        </w:rPr>
      </w:pPr>
      <w:r w:rsidRPr="008605F6">
        <w:rPr>
          <w:b/>
          <w:highlight w:val="yellow"/>
        </w:rPr>
        <w:t>K 27. 5. vláda zahájila druhou fázi rozvolňování na celostátní úrovni.</w:t>
      </w:r>
      <w:r w:rsidRPr="008605F6">
        <w:rPr>
          <w:highlight w:val="yellow"/>
        </w:rPr>
        <w:t xml:space="preserve"> Regionální výjimky, resp. přísnější lokální opatření, jsou stále časté a vyplývají z úrovně místní incidence. Vláda nově umožnila přechod školek a ZŠ do tzv. zeleného modu (klasická prezenční výuka) a postupné zahájení prezenční výuky na SŠ a VŠ za předpokladu zachování přísnějších hygienických opatření. Dále bylo povoleno podávání alkoholu s jídlem či bez až do půlnoci,  došlo ke snížení povinnosti dodržování 2-metrového odstupu mezi lidmi na 1 metr a bylo zrušeno doporučení nerealizovat zbytné cesty v rámci země. Naopak </w:t>
      </w:r>
      <w:r w:rsidRPr="008605F6">
        <w:rPr>
          <w:b/>
          <w:highlight w:val="yellow"/>
        </w:rPr>
        <w:t>stále platí doporučení vlády necestovat do zahraničí, pokud to není nezbytně nutné</w:t>
      </w:r>
      <w:r w:rsidRPr="008605F6">
        <w:rPr>
          <w:highlight w:val="yellow"/>
        </w:rPr>
        <w:t xml:space="preserve">. </w:t>
      </w:r>
      <w:r w:rsidRPr="008605F6">
        <w:rPr>
          <w:b/>
          <w:highlight w:val="yellow"/>
        </w:rPr>
        <w:t xml:space="preserve"> </w:t>
      </w:r>
    </w:p>
    <w:p w14:paraId="1452263A" w14:textId="5A20C816" w:rsidR="008605F6" w:rsidRDefault="008605F6" w:rsidP="008605F6">
      <w:r w:rsidRPr="008605F6">
        <w:rPr>
          <w:highlight w:val="yellow"/>
        </w:rPr>
        <w:t>V Oslo se po několika měsících opět otevírají restaurace a kavárny. Podávání alkoholu je povoleno max. do 22h. Bazény, posilovny, kina, divadla a musea se mohou rovněž otevřít veřejnosti za podmínky dodržování omezené kapacity a povinného odstupu mezi návštěvníky.</w:t>
      </w:r>
      <w:r w:rsidRPr="008605F6">
        <w:t xml:space="preserve">  </w:t>
      </w:r>
    </w:p>
    <w:p w14:paraId="36A8DB52" w14:textId="77777777" w:rsidR="008605F6" w:rsidRDefault="008605F6" w:rsidP="008605F6"/>
    <w:p w14:paraId="39FF1320" w14:textId="212B4711" w:rsidR="000A36C4" w:rsidRPr="0029093C" w:rsidRDefault="000A36C4" w:rsidP="000A36C4">
      <w:r w:rsidRPr="0029093C">
        <w:rPr>
          <w:b/>
        </w:rPr>
        <w:t>CESTOVÁNÍ</w:t>
      </w:r>
      <w:r w:rsidRPr="0029093C">
        <w:t> </w:t>
      </w:r>
    </w:p>
    <w:p w14:paraId="0101F6AC" w14:textId="77777777" w:rsidR="000A36C4" w:rsidRPr="0029093C" w:rsidRDefault="000A36C4" w:rsidP="000A36C4"/>
    <w:p w14:paraId="544959A7" w14:textId="77777777" w:rsidR="008605F6" w:rsidRPr="008605F6" w:rsidRDefault="008605F6" w:rsidP="008605F6">
      <w:pPr>
        <w:rPr>
          <w:highlight w:val="yellow"/>
        </w:rPr>
      </w:pPr>
      <w:r w:rsidRPr="008605F6">
        <w:rPr>
          <w:b/>
          <w:highlight w:val="yellow"/>
        </w:rPr>
        <w:t>Kontrolní úřad ESVO vyhodnotil dosud platná omezení vstupu pro občany zemí EHP (vč. ČR) do Norska za diskriminační a v nesouladu s pravidly volného pohybu osob dle Dohody EHP</w:t>
      </w:r>
      <w:r w:rsidRPr="008605F6">
        <w:rPr>
          <w:highlight w:val="yellow"/>
        </w:rPr>
        <w:t xml:space="preserve">. Ačkoliv norské úřady v průběhu května přijaly opatření, která např. rozšířila definici trvalé rezidentury v zemi a tím usnadnila vstup do země některým cizincům, Kontrolní úřad ESVO považuje stávající praxi za stále nedostatečnou. Podle ESVO norský rezident má stejnou šanci nakazit se při pobytu v zahraničí jako občan/rezident jiné země EHP, a proto by měly být podmínky pro oba stejné. Norská vláda má na stanovisko ESVO odpovědět do 7. 7. 2021. Podle ministryně spravedlnosti, M. Maelandové, jsou právě přísná pravidla pro vstup do Norska pro nerezidenty hlavním důvodem omezeného šíření Covid-19 v zemi v průběhu celé pandemie. Přislíbila, že vláda se bude zjištěním ESVO zabývat a do stanovené lhůty odpoví.   </w:t>
      </w:r>
    </w:p>
    <w:p w14:paraId="1D013177" w14:textId="77777777" w:rsidR="008605F6" w:rsidRPr="008605F6" w:rsidRDefault="008605F6" w:rsidP="008605F6">
      <w:pPr>
        <w:rPr>
          <w:highlight w:val="yellow"/>
        </w:rPr>
      </w:pPr>
      <w:r w:rsidRPr="008605F6">
        <w:rPr>
          <w:highlight w:val="yellow"/>
        </w:rPr>
        <w:t xml:space="preserve">Vláda dále k 27. 5. zmírnila podmínky pro absolvování karantény v karanténních hotelech po příjezdu do země. </w:t>
      </w:r>
      <w:r w:rsidRPr="008605F6">
        <w:rPr>
          <w:b/>
          <w:highlight w:val="yellow"/>
        </w:rPr>
        <w:t xml:space="preserve">Nově je umožněno cestujícím ze zemí EHP/Schengenu s nízkou mírou infekce </w:t>
      </w:r>
      <w:r w:rsidRPr="008605F6">
        <w:rPr>
          <w:highlight w:val="yellow"/>
        </w:rPr>
        <w:t xml:space="preserve">(150/100.000 ve 14ti denním průměru a míra pozitivity testů nižší než 4%) </w:t>
      </w:r>
      <w:r w:rsidRPr="008605F6">
        <w:rPr>
          <w:b/>
          <w:highlight w:val="yellow"/>
        </w:rPr>
        <w:t xml:space="preserve">absolvovat povinnou karanténu mimo karanténní hotely bez ohledu na povahu jejich cesty. </w:t>
      </w:r>
      <w:r w:rsidRPr="008605F6">
        <w:rPr>
          <w:highlight w:val="yellow"/>
        </w:rPr>
        <w:t xml:space="preserve">V případě, že cestující přijíždí do Norska z UK a evropských zemí s mírou infekce vyšší než 150/100.000, musí absolvovat v karanténním hotelu minimálně 3 dny do výsledku prvního negativního testu. Zbytek 10ti denní karantény může strávit na jiném vhodném místě a příp. ji ukončit po obdržení druhého negativního testu realizovaného nejdříve 7. den po příjezdu. Cestující z evropských zemí s velmi vysokou mírou infekce a mimoevropských zemí musí i nadále po příjezdu do Norska absolvovat karanténu v karanténním hotelu po dobu minimálně 7mi dní do 2. negativního testu. </w:t>
      </w:r>
      <w:r w:rsidRPr="008605F6">
        <w:rPr>
          <w:b/>
          <w:highlight w:val="yellow"/>
        </w:rPr>
        <w:t>Za absolvování karantény v karanténních hotelech nově nebudou muset platit do země vstupující studenti</w:t>
      </w:r>
      <w:r w:rsidRPr="008605F6">
        <w:rPr>
          <w:highlight w:val="yellow"/>
        </w:rPr>
        <w:t xml:space="preserve">. </w:t>
      </w:r>
    </w:p>
    <w:p w14:paraId="3D7F2D5E" w14:textId="51D354E2" w:rsidR="00090AAB" w:rsidRPr="008605F6" w:rsidRDefault="008605F6" w:rsidP="008605F6">
      <w:r w:rsidRPr="008605F6">
        <w:rPr>
          <w:b/>
          <w:highlight w:val="yellow"/>
        </w:rPr>
        <w:t>Z povinnosti testování a absolvování karantény po vstupu do země jsou vyňati pouze cestující  z Islandu, Grónska, některých regionů Finska a Faerských ostrovů</w:t>
      </w:r>
      <w:r w:rsidRPr="008605F6">
        <w:rPr>
          <w:highlight w:val="yellow"/>
        </w:rPr>
        <w:t>.</w:t>
      </w:r>
      <w:r w:rsidRPr="008605F6">
        <w:rPr>
          <w:b/>
          <w:highlight w:val="yellow"/>
        </w:rPr>
        <w:t xml:space="preserve"> </w:t>
      </w:r>
      <w:r w:rsidRPr="008605F6">
        <w:rPr>
          <w:highlight w:val="yellow"/>
        </w:rPr>
        <w:t xml:space="preserve">Nově má výjimku z karantény také vojenský personál ze zemí NATO po očkování či prodělání nemoci v posledních 6ti měsících. Doporučení MZV nepodnikat žádné zbytné cesty do zahraničí bylo prodlouženo do 1. 7. Dále bude upravováno dle incidence nákazy v konkrétních zemích – doporučení necestovat by se nově nemělo vztahovat na země s incidencí nižší než 25/100.000 a pozitivitou testovaných vzorků nižší než 4%. </w:t>
      </w:r>
      <w:r w:rsidRPr="008605F6">
        <w:rPr>
          <w:b/>
          <w:highlight w:val="yellow"/>
        </w:rPr>
        <w:t>Vláda i nadále doporučuje norským rezidentům trávit letní dovolenou v Norsku.</w:t>
      </w:r>
      <w:r w:rsidRPr="008605F6">
        <w:t xml:space="preserve">  </w:t>
      </w:r>
    </w:p>
    <w:p w14:paraId="3285E801" w14:textId="77777777" w:rsidR="008605F6" w:rsidRPr="0029093C" w:rsidRDefault="008605F6" w:rsidP="00090AAB"/>
    <w:p w14:paraId="29E7DD3B" w14:textId="72C9A638" w:rsidR="00E579FB" w:rsidRPr="0029093C" w:rsidRDefault="00E579FB" w:rsidP="00E579FB">
      <w:pPr>
        <w:rPr>
          <w:b/>
        </w:rPr>
      </w:pPr>
      <w:r w:rsidRPr="0029093C">
        <w:rPr>
          <w:b/>
        </w:rPr>
        <w:t>EKONOMIKA</w:t>
      </w:r>
    </w:p>
    <w:p w14:paraId="3CFABA30" w14:textId="77777777" w:rsidR="00E579FB" w:rsidRPr="0029093C" w:rsidRDefault="00E579FB" w:rsidP="00E579FB"/>
    <w:p w14:paraId="5250149A" w14:textId="77777777" w:rsidR="00BF09BE" w:rsidRPr="0029093C" w:rsidRDefault="00BF09BE" w:rsidP="00BF09BE">
      <w:r w:rsidRPr="0029093C">
        <w:t xml:space="preserve">Ministerstvo financí během minulého týdne představilo </w:t>
      </w:r>
      <w:r w:rsidRPr="0029093C">
        <w:rPr>
          <w:b/>
        </w:rPr>
        <w:t>návrh úprav státního rozpočtu na r. 2021</w:t>
      </w:r>
      <w:r w:rsidRPr="0029093C">
        <w:t xml:space="preserve">. Ačkoliv se v důsledku lepšící se epidemiologické situace počítá se zrychlením obnovy hospodářské růstu v 2. pol. roku, ministr financí J. Tore Sanner (H) navrhnul navýšení plánovaného převodu prostředků z tzv. ropného fondu (GPFG) na pokrytí deficitu státního rozpočtu. Dosud se počítalo s převodem prostředků ve výši 3% stávající hodnoty fondu, v souladu s platným fiskálním pravidlem, podle kterého jsou převody již několik let zastropeny právě na úrovni 3%. </w:t>
      </w:r>
      <w:r w:rsidRPr="0029093C">
        <w:rPr>
          <w:b/>
        </w:rPr>
        <w:t>Podle revidovaného návrhu by do státního rozpočtu mělo být z fondu uvolněno o 90 mld. NOK (cca 234 mld. Kč) více než bylo uvedeno v původním, již schváleném, návrhu rozpočtu na r. 2021</w:t>
      </w:r>
      <w:r w:rsidRPr="0029093C">
        <w:t>. Druhý rok po sobě tak v důsledku pandemie Covid-19 dojde v Norsku k překročení fiskálního pravidla (letos by objem převáděných prostředků měl dosáhnout 3,7% hodnoty fondu). Revidovaný návrh rozpočtu počítá mj. s prodloužením období mzdových kompenzací pro uvolněné zaměstnance o další dva měsíce do konce srpna či navýšením prostředků pro obce, nemocnice či veřejnou dopravu. Vláda hodlá postupně snižovat kompenzace velkým firmám a dále podporovat zejména SMEs. Pro zajištění dostatečné podpory pro upravený rozpočet ve Stortingu bude vláda potřebovat i hlasy opozice, resp. Pokrokové strany, která je ideologicky středo-pravé vládě nejblíže.    </w:t>
      </w:r>
    </w:p>
    <w:p w14:paraId="057F4FD2" w14:textId="77777777" w:rsidR="00D9087F" w:rsidRPr="0029093C" w:rsidRDefault="00D9087F" w:rsidP="00E579FB"/>
    <w:p w14:paraId="0025E7FC" w14:textId="77777777" w:rsidR="00A41122" w:rsidRPr="0029093C" w:rsidRDefault="008A57B9" w:rsidP="00B9506C">
      <w:pPr>
        <w:pStyle w:val="Nadpis2"/>
        <w:spacing w:before="2" w:after="2"/>
        <w:rPr>
          <w:sz w:val="22"/>
          <w:szCs w:val="22"/>
        </w:rPr>
      </w:pPr>
      <w:bookmarkStart w:id="40" w:name="_Toc73449402"/>
      <w:r w:rsidRPr="0029093C">
        <w:rPr>
          <w:sz w:val="22"/>
          <w:szCs w:val="22"/>
        </w:rPr>
        <w:t>Island</w:t>
      </w:r>
      <w:bookmarkEnd w:id="40"/>
    </w:p>
    <w:p w14:paraId="494166F8" w14:textId="77777777" w:rsidR="001535F0" w:rsidRPr="0029093C" w:rsidRDefault="001535F0" w:rsidP="00B9506C"/>
    <w:p w14:paraId="2219985E" w14:textId="48DFE418" w:rsidR="000A36C4" w:rsidRPr="0029093C" w:rsidRDefault="000A36C4" w:rsidP="000A36C4">
      <w:r w:rsidRPr="0029093C">
        <w:rPr>
          <w:b/>
        </w:rPr>
        <w:t>SITUACE</w:t>
      </w:r>
      <w:r w:rsidRPr="0029093C">
        <w:t> </w:t>
      </w:r>
    </w:p>
    <w:p w14:paraId="503E5013" w14:textId="77777777" w:rsidR="000A36C4" w:rsidRPr="0029093C" w:rsidRDefault="000A36C4" w:rsidP="000A36C4"/>
    <w:p w14:paraId="52DCD2B8" w14:textId="5856542A" w:rsidR="00090AAB" w:rsidRDefault="008605F6" w:rsidP="008605F6">
      <w:r w:rsidRPr="008605F6">
        <w:rPr>
          <w:b/>
          <w:highlight w:val="yellow"/>
        </w:rPr>
        <w:t>Přírůstky registrovaných nakažených se pohybují v jednotkách denně</w:t>
      </w:r>
      <w:r w:rsidRPr="008605F6">
        <w:rPr>
          <w:highlight w:val="yellow"/>
        </w:rPr>
        <w:t xml:space="preserve"> a celkový počet nakažených od počátku pandemie k 31. 5. činí 6 576. Dle statistiky ECDC činí incidence nákazy na Islandu aktuálně 11/100.000 obyvatel ve 14ti denním průměru. </w:t>
      </w:r>
      <w:r w:rsidRPr="008605F6">
        <w:rPr>
          <w:b/>
          <w:highlight w:val="yellow"/>
        </w:rPr>
        <w:t>V zemi se v současné době nachází 41 osob s aktivní infekcí</w:t>
      </w:r>
      <w:r w:rsidRPr="008605F6">
        <w:rPr>
          <w:highlight w:val="yellow"/>
        </w:rPr>
        <w:t xml:space="preserve"> (-2/týden), 341 osob je v karanténě (+191/týden) a 1 člověk je hospitalizován (-2/týden). Od ledna na Islandu žádný člověk s diagnózou Covid-19 nezemřel a počet registrovaných úmrtí v důsledku koronaviru tak zůstává na 29.  Míra testování se v minulém týdnu zvýšila na zhruba 2,5 tis. odebraných vzorků denně.</w:t>
      </w:r>
    </w:p>
    <w:p w14:paraId="02E7C07A" w14:textId="77777777" w:rsidR="008605F6" w:rsidRPr="008605F6" w:rsidRDefault="008605F6" w:rsidP="008605F6"/>
    <w:p w14:paraId="01E09EF9" w14:textId="068149C9" w:rsidR="000A36C4" w:rsidRPr="0029093C" w:rsidRDefault="000A36C4" w:rsidP="000A36C4">
      <w:pPr>
        <w:rPr>
          <w:b/>
        </w:rPr>
      </w:pPr>
      <w:r w:rsidRPr="0029093C">
        <w:rPr>
          <w:b/>
        </w:rPr>
        <w:t>OČKOVÁNÍ</w:t>
      </w:r>
    </w:p>
    <w:p w14:paraId="28F84F54" w14:textId="77777777" w:rsidR="000A36C4" w:rsidRPr="0029093C" w:rsidRDefault="000A36C4" w:rsidP="000A36C4"/>
    <w:p w14:paraId="2051C03E" w14:textId="71094940" w:rsidR="00090AAB" w:rsidRDefault="008605F6" w:rsidP="00BF09BE">
      <w:r w:rsidRPr="008605F6">
        <w:rPr>
          <w:highlight w:val="yellow"/>
        </w:rPr>
        <w:t xml:space="preserve">Plnohodnotně bylo oběma dávkami na Islandu dosud </w:t>
      </w:r>
      <w:r w:rsidRPr="008605F6">
        <w:rPr>
          <w:b/>
          <w:highlight w:val="yellow"/>
        </w:rPr>
        <w:t>očkováno 91 893 83 351 osob</w:t>
      </w:r>
      <w:r w:rsidRPr="008605F6">
        <w:rPr>
          <w:highlight w:val="yellow"/>
        </w:rPr>
        <w:t xml:space="preserve"> (+8 542/týden). Očkuje vakcínami Pfizer, Moderna, AstraZeneca a Janssen. V současné době dobíhá očkování ve věkových skupinách 60-69 a 50-59 let. Očkování osob ve věkové skupině 40-49 bylo zahájeno.</w:t>
      </w:r>
      <w:r w:rsidRPr="008605F6">
        <w:t xml:space="preserve">  </w:t>
      </w:r>
    </w:p>
    <w:p w14:paraId="0C4BFF62" w14:textId="77777777" w:rsidR="008605F6" w:rsidRPr="0029093C" w:rsidRDefault="008605F6" w:rsidP="00BF09BE"/>
    <w:p w14:paraId="6E0B70B8" w14:textId="3942464B" w:rsidR="00090AAB" w:rsidRPr="0029093C" w:rsidRDefault="00090AAB" w:rsidP="00090AAB">
      <w:pPr>
        <w:rPr>
          <w:b/>
        </w:rPr>
      </w:pPr>
      <w:r w:rsidRPr="0029093C">
        <w:rPr>
          <w:b/>
        </w:rPr>
        <w:t>OPATŘENÍ</w:t>
      </w:r>
    </w:p>
    <w:p w14:paraId="3E8F9040" w14:textId="77777777" w:rsidR="00090AAB" w:rsidRPr="0029093C" w:rsidRDefault="00090AAB" w:rsidP="00090AAB">
      <w:pPr>
        <w:rPr>
          <w:b/>
        </w:rPr>
      </w:pPr>
    </w:p>
    <w:p w14:paraId="47F023F3" w14:textId="22FD6AEB" w:rsidR="00090AAB" w:rsidRPr="0029093C" w:rsidRDefault="00090AAB" w:rsidP="00090AAB">
      <w:r w:rsidRPr="0029093C">
        <w:t xml:space="preserve">S ohledem na stále se zlepšující epidemiologickou situaci v zemi dojde k 25. 5. k dalšímu rozvolnění stávajících pravidel. Nově bude povoleno shromažďování až 150 osob (dosud 50). V restauracích, školách, bazénech a na akcích s pevným zasedacím pořádkem dojde ke snížení min. odstupu mezi lidmi z 2m na 1m. V supermarketech a na pracovištích již nebude nutné nosit roušky (povinnost nošení roušek zůstává na hromadných akcích, ve zdravotních zařízeních a u kontaktních služeb). Dále dojde ke zrušení všech kapacitních omezení pro bazény, muzea, galerie, posilovny či školy.  </w:t>
      </w:r>
    </w:p>
    <w:p w14:paraId="6EFB7D07" w14:textId="77777777" w:rsidR="00090AAB" w:rsidRPr="0029093C" w:rsidRDefault="00090AAB" w:rsidP="00090AAB">
      <w:pPr>
        <w:rPr>
          <w:b/>
        </w:rPr>
      </w:pPr>
    </w:p>
    <w:p w14:paraId="62A00AB3" w14:textId="69F8B43C" w:rsidR="00090AAB" w:rsidRPr="0029093C" w:rsidRDefault="00090AAB" w:rsidP="00090AAB">
      <w:pPr>
        <w:rPr>
          <w:b/>
        </w:rPr>
      </w:pPr>
      <w:r w:rsidRPr="0029093C">
        <w:rPr>
          <w:b/>
        </w:rPr>
        <w:t>CESTOVÁNÍ</w:t>
      </w:r>
    </w:p>
    <w:p w14:paraId="05274B86" w14:textId="77777777" w:rsidR="00090AAB" w:rsidRPr="0029093C" w:rsidRDefault="00090AAB" w:rsidP="00090AAB"/>
    <w:p w14:paraId="578CEF02" w14:textId="7273560E" w:rsidR="00090AAB" w:rsidRDefault="008605F6" w:rsidP="00090AAB">
      <w:r w:rsidRPr="008605F6">
        <w:rPr>
          <w:highlight w:val="yellow"/>
        </w:rPr>
        <w:t>S platností od 31. 5. přestává platit povinnost cestujících z vysoce rizikových oblastí (obecně s incidencí 500 případů/100.000 obyv. ve 14ti denním průměru a pozitivitou odebraných vzorků vyšší než 5%) absolvovat po vstupu do země karanténu v karanténním zařízení. Karanténní zařízení zůstanou otevřena pro osoby, které nebudou mít jiné vhodné místo k absolvování karantény.</w:t>
      </w:r>
    </w:p>
    <w:p w14:paraId="4DB93EB6" w14:textId="77777777" w:rsidR="008605F6" w:rsidRPr="0029093C" w:rsidRDefault="008605F6" w:rsidP="00090AAB"/>
    <w:p w14:paraId="5F884032" w14:textId="77777777" w:rsidR="00C17704" w:rsidRPr="0029093C" w:rsidRDefault="00C17704" w:rsidP="00C17704">
      <w:pPr>
        <w:rPr>
          <w:b/>
          <w:lang w:eastAsia="cs-CZ"/>
        </w:rPr>
      </w:pPr>
      <w:r w:rsidRPr="0029093C">
        <w:rPr>
          <w:b/>
          <w:lang w:eastAsia="cs-CZ"/>
        </w:rPr>
        <w:t>EKONOMIKA</w:t>
      </w:r>
    </w:p>
    <w:p w14:paraId="09139622" w14:textId="77777777" w:rsidR="00C17704" w:rsidRPr="0029093C" w:rsidRDefault="00C17704" w:rsidP="00C17704">
      <w:pPr>
        <w:rPr>
          <w:b/>
          <w:lang w:eastAsia="cs-CZ"/>
        </w:rPr>
      </w:pPr>
    </w:p>
    <w:p w14:paraId="4F735345" w14:textId="77777777" w:rsidR="00283A43" w:rsidRPr="0029093C" w:rsidRDefault="00283A43" w:rsidP="00283A43">
      <w:r w:rsidRPr="0029093C">
        <w:t>S</w:t>
      </w:r>
      <w:r w:rsidRPr="0029093C">
        <w:rPr>
          <w:b/>
        </w:rPr>
        <w:t xml:space="preserve"> platností od 1. 12. 2020  do 31. 1. 2021 budou vstupní PCR-testy po příjezdu do země pro všechny cestovatele zdarma </w:t>
      </w:r>
      <w:r w:rsidRPr="0029093C">
        <w:t>(dosud byl test zpoplatněn částkou 9000 - 11000 ISK v závislosti na způsobu platby). Cílem vlády je tímto způsobem motivovat přijíždějící osoby k testování, než aby raději volily karanténu, kterou by případně nedodržovaly.  </w:t>
      </w:r>
    </w:p>
    <w:p w14:paraId="164E4B65" w14:textId="77777777" w:rsidR="009F4B3B" w:rsidRPr="0029093C" w:rsidRDefault="009F4B3B" w:rsidP="00C17704"/>
    <w:p w14:paraId="54AF268D" w14:textId="77777777" w:rsidR="00E74554" w:rsidRPr="0029093C" w:rsidRDefault="00E74554" w:rsidP="00B9506C">
      <w:pPr>
        <w:rPr>
          <w:b/>
          <w:bCs w:val="0"/>
        </w:rPr>
      </w:pPr>
      <w:bookmarkStart w:id="41" w:name="_Toc73449403"/>
      <w:r w:rsidRPr="0029093C">
        <w:rPr>
          <w:rStyle w:val="Nadpis2Char"/>
          <w:sz w:val="22"/>
          <w:szCs w:val="22"/>
        </w:rPr>
        <w:t>Vatikán</w:t>
      </w:r>
      <w:bookmarkEnd w:id="41"/>
      <w:r w:rsidRPr="0029093C">
        <w:rPr>
          <w:rStyle w:val="Nadpis2Char"/>
          <w:sz w:val="22"/>
          <w:szCs w:val="22"/>
        </w:rPr>
        <w:br/>
      </w:r>
      <w:r w:rsidRPr="0029093C">
        <w:br/>
      </w:r>
      <w:r w:rsidRPr="0029093C">
        <w:rPr>
          <w:b/>
          <w:bCs w:val="0"/>
        </w:rPr>
        <w:t>SITUACE</w:t>
      </w:r>
    </w:p>
    <w:p w14:paraId="5E66C64A" w14:textId="77777777" w:rsidR="00E74554" w:rsidRPr="0029093C" w:rsidRDefault="00E74554" w:rsidP="00B9506C">
      <w:pPr>
        <w:rPr>
          <w:b/>
          <w:bCs w:val="0"/>
        </w:rPr>
      </w:pPr>
    </w:p>
    <w:p w14:paraId="39BBEC7C" w14:textId="4F071660" w:rsidR="00250A46" w:rsidRPr="0029093C" w:rsidRDefault="00E020BC" w:rsidP="00B4145A">
      <w:r w:rsidRPr="0029093C">
        <w:t>Ve Vatikánu nadále pokračuje očkovací kampaň.</w:t>
      </w:r>
    </w:p>
    <w:p w14:paraId="5DF245BA" w14:textId="77777777" w:rsidR="00E020BC" w:rsidRPr="0029093C" w:rsidRDefault="00E020BC" w:rsidP="00B4145A"/>
    <w:p w14:paraId="796C1168" w14:textId="77777777" w:rsidR="00E74554" w:rsidRPr="0029093C" w:rsidRDefault="00E74554" w:rsidP="00B9506C">
      <w:pPr>
        <w:rPr>
          <w:b/>
          <w:bCs w:val="0"/>
        </w:rPr>
      </w:pPr>
      <w:r w:rsidRPr="0029093C">
        <w:rPr>
          <w:b/>
          <w:bCs w:val="0"/>
        </w:rPr>
        <w:t>OPATŘENÍ</w:t>
      </w:r>
    </w:p>
    <w:p w14:paraId="41E4C41C" w14:textId="77777777" w:rsidR="00E74554" w:rsidRPr="0029093C" w:rsidRDefault="00E74554" w:rsidP="00B9506C">
      <w:pPr>
        <w:rPr>
          <w:b/>
          <w:bCs w:val="0"/>
        </w:rPr>
      </w:pPr>
    </w:p>
    <w:p w14:paraId="528FA4D5" w14:textId="7F3C44D0" w:rsidR="00250A46" w:rsidRPr="0029093C" w:rsidRDefault="00E020BC" w:rsidP="00A61EAA">
      <w:r w:rsidRPr="0029093C">
        <w:t xml:space="preserve">Od 3. 5. 2021 jsou znovu otevřena Vatikánská muzea, včetně Vatikánských zahrad.  Všichni návštěvníci jsou povinni si rezervovat vstupenky on - line, nosit roušku a dodržovat distanční </w:t>
      </w:r>
      <w:hyperlink r:id="rId200" w:history="1">
        <w:r w:rsidRPr="0029093C">
          <w:rPr>
            <w:rStyle w:val="Hypertextovodkaz"/>
          </w:rPr>
          <w:t>opatření. Od</w:t>
        </w:r>
      </w:hyperlink>
      <w:r w:rsidRPr="0029093C">
        <w:t xml:space="preserve"> 18. 4. 2021 papež opět pronáší nedělní modlitbu z okna Apoštolského </w:t>
      </w:r>
      <w:hyperlink r:id="rId201" w:history="1">
        <w:r w:rsidRPr="0029093C">
          <w:rPr>
            <w:rStyle w:val="Hypertextovodkaz"/>
          </w:rPr>
          <w:t>paláce. Vstup</w:t>
        </w:r>
      </w:hyperlink>
      <w:r w:rsidRPr="0029093C">
        <w:t xml:space="preserve"> do baziliky sv. Petra a ostatních papežských bazilik je možný s rouškou</w:t>
      </w:r>
    </w:p>
    <w:p w14:paraId="611409E3" w14:textId="77777777" w:rsidR="00E020BC" w:rsidRPr="0029093C" w:rsidRDefault="00E020BC" w:rsidP="00A61EAA"/>
    <w:p w14:paraId="6BB37158" w14:textId="77777777" w:rsidR="00E74554" w:rsidRPr="0029093C" w:rsidRDefault="00E74554" w:rsidP="00B9506C">
      <w:pPr>
        <w:rPr>
          <w:b/>
        </w:rPr>
      </w:pPr>
      <w:r w:rsidRPr="0029093C">
        <w:rPr>
          <w:b/>
        </w:rPr>
        <w:t>CESTOVÁNÍ</w:t>
      </w:r>
    </w:p>
    <w:p w14:paraId="5E102FC2" w14:textId="77777777" w:rsidR="00DB1139" w:rsidRPr="0029093C" w:rsidRDefault="00DB1139" w:rsidP="00B9506C">
      <w:pPr>
        <w:rPr>
          <w:b/>
        </w:rPr>
      </w:pPr>
    </w:p>
    <w:p w14:paraId="2E0509CF" w14:textId="0AE8C8CB" w:rsidR="00E74554" w:rsidRPr="0029093C" w:rsidRDefault="00E020BC" w:rsidP="00B9506C">
      <w:pPr>
        <w:rPr>
          <w:b/>
          <w:bCs w:val="0"/>
        </w:rPr>
      </w:pPr>
      <w:r w:rsidRPr="0029093C">
        <w:t>Vstup na území Vatikánu je podmíněn možností vstupu do Itálie (ohledně aktuálních podmínek cestování do Itálie viz zpravodajství ZÚ Řím) a podléhá sanitárně-bezpečnostním opatřením, které Vatikán uplatňuje ve vazbě na příslušné dekrety italské vlády, resp. předpisy platné v sousedním italském regionu Lazio.</w:t>
      </w:r>
      <w:r w:rsidR="00E74554" w:rsidRPr="0029093C">
        <w:br/>
      </w:r>
      <w:r w:rsidR="00E74554" w:rsidRPr="0029093C">
        <w:br/>
      </w:r>
      <w:r w:rsidR="00E74554" w:rsidRPr="0029093C">
        <w:rPr>
          <w:b/>
          <w:bCs w:val="0"/>
        </w:rPr>
        <w:t>REPATRIACE</w:t>
      </w:r>
    </w:p>
    <w:p w14:paraId="125605FF" w14:textId="77777777" w:rsidR="00E74554" w:rsidRPr="0029093C" w:rsidRDefault="00E74554" w:rsidP="00B9506C">
      <w:pPr>
        <w:rPr>
          <w:b/>
          <w:bCs w:val="0"/>
        </w:rPr>
      </w:pPr>
    </w:p>
    <w:p w14:paraId="0930B92B" w14:textId="77777777" w:rsidR="00E74554" w:rsidRPr="0029093C" w:rsidRDefault="00E74554" w:rsidP="00B9506C">
      <w:pPr>
        <w:rPr>
          <w:b/>
          <w:bCs w:val="0"/>
        </w:rPr>
      </w:pPr>
      <w:r w:rsidRPr="0029093C">
        <w:t>ZÚ Vatikán neregistruje žádnou žádost o repatriaci.</w:t>
      </w:r>
      <w:r w:rsidRPr="0029093C">
        <w:br/>
      </w:r>
      <w:r w:rsidRPr="0029093C">
        <w:br/>
      </w:r>
      <w:r w:rsidRPr="0029093C">
        <w:rPr>
          <w:b/>
          <w:bCs w:val="0"/>
        </w:rPr>
        <w:t>EKONOMIKA</w:t>
      </w:r>
    </w:p>
    <w:p w14:paraId="2D3C5C92" w14:textId="77777777" w:rsidR="00E74554" w:rsidRPr="0029093C" w:rsidRDefault="00E74554" w:rsidP="00B9506C"/>
    <w:p w14:paraId="7FB81E7C" w14:textId="020C1A18" w:rsidR="00E74554" w:rsidRPr="0029093C" w:rsidRDefault="00E020BC" w:rsidP="003268A8">
      <w:pPr>
        <w:rPr>
          <w:b/>
          <w:bCs w:val="0"/>
        </w:rPr>
      </w:pPr>
      <w:r w:rsidRPr="0029093C">
        <w:t>Papež František vydal na konci letošního dubna další protikorupční dokument zaměřený na nakládání s veřejnými financemi a navázal tak na rámcový zákon o transparentním zadávání veřejných zakázek z června loňského roku. Zmíněný apoštolský list ukládá vedoucím pracovníkům ve Vatikánu povinnost podepsání  prohlášení o čistém trestním rejstříku s ohledem na hospodářské trestné činy. Zároveň stanovuje povinnost doložení, že proti nim neprobíhá trestní řízení či vyšetřování v kauzách korupce, daňových úniků, praní špinavých peněz, apod. Kromě toho nesmí investovat či ukládat finance do zemí s vysokým rizikem praní špinavých peněz a financování terorismu, daňových rájů a společností, jejichž činnost je v rozporu se sociálním učením církve. Dokument rovněž zakazuje všem pracovníkům římské kurie přijímat dary ve finanční hodnotě nad 40,- EUR.</w:t>
      </w:r>
      <w:r w:rsidR="00E74554" w:rsidRPr="0029093C">
        <w:br/>
      </w:r>
      <w:r w:rsidR="00E74554" w:rsidRPr="0029093C">
        <w:br/>
      </w:r>
      <w:r w:rsidR="00E74554" w:rsidRPr="0029093C">
        <w:rPr>
          <w:rStyle w:val="Nadpis2Char"/>
          <w:sz w:val="22"/>
          <w:szCs w:val="22"/>
        </w:rPr>
        <w:t>Republika San Marino</w:t>
      </w:r>
      <w:r w:rsidR="00E74554" w:rsidRPr="0029093C">
        <w:rPr>
          <w:rStyle w:val="Nadpis2Char"/>
          <w:sz w:val="22"/>
          <w:szCs w:val="22"/>
        </w:rPr>
        <w:br/>
      </w:r>
      <w:r w:rsidR="00E74554" w:rsidRPr="0029093C">
        <w:br/>
      </w:r>
      <w:r w:rsidR="00E74554" w:rsidRPr="0029093C">
        <w:rPr>
          <w:b/>
          <w:bCs w:val="0"/>
        </w:rPr>
        <w:t>SITUACE</w:t>
      </w:r>
    </w:p>
    <w:p w14:paraId="557665E5" w14:textId="77777777" w:rsidR="00E74554" w:rsidRPr="0029093C" w:rsidRDefault="00E74554" w:rsidP="00B9506C">
      <w:pPr>
        <w:rPr>
          <w:b/>
          <w:bCs w:val="0"/>
        </w:rPr>
      </w:pPr>
    </w:p>
    <w:p w14:paraId="593B6F06" w14:textId="31FBB0F6" w:rsidR="00C11570" w:rsidRPr="0029093C" w:rsidRDefault="00E020BC" w:rsidP="004D0D77">
      <w:r w:rsidRPr="0029093C">
        <w:t>Poslední oficiálně zveřejněné údaje jsou ze dne 30. 4. 2021: celkový počet nakažených od počátku koronavirové krize činí 5.066, aktuálně pozitivních je 59, v domácí izolaci je 52 osob, 7 osob je hospitalizovaných, 4.917 uzdravených a 90 úmrtí.</w:t>
      </w:r>
      <w:r w:rsidRPr="0029093C">
        <w:br/>
        <w:t>V polovině dubna RSM obdržela další a poslední dodávku vakcíny Sputnik V, kterou by měl být naočkován zbytek obyvatel RSM. Na konci dubna bylo první dávkou naočkováno celkem 65 % obyvatelstva a druhou dávkou 30 %.</w:t>
      </w:r>
      <w:r w:rsidRPr="0029093C">
        <w:br/>
        <w:t>Kromě očkování domácího obyvatelstva a rezidentů, vláda RSM svým rozhodnutím ze dne 26. 4. 2021 otevřela cestu očkování turistů (s výjimkou Italů, důvodem je fakt, že italský úřad pro kontrolu léčiv AIFA prozatím neschválil možnost očkování Sputnikem V). V souladu se zmíněným rozhodnutím by cizinci za 2 dávky vakcíny zaplatili celkem 50,- EUR, přičemž jejich pobyt v RSM by probíhal ve fázích – s 21 denní pauzou mezi první a druhou očkovací dávkou. Pokaždé by měli strávit min. 3 dny v ubytovacích zařízeních na území RSM.</w:t>
      </w:r>
    </w:p>
    <w:p w14:paraId="1FC0A8A2" w14:textId="77777777" w:rsidR="00E020BC" w:rsidRPr="0029093C" w:rsidRDefault="00E020BC" w:rsidP="004D0D77"/>
    <w:p w14:paraId="581F2DD8" w14:textId="77777777" w:rsidR="00E74554" w:rsidRPr="0029093C" w:rsidRDefault="00E74554" w:rsidP="005C6052">
      <w:pPr>
        <w:rPr>
          <w:b/>
        </w:rPr>
      </w:pPr>
      <w:r w:rsidRPr="0029093C">
        <w:rPr>
          <w:b/>
        </w:rPr>
        <w:t>OPATŘENÍ</w:t>
      </w:r>
    </w:p>
    <w:p w14:paraId="3F2E8A31" w14:textId="77777777" w:rsidR="00E74554" w:rsidRPr="0029093C" w:rsidRDefault="00E74554" w:rsidP="00B9506C">
      <w:pPr>
        <w:rPr>
          <w:b/>
          <w:bCs w:val="0"/>
        </w:rPr>
      </w:pPr>
    </w:p>
    <w:p w14:paraId="5B7BAB49" w14:textId="760CA96C" w:rsidR="00250A46" w:rsidRPr="0029093C" w:rsidRDefault="00E020BC" w:rsidP="005C6052">
      <w:r w:rsidRPr="0029093C">
        <w:t> souladu s vládním dekretem byl od 26. 4. 2021 v RSM zrušen zákaz vycházení. Nadále zůstává v platnosti povinné nošení roušek ve veřejných dopravních prostředcích a v uzavřených prostorách přístupných pro veřejnost. Povinnost nošení roušek platí i ve venkovních prostorách. Toto opatření se nevztahuje na rodiny, nezletilé do 6 let a osoby s handicapem, který neumožňuje nošení roušky (včetně osob o ně pečujících) a naočkované osoby (ve venkovních prostorách). Ve školních zařízeních žáci/studenti nemusejí mít roušku během výuky, pokud sedí na svých místech.</w:t>
      </w:r>
    </w:p>
    <w:p w14:paraId="5ECC800E" w14:textId="77777777" w:rsidR="00E020BC" w:rsidRPr="0029093C" w:rsidRDefault="00E020BC" w:rsidP="005C6052"/>
    <w:p w14:paraId="32670708" w14:textId="77777777" w:rsidR="00E74554" w:rsidRPr="0029093C" w:rsidRDefault="00E74554" w:rsidP="005C6052">
      <w:r w:rsidRPr="0029093C">
        <w:rPr>
          <w:b/>
          <w:bCs w:val="0"/>
        </w:rPr>
        <w:t>CESTOVÁNÍ</w:t>
      </w:r>
    </w:p>
    <w:p w14:paraId="35858CE2" w14:textId="77777777" w:rsidR="00E74554" w:rsidRPr="0029093C" w:rsidRDefault="00E74554" w:rsidP="00B9506C">
      <w:pPr>
        <w:rPr>
          <w:b/>
          <w:bCs w:val="0"/>
        </w:rPr>
      </w:pPr>
    </w:p>
    <w:p w14:paraId="0C23B3CC" w14:textId="77777777" w:rsidR="00E020BC" w:rsidRPr="0029093C" w:rsidRDefault="00E020BC" w:rsidP="00A61EAA">
      <w:r w:rsidRPr="0029093C">
        <w:t xml:space="preserve">Vstup na území Republiky San Marino je kromě sanmarinského zákona č. 118 o vstupu a pobytu cizinců podmíněn možností vstupu do Itálie. Pro všechny osoby, které na území RSM přicestují ze zahraničí, platí povinnost podrobit se před vstupem na sanmarinské území PCR testu, který nesmí být starší 48 </w:t>
      </w:r>
      <w:hyperlink r:id="rId202" w:history="1">
        <w:r w:rsidRPr="0029093C">
          <w:rPr>
            <w:rStyle w:val="Hypertextovodkaz"/>
          </w:rPr>
          <w:t>hodin. Příslušný dekret</w:t>
        </w:r>
      </w:hyperlink>
      <w:r w:rsidRPr="0029093C">
        <w:t xml:space="preserve"> vlády RSM zavedl možnost vstupu i na základě předloženého  potvrzení o absolvování očkování proti </w:t>
      </w:r>
      <w:hyperlink r:id="rId203" w:history="1">
        <w:r w:rsidRPr="0029093C">
          <w:rPr>
            <w:rStyle w:val="Hypertextovodkaz"/>
          </w:rPr>
          <w:t>COVID-19. Další</w:t>
        </w:r>
      </w:hyperlink>
      <w:r w:rsidRPr="0029093C">
        <w:t xml:space="preserve"> možností je předložit doklad o testu na přítomnost protilátek, jejichž hodnota přesahuje 50 (s datem provedení testu po 1. 4. 2021 a nejdříve 40. den po aplikaci první očkovací dávky) nebo předložením potvrzení o uzdravení vydaném během 6 předchozích </w:t>
      </w:r>
      <w:hyperlink r:id="rId204" w:history="1">
        <w:r w:rsidRPr="0029093C">
          <w:rPr>
            <w:rStyle w:val="Hypertextovodkaz"/>
          </w:rPr>
          <w:t>měsíců. Výjimku</w:t>
        </w:r>
      </w:hyperlink>
      <w:r w:rsidRPr="0029093C">
        <w:t xml:space="preserve"> z výše uvedeného mají osoby přijíždějící z Itálie nebo Vatikánu, pokud v uplynulých 14 dnech nepobývaly v jiném cizím státě. Pro občany RSM či osoby s pobytem v RSM platí v případě návratu ze zahraničí oznamovací povinnost vůči MZV RSM.</w:t>
      </w:r>
    </w:p>
    <w:p w14:paraId="795FBAB0" w14:textId="09C95738" w:rsidR="00E74554" w:rsidRPr="0029093C" w:rsidRDefault="00E74554" w:rsidP="00A61EAA">
      <w:r w:rsidRPr="0029093C">
        <w:br/>
      </w:r>
      <w:r w:rsidRPr="0029093C">
        <w:rPr>
          <w:b/>
          <w:bCs w:val="0"/>
        </w:rPr>
        <w:t>EKONOMIKA</w:t>
      </w:r>
    </w:p>
    <w:p w14:paraId="6889FCED" w14:textId="77777777" w:rsidR="00E74554" w:rsidRPr="0029093C" w:rsidRDefault="00E74554" w:rsidP="00927AE2"/>
    <w:p w14:paraId="5EA63252" w14:textId="7761FAFF" w:rsidR="005D700C" w:rsidRPr="0029093C" w:rsidRDefault="00E020BC" w:rsidP="005135DB">
      <w:r w:rsidRPr="0029093C">
        <w:t>Statistický úřad RSM zveřejnil na konci letošního března údaje ilustrující pandemický propad ekonomických aktivit v nejstarší republice světa, jejíž počet obyvatel ke zmíněnému datu činí 33.604 osob. Počet firem operujících na území RSM aktuálně činí 4.920 (oproti stejnému datu z minulého roku svou činnost ukončilo 33 firem). Jednalo se především o subjekty podnikající v sektoru služeb a řemeslné výroby. Aktuální počet nezaměstnaných činí 1.048 osob, nejvíce propouštění zaznamenal již zmíněný sektor služeb, a to zejména aktivity spojené s cestovním ruchem, ubytovací zařízení, služby spojené s pohostinstvím. K sektorům, které naopak nabírají další zaměstnance patří doprava a  IT technologie.</w:t>
      </w:r>
    </w:p>
    <w:p w14:paraId="04E70A6B" w14:textId="77777777" w:rsidR="00E020BC" w:rsidRPr="0029093C" w:rsidRDefault="00E020BC" w:rsidP="005135DB"/>
    <w:p w14:paraId="6DA4EF6D" w14:textId="77777777" w:rsidR="00830F22" w:rsidRPr="0029093C" w:rsidRDefault="00830F22" w:rsidP="00B9506C">
      <w:pPr>
        <w:pStyle w:val="Nadpis2"/>
        <w:spacing w:before="2" w:after="2"/>
        <w:rPr>
          <w:sz w:val="22"/>
          <w:szCs w:val="22"/>
        </w:rPr>
      </w:pPr>
      <w:bookmarkStart w:id="42" w:name="_Toc73449404"/>
      <w:r w:rsidRPr="0029093C">
        <w:rPr>
          <w:sz w:val="22"/>
          <w:szCs w:val="22"/>
        </w:rPr>
        <w:t>Rusko</w:t>
      </w:r>
      <w:bookmarkEnd w:id="42"/>
    </w:p>
    <w:p w14:paraId="6B820A3A" w14:textId="77777777" w:rsidR="00830F22" w:rsidRPr="0029093C" w:rsidRDefault="00830F22" w:rsidP="00B9506C">
      <w:pPr>
        <w:rPr>
          <w:lang w:eastAsia="cs-CZ"/>
        </w:rPr>
      </w:pPr>
    </w:p>
    <w:p w14:paraId="62A94803" w14:textId="77777777" w:rsidR="00E020BC" w:rsidRPr="0029093C" w:rsidRDefault="00E020BC" w:rsidP="00E020BC">
      <w:pPr>
        <w:jc w:val="both"/>
        <w:rPr>
          <w:b/>
          <w:bCs w:val="0"/>
        </w:rPr>
      </w:pPr>
      <w:r w:rsidRPr="0029093C">
        <w:rPr>
          <w:b/>
          <w:bCs w:val="0"/>
        </w:rPr>
        <w:t>SITUACE</w:t>
      </w:r>
    </w:p>
    <w:p w14:paraId="133C92C1" w14:textId="77777777" w:rsidR="00E020BC" w:rsidRPr="0029093C" w:rsidRDefault="00E020BC" w:rsidP="00E020BC">
      <w:pPr>
        <w:jc w:val="both"/>
      </w:pPr>
    </w:p>
    <w:p w14:paraId="15D6ACAA"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color w:val="000000" w:themeColor="text1"/>
          <w:sz w:val="22"/>
          <w:szCs w:val="22"/>
        </w:rPr>
      </w:pPr>
      <w:r w:rsidRPr="0029093C">
        <w:rPr>
          <w:rFonts w:ascii="Arial" w:hAnsi="Arial" w:cs="Arial"/>
          <w:b/>
          <w:color w:val="000000" w:themeColor="text1"/>
          <w:sz w:val="22"/>
          <w:szCs w:val="22"/>
        </w:rPr>
        <w:t>Vývoj nákazy:</w:t>
      </w:r>
      <w:r w:rsidRPr="0029093C">
        <w:rPr>
          <w:rFonts w:ascii="Arial" w:hAnsi="Arial" w:cs="Arial"/>
          <w:color w:val="000000" w:themeColor="text1"/>
          <w:sz w:val="22"/>
          <w:szCs w:val="22"/>
        </w:rPr>
        <w:t xml:space="preserve"> Ke dni 30.4.  podle oficiálních statistik počet nových případů za poslední den vzrostl o 8 731 (Moskva: +2 662; Sankt Petěrburg: +725). Po Moskvě a Sankt Petěrburgu jsou nejvyšší počty nových případů evidovány v Moskevské oblasti (+651), Rostovské oblasti (+230) a Nižegorodské oblasti (+171). </w:t>
      </w:r>
    </w:p>
    <w:p w14:paraId="67AAB239" w14:textId="77777777" w:rsidR="00E020BC" w:rsidRPr="0029093C" w:rsidRDefault="00E020BC" w:rsidP="00E020BC">
      <w:pPr>
        <w:pStyle w:val="Normlnweb"/>
        <w:spacing w:before="2" w:beforeAutospacing="0" w:after="2" w:afterAutospacing="0"/>
        <w:jc w:val="both"/>
        <w:rPr>
          <w:rFonts w:ascii="Arial" w:hAnsi="Arial" w:cs="Arial"/>
          <w:color w:val="000000" w:themeColor="text1"/>
          <w:sz w:val="22"/>
          <w:szCs w:val="22"/>
        </w:rPr>
      </w:pPr>
    </w:p>
    <w:p w14:paraId="1A8424F4" w14:textId="77777777" w:rsidR="00E020BC" w:rsidRPr="0029093C" w:rsidRDefault="00E020BC" w:rsidP="00E020BC">
      <w:pPr>
        <w:jc w:val="both"/>
        <w:rPr>
          <w:b/>
        </w:rPr>
      </w:pPr>
      <w:r w:rsidRPr="0029093C">
        <w:rPr>
          <w:b/>
        </w:rPr>
        <w:t>OPATŘENÍ</w:t>
      </w:r>
    </w:p>
    <w:p w14:paraId="5A8A5BDD" w14:textId="77777777" w:rsidR="00E020BC" w:rsidRPr="0029093C" w:rsidRDefault="00E020BC" w:rsidP="00E020BC">
      <w:pPr>
        <w:jc w:val="both"/>
        <w:rPr>
          <w:b/>
          <w:u w:val="single"/>
        </w:rPr>
      </w:pPr>
    </w:p>
    <w:p w14:paraId="08F3021C"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color w:val="000000" w:themeColor="text1"/>
          <w:sz w:val="22"/>
          <w:szCs w:val="22"/>
        </w:rPr>
      </w:pPr>
      <w:r w:rsidRPr="0029093C">
        <w:rPr>
          <w:rFonts w:ascii="Arial" w:hAnsi="Arial" w:cs="Arial"/>
          <w:color w:val="000000" w:themeColor="text1"/>
          <w:sz w:val="22"/>
          <w:szCs w:val="22"/>
        </w:rPr>
        <w:t>Aktuální informace k vývoji nákazy lze sledovat na</w:t>
      </w:r>
      <w:r w:rsidRPr="0029093C">
        <w:rPr>
          <w:rFonts w:ascii="Arial" w:hAnsi="Arial" w:cs="Arial"/>
          <w:sz w:val="22"/>
          <w:szCs w:val="22"/>
        </w:rPr>
        <w:t xml:space="preserve"> webu </w:t>
      </w:r>
      <w:r w:rsidRPr="0029093C">
        <w:rPr>
          <w:rFonts w:ascii="Arial" w:hAnsi="Arial" w:cs="Arial"/>
          <w:b/>
          <w:sz w:val="22"/>
          <w:szCs w:val="22"/>
        </w:rPr>
        <w:t>„</w:t>
      </w:r>
      <w:hyperlink r:id="rId205" w:history="1">
        <w:r w:rsidRPr="0029093C">
          <w:rPr>
            <w:rStyle w:val="Hypertextovodkaz"/>
            <w:rFonts w:ascii="Arial" w:hAnsi="Arial" w:cs="Arial"/>
            <w:b/>
            <w:sz w:val="22"/>
            <w:szCs w:val="22"/>
          </w:rPr>
          <w:t>стопкоронавирус.рф/information</w:t>
        </w:r>
      </w:hyperlink>
      <w:r w:rsidRPr="0029093C">
        <w:rPr>
          <w:rFonts w:ascii="Arial" w:hAnsi="Arial" w:cs="Arial"/>
          <w:b/>
          <w:sz w:val="22"/>
          <w:szCs w:val="22"/>
        </w:rPr>
        <w:t>“</w:t>
      </w:r>
      <w:r w:rsidRPr="0029093C">
        <w:rPr>
          <w:rFonts w:ascii="Arial" w:hAnsi="Arial" w:cs="Arial"/>
          <w:sz w:val="22"/>
          <w:szCs w:val="22"/>
        </w:rPr>
        <w:t>.</w:t>
      </w:r>
    </w:p>
    <w:p w14:paraId="6DA490F6"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color w:val="000000" w:themeColor="text1"/>
          <w:sz w:val="22"/>
          <w:szCs w:val="22"/>
        </w:rPr>
      </w:pPr>
      <w:r w:rsidRPr="0029093C">
        <w:rPr>
          <w:rFonts w:ascii="Arial" w:hAnsi="Arial" w:cs="Arial"/>
          <w:color w:val="000000" w:themeColor="text1"/>
          <w:sz w:val="22"/>
          <w:szCs w:val="22"/>
        </w:rPr>
        <w:t>Od 28.10. je v celém Rusku zavedena povinnost nosit roušky ve veřejných prostorách (MHD, taxi, parkoviště, výtahy).</w:t>
      </w:r>
    </w:p>
    <w:p w14:paraId="5D5A0E53" w14:textId="77777777" w:rsidR="00E020BC" w:rsidRPr="0029093C" w:rsidRDefault="00E020BC" w:rsidP="00E020BC">
      <w:pPr>
        <w:pStyle w:val="Normlnweb"/>
        <w:spacing w:before="2" w:beforeAutospacing="0" w:after="2" w:afterAutospacing="0"/>
        <w:jc w:val="both"/>
        <w:rPr>
          <w:rFonts w:ascii="Arial" w:hAnsi="Arial" w:cs="Arial"/>
          <w:color w:val="000000" w:themeColor="text1"/>
          <w:sz w:val="22"/>
          <w:szCs w:val="22"/>
        </w:rPr>
      </w:pPr>
    </w:p>
    <w:p w14:paraId="62E461CA" w14:textId="77777777" w:rsidR="00E020BC" w:rsidRPr="0029093C" w:rsidRDefault="00E020BC" w:rsidP="00E020BC">
      <w:pPr>
        <w:jc w:val="both"/>
        <w:rPr>
          <w:b/>
        </w:rPr>
      </w:pPr>
      <w:r w:rsidRPr="0029093C">
        <w:rPr>
          <w:b/>
        </w:rPr>
        <w:t>VAKCINACE</w:t>
      </w:r>
    </w:p>
    <w:p w14:paraId="6E8861D7" w14:textId="77777777" w:rsidR="00E020BC" w:rsidRPr="0029093C" w:rsidRDefault="00E020BC" w:rsidP="00E020BC">
      <w:pPr>
        <w:jc w:val="both"/>
        <w:rPr>
          <w:b/>
          <w:u w:val="single"/>
        </w:rPr>
      </w:pPr>
    </w:p>
    <w:p w14:paraId="011E5EAF"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b/>
          <w:color w:val="000000" w:themeColor="text1"/>
          <w:sz w:val="22"/>
          <w:szCs w:val="22"/>
          <w:u w:val="single"/>
        </w:rPr>
        <w:t>Průběh očkování v RF:</w:t>
      </w:r>
      <w:r w:rsidRPr="0029093C">
        <w:rPr>
          <w:rFonts w:ascii="Arial" w:hAnsi="Arial" w:cs="Arial"/>
          <w:color w:val="000000" w:themeColor="text1"/>
          <w:sz w:val="22"/>
          <w:szCs w:val="22"/>
        </w:rPr>
        <w:t xml:space="preserve"> K dnešnímu dni bylo v RF naočkováno </w:t>
      </w:r>
      <w:r w:rsidRPr="0029093C">
        <w:rPr>
          <w:rFonts w:ascii="Arial" w:hAnsi="Arial" w:cs="Arial"/>
          <w:b/>
          <w:color w:val="000000" w:themeColor="text1"/>
          <w:sz w:val="22"/>
          <w:szCs w:val="22"/>
        </w:rPr>
        <w:t>19,7 mil. osob</w:t>
      </w:r>
      <w:r w:rsidRPr="0029093C">
        <w:rPr>
          <w:rFonts w:ascii="Arial" w:hAnsi="Arial" w:cs="Arial"/>
          <w:color w:val="000000" w:themeColor="text1"/>
          <w:sz w:val="22"/>
          <w:szCs w:val="22"/>
        </w:rPr>
        <w:t xml:space="preserve">, z toho téměř </w:t>
      </w:r>
      <w:r w:rsidRPr="0029093C">
        <w:rPr>
          <w:rFonts w:ascii="Arial" w:hAnsi="Arial" w:cs="Arial"/>
          <w:b/>
          <w:color w:val="000000" w:themeColor="text1"/>
          <w:sz w:val="22"/>
          <w:szCs w:val="22"/>
        </w:rPr>
        <w:t>7,4 mil.</w:t>
      </w:r>
      <w:r w:rsidRPr="0029093C">
        <w:rPr>
          <w:rFonts w:ascii="Arial" w:hAnsi="Arial" w:cs="Arial"/>
          <w:color w:val="000000" w:themeColor="text1"/>
          <w:sz w:val="22"/>
          <w:szCs w:val="22"/>
        </w:rPr>
        <w:t xml:space="preserve"> </w:t>
      </w:r>
      <w:r w:rsidRPr="0029093C">
        <w:rPr>
          <w:rFonts w:ascii="Arial" w:hAnsi="Arial" w:cs="Arial"/>
          <w:b/>
          <w:color w:val="000000" w:themeColor="text1"/>
          <w:sz w:val="22"/>
          <w:szCs w:val="22"/>
        </w:rPr>
        <w:t>oběma dávkami</w:t>
      </w:r>
      <w:r w:rsidRPr="0029093C">
        <w:rPr>
          <w:rFonts w:ascii="Arial" w:hAnsi="Arial" w:cs="Arial"/>
          <w:color w:val="000000" w:themeColor="text1"/>
          <w:sz w:val="22"/>
          <w:szCs w:val="22"/>
        </w:rPr>
        <w:t xml:space="preserve"> vakcíny. Aktuálně je denně naočkováno přibližně </w:t>
      </w:r>
      <w:r w:rsidRPr="0029093C">
        <w:rPr>
          <w:rFonts w:ascii="Arial" w:hAnsi="Arial" w:cs="Arial"/>
          <w:b/>
          <w:color w:val="000000" w:themeColor="text1"/>
          <w:sz w:val="22"/>
          <w:szCs w:val="22"/>
        </w:rPr>
        <w:t>160 125 dávek.</w:t>
      </w:r>
    </w:p>
    <w:p w14:paraId="05231082"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color w:val="000000" w:themeColor="text1"/>
          <w:sz w:val="22"/>
          <w:szCs w:val="22"/>
        </w:rPr>
      </w:pPr>
      <w:r w:rsidRPr="0029093C">
        <w:rPr>
          <w:rFonts w:ascii="Arial" w:hAnsi="Arial" w:cs="Arial"/>
          <w:color w:val="000000" w:themeColor="text1"/>
          <w:sz w:val="22"/>
          <w:szCs w:val="22"/>
        </w:rPr>
        <w:t xml:space="preserve">Statistiky k průběhu vakcinace v RF je možné průběžně sledovat na webu </w:t>
      </w:r>
      <w:r w:rsidRPr="0029093C">
        <w:rPr>
          <w:rFonts w:ascii="Arial" w:hAnsi="Arial" w:cs="Arial"/>
          <w:b/>
          <w:color w:val="000000" w:themeColor="text1"/>
          <w:sz w:val="22"/>
          <w:szCs w:val="22"/>
        </w:rPr>
        <w:t>„</w:t>
      </w:r>
      <w:hyperlink r:id="rId206" w:history="1">
        <w:r w:rsidRPr="0029093C">
          <w:rPr>
            <w:rStyle w:val="Hypertextovodkaz"/>
            <w:rFonts w:ascii="Arial" w:hAnsi="Arial" w:cs="Arial"/>
            <w:b/>
            <w:sz w:val="22"/>
            <w:szCs w:val="22"/>
          </w:rPr>
          <w:t>gogov.ru/articles/covid-v-stats</w:t>
        </w:r>
      </w:hyperlink>
      <w:r w:rsidRPr="0029093C">
        <w:rPr>
          <w:rFonts w:ascii="Arial" w:hAnsi="Arial" w:cs="Arial"/>
          <w:b/>
          <w:color w:val="000000" w:themeColor="text1"/>
          <w:sz w:val="22"/>
          <w:szCs w:val="22"/>
        </w:rPr>
        <w:t>“</w:t>
      </w:r>
      <w:r w:rsidRPr="0029093C">
        <w:rPr>
          <w:rFonts w:ascii="Arial" w:hAnsi="Arial" w:cs="Arial"/>
          <w:color w:val="000000" w:themeColor="text1"/>
          <w:sz w:val="22"/>
          <w:szCs w:val="22"/>
        </w:rPr>
        <w:t>.</w:t>
      </w:r>
    </w:p>
    <w:p w14:paraId="2D3CEFCB"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color w:val="000000" w:themeColor="text1"/>
          <w:sz w:val="22"/>
          <w:szCs w:val="22"/>
        </w:rPr>
      </w:pPr>
      <w:r w:rsidRPr="0029093C">
        <w:rPr>
          <w:rFonts w:ascii="Arial" w:hAnsi="Arial" w:cs="Arial"/>
          <w:b/>
          <w:color w:val="000000" w:themeColor="text1"/>
          <w:sz w:val="22"/>
          <w:szCs w:val="22"/>
          <w:u w:val="single"/>
        </w:rPr>
        <w:t>Typy vakcín schválených v RF</w:t>
      </w:r>
      <w:r w:rsidRPr="0029093C">
        <w:rPr>
          <w:rFonts w:ascii="Arial" w:hAnsi="Arial" w:cs="Arial"/>
          <w:color w:val="000000" w:themeColor="text1"/>
          <w:sz w:val="22"/>
          <w:szCs w:val="22"/>
        </w:rPr>
        <w:t xml:space="preserve">: v RF mají registraci tři ruské vakcíny – </w:t>
      </w:r>
      <w:r w:rsidRPr="0029093C">
        <w:rPr>
          <w:rFonts w:ascii="Arial" w:hAnsi="Arial" w:cs="Arial"/>
          <w:b/>
          <w:color w:val="000000" w:themeColor="text1"/>
          <w:sz w:val="22"/>
          <w:szCs w:val="22"/>
        </w:rPr>
        <w:t>Sputnik V,</w:t>
      </w:r>
      <w:r w:rsidRPr="0029093C">
        <w:rPr>
          <w:rFonts w:ascii="Arial" w:hAnsi="Arial" w:cs="Arial"/>
          <w:color w:val="000000" w:themeColor="text1"/>
          <w:sz w:val="22"/>
          <w:szCs w:val="22"/>
        </w:rPr>
        <w:t xml:space="preserve"> </w:t>
      </w:r>
      <w:r w:rsidRPr="0029093C">
        <w:rPr>
          <w:rFonts w:ascii="Arial" w:hAnsi="Arial" w:cs="Arial"/>
          <w:b/>
          <w:color w:val="000000" w:themeColor="text1"/>
          <w:sz w:val="22"/>
          <w:szCs w:val="22"/>
        </w:rPr>
        <w:t>EpiVacCorona, CoviVac</w:t>
      </w:r>
      <w:r w:rsidRPr="0029093C">
        <w:rPr>
          <w:rFonts w:ascii="Arial" w:hAnsi="Arial" w:cs="Arial"/>
          <w:color w:val="000000" w:themeColor="text1"/>
          <w:sz w:val="22"/>
          <w:szCs w:val="22"/>
        </w:rPr>
        <w:t>.</w:t>
      </w:r>
    </w:p>
    <w:p w14:paraId="15C8164C" w14:textId="77777777" w:rsidR="00E020BC" w:rsidRPr="0029093C" w:rsidRDefault="00E020BC" w:rsidP="00E020BC">
      <w:pPr>
        <w:pStyle w:val="Normlnweb"/>
        <w:spacing w:before="2" w:beforeAutospacing="0" w:after="2" w:afterAutospacing="0"/>
        <w:jc w:val="both"/>
        <w:rPr>
          <w:rFonts w:ascii="Arial" w:hAnsi="Arial" w:cs="Arial"/>
          <w:color w:val="000000" w:themeColor="text1"/>
          <w:sz w:val="22"/>
          <w:szCs w:val="22"/>
        </w:rPr>
      </w:pPr>
    </w:p>
    <w:p w14:paraId="380C2A1A" w14:textId="77777777" w:rsidR="00E020BC" w:rsidRPr="0029093C" w:rsidRDefault="00E020BC" w:rsidP="00E020BC">
      <w:pPr>
        <w:pStyle w:val="Normlnweb"/>
        <w:spacing w:before="2" w:beforeAutospacing="0" w:after="2" w:afterAutospacing="0"/>
        <w:jc w:val="both"/>
        <w:rPr>
          <w:rStyle w:val="Siln"/>
          <w:rFonts w:ascii="Arial" w:hAnsi="Arial" w:cs="Arial"/>
          <w:color w:val="000000"/>
          <w:sz w:val="22"/>
          <w:szCs w:val="22"/>
          <w:u w:val="single"/>
        </w:rPr>
      </w:pPr>
      <w:r w:rsidRPr="0029093C">
        <w:rPr>
          <w:rStyle w:val="Siln"/>
          <w:rFonts w:ascii="Arial" w:hAnsi="Arial" w:cs="Arial"/>
          <w:color w:val="000000"/>
          <w:sz w:val="22"/>
          <w:szCs w:val="22"/>
          <w:u w:val="single"/>
        </w:rPr>
        <w:t>Situace v Moskvě</w:t>
      </w:r>
    </w:p>
    <w:p w14:paraId="45B80A63"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color w:val="000000" w:themeColor="text1"/>
          <w:sz w:val="22"/>
          <w:szCs w:val="22"/>
        </w:rPr>
      </w:pPr>
      <w:r w:rsidRPr="0029093C">
        <w:rPr>
          <w:rStyle w:val="Siln"/>
          <w:rFonts w:ascii="Arial" w:hAnsi="Arial" w:cs="Arial"/>
          <w:color w:val="000000"/>
          <w:sz w:val="22"/>
          <w:szCs w:val="22"/>
          <w:u w:val="single"/>
        </w:rPr>
        <w:t>Vakcinace v Moskvě</w:t>
      </w:r>
      <w:r w:rsidRPr="0029093C">
        <w:rPr>
          <w:rStyle w:val="Siln"/>
          <w:rFonts w:ascii="Arial" w:hAnsi="Arial" w:cs="Arial"/>
          <w:color w:val="000000"/>
          <w:sz w:val="22"/>
          <w:szCs w:val="22"/>
        </w:rPr>
        <w:t>: V Moskvě obdrželo alespoň první dávku vakcíny Sputnik V 1,2 mil. osob. Oproti původním plánům, podle nichž by se jako první měli naočkovat zdravotníci a učitelé, se v současné době v Moskvě může nechat naočkovat prakticky jakýkoliv dospělý zájemce. V moskevských poliklinikách je aktuálně otevřeno okolo 100 očkovacích míst. Jejich přehled je k dispozici na stránkách moskevské radnice (</w:t>
      </w:r>
      <w:hyperlink r:id="rId207" w:history="1">
        <w:r w:rsidRPr="0029093C">
          <w:rPr>
            <w:rStyle w:val="Hypertextovodkaz"/>
            <w:rFonts w:ascii="Arial" w:hAnsi="Arial" w:cs="Arial"/>
            <w:b/>
            <w:sz w:val="22"/>
            <w:szCs w:val="22"/>
          </w:rPr>
          <w:t>zde</w:t>
        </w:r>
      </w:hyperlink>
      <w:r w:rsidRPr="0029093C">
        <w:rPr>
          <w:rStyle w:val="Siln"/>
          <w:rFonts w:ascii="Arial" w:hAnsi="Arial" w:cs="Arial"/>
          <w:color w:val="000000"/>
          <w:sz w:val="22"/>
          <w:szCs w:val="22"/>
        </w:rPr>
        <w:t>). Kromě toho existuje více než desítka tzv. mobilních očkovacích míst v nákupních centrech, apod. (GUM, DEPO, Okeanija, …), ve kterých je možné nechat se očkovat bez předchozí registrace</w:t>
      </w:r>
    </w:p>
    <w:p w14:paraId="40735F84"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Style w:val="Siln"/>
          <w:rFonts w:ascii="Arial" w:hAnsi="Arial" w:cs="Arial"/>
          <w:b w:val="0"/>
          <w:color w:val="000000"/>
          <w:sz w:val="22"/>
          <w:szCs w:val="22"/>
        </w:rPr>
      </w:pPr>
      <w:r w:rsidRPr="0029093C">
        <w:rPr>
          <w:rStyle w:val="Siln"/>
          <w:rFonts w:ascii="Arial" w:hAnsi="Arial" w:cs="Arial"/>
          <w:color w:val="000000"/>
          <w:sz w:val="22"/>
          <w:szCs w:val="22"/>
        </w:rPr>
        <w:t>Dne 5.3. primátor Moskvy Sergej Sobjanin oznámil, že od 8.3. přestává platit povinnost samoizolace pro osoby starší 65 let a osoby s chronickými onemocněním.</w:t>
      </w:r>
    </w:p>
    <w:p w14:paraId="252425D8"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Style w:val="Siln"/>
          <w:rFonts w:ascii="Arial" w:hAnsi="Arial" w:cs="Arial"/>
          <w:b w:val="0"/>
          <w:color w:val="000000"/>
          <w:sz w:val="22"/>
          <w:szCs w:val="22"/>
        </w:rPr>
      </w:pPr>
      <w:r w:rsidRPr="0029093C">
        <w:rPr>
          <w:rStyle w:val="Siln"/>
          <w:rFonts w:ascii="Arial" w:hAnsi="Arial" w:cs="Arial"/>
          <w:color w:val="000000"/>
          <w:sz w:val="22"/>
          <w:szCs w:val="22"/>
        </w:rPr>
        <w:t>Pro zaměstnavatele již neplatí povinnost 30 % zaměstnanců na home office.</w:t>
      </w:r>
    </w:p>
    <w:p w14:paraId="76CC8F9B"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Style w:val="Siln"/>
          <w:rFonts w:ascii="Arial" w:hAnsi="Arial" w:cs="Arial"/>
          <w:b w:val="0"/>
          <w:color w:val="000000"/>
          <w:sz w:val="22"/>
          <w:szCs w:val="22"/>
        </w:rPr>
      </w:pPr>
      <w:r w:rsidRPr="0029093C">
        <w:rPr>
          <w:rStyle w:val="Siln"/>
          <w:rFonts w:ascii="Arial" w:hAnsi="Arial" w:cs="Arial"/>
          <w:color w:val="000000"/>
          <w:sz w:val="22"/>
          <w:szCs w:val="22"/>
        </w:rPr>
        <w:t>Moskevská muzea, galerie, knihovny, kulturní centra a volnočasová zařízení pro děti jsou od 22.1. otevřena.</w:t>
      </w:r>
    </w:p>
    <w:p w14:paraId="20AE19BB"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Style w:val="Siln"/>
          <w:rFonts w:ascii="Arial" w:hAnsi="Arial" w:cs="Arial"/>
          <w:b w:val="0"/>
          <w:color w:val="000000"/>
          <w:sz w:val="22"/>
          <w:szCs w:val="22"/>
        </w:rPr>
      </w:pPr>
      <w:r w:rsidRPr="0029093C">
        <w:rPr>
          <w:rStyle w:val="Siln"/>
          <w:rFonts w:ascii="Arial" w:hAnsi="Arial" w:cs="Arial"/>
          <w:color w:val="000000"/>
          <w:sz w:val="22"/>
          <w:szCs w:val="22"/>
        </w:rPr>
        <w:t>Maximální obsazenost divadel, kin a koncertních sálů je 50 %.</w:t>
      </w:r>
    </w:p>
    <w:p w14:paraId="521DEE7A"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Style w:val="Siln"/>
          <w:rFonts w:ascii="Arial" w:hAnsi="Arial" w:cs="Arial"/>
          <w:b w:val="0"/>
          <w:color w:val="000000"/>
          <w:sz w:val="22"/>
          <w:szCs w:val="22"/>
        </w:rPr>
      </w:pPr>
      <w:r w:rsidRPr="0029093C">
        <w:rPr>
          <w:rStyle w:val="Siln"/>
          <w:rFonts w:ascii="Arial" w:hAnsi="Arial" w:cs="Arial"/>
          <w:color w:val="000000"/>
          <w:sz w:val="22"/>
          <w:szCs w:val="22"/>
        </w:rPr>
        <w:t>Pravidlo 50% obsazenosti platí i pro účast na hromadných sportovních, zábavních, reklamních, apod. akcích.</w:t>
      </w:r>
    </w:p>
    <w:p w14:paraId="6152AC77"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Style w:val="Siln"/>
          <w:rFonts w:ascii="Arial" w:hAnsi="Arial" w:cs="Arial"/>
          <w:b w:val="0"/>
          <w:color w:val="000000"/>
          <w:sz w:val="22"/>
          <w:szCs w:val="22"/>
        </w:rPr>
      </w:pPr>
      <w:r w:rsidRPr="0029093C">
        <w:rPr>
          <w:rStyle w:val="Siln"/>
          <w:rFonts w:ascii="Arial" w:hAnsi="Arial" w:cs="Arial"/>
          <w:color w:val="000000"/>
          <w:sz w:val="22"/>
          <w:szCs w:val="22"/>
        </w:rPr>
        <w:t>Restaurace a bary mohou obsluhovat hosty i v nočních hodinách.</w:t>
      </w:r>
    </w:p>
    <w:p w14:paraId="3BAF2B85" w14:textId="77777777" w:rsidR="00E020BC" w:rsidRPr="0029093C" w:rsidRDefault="00E020BC" w:rsidP="00E020BC">
      <w:pPr>
        <w:pStyle w:val="Normlnweb"/>
        <w:spacing w:before="2" w:beforeAutospacing="0" w:after="2" w:afterAutospacing="0"/>
        <w:jc w:val="both"/>
        <w:rPr>
          <w:rStyle w:val="Siln"/>
          <w:rFonts w:ascii="Arial" w:hAnsi="Arial" w:cs="Arial"/>
          <w:b w:val="0"/>
          <w:color w:val="000000"/>
          <w:sz w:val="22"/>
          <w:szCs w:val="22"/>
        </w:rPr>
      </w:pPr>
    </w:p>
    <w:p w14:paraId="4A25626F" w14:textId="77777777" w:rsidR="00E020BC" w:rsidRPr="0029093C" w:rsidRDefault="00E020BC" w:rsidP="00E020BC">
      <w:pPr>
        <w:jc w:val="both"/>
        <w:rPr>
          <w:b/>
          <w:u w:val="single"/>
        </w:rPr>
      </w:pPr>
      <w:r w:rsidRPr="0029093C">
        <w:rPr>
          <w:b/>
          <w:u w:val="single"/>
        </w:rPr>
        <w:t>Situace v Sankt Petěrburgu (GK Sankt Petěrburg)</w:t>
      </w:r>
    </w:p>
    <w:p w14:paraId="173E235A"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b/>
          <w:sz w:val="22"/>
          <w:szCs w:val="22"/>
          <w:u w:val="single"/>
        </w:rPr>
        <w:t>Vakcinace v Petrohradě</w:t>
      </w:r>
      <w:r w:rsidRPr="0029093C">
        <w:rPr>
          <w:rFonts w:ascii="Arial" w:hAnsi="Arial" w:cs="Arial"/>
          <w:sz w:val="22"/>
          <w:szCs w:val="22"/>
        </w:rPr>
        <w:t xml:space="preserve">: k dnešnímu dni bylo naočkováno </w:t>
      </w:r>
      <w:r w:rsidRPr="0029093C">
        <w:rPr>
          <w:rFonts w:ascii="Arial" w:hAnsi="Arial" w:cs="Arial"/>
          <w:b/>
          <w:sz w:val="22"/>
          <w:szCs w:val="22"/>
        </w:rPr>
        <w:t>557 tis. obyvatel</w:t>
      </w:r>
      <w:r w:rsidRPr="0029093C">
        <w:rPr>
          <w:rFonts w:ascii="Arial" w:hAnsi="Arial" w:cs="Arial"/>
          <w:sz w:val="22"/>
          <w:szCs w:val="22"/>
        </w:rPr>
        <w:t xml:space="preserve"> města, z toho </w:t>
      </w:r>
      <w:r w:rsidRPr="0029093C">
        <w:rPr>
          <w:rFonts w:ascii="Arial" w:hAnsi="Arial" w:cs="Arial"/>
          <w:b/>
          <w:sz w:val="22"/>
          <w:szCs w:val="22"/>
        </w:rPr>
        <w:t>418 tis. oběma</w:t>
      </w:r>
      <w:r w:rsidRPr="0029093C">
        <w:rPr>
          <w:rFonts w:ascii="Arial" w:hAnsi="Arial" w:cs="Arial"/>
          <w:sz w:val="22"/>
          <w:szCs w:val="22"/>
        </w:rPr>
        <w:t xml:space="preserve"> dávkami vakcíny. Tempo vakcinace v Petrohradě však klesá. Denně je naočkováno cca 5 tis. obyvatel, na začátku února to bylo cca 10 tis. denně.</w:t>
      </w:r>
    </w:p>
    <w:p w14:paraId="45DF042B"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sz w:val="22"/>
          <w:szCs w:val="22"/>
        </w:rPr>
        <w:t>Předseda výboru pro zdravotnictví města Petrohradu Dmitrij Lisovec uvedl, že třetí vlna koronaviru v Petrohradě by mohla začít v květnu, epidemie zřejmě neskončila. Tempo šíření viru, které se zpomalilo v lednu a na začátku února 2021, nyní zamrzlo; počet nových nákaz již delší dobu neklesá stejně jako počet hospitalizovaných (cca 290 denně).</w:t>
      </w:r>
    </w:p>
    <w:p w14:paraId="17AFC29C"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sz w:val="22"/>
          <w:szCs w:val="22"/>
        </w:rPr>
        <w:t>Leningradská oblast rozvolnila od 1. března omezení a opatření v pěti okresech, a to včetně Vsevoložského a Lomonosovského okresu, které hraničí s Petrohradem. Hlavní změnou je zrušení zákazu nočního provozu restaurací, klubů a zábavných podniků.</w:t>
      </w:r>
    </w:p>
    <w:p w14:paraId="4CC99E1B"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sz w:val="22"/>
          <w:szCs w:val="22"/>
        </w:rPr>
        <w:t xml:space="preserve">Stále platí, že nelze cestovat letecky přímo z Petrohradu do Prahy. Lze však letět z Petrohradu do Moskvy Aeroflotem a pak ČSA z Moskvy do Prahy </w:t>
      </w:r>
      <w:r w:rsidRPr="0029093C">
        <w:rPr>
          <w:rFonts w:ascii="Arial" w:hAnsi="Arial" w:cs="Arial"/>
          <w:b/>
          <w:sz w:val="22"/>
          <w:szCs w:val="22"/>
        </w:rPr>
        <w:t>v ten samý den</w:t>
      </w:r>
      <w:r w:rsidRPr="0029093C">
        <w:rPr>
          <w:rFonts w:ascii="Arial" w:hAnsi="Arial" w:cs="Arial"/>
          <w:sz w:val="22"/>
          <w:szCs w:val="22"/>
        </w:rPr>
        <w:t>.</w:t>
      </w:r>
    </w:p>
    <w:p w14:paraId="6DC35DED"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sz w:val="22"/>
          <w:szCs w:val="22"/>
        </w:rPr>
        <w:t>Omezení v Petrohradě jsou prodloužena do 30. května. Omezení 75% diváků na sportovních akcích zůstává zachováno. Celkový počet lidí by neměl překročit 25 tisíc lidí.</w:t>
      </w:r>
    </w:p>
    <w:p w14:paraId="7AF7516B" w14:textId="77777777" w:rsidR="00E020BC" w:rsidRPr="0029093C" w:rsidRDefault="00E020BC" w:rsidP="00E020BC">
      <w:pPr>
        <w:jc w:val="both"/>
        <w:rPr>
          <w:b/>
          <w:u w:val="single"/>
        </w:rPr>
      </w:pPr>
    </w:p>
    <w:p w14:paraId="7CFB6DAE" w14:textId="77777777" w:rsidR="00E020BC" w:rsidRPr="0029093C" w:rsidRDefault="00E020BC" w:rsidP="00E020BC">
      <w:pPr>
        <w:jc w:val="both"/>
        <w:rPr>
          <w:b/>
          <w:u w:val="single"/>
          <w:lang w:val="pt-PT"/>
        </w:rPr>
      </w:pPr>
      <w:r w:rsidRPr="0029093C">
        <w:rPr>
          <w:b/>
          <w:u w:val="single"/>
        </w:rPr>
        <w:t>Situace na Urale (GK Jekatěrinburg)</w:t>
      </w:r>
    </w:p>
    <w:p w14:paraId="54AB9722"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sz w:val="22"/>
          <w:szCs w:val="22"/>
        </w:rPr>
        <w:t xml:space="preserve">Denní přírůstek nakažených ve Sverdlovské oblasti se pohybuje pod </w:t>
      </w:r>
      <w:r w:rsidRPr="0029093C">
        <w:rPr>
          <w:rFonts w:ascii="Arial" w:hAnsi="Arial" w:cs="Arial"/>
          <w:b/>
          <w:sz w:val="22"/>
          <w:szCs w:val="22"/>
        </w:rPr>
        <w:t>110 osob</w:t>
      </w:r>
      <w:r w:rsidRPr="0029093C">
        <w:rPr>
          <w:rFonts w:ascii="Arial" w:hAnsi="Arial" w:cs="Arial"/>
          <w:sz w:val="22"/>
          <w:szCs w:val="22"/>
        </w:rPr>
        <w:t>.</w:t>
      </w:r>
    </w:p>
    <w:p w14:paraId="55D1D4FB"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b/>
          <w:sz w:val="22"/>
          <w:szCs w:val="22"/>
          <w:u w:val="single"/>
        </w:rPr>
        <w:t>Vakcinace ve Sverdlovské oblasti</w:t>
      </w:r>
      <w:r w:rsidRPr="0029093C">
        <w:rPr>
          <w:rFonts w:ascii="Arial" w:hAnsi="Arial" w:cs="Arial"/>
          <w:sz w:val="22"/>
          <w:szCs w:val="22"/>
        </w:rPr>
        <w:t xml:space="preserve">: k dnešnímu dni bylo naočkováno </w:t>
      </w:r>
      <w:r w:rsidRPr="0029093C">
        <w:rPr>
          <w:rFonts w:ascii="Arial" w:hAnsi="Arial" w:cs="Arial"/>
          <w:b/>
          <w:sz w:val="22"/>
          <w:szCs w:val="22"/>
        </w:rPr>
        <w:t>366 tis. osob</w:t>
      </w:r>
      <w:r w:rsidRPr="0029093C">
        <w:rPr>
          <w:rFonts w:ascii="Arial" w:hAnsi="Arial" w:cs="Arial"/>
          <w:sz w:val="22"/>
          <w:szCs w:val="22"/>
        </w:rPr>
        <w:t xml:space="preserve">, z toho </w:t>
      </w:r>
      <w:r w:rsidRPr="0029093C">
        <w:rPr>
          <w:rFonts w:ascii="Arial" w:hAnsi="Arial" w:cs="Arial"/>
          <w:b/>
          <w:sz w:val="22"/>
          <w:szCs w:val="22"/>
        </w:rPr>
        <w:t>229 tis. oběma</w:t>
      </w:r>
      <w:r w:rsidRPr="0029093C">
        <w:rPr>
          <w:rFonts w:ascii="Arial" w:hAnsi="Arial" w:cs="Arial"/>
          <w:sz w:val="22"/>
          <w:szCs w:val="22"/>
        </w:rPr>
        <w:t xml:space="preserve"> </w:t>
      </w:r>
      <w:r w:rsidRPr="0029093C">
        <w:rPr>
          <w:rFonts w:ascii="Arial" w:hAnsi="Arial" w:cs="Arial"/>
          <w:b/>
          <w:sz w:val="22"/>
          <w:szCs w:val="22"/>
        </w:rPr>
        <w:t>dávkami</w:t>
      </w:r>
      <w:r w:rsidRPr="0029093C">
        <w:rPr>
          <w:rFonts w:ascii="Arial" w:hAnsi="Arial" w:cs="Arial"/>
          <w:sz w:val="22"/>
          <w:szCs w:val="22"/>
        </w:rPr>
        <w:t xml:space="preserve"> vakcíny. V Jekatěrinburgu se postupně rozšiřuje počet obchodních center, ve kterých jsou zřízena místa pro očkování proti Covid-19. V těchto obchodních centrech je k očkování používána vakcína </w:t>
      </w:r>
      <w:r w:rsidRPr="0029093C">
        <w:rPr>
          <w:rFonts w:ascii="Arial" w:hAnsi="Arial" w:cs="Arial"/>
          <w:b/>
          <w:sz w:val="22"/>
          <w:szCs w:val="22"/>
        </w:rPr>
        <w:t>EpiVacCorona</w:t>
      </w:r>
      <w:r w:rsidRPr="0029093C">
        <w:rPr>
          <w:rFonts w:ascii="Arial" w:hAnsi="Arial" w:cs="Arial"/>
          <w:sz w:val="22"/>
          <w:szCs w:val="22"/>
        </w:rPr>
        <w:t>, u které jsou jednodušší podmínky přepravy a přechovávání než u Sputniku V.</w:t>
      </w:r>
    </w:p>
    <w:p w14:paraId="6DE49505"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sz w:val="22"/>
          <w:szCs w:val="22"/>
        </w:rPr>
        <w:t xml:space="preserve">Ve Sverdlovské oblasti povolili rozšíření obsazenosti představení v divadlech, koncertních sálech i venkovních prostorách při sportovních utkáních na 75 % kapacity jednotlivých zařízení. V Čeljabinské oblasti odvolali režim preventivní izolace v sociálních zařízeních, jako jsou domy pro seniory a invalidy, psychiatrické léčebny, apod. </w:t>
      </w:r>
    </w:p>
    <w:p w14:paraId="7535D9F9"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sz w:val="22"/>
          <w:szCs w:val="22"/>
        </w:rPr>
      </w:pPr>
      <w:r w:rsidRPr="0029093C">
        <w:rPr>
          <w:rFonts w:ascii="Arial" w:hAnsi="Arial" w:cs="Arial"/>
          <w:sz w:val="22"/>
          <w:szCs w:val="22"/>
        </w:rPr>
        <w:t>Hlavní epidemiolog oblasti doporučil obyvatelům nenavštěvovat chrámy v nadcházejících dnech (pravoslavných) velikonočních svátků, stejně jako minimalizovat sváteční rodinné návštěvy a vyvarovat se účasti na masových akcích. Policisté v Jekatěrinburgu si stěžují na naléhání velení, aby dobrovolně podstoupili očkování Sputnikem-V.</w:t>
      </w:r>
    </w:p>
    <w:p w14:paraId="2DF81AB9" w14:textId="77777777" w:rsidR="00E020BC" w:rsidRPr="0029093C" w:rsidRDefault="00E020BC" w:rsidP="00E020BC">
      <w:pPr>
        <w:jc w:val="both"/>
        <w:rPr>
          <w:b/>
          <w:u w:val="single"/>
        </w:rPr>
      </w:pPr>
    </w:p>
    <w:p w14:paraId="2225E906" w14:textId="77777777" w:rsidR="00E020BC" w:rsidRPr="0029093C" w:rsidRDefault="00E020BC" w:rsidP="00E020BC">
      <w:pPr>
        <w:jc w:val="both"/>
        <w:rPr>
          <w:b/>
          <w:u w:val="single"/>
        </w:rPr>
      </w:pPr>
      <w:r w:rsidRPr="0029093C">
        <w:rPr>
          <w:b/>
          <w:u w:val="single"/>
        </w:rPr>
        <w:t>CESTOVÁNÍ</w:t>
      </w:r>
    </w:p>
    <w:p w14:paraId="23695F67"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u w:val="single"/>
        </w:rPr>
      </w:pPr>
      <w:r w:rsidRPr="0029093C">
        <w:rPr>
          <w:rFonts w:ascii="Arial" w:hAnsi="Arial" w:cs="Arial"/>
          <w:b/>
          <w:color w:val="000000" w:themeColor="text1"/>
          <w:sz w:val="22"/>
          <w:szCs w:val="22"/>
          <w:u w:val="single"/>
        </w:rPr>
        <w:t xml:space="preserve">Cesta automobilem přes Lotyšsko: </w:t>
      </w:r>
      <w:r w:rsidRPr="0029093C">
        <w:rPr>
          <w:rFonts w:ascii="Arial" w:hAnsi="Arial" w:cs="Arial"/>
          <w:color w:val="000000" w:themeColor="text1"/>
          <w:sz w:val="22"/>
          <w:szCs w:val="22"/>
        </w:rPr>
        <w:t xml:space="preserve">Vzhledem k opakovaným problémům českých občanů při překračování pozemní hranice mezi Lotyšskem a Ruskem (v obou směrech) doporučuje ZÚ Moskva pro vjezd do RF nebo odjezd z RF využít </w:t>
      </w:r>
      <w:r w:rsidRPr="0029093C">
        <w:rPr>
          <w:rFonts w:ascii="Arial" w:hAnsi="Arial" w:cs="Arial"/>
          <w:b/>
          <w:color w:val="000000" w:themeColor="text1"/>
          <w:sz w:val="22"/>
          <w:szCs w:val="22"/>
        </w:rPr>
        <w:t>jinou cestu než pozemní hraniční přechod na lotyšsko-ruské hranici</w:t>
      </w:r>
      <w:r w:rsidRPr="0029093C">
        <w:rPr>
          <w:rFonts w:ascii="Arial" w:hAnsi="Arial" w:cs="Arial"/>
          <w:color w:val="000000" w:themeColor="text1"/>
          <w:sz w:val="22"/>
          <w:szCs w:val="22"/>
        </w:rPr>
        <w:t>.</w:t>
      </w:r>
    </w:p>
    <w:p w14:paraId="1C7DAC31"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u w:val="single"/>
        </w:rPr>
      </w:pPr>
      <w:r w:rsidRPr="0029093C">
        <w:rPr>
          <w:rFonts w:ascii="Arial" w:hAnsi="Arial" w:cs="Arial"/>
          <w:color w:val="000000" w:themeColor="text1"/>
          <w:sz w:val="22"/>
          <w:szCs w:val="22"/>
        </w:rPr>
        <w:t xml:space="preserve">Dále je nutné, aby každý, kdo přes Lotyšsko byť jen tranzituje, </w:t>
      </w:r>
      <w:r w:rsidRPr="0029093C">
        <w:rPr>
          <w:rFonts w:ascii="Arial" w:hAnsi="Arial" w:cs="Arial"/>
          <w:b/>
          <w:color w:val="000000" w:themeColor="text1"/>
          <w:sz w:val="22"/>
          <w:szCs w:val="22"/>
        </w:rPr>
        <w:t>a to jak ve směru z ČR, tak i do ČR, vyplnil před cestou nebo na hranici on-line formulář</w:t>
      </w:r>
      <w:r w:rsidRPr="0029093C">
        <w:rPr>
          <w:rFonts w:ascii="Arial" w:hAnsi="Arial" w:cs="Arial"/>
          <w:color w:val="000000" w:themeColor="text1"/>
          <w:sz w:val="22"/>
          <w:szCs w:val="22"/>
        </w:rPr>
        <w:t xml:space="preserve"> dostupný na webu:</w:t>
      </w:r>
      <w:r w:rsidRPr="0029093C">
        <w:rPr>
          <w:rFonts w:ascii="Arial" w:hAnsi="Arial" w:cs="Arial"/>
          <w:color w:val="222222"/>
          <w:sz w:val="22"/>
          <w:szCs w:val="22"/>
          <w:shd w:val="clear" w:color="auto" w:fill="FFFFFF"/>
        </w:rPr>
        <w:t> </w:t>
      </w:r>
      <w:hyperlink r:id="rId208" w:tgtFrame="_blank" w:history="1">
        <w:r w:rsidRPr="0029093C">
          <w:rPr>
            <w:rStyle w:val="Hypertextovodkaz"/>
            <w:rFonts w:ascii="Arial" w:hAnsi="Arial" w:cs="Arial"/>
            <w:b/>
            <w:color w:val="1155CC"/>
            <w:sz w:val="22"/>
            <w:szCs w:val="22"/>
            <w:shd w:val="clear" w:color="auto" w:fill="FFFFFF"/>
          </w:rPr>
          <w:t>https://covidpass.lv/en/</w:t>
        </w:r>
      </w:hyperlink>
      <w:r w:rsidRPr="0029093C">
        <w:rPr>
          <w:rFonts w:ascii="Arial" w:hAnsi="Arial" w:cs="Arial"/>
          <w:color w:val="222222"/>
          <w:sz w:val="22"/>
          <w:szCs w:val="22"/>
          <w:shd w:val="clear" w:color="auto" w:fill="FFFFFF"/>
        </w:rPr>
        <w:t> (</w:t>
      </w:r>
      <w:hyperlink r:id="rId209" w:tgtFrame="_blank" w:history="1">
        <w:r w:rsidRPr="0029093C">
          <w:rPr>
            <w:rStyle w:val="Hypertextovodkaz"/>
            <w:rFonts w:ascii="Arial" w:hAnsi="Arial" w:cs="Arial"/>
            <w:color w:val="1155CC"/>
            <w:sz w:val="22"/>
            <w:szCs w:val="22"/>
            <w:shd w:val="clear" w:color="auto" w:fill="FFFFFF"/>
          </w:rPr>
          <w:t>https://covid19.gov.lv/en</w:t>
        </w:r>
      </w:hyperlink>
      <w:r w:rsidRPr="0029093C">
        <w:rPr>
          <w:rFonts w:ascii="Arial" w:hAnsi="Arial" w:cs="Arial"/>
          <w:color w:val="222222"/>
          <w:sz w:val="22"/>
          <w:szCs w:val="22"/>
          <w:shd w:val="clear" w:color="auto" w:fill="FFFFFF"/>
        </w:rPr>
        <w:t>). Za účelem kontroly vyplnění elektronického dotazníku jsou zavedeny hraniční kontroly na pozemních hranicích v rámci schengenského prostoru (LV-LT, LV-EE). Nezbytností pro tranzit přes Lotyšsko je</w:t>
      </w:r>
      <w:r w:rsidRPr="0029093C">
        <w:rPr>
          <w:rFonts w:ascii="Arial" w:hAnsi="Arial" w:cs="Arial"/>
          <w:b/>
          <w:color w:val="222222"/>
          <w:sz w:val="22"/>
          <w:szCs w:val="22"/>
          <w:shd w:val="clear" w:color="auto" w:fill="FFFFFF"/>
        </w:rPr>
        <w:t xml:space="preserve"> PCR test na COVID-19 (ne starší 72 hod), který je doporučeno mít s sebou i v tištěné podobě</w:t>
      </w:r>
      <w:r w:rsidRPr="0029093C">
        <w:rPr>
          <w:rFonts w:ascii="Arial" w:hAnsi="Arial" w:cs="Arial"/>
          <w:color w:val="222222"/>
          <w:sz w:val="22"/>
          <w:szCs w:val="22"/>
          <w:shd w:val="clear" w:color="auto" w:fill="FFFFFF"/>
        </w:rPr>
        <w:t>.</w:t>
      </w:r>
    </w:p>
    <w:p w14:paraId="1C438901"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S platností od 15.1. lotyšská vláda upravila opatření týkající se cestování do/z Lotyšska. Nově musí všichni, kdo chtějí do LV přicestovat (letecky, po zemi, po moři), ještě před cestou podstoupit PCR test na COVID-19, který nebude v době cesty starší 72 hod. Po přicestování do země pak nadále platí povinnost desetidenní samoizolace.</w:t>
      </w:r>
    </w:p>
    <w:p w14:paraId="65EB9D7D"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
          <w:bCs w:val="0"/>
          <w:color w:val="000000" w:themeColor="text1"/>
          <w:sz w:val="22"/>
          <w:szCs w:val="22"/>
          <w:u w:val="single"/>
        </w:rPr>
      </w:pPr>
      <w:r w:rsidRPr="0029093C">
        <w:rPr>
          <w:rFonts w:ascii="Arial" w:hAnsi="Arial" w:cs="Arial"/>
          <w:b/>
          <w:color w:val="000000" w:themeColor="text1"/>
          <w:sz w:val="22"/>
          <w:szCs w:val="22"/>
          <w:u w:val="single"/>
        </w:rPr>
        <w:t>Varianta pozemní cesty přes Bělorusko:</w:t>
      </w:r>
      <w:r w:rsidRPr="0029093C">
        <w:rPr>
          <w:rFonts w:ascii="Arial" w:hAnsi="Arial" w:cs="Arial"/>
          <w:b/>
          <w:color w:val="000000" w:themeColor="text1"/>
          <w:sz w:val="22"/>
          <w:szCs w:val="22"/>
        </w:rPr>
        <w:t xml:space="preserve"> </w:t>
      </w:r>
      <w:r w:rsidRPr="0029093C">
        <w:rPr>
          <w:rFonts w:ascii="Arial" w:hAnsi="Arial" w:cs="Arial"/>
          <w:color w:val="000000" w:themeColor="text1"/>
          <w:sz w:val="22"/>
          <w:szCs w:val="22"/>
        </w:rPr>
        <w:t>Podle aktuálních zkušeností hrozí občanům EU na běloruských hranicích riziko odmítnutí vstupu</w:t>
      </w:r>
      <w:r w:rsidRPr="0029093C">
        <w:rPr>
          <w:rFonts w:ascii="Arial" w:hAnsi="Arial" w:cs="Arial"/>
          <w:b/>
          <w:color w:val="000000" w:themeColor="text1"/>
          <w:sz w:val="22"/>
          <w:szCs w:val="22"/>
        </w:rPr>
        <w:t xml:space="preserve"> </w:t>
      </w:r>
      <w:r w:rsidRPr="0029093C">
        <w:rPr>
          <w:rFonts w:ascii="Arial" w:hAnsi="Arial" w:cs="Arial"/>
          <w:color w:val="000000" w:themeColor="text1"/>
          <w:sz w:val="22"/>
          <w:szCs w:val="22"/>
        </w:rPr>
        <w:t>do země, přestože mají platné běloruské tranzitní vízum. Dále vzhledem k tomu, že dosud nebyla ratifikována příslušná bilaterální smlouva mezi Ruskem a Běloruskem, nadále není možný pro občany třetích zemí vstup pozemní cestou do RF přes bělorusko-ruskou hranici.</w:t>
      </w:r>
    </w:p>
    <w:p w14:paraId="1B05B21C"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 xml:space="preserve">Rusko obnovilo 27.1. letecké spojení s Finskem, Katarem, Indií a Vietnamem a 8.2. by se mělo začít z Ruska létat také do Řecka a Singapuru. </w:t>
      </w:r>
    </w:p>
    <w:p w14:paraId="448E8CA7"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Od 1. dubna obnovilo Rusko letecké spojení s Německem, Venezuelou, Sýrií, Tádžikistánem, Uzbekistánem a Srí Lankou.</w:t>
      </w:r>
    </w:p>
    <w:p w14:paraId="2BB6AA27"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 xml:space="preserve">Letecké spojení mezi Ruskem a Velkou Británií je pozastavené do 1.6. </w:t>
      </w:r>
    </w:p>
    <w:p w14:paraId="19AA5896"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Od 15. dubna do 1. června pozastaví Rusko pravidelné a charterové lety do Turecka a Tanzanie.</w:t>
      </w:r>
    </w:p>
    <w:p w14:paraId="371531BC"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23. dubna se prezidenti Ruska a Egypta dohodli na obnovení charterových letů</w:t>
      </w:r>
      <w:r w:rsidRPr="0029093C">
        <w:rPr>
          <w:rFonts w:ascii="Arial" w:hAnsi="Arial" w:cs="Arial"/>
          <w:color w:val="000000" w:themeColor="text1"/>
          <w:sz w:val="22"/>
          <w:szCs w:val="22"/>
          <w:lang w:val="pt-PT"/>
        </w:rPr>
        <w:t>.</w:t>
      </w:r>
    </w:p>
    <w:p w14:paraId="4321B876"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26. dubna na byla Ministerstvu zahraničních věcí</w:t>
      </w:r>
      <w:r w:rsidRPr="0029093C">
        <w:rPr>
          <w:rFonts w:ascii="Arial" w:hAnsi="Arial" w:cs="Arial"/>
          <w:sz w:val="22"/>
          <w:szCs w:val="22"/>
        </w:rPr>
        <w:t xml:space="preserve"> </w:t>
      </w:r>
      <w:r w:rsidRPr="0029093C">
        <w:rPr>
          <w:rFonts w:ascii="Arial" w:hAnsi="Arial" w:cs="Arial"/>
          <w:color w:val="000000" w:themeColor="text1"/>
          <w:sz w:val="22"/>
          <w:szCs w:val="22"/>
        </w:rPr>
        <w:t>RF představena bezplatná aplikace COVID-19  pro cestovatele «Cestuji bez Covid-19». Aplikace byla spuštěna v zemích EAEU (Rusko, Bělorusko, Kazachstán, Kyrgyzstán, Arménie). Laboratoře, které byly schválené ruskými řídícími orgány, zasílají potvrzení o negativním PCR testu ve formě QR kódu na mobilní telefon uživatele do stažené  aplikace. Při překročení státní hranice je kód předložen hraniční kontrole.</w:t>
      </w:r>
    </w:p>
    <w:p w14:paraId="7FAE656C" w14:textId="77777777" w:rsidR="00E020BC" w:rsidRPr="0029093C" w:rsidRDefault="00E020BC" w:rsidP="00E020BC">
      <w:pPr>
        <w:pStyle w:val="Normlnweb"/>
        <w:spacing w:before="2" w:beforeAutospacing="0" w:after="2" w:afterAutospacing="0"/>
        <w:jc w:val="both"/>
        <w:rPr>
          <w:rFonts w:ascii="Arial" w:hAnsi="Arial" w:cs="Arial"/>
          <w:bCs w:val="0"/>
          <w:color w:val="000000" w:themeColor="text1"/>
          <w:sz w:val="22"/>
          <w:szCs w:val="22"/>
        </w:rPr>
      </w:pPr>
      <w:r w:rsidRPr="0029093C">
        <w:rPr>
          <w:rFonts w:ascii="Arial" w:hAnsi="Arial" w:cs="Arial"/>
          <w:color w:val="000000" w:themeColor="text1"/>
          <w:sz w:val="22"/>
          <w:szCs w:val="22"/>
        </w:rPr>
        <w:t xml:space="preserve"> </w:t>
      </w:r>
    </w:p>
    <w:p w14:paraId="6075E947" w14:textId="77777777" w:rsidR="00E020BC" w:rsidRPr="0029093C" w:rsidRDefault="00E020BC" w:rsidP="00E020BC">
      <w:pPr>
        <w:jc w:val="both"/>
        <w:rPr>
          <w:b/>
          <w:u w:val="single"/>
        </w:rPr>
      </w:pPr>
      <w:r w:rsidRPr="0029093C">
        <w:rPr>
          <w:b/>
          <w:u w:val="single"/>
        </w:rPr>
        <w:t>Z Ruska do ČR:</w:t>
      </w:r>
    </w:p>
    <w:p w14:paraId="26832B2D"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
          <w:sz w:val="22"/>
          <w:szCs w:val="22"/>
          <w:u w:val="single"/>
        </w:rPr>
      </w:pPr>
      <w:r w:rsidRPr="0029093C">
        <w:rPr>
          <w:rFonts w:ascii="Arial" w:hAnsi="Arial" w:cs="Arial"/>
          <w:sz w:val="22"/>
          <w:szCs w:val="22"/>
        </w:rPr>
        <w:t xml:space="preserve">S účinností od pondělí 15.2.2021 se změnily podmínky pro vstup osob do České republiky. Aktuální znění platných opatření je k dispozici na stránkách </w:t>
      </w:r>
      <w:r w:rsidRPr="0029093C">
        <w:rPr>
          <w:rFonts w:ascii="Arial" w:hAnsi="Arial" w:cs="Arial"/>
          <w:b/>
          <w:sz w:val="22"/>
          <w:szCs w:val="22"/>
        </w:rPr>
        <w:t>Ministerstva vnitra (</w:t>
      </w:r>
      <w:hyperlink r:id="rId210" w:history="1">
        <w:r w:rsidRPr="0029093C">
          <w:rPr>
            <w:rStyle w:val="Hypertextovodkaz"/>
            <w:rFonts w:ascii="Arial" w:hAnsi="Arial" w:cs="Arial"/>
            <w:b/>
            <w:sz w:val="22"/>
            <w:szCs w:val="22"/>
          </w:rPr>
          <w:t>zde</w:t>
        </w:r>
      </w:hyperlink>
      <w:r w:rsidRPr="0029093C">
        <w:rPr>
          <w:rFonts w:ascii="Arial" w:hAnsi="Arial" w:cs="Arial"/>
          <w:b/>
          <w:sz w:val="22"/>
          <w:szCs w:val="22"/>
        </w:rPr>
        <w:t>)</w:t>
      </w:r>
      <w:r w:rsidRPr="0029093C">
        <w:rPr>
          <w:rFonts w:ascii="Arial" w:hAnsi="Arial" w:cs="Arial"/>
          <w:sz w:val="22"/>
          <w:szCs w:val="22"/>
        </w:rPr>
        <w:t xml:space="preserve"> a </w:t>
      </w:r>
      <w:r w:rsidRPr="0029093C">
        <w:rPr>
          <w:rFonts w:ascii="Arial" w:hAnsi="Arial" w:cs="Arial"/>
          <w:b/>
          <w:sz w:val="22"/>
          <w:szCs w:val="22"/>
        </w:rPr>
        <w:t>Ministerstva zdravotnictví ČR (</w:t>
      </w:r>
      <w:hyperlink r:id="rId211" w:history="1">
        <w:r w:rsidRPr="0029093C">
          <w:rPr>
            <w:rStyle w:val="Hypertextovodkaz"/>
            <w:rFonts w:ascii="Arial" w:hAnsi="Arial" w:cs="Arial"/>
            <w:b/>
            <w:sz w:val="22"/>
            <w:szCs w:val="22"/>
          </w:rPr>
          <w:t>zde</w:t>
        </w:r>
      </w:hyperlink>
      <w:r w:rsidRPr="0029093C">
        <w:rPr>
          <w:rFonts w:ascii="Arial" w:hAnsi="Arial" w:cs="Arial"/>
          <w:b/>
          <w:sz w:val="22"/>
          <w:szCs w:val="22"/>
        </w:rPr>
        <w:t>)</w:t>
      </w:r>
      <w:r w:rsidRPr="0029093C">
        <w:rPr>
          <w:rFonts w:ascii="Arial" w:hAnsi="Arial" w:cs="Arial"/>
          <w:sz w:val="22"/>
          <w:szCs w:val="22"/>
        </w:rPr>
        <w:t>:</w:t>
      </w:r>
    </w:p>
    <w:p w14:paraId="111C23C9"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
          <w:sz w:val="22"/>
          <w:szCs w:val="22"/>
          <w:u w:val="single"/>
        </w:rPr>
      </w:pPr>
      <w:r w:rsidRPr="0029093C">
        <w:rPr>
          <w:rFonts w:ascii="Arial" w:hAnsi="Arial" w:cs="Arial"/>
          <w:sz w:val="22"/>
          <w:szCs w:val="22"/>
        </w:rPr>
        <w:t xml:space="preserve">Nadále platí, že před vstupem do ČR musí každý cestující vyplnit elektronický Příjezdový formulář dostupný na </w:t>
      </w:r>
      <w:hyperlink r:id="rId212" w:history="1">
        <w:r w:rsidRPr="0029093C">
          <w:rPr>
            <w:rStyle w:val="Hypertextovodkaz"/>
            <w:rFonts w:ascii="Arial" w:hAnsi="Arial" w:cs="Arial"/>
            <w:b/>
            <w:sz w:val="22"/>
            <w:szCs w:val="22"/>
          </w:rPr>
          <w:t>www.prijezdovyformular.cz</w:t>
        </w:r>
      </w:hyperlink>
      <w:r w:rsidRPr="0029093C">
        <w:rPr>
          <w:rFonts w:ascii="Arial" w:hAnsi="Arial" w:cs="Arial"/>
          <w:sz w:val="22"/>
          <w:szCs w:val="22"/>
        </w:rPr>
        <w:t xml:space="preserve">. </w:t>
      </w:r>
    </w:p>
    <w:p w14:paraId="7F957F9A"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
          <w:sz w:val="22"/>
          <w:szCs w:val="22"/>
          <w:u w:val="single"/>
        </w:rPr>
      </w:pPr>
      <w:r w:rsidRPr="0029093C">
        <w:rPr>
          <w:rFonts w:ascii="Arial" w:hAnsi="Arial" w:cs="Arial"/>
          <w:sz w:val="22"/>
          <w:szCs w:val="22"/>
        </w:rPr>
        <w:t xml:space="preserve">Vstup cizinců z třetích zemí (např. občanů RF) na území ČR je stále omezen. Veškeré aktuální informace o výjimkách pro vstup k nalezení na webu </w:t>
      </w:r>
      <w:r w:rsidRPr="0029093C">
        <w:rPr>
          <w:rFonts w:ascii="Arial" w:hAnsi="Arial" w:cs="Arial"/>
          <w:b/>
          <w:sz w:val="22"/>
          <w:szCs w:val="22"/>
        </w:rPr>
        <w:t>Ministerstva vnitra ČR (</w:t>
      </w:r>
      <w:hyperlink r:id="rId213" w:history="1">
        <w:r w:rsidRPr="0029093C">
          <w:rPr>
            <w:rStyle w:val="Hypertextovodkaz"/>
            <w:rFonts w:ascii="Arial" w:hAnsi="Arial" w:cs="Arial"/>
            <w:b/>
            <w:sz w:val="22"/>
            <w:szCs w:val="22"/>
          </w:rPr>
          <w:t>zde</w:t>
        </w:r>
      </w:hyperlink>
      <w:r w:rsidRPr="0029093C">
        <w:rPr>
          <w:rFonts w:ascii="Arial" w:hAnsi="Arial" w:cs="Arial"/>
          <w:b/>
          <w:sz w:val="22"/>
          <w:szCs w:val="22"/>
        </w:rPr>
        <w:t>)</w:t>
      </w:r>
      <w:r w:rsidRPr="0029093C">
        <w:rPr>
          <w:rFonts w:ascii="Arial" w:hAnsi="Arial" w:cs="Arial"/>
          <w:sz w:val="22"/>
          <w:szCs w:val="22"/>
        </w:rPr>
        <w:t xml:space="preserve"> v dokumentu </w:t>
      </w:r>
      <w:hyperlink r:id="rId214" w:tooltip="TABULKA - pravidla pro vstup osob na území České republiky (platná od 21. září 2020, 0:00) dle ochranného opatření Ministerstva zdravotnictví" w:history="1">
        <w:r w:rsidRPr="0029093C">
          <w:rPr>
            <w:rFonts w:ascii="Arial" w:hAnsi="Arial" w:cs="Arial"/>
            <w:sz w:val="22"/>
            <w:szCs w:val="22"/>
          </w:rPr>
          <w:t>Pravidla pro vstup osob na území České republiky dle ochranného opatření Ministerstva zdravotnictví</w:t>
        </w:r>
      </w:hyperlink>
      <w:r w:rsidRPr="0029093C">
        <w:rPr>
          <w:rFonts w:ascii="Arial" w:hAnsi="Arial" w:cs="Arial"/>
          <w:sz w:val="22"/>
          <w:szCs w:val="22"/>
        </w:rPr>
        <w:t xml:space="preserve">. </w:t>
      </w:r>
    </w:p>
    <w:p w14:paraId="254D2FE2" w14:textId="77777777" w:rsidR="00E020BC" w:rsidRPr="0029093C" w:rsidRDefault="00E020BC" w:rsidP="00E020BC">
      <w:pPr>
        <w:pStyle w:val="Normlnweb"/>
        <w:spacing w:before="2" w:beforeAutospacing="0" w:after="2" w:afterAutospacing="0"/>
        <w:jc w:val="both"/>
        <w:rPr>
          <w:rFonts w:ascii="Arial" w:hAnsi="Arial" w:cs="Arial"/>
          <w:b/>
          <w:sz w:val="22"/>
          <w:szCs w:val="22"/>
          <w:u w:val="single"/>
        </w:rPr>
      </w:pPr>
    </w:p>
    <w:p w14:paraId="1D32AB2C" w14:textId="77777777" w:rsidR="00E020BC" w:rsidRPr="0029093C" w:rsidRDefault="00E020BC" w:rsidP="00E020BC">
      <w:pPr>
        <w:jc w:val="both"/>
        <w:rPr>
          <w:b/>
          <w:u w:val="single"/>
        </w:rPr>
      </w:pPr>
      <w:r w:rsidRPr="0029093C">
        <w:rPr>
          <w:b/>
          <w:u w:val="single"/>
        </w:rPr>
        <w:t>Z ČR do Ruska:</w:t>
      </w:r>
    </w:p>
    <w:p w14:paraId="3BDD880F" w14:textId="77777777" w:rsidR="00E020BC" w:rsidRPr="0029093C" w:rsidRDefault="00E020BC" w:rsidP="00E020BC">
      <w:pPr>
        <w:pStyle w:val="Odstavecseseznamem"/>
        <w:numPr>
          <w:ilvl w:val="0"/>
          <w:numId w:val="1"/>
        </w:numPr>
        <w:spacing w:beforeLines="0" w:before="0" w:afterLines="0" w:after="0" w:line="259" w:lineRule="auto"/>
        <w:ind w:left="0" w:hanging="284"/>
        <w:jc w:val="both"/>
        <w:rPr>
          <w:rFonts w:ascii="Arial" w:hAnsi="Arial" w:cs="Arial"/>
        </w:rPr>
      </w:pPr>
      <w:r w:rsidRPr="0029093C">
        <w:rPr>
          <w:rFonts w:ascii="Arial" w:hAnsi="Arial" w:cs="Arial"/>
          <w:b/>
        </w:rPr>
        <w:t>Na území RF mohou vstoupit pouze osoby spadající do některé z uvedených kategorií</w:t>
      </w:r>
      <w:r w:rsidRPr="0029093C">
        <w:rPr>
          <w:rFonts w:ascii="Arial" w:hAnsi="Arial" w:cs="Arial"/>
        </w:rPr>
        <w:t xml:space="preserve">: </w:t>
      </w:r>
      <w:hyperlink r:id="rId215" w:history="1">
        <w:r w:rsidRPr="0029093C">
          <w:rPr>
            <w:rStyle w:val="Hypertextovodkaz"/>
            <w:rFonts w:ascii="Arial" w:hAnsi="Arial" w:cs="Arial"/>
          </w:rPr>
          <w:t>zde</w:t>
        </w:r>
      </w:hyperlink>
      <w:r w:rsidRPr="0029093C">
        <w:rPr>
          <w:rFonts w:ascii="Arial" w:hAnsi="Arial" w:cs="Arial"/>
        </w:rPr>
        <w:t>.</w:t>
      </w:r>
    </w:p>
    <w:p w14:paraId="3CB96F75" w14:textId="77777777" w:rsidR="00E020BC" w:rsidRPr="0029093C" w:rsidRDefault="00E020BC" w:rsidP="00E020BC">
      <w:pPr>
        <w:pStyle w:val="Odstavecseseznamem"/>
        <w:numPr>
          <w:ilvl w:val="0"/>
          <w:numId w:val="1"/>
        </w:numPr>
        <w:spacing w:beforeLines="0" w:before="0" w:afterLines="0" w:after="0" w:line="259" w:lineRule="auto"/>
        <w:ind w:left="0" w:hanging="284"/>
        <w:jc w:val="both"/>
        <w:rPr>
          <w:rFonts w:ascii="Arial" w:hAnsi="Arial" w:cs="Arial"/>
          <w:b/>
          <w:u w:val="single"/>
        </w:rPr>
      </w:pPr>
      <w:r w:rsidRPr="0029093C">
        <w:rPr>
          <w:rFonts w:ascii="Arial" w:hAnsi="Arial" w:cs="Arial"/>
          <w:b/>
        </w:rPr>
        <w:t>Kromě výše uvedených výjimek zatím není pro české občany vstup na území Ruska povolen.</w:t>
      </w:r>
    </w:p>
    <w:p w14:paraId="30F5A456" w14:textId="77777777" w:rsidR="00E020BC" w:rsidRPr="0029093C" w:rsidRDefault="00E020BC" w:rsidP="00E020BC">
      <w:pPr>
        <w:pStyle w:val="Odstavecseseznamem"/>
        <w:numPr>
          <w:ilvl w:val="0"/>
          <w:numId w:val="1"/>
        </w:numPr>
        <w:spacing w:beforeLines="0" w:before="0" w:afterLines="0" w:after="0" w:line="259" w:lineRule="auto"/>
        <w:ind w:left="0" w:hanging="284"/>
        <w:jc w:val="both"/>
        <w:rPr>
          <w:rFonts w:ascii="Arial" w:hAnsi="Arial" w:cs="Arial"/>
          <w:b/>
          <w:u w:val="single"/>
        </w:rPr>
      </w:pPr>
      <w:r w:rsidRPr="0029093C">
        <w:rPr>
          <w:rFonts w:ascii="Arial" w:hAnsi="Arial" w:cs="Arial"/>
        </w:rPr>
        <w:t xml:space="preserve">Jednou z kategorií osob, kterým je umožněn vstup do RF, jsou </w:t>
      </w:r>
      <w:r w:rsidRPr="0029093C">
        <w:rPr>
          <w:rStyle w:val="Siln"/>
          <w:rFonts w:ascii="Arial" w:hAnsi="Arial" w:cs="Arial"/>
        </w:rPr>
        <w:t>vysoce kvalifikovaní specialisté (VKS)</w:t>
      </w:r>
      <w:r w:rsidRPr="0029093C">
        <w:rPr>
          <w:rFonts w:ascii="Arial" w:hAnsi="Arial" w:cs="Arial"/>
        </w:rPr>
        <w:t xml:space="preserve"> a </w:t>
      </w:r>
      <w:r w:rsidRPr="0029093C">
        <w:rPr>
          <w:rStyle w:val="Siln"/>
          <w:rFonts w:ascii="Arial" w:hAnsi="Arial" w:cs="Arial"/>
        </w:rPr>
        <w:t>odborníci podílející se na montážních pracích („</w:t>
      </w:r>
      <w:r w:rsidRPr="0029093C">
        <w:rPr>
          <w:rStyle w:val="Siln"/>
          <w:rFonts w:ascii="Arial" w:hAnsi="Arial" w:cs="Arial"/>
          <w:u w:val="single"/>
        </w:rPr>
        <w:t>проведение монтажных работ</w:t>
      </w:r>
      <w:r w:rsidRPr="0029093C">
        <w:rPr>
          <w:rStyle w:val="Siln"/>
          <w:rFonts w:ascii="Arial" w:hAnsi="Arial" w:cs="Arial"/>
        </w:rPr>
        <w:t>“) zařízení vyrobených v </w:t>
      </w:r>
      <w:r w:rsidRPr="0029093C">
        <w:rPr>
          <w:rFonts w:ascii="Arial" w:hAnsi="Arial" w:cs="Arial"/>
          <w:b/>
        </w:rPr>
        <w:t>zahraničí (oproti minulosti tedy již není možné uvádět jako cíl cesty formulaci „техническое обслуживание“)</w:t>
      </w:r>
      <w:r w:rsidRPr="0029093C">
        <w:rPr>
          <w:rFonts w:ascii="Arial" w:hAnsi="Arial" w:cs="Arial"/>
        </w:rPr>
        <w:t>. Žádost o povolení</w:t>
      </w:r>
      <w:r w:rsidRPr="0029093C">
        <w:rPr>
          <w:rStyle w:val="Siln"/>
          <w:rFonts w:ascii="Arial" w:hAnsi="Arial" w:cs="Arial"/>
        </w:rPr>
        <w:t xml:space="preserve"> pro vstup do RF smí podávat i rodinní příslušníci VKS, postup při podávání je stejný jako u VKS, nařízení vlády </w:t>
      </w:r>
      <w:hyperlink r:id="rId216" w:history="1">
        <w:r w:rsidRPr="0029093C">
          <w:rPr>
            <w:rStyle w:val="Hypertextovodkaz"/>
            <w:rFonts w:ascii="Arial" w:hAnsi="Arial" w:cs="Arial"/>
            <w:b/>
          </w:rPr>
          <w:t>zde</w:t>
        </w:r>
      </w:hyperlink>
      <w:r w:rsidRPr="0029093C">
        <w:rPr>
          <w:rStyle w:val="Siln"/>
          <w:rFonts w:ascii="Arial" w:hAnsi="Arial" w:cs="Arial"/>
          <w:bCs/>
        </w:rPr>
        <w:t xml:space="preserve">. </w:t>
      </w:r>
      <w:r w:rsidRPr="0029093C">
        <w:rPr>
          <w:rFonts w:ascii="Arial" w:hAnsi="Arial" w:cs="Arial"/>
          <w:b/>
        </w:rPr>
        <w:t xml:space="preserve">Informace k postupu podání žádosti, době vyřízení a potřebným dokumentům k doložení shrnuje článek </w:t>
      </w:r>
      <w:hyperlink r:id="rId217" w:history="1">
        <w:r w:rsidRPr="0029093C">
          <w:rPr>
            <w:rStyle w:val="Hypertextovodkaz"/>
            <w:rFonts w:ascii="Arial" w:hAnsi="Arial" w:cs="Arial"/>
            <w:b/>
          </w:rPr>
          <w:t>zde</w:t>
        </w:r>
      </w:hyperlink>
      <w:r w:rsidRPr="0029093C">
        <w:rPr>
          <w:rFonts w:ascii="Arial" w:hAnsi="Arial" w:cs="Arial"/>
        </w:rPr>
        <w:t xml:space="preserve">. </w:t>
      </w:r>
    </w:p>
    <w:p w14:paraId="5AAE3FFF" w14:textId="77777777" w:rsidR="00E020BC" w:rsidRPr="0029093C" w:rsidRDefault="00E020BC" w:rsidP="00E020BC">
      <w:pPr>
        <w:pStyle w:val="Normlnweb"/>
        <w:numPr>
          <w:ilvl w:val="0"/>
          <w:numId w:val="1"/>
        </w:numPr>
        <w:spacing w:beforeLines="0" w:before="2" w:beforeAutospacing="0" w:afterLines="0" w:after="2" w:afterAutospacing="0"/>
        <w:ind w:left="0" w:hanging="284"/>
        <w:jc w:val="both"/>
        <w:rPr>
          <w:rFonts w:ascii="Arial" w:hAnsi="Arial" w:cs="Arial"/>
          <w:b/>
          <w:color w:val="000000" w:themeColor="text1"/>
          <w:sz w:val="22"/>
          <w:szCs w:val="22"/>
          <w:u w:val="single"/>
        </w:rPr>
      </w:pPr>
      <w:r w:rsidRPr="0029093C">
        <w:rPr>
          <w:rFonts w:ascii="Arial" w:hAnsi="Arial" w:cs="Arial"/>
          <w:b/>
          <w:color w:val="000000" w:themeColor="text1"/>
          <w:sz w:val="22"/>
          <w:szCs w:val="22"/>
          <w:u w:val="single"/>
        </w:rPr>
        <w:t xml:space="preserve">Cesta z ČR do Ruska letecky: </w:t>
      </w:r>
    </w:p>
    <w:p w14:paraId="69DA01C9" w14:textId="77777777" w:rsidR="00E020BC" w:rsidRPr="0029093C" w:rsidRDefault="00E020BC" w:rsidP="00E020BC">
      <w:pPr>
        <w:pStyle w:val="Normlnweb"/>
        <w:numPr>
          <w:ilvl w:val="1"/>
          <w:numId w:val="1"/>
        </w:numPr>
        <w:spacing w:beforeLines="0" w:before="2" w:beforeAutospacing="0" w:afterLines="0" w:after="2" w:afterAutospacing="0"/>
        <w:ind w:left="426" w:hanging="284"/>
        <w:jc w:val="both"/>
        <w:rPr>
          <w:rFonts w:ascii="Arial" w:hAnsi="Arial" w:cs="Arial"/>
          <w:bCs w:val="0"/>
          <w:color w:val="000000" w:themeColor="text1"/>
          <w:sz w:val="22"/>
          <w:szCs w:val="22"/>
        </w:rPr>
      </w:pPr>
      <w:r w:rsidRPr="0029093C">
        <w:rPr>
          <w:rFonts w:ascii="Arial" w:hAnsi="Arial" w:cs="Arial"/>
          <w:b/>
          <w:color w:val="000000" w:themeColor="text1"/>
          <w:sz w:val="22"/>
          <w:szCs w:val="22"/>
        </w:rPr>
        <w:t>ČSA na trase Praha-Moskva Šeremetěvo-Praha létají ve dnech: středa, pátek, neděle.</w:t>
      </w:r>
    </w:p>
    <w:p w14:paraId="6B83684A" w14:textId="77777777" w:rsidR="00E020BC" w:rsidRPr="0029093C" w:rsidRDefault="00E020BC" w:rsidP="00E020BC">
      <w:pPr>
        <w:pStyle w:val="Normlnweb"/>
        <w:spacing w:before="2" w:beforeAutospacing="0" w:after="2" w:afterAutospacing="0"/>
        <w:ind w:left="426"/>
        <w:jc w:val="both"/>
        <w:rPr>
          <w:rFonts w:ascii="Arial" w:hAnsi="Arial" w:cs="Arial"/>
          <w:bCs w:val="0"/>
          <w:color w:val="000000" w:themeColor="text1"/>
          <w:sz w:val="22"/>
          <w:szCs w:val="22"/>
        </w:rPr>
      </w:pPr>
      <w:r w:rsidRPr="0029093C">
        <w:rPr>
          <w:rFonts w:ascii="Arial" w:hAnsi="Arial" w:cs="Arial"/>
          <w:color w:val="000000" w:themeColor="text1"/>
          <w:sz w:val="22"/>
          <w:szCs w:val="22"/>
        </w:rPr>
        <w:t>Praha-Moskva linka OK894, odlet z Prahy v 12:15, Moskva-Praha linka OK895, odlet z Moskvy v 17:45</w:t>
      </w:r>
    </w:p>
    <w:p w14:paraId="2B44CAC8" w14:textId="77777777" w:rsidR="00E020BC" w:rsidRPr="0029093C" w:rsidRDefault="00E020BC" w:rsidP="00E020BC">
      <w:pPr>
        <w:pStyle w:val="Normlnweb"/>
        <w:spacing w:before="2" w:beforeAutospacing="0" w:after="2" w:afterAutospacing="0"/>
        <w:ind w:left="426"/>
        <w:jc w:val="both"/>
        <w:rPr>
          <w:rFonts w:ascii="Arial" w:hAnsi="Arial" w:cs="Arial"/>
          <w:b/>
          <w:bCs w:val="0"/>
          <w:color w:val="000000" w:themeColor="text1"/>
          <w:sz w:val="22"/>
          <w:szCs w:val="22"/>
        </w:rPr>
      </w:pPr>
    </w:p>
    <w:p w14:paraId="092423B7" w14:textId="77777777" w:rsidR="00E020BC" w:rsidRPr="0029093C" w:rsidRDefault="00E020BC" w:rsidP="00E020BC">
      <w:pPr>
        <w:pStyle w:val="Normlnweb"/>
        <w:numPr>
          <w:ilvl w:val="1"/>
          <w:numId w:val="1"/>
        </w:numPr>
        <w:spacing w:beforeLines="0" w:before="2" w:beforeAutospacing="0" w:afterLines="0" w:after="2" w:afterAutospacing="0"/>
        <w:ind w:left="426" w:hanging="284"/>
        <w:jc w:val="both"/>
        <w:rPr>
          <w:rFonts w:ascii="Arial" w:hAnsi="Arial" w:cs="Arial"/>
          <w:bCs w:val="0"/>
          <w:color w:val="000000" w:themeColor="text1"/>
          <w:sz w:val="22"/>
          <w:szCs w:val="22"/>
        </w:rPr>
      </w:pPr>
      <w:r w:rsidRPr="0029093C">
        <w:rPr>
          <w:rFonts w:ascii="Arial" w:hAnsi="Arial" w:cs="Arial"/>
          <w:color w:val="000000" w:themeColor="text1"/>
          <w:sz w:val="22"/>
          <w:szCs w:val="22"/>
        </w:rPr>
        <w:t>Oboustranné spojení mezi Prahou a Moskvou zajišťuje také Aeroflot: pondělí, čtvrtek, sobota. Nicméně koncem ledna Aeroflot ve svém tiskovém prohlášení bez bližších podrobností uvedl (</w:t>
      </w:r>
      <w:hyperlink r:id="rId218" w:history="1">
        <w:r w:rsidRPr="0029093C">
          <w:rPr>
            <w:rStyle w:val="Hypertextovodkaz"/>
            <w:rFonts w:ascii="Arial" w:hAnsi="Arial" w:cs="Arial"/>
            <w:b/>
            <w:sz w:val="22"/>
            <w:szCs w:val="22"/>
          </w:rPr>
          <w:t>zde</w:t>
        </w:r>
      </w:hyperlink>
      <w:r w:rsidRPr="0029093C">
        <w:rPr>
          <w:rFonts w:ascii="Arial" w:hAnsi="Arial" w:cs="Arial"/>
          <w:color w:val="000000" w:themeColor="text1"/>
          <w:sz w:val="22"/>
          <w:szCs w:val="22"/>
        </w:rPr>
        <w:t xml:space="preserve">), že </w:t>
      </w:r>
      <w:r w:rsidRPr="0029093C">
        <w:rPr>
          <w:rFonts w:ascii="Arial" w:hAnsi="Arial" w:cs="Arial"/>
          <w:b/>
          <w:color w:val="000000" w:themeColor="text1"/>
          <w:sz w:val="22"/>
          <w:szCs w:val="22"/>
        </w:rPr>
        <w:t>od 28.3. do 30.4. ruší lety do Prahy a řady dalších destinací</w:t>
      </w:r>
      <w:r w:rsidRPr="0029093C">
        <w:rPr>
          <w:rFonts w:ascii="Arial" w:hAnsi="Arial" w:cs="Arial"/>
          <w:color w:val="000000" w:themeColor="text1"/>
          <w:sz w:val="22"/>
          <w:szCs w:val="22"/>
        </w:rPr>
        <w:t>.</w:t>
      </w:r>
    </w:p>
    <w:p w14:paraId="4A7ADAC7" w14:textId="77777777" w:rsidR="00E020BC" w:rsidRPr="0029093C" w:rsidRDefault="00E020BC" w:rsidP="00E020BC">
      <w:pPr>
        <w:pStyle w:val="Normlnweb"/>
        <w:spacing w:before="2" w:beforeAutospacing="0" w:after="2" w:afterAutospacing="0"/>
        <w:ind w:left="426"/>
        <w:jc w:val="both"/>
        <w:rPr>
          <w:rFonts w:ascii="Arial" w:hAnsi="Arial" w:cs="Arial"/>
          <w:bCs w:val="0"/>
          <w:color w:val="000000" w:themeColor="text1"/>
          <w:sz w:val="22"/>
          <w:szCs w:val="22"/>
        </w:rPr>
      </w:pPr>
    </w:p>
    <w:p w14:paraId="6627E014" w14:textId="77777777" w:rsidR="00E020BC" w:rsidRPr="0029093C" w:rsidRDefault="00E020BC" w:rsidP="00E020BC">
      <w:pPr>
        <w:pStyle w:val="Normlnweb"/>
        <w:numPr>
          <w:ilvl w:val="1"/>
          <w:numId w:val="1"/>
        </w:numPr>
        <w:spacing w:beforeLines="0" w:before="2" w:beforeAutospacing="0" w:afterLines="0" w:after="2" w:afterAutospacing="0"/>
        <w:ind w:left="426" w:hanging="284"/>
        <w:jc w:val="both"/>
        <w:rPr>
          <w:rFonts w:ascii="Arial" w:hAnsi="Arial" w:cs="Arial"/>
          <w:color w:val="000000" w:themeColor="text1"/>
          <w:sz w:val="22"/>
          <w:szCs w:val="22"/>
        </w:rPr>
      </w:pPr>
      <w:r w:rsidRPr="0029093C">
        <w:rPr>
          <w:rFonts w:ascii="Arial" w:hAnsi="Arial" w:cs="Arial"/>
          <w:b/>
          <w:color w:val="000000" w:themeColor="text1"/>
          <w:sz w:val="22"/>
          <w:szCs w:val="22"/>
        </w:rPr>
        <w:t>Před návratem do Ruska je třeba podstoupit COVID-19 test, kterým se cestující prokáže již při nástupu do letadla</w:t>
      </w:r>
      <w:r w:rsidRPr="0029093C">
        <w:rPr>
          <w:rFonts w:ascii="Arial" w:hAnsi="Arial" w:cs="Arial"/>
          <w:color w:val="000000" w:themeColor="text1"/>
          <w:sz w:val="22"/>
          <w:szCs w:val="22"/>
        </w:rPr>
        <w:t xml:space="preserve">. Bez předložení negativního testu cestující nebude v Praze vpuštěn na palubu. Výsledek testu by měl být v anglickém nebo ruském jazyce. Je doporučeno mít k dispozici výsledek testu ve vytištěné, papírové podobě (stačí vytištěná kopie, není vyžadován originál razítka, ani není třeba, aby dokument obsahoval číslo pasu). Při příletu do Ruska je nutné vyplnit </w:t>
      </w:r>
      <w:r w:rsidRPr="0029093C">
        <w:rPr>
          <w:rFonts w:ascii="Arial" w:hAnsi="Arial" w:cs="Arial"/>
          <w:b/>
          <w:color w:val="000000" w:themeColor="text1"/>
          <w:sz w:val="22"/>
          <w:szCs w:val="22"/>
        </w:rPr>
        <w:t>dotazník ke vstupu do země</w:t>
      </w:r>
      <w:r w:rsidRPr="0029093C">
        <w:rPr>
          <w:rFonts w:ascii="Arial" w:hAnsi="Arial" w:cs="Arial"/>
          <w:color w:val="000000" w:themeColor="text1"/>
          <w:sz w:val="22"/>
          <w:szCs w:val="22"/>
        </w:rPr>
        <w:t xml:space="preserve">. Dotazník ke stažení </w:t>
      </w:r>
      <w:hyperlink r:id="rId219" w:history="1">
        <w:r w:rsidRPr="0029093C">
          <w:rPr>
            <w:rStyle w:val="Hypertextovodkaz"/>
            <w:rFonts w:ascii="Arial" w:hAnsi="Arial" w:cs="Arial"/>
            <w:b/>
            <w:sz w:val="22"/>
            <w:szCs w:val="22"/>
          </w:rPr>
          <w:t>zde</w:t>
        </w:r>
      </w:hyperlink>
      <w:r w:rsidRPr="0029093C">
        <w:rPr>
          <w:rFonts w:ascii="Arial" w:hAnsi="Arial" w:cs="Arial"/>
          <w:color w:val="000000" w:themeColor="text1"/>
          <w:sz w:val="22"/>
          <w:szCs w:val="22"/>
        </w:rPr>
        <w:t>.</w:t>
      </w:r>
    </w:p>
    <w:p w14:paraId="22CC4CAA" w14:textId="77777777" w:rsidR="00E020BC" w:rsidRPr="0029093C" w:rsidRDefault="00E020BC" w:rsidP="00E020BC">
      <w:pPr>
        <w:pStyle w:val="Normlnweb"/>
        <w:spacing w:before="2" w:beforeAutospacing="0" w:after="2" w:afterAutospacing="0"/>
        <w:jc w:val="both"/>
        <w:rPr>
          <w:rFonts w:ascii="Arial" w:hAnsi="Arial" w:cs="Arial"/>
          <w:color w:val="000000" w:themeColor="text1"/>
          <w:sz w:val="22"/>
          <w:szCs w:val="22"/>
        </w:rPr>
      </w:pPr>
    </w:p>
    <w:p w14:paraId="6E1B110D" w14:textId="77777777" w:rsidR="00FF26A4" w:rsidRPr="0029093C" w:rsidRDefault="00FF26A4" w:rsidP="00E020BC"/>
    <w:p w14:paraId="1F6A0F5E" w14:textId="77777777" w:rsidR="00605B8E" w:rsidRPr="0029093C" w:rsidRDefault="00605B8E" w:rsidP="00B9506C">
      <w:pPr>
        <w:pStyle w:val="Nadpis2"/>
        <w:spacing w:before="2" w:after="2"/>
        <w:rPr>
          <w:sz w:val="22"/>
          <w:szCs w:val="22"/>
        </w:rPr>
      </w:pPr>
      <w:bookmarkStart w:id="43" w:name="_Toc73449405"/>
      <w:r w:rsidRPr="0029093C">
        <w:rPr>
          <w:sz w:val="22"/>
          <w:szCs w:val="22"/>
        </w:rPr>
        <w:t>Ukrajina</w:t>
      </w:r>
      <w:bookmarkEnd w:id="43"/>
    </w:p>
    <w:p w14:paraId="42DC5580" w14:textId="77777777" w:rsidR="00605B8E" w:rsidRPr="0029093C" w:rsidRDefault="00605B8E" w:rsidP="00B9506C"/>
    <w:p w14:paraId="38A00FD5" w14:textId="77777777" w:rsidR="00F82F4E" w:rsidRPr="0029093C" w:rsidRDefault="00F82F4E" w:rsidP="00D056FA">
      <w:pPr>
        <w:rPr>
          <w:b/>
        </w:rPr>
      </w:pPr>
      <w:r w:rsidRPr="0029093C">
        <w:rPr>
          <w:b/>
        </w:rPr>
        <w:t>SITUACE</w:t>
      </w:r>
    </w:p>
    <w:p w14:paraId="5FA1F10D" w14:textId="3B800080" w:rsidR="005F00E8" w:rsidRPr="0029093C" w:rsidRDefault="00F82F4E" w:rsidP="00F82F4E">
      <w:r w:rsidRPr="0029093C">
        <w:br/>
        <w:t xml:space="preserve">Situace na Ukrajině je poměrně stabilizovaná. Ačkoliv naočkován je zatím pouze zlomek obyvatelstva, šíření viru se oproti zimním měsícům zpomalilo a s nástupem léta se nepředpokládá, že by se situace měla zkomplikovat. </w:t>
      </w:r>
      <w:r w:rsidRPr="0029093C">
        <w:br/>
      </w:r>
      <w:r w:rsidRPr="0029093C">
        <w:br/>
        <w:t>Celkový počet případů: 2 175 382 (+  4984 za den)</w:t>
      </w:r>
      <w:r w:rsidRPr="0029093C">
        <w:br/>
        <w:t>Aktivní případy: 197 240 (- 8 063 za den)</w:t>
      </w:r>
      <w:r w:rsidRPr="0029093C">
        <w:br/>
        <w:t>Zemřelo: 49 101 (+ 201 za den)</w:t>
      </w:r>
      <w:r w:rsidRPr="0029093C">
        <w:br/>
        <w:t>Vyléčilo se: 1 929 039 (+ 12 845 za den)</w:t>
      </w:r>
      <w:r w:rsidRPr="0029093C">
        <w:br/>
        <w:t>Hospitalizováno: 1 785 za den</w:t>
      </w:r>
      <w:r w:rsidRPr="0029093C">
        <w:br/>
        <w:t xml:space="preserve">Celkem testů: + 62 577 za den (z toho 26 154 PCR testů) </w:t>
      </w:r>
      <w:r w:rsidRPr="0029093C">
        <w:br/>
        <w:t> </w:t>
      </w:r>
    </w:p>
    <w:p w14:paraId="7002CC44" w14:textId="018EDEE1" w:rsidR="00D056FA" w:rsidRPr="0029093C" w:rsidRDefault="00D056FA" w:rsidP="00D056FA">
      <w:pPr>
        <w:rPr>
          <w:b/>
        </w:rPr>
      </w:pPr>
      <w:r w:rsidRPr="0029093C">
        <w:rPr>
          <w:b/>
        </w:rPr>
        <w:t xml:space="preserve">OPATŘENÍ </w:t>
      </w:r>
    </w:p>
    <w:p w14:paraId="6108FCFB" w14:textId="77777777" w:rsidR="00D056FA" w:rsidRPr="0029093C" w:rsidRDefault="00D056FA" w:rsidP="00D056FA">
      <w:pPr>
        <w:rPr>
          <w:b/>
        </w:rPr>
      </w:pPr>
    </w:p>
    <w:p w14:paraId="6E2AE8CD" w14:textId="10817F1C" w:rsidR="005F00E8" w:rsidRPr="0029093C" w:rsidRDefault="00F82F4E" w:rsidP="00F82F4E">
      <w:r w:rsidRPr="0029093C">
        <w:t xml:space="preserve">Na Ukrajině od 24. 2. platí tzv. adaptivní karanténa, která rozděluje zemi do čtyř epidemiologických stupňů od zeleného po červený, dle nichž se následně mají uplatňovat různá opatření. </w:t>
      </w:r>
      <w:r w:rsidRPr="0029093C">
        <w:br/>
      </w:r>
      <w:r w:rsidRPr="0029093C">
        <w:br/>
        <w:t xml:space="preserve">Většina oblastí se nachází v tzv. žluté zóně s pouze mírnými omezeními (např. omezení počtu osob na veřejných akcích). Pouze Doněcká oblast se nachází ve vyšší oranžové zóně. V nejpřísnější červené zóně není žádný region. </w:t>
      </w:r>
      <w:r w:rsidRPr="0029093C">
        <w:br/>
      </w:r>
      <w:r w:rsidRPr="0029093C">
        <w:br/>
        <w:t xml:space="preserve">Rozdělení oblastí dle aktuálního epidemiologického nebezpečí je k dispozici zde: </w:t>
      </w:r>
      <w:hyperlink r:id="rId220" w:tgtFrame="_blank" w:history="1">
        <w:r w:rsidRPr="0029093C">
          <w:rPr>
            <w:rStyle w:val="Hypertextovodkaz"/>
          </w:rPr>
          <w:t>https://moz.gov.ua/uploads/6/30689-20_05_2021.pdf</w:t>
        </w:r>
      </w:hyperlink>
    </w:p>
    <w:p w14:paraId="52F619A8" w14:textId="77777777" w:rsidR="00F82F4E" w:rsidRPr="0029093C" w:rsidRDefault="00F82F4E" w:rsidP="00F82F4E"/>
    <w:p w14:paraId="297C8AA1" w14:textId="50BC74E1" w:rsidR="00D056FA" w:rsidRPr="0029093C" w:rsidRDefault="00D056FA" w:rsidP="00D056FA">
      <w:pPr>
        <w:rPr>
          <w:b/>
        </w:rPr>
      </w:pPr>
      <w:r w:rsidRPr="0029093C">
        <w:rPr>
          <w:b/>
        </w:rPr>
        <w:t>CESTOVÁNÍ</w:t>
      </w:r>
    </w:p>
    <w:p w14:paraId="68DCCCE1" w14:textId="77777777" w:rsidR="00D056FA" w:rsidRPr="0029093C" w:rsidRDefault="00D056FA" w:rsidP="00D056FA">
      <w:pPr>
        <w:rPr>
          <w:b/>
        </w:rPr>
      </w:pPr>
    </w:p>
    <w:p w14:paraId="65DF0CA4" w14:textId="77777777" w:rsidR="005F00E8" w:rsidRPr="0029093C" w:rsidRDefault="005F00E8" w:rsidP="005F00E8">
      <w:pPr>
        <w:rPr>
          <w:i/>
          <w:iCs/>
        </w:rPr>
      </w:pPr>
      <w:r w:rsidRPr="0029093C">
        <w:rPr>
          <w:i/>
          <w:iCs/>
        </w:rPr>
        <w:t>Cestování na UA je cizincům umožněno a mezinárodní přeprava, včetně leteckého spojení mezi ČR a UA, funguje bez omezení.</w:t>
      </w:r>
    </w:p>
    <w:p w14:paraId="38F4D7E1" w14:textId="77777777" w:rsidR="005F00E8" w:rsidRPr="0029093C" w:rsidRDefault="005F00E8" w:rsidP="005F00E8">
      <w:pPr>
        <w:rPr>
          <w:i/>
          <w:iCs/>
        </w:rPr>
      </w:pPr>
      <w:r w:rsidRPr="0029093C">
        <w:rPr>
          <w:i/>
          <w:iCs/>
        </w:rPr>
        <w:t>Všichni cizinci přijíždějící na UA (včetně tranzitu) musejí předložit pojištění nákladů na případnou léčbu covidu-19 a také negativní PCR test, který není starší 72 hodin. Výjimky jsou přesně stanoveny (diplomaté, posádky apod.).</w:t>
      </w:r>
    </w:p>
    <w:p w14:paraId="15C21B14" w14:textId="236FC39C" w:rsidR="00D056FA" w:rsidRPr="0029093C" w:rsidRDefault="005F00E8" w:rsidP="005F00E8">
      <w:pPr>
        <w:rPr>
          <w:b/>
          <w:i/>
          <w:iCs/>
        </w:rPr>
      </w:pPr>
      <w:r w:rsidRPr="0029093C">
        <w:rPr>
          <w:b/>
          <w:i/>
          <w:iCs/>
        </w:rPr>
        <w:t>V souvislosti s vážnou epidemiologickou situací v Indii UA vláda zakázala od 2. 5.  vstup cizinců cestujících z této země (v případě, že se nacházeli v Indii déle než 7 dní).</w:t>
      </w:r>
    </w:p>
    <w:p w14:paraId="11B00B12" w14:textId="77777777" w:rsidR="005F00E8" w:rsidRPr="0029093C" w:rsidRDefault="005F00E8" w:rsidP="005F00E8">
      <w:pPr>
        <w:rPr>
          <w:i/>
          <w:iCs/>
        </w:rPr>
      </w:pPr>
    </w:p>
    <w:p w14:paraId="52958C4E" w14:textId="77777777" w:rsidR="00D056FA" w:rsidRPr="0029093C" w:rsidRDefault="00D056FA" w:rsidP="00D056FA">
      <w:pPr>
        <w:rPr>
          <w:b/>
        </w:rPr>
      </w:pPr>
      <w:r w:rsidRPr="0029093C">
        <w:rPr>
          <w:b/>
        </w:rPr>
        <w:t>VAKCINACE</w:t>
      </w:r>
    </w:p>
    <w:p w14:paraId="4FFAE994" w14:textId="7451B541" w:rsidR="00D056FA" w:rsidRPr="0029093C" w:rsidRDefault="00D056FA" w:rsidP="00D056FA">
      <w:pPr>
        <w:rPr>
          <w:b/>
        </w:rPr>
      </w:pPr>
    </w:p>
    <w:p w14:paraId="7AD4062A" w14:textId="2A8ABB22" w:rsidR="005F00E8" w:rsidRPr="0029093C" w:rsidRDefault="00F82F4E" w:rsidP="00F82F4E">
      <w:r w:rsidRPr="0029093C">
        <w:rPr>
          <w:b/>
        </w:rPr>
        <w:t xml:space="preserve">Proočkováno: </w:t>
      </w:r>
      <w:r w:rsidRPr="0029093C">
        <w:t xml:space="preserve">1 031 728 (+ 18 913 za den), </w:t>
      </w:r>
      <w:r w:rsidRPr="0029093C">
        <w:rPr>
          <w:b/>
        </w:rPr>
        <w:t xml:space="preserve">druhou dávku obdrželo </w:t>
      </w:r>
      <w:r w:rsidRPr="0029093C">
        <w:t xml:space="preserve">60 696 osob. </w:t>
      </w:r>
      <w:r w:rsidRPr="0029093C">
        <w:br/>
      </w:r>
      <w:r w:rsidRPr="0029093C">
        <w:rPr>
          <w:b/>
        </w:rPr>
        <w:t xml:space="preserve">Používané vakcíny: </w:t>
      </w:r>
      <w:r w:rsidRPr="0029093C">
        <w:t>AstraZeneca - CoviShield (500 000 dávek), AstraZeneca – SKBio (367 200 dávek), Sinovac Biotech - CoronaVac (715 000 dávek), Pfizer/BioNTech - Comirnaty (229 000 dávek)</w:t>
      </w:r>
      <w:r w:rsidRPr="0029093C">
        <w:br/>
      </w:r>
      <w:r w:rsidRPr="0029093C">
        <w:br/>
        <w:t xml:space="preserve">Na UA je naočkováno alespoň první dávkou vakcíny pouze zhruba 2,5 % obyvatel. Tempo očkování je velmi pomalé a země rozhodně nedosáhne v tomto roce dostatečné proočkovanosti. </w:t>
      </w:r>
      <w:r w:rsidRPr="0029093C">
        <w:br/>
      </w:r>
      <w:r w:rsidRPr="0029093C">
        <w:br/>
        <w:t xml:space="preserve">Na UA je velmi citlivá otázka výrobce vakcíny. Zájem je především o vakcínu firmy Pfizer, tou jsou ale podle opozice očkováni hlavně představitelé vlády, státní správy a příslušníci elity. Běžné populaci je nabízena (bez jasného systému registrace) především vakcína Astra Zeneca, která ale byla na UA terčem negativní kampaně (zvláště Astra Zeneca - CoviShield vyrobená v Indii). </w:t>
      </w:r>
      <w:r w:rsidRPr="0029093C">
        <w:br/>
      </w:r>
      <w:r w:rsidRPr="0029093C">
        <w:br/>
        <w:t xml:space="preserve">Vakcína Comirnaty od Pfizeru zůstává jedinou vakcínou na UA, která je zároveň schválená EMA. Podle premiéra Šmyhala by další dodávka vakcíny Pfizer (350 tis. kusů) měla dorazit do konce května. Celkem má UA nasmlouváno u firmy 21,2 milionu dávek. </w:t>
      </w:r>
      <w:r w:rsidRPr="0029093C">
        <w:br/>
      </w:r>
      <w:r w:rsidRPr="0029093C">
        <w:br/>
        <w:t>MZV UA zaslalo místním ZÚ nótu, v níž informuje o možnosti bezplatného očkování zahraničních diplomatů ZÚ a jejich rodinných příslušníků. K očkování by měly být použity "mezinárodně registrované vakcíny", tedy "pravdepodobně" Pfizer nebo Astra Zeneca. Termín očkování není známý.</w:t>
      </w:r>
    </w:p>
    <w:p w14:paraId="2739CF5C" w14:textId="77777777" w:rsidR="00F82F4E" w:rsidRPr="0029093C" w:rsidRDefault="00F82F4E" w:rsidP="00F82F4E"/>
    <w:p w14:paraId="67DFB226" w14:textId="6C8DD792" w:rsidR="00D056FA" w:rsidRPr="0029093C" w:rsidRDefault="00D056FA" w:rsidP="00D056FA">
      <w:pPr>
        <w:rPr>
          <w:b/>
        </w:rPr>
      </w:pPr>
      <w:r w:rsidRPr="0029093C">
        <w:rPr>
          <w:b/>
        </w:rPr>
        <w:t>EKONOMIKA</w:t>
      </w:r>
    </w:p>
    <w:p w14:paraId="1893DAAD" w14:textId="77777777" w:rsidR="00D056FA" w:rsidRPr="0029093C" w:rsidRDefault="00D056FA" w:rsidP="00D056FA">
      <w:pPr>
        <w:rPr>
          <w:b/>
        </w:rPr>
      </w:pPr>
    </w:p>
    <w:p w14:paraId="2E9088BA" w14:textId="77777777" w:rsidR="005F00E8" w:rsidRPr="0029093C" w:rsidRDefault="005F00E8" w:rsidP="005F00E8">
      <w:r w:rsidRPr="0029093C">
        <w:rPr>
          <w:b/>
        </w:rPr>
        <w:t>Ukrajinská vláda zahájila přípravu „vakcinačních pasů“</w:t>
      </w:r>
      <w:r w:rsidRPr="0029093C">
        <w:t>, a to v souladu s evropskými standardy. Opatření se připravuje mj. v návaznosti na záměr EU otevřít hranice EU pro turisty ze zemí s mírným průběhem pandemie a též pro turisty, kteří již byli očkováni některou z vakcín.</w:t>
      </w:r>
    </w:p>
    <w:p w14:paraId="79DA21EE" w14:textId="77777777" w:rsidR="005F00E8" w:rsidRPr="0029093C" w:rsidRDefault="005F00E8" w:rsidP="005F00E8">
      <w:r w:rsidRPr="0029093C">
        <w:rPr>
          <w:b/>
        </w:rPr>
        <w:t>Ukrzaliznicja plánuje obnovení  mezinárodní železniční  dopravy</w:t>
      </w:r>
      <w:r w:rsidRPr="0029093C">
        <w:t>, konkrétně má již dohodu pro provozování vagónů od června 2021 na trase Kyjev – Vídeň. Ukrzaliznicja přistupuje k tomuto kroku v souvislosti se zlepšením epidemiologické situace na UA a v sousedních zemích.</w:t>
      </w:r>
    </w:p>
    <w:p w14:paraId="4054A9E9" w14:textId="77777777" w:rsidR="005F00E8" w:rsidRPr="0029093C" w:rsidRDefault="005F00E8" w:rsidP="005F00E8">
      <w:r w:rsidRPr="0029093C">
        <w:t>K 6. 5. 2021 bylo na UA vyčleněno již 600 mil. UAH (18 mil. EUR) na vyplacení jednorázové podpory ve výši 8 000 UAH (240 EUR) podnikatelům a zaměstnancům v červených zónách se „zesílenou karanténou“.</w:t>
      </w:r>
    </w:p>
    <w:p w14:paraId="5C579845" w14:textId="77777777" w:rsidR="00D056FA" w:rsidRPr="0029093C" w:rsidRDefault="00D056FA" w:rsidP="00A302E4"/>
    <w:p w14:paraId="084A1BF8" w14:textId="77777777" w:rsidR="00830F22" w:rsidRPr="0029093C" w:rsidRDefault="00830F22" w:rsidP="00B9506C">
      <w:pPr>
        <w:pStyle w:val="Nadpis2"/>
        <w:spacing w:before="2" w:after="2"/>
        <w:rPr>
          <w:sz w:val="22"/>
          <w:szCs w:val="22"/>
        </w:rPr>
      </w:pPr>
      <w:bookmarkStart w:id="44" w:name="_Toc73449406"/>
      <w:r w:rsidRPr="0029093C">
        <w:rPr>
          <w:sz w:val="22"/>
          <w:szCs w:val="22"/>
        </w:rPr>
        <w:t>Bělorusko</w:t>
      </w:r>
      <w:bookmarkEnd w:id="44"/>
    </w:p>
    <w:p w14:paraId="1E1FA5D4" w14:textId="77777777" w:rsidR="00333639" w:rsidRPr="0029093C" w:rsidRDefault="00333639" w:rsidP="00B9506C"/>
    <w:p w14:paraId="36E2DA7C" w14:textId="77777777" w:rsidR="008605F6" w:rsidRPr="008605F6" w:rsidRDefault="00A44C90" w:rsidP="008605F6">
      <w:pPr>
        <w:rPr>
          <w:b/>
          <w:highlight w:val="yellow"/>
          <w:u w:val="single"/>
        </w:rPr>
      </w:pPr>
      <w:r w:rsidRPr="008605F6">
        <w:rPr>
          <w:b/>
          <w:highlight w:val="yellow"/>
        </w:rPr>
        <w:t>SITUACE</w:t>
      </w:r>
      <w:r w:rsidR="00CD6802" w:rsidRPr="008605F6">
        <w:rPr>
          <w:b/>
        </w:rPr>
        <w:br/>
      </w:r>
      <w:r w:rsidR="00CD6802" w:rsidRPr="0029093C">
        <w:br/>
      </w:r>
      <w:r w:rsidR="008605F6" w:rsidRPr="008605F6">
        <w:rPr>
          <w:highlight w:val="yellow"/>
        </w:rPr>
        <w:t xml:space="preserve">K dnešnímu dni je v Bělorusku dle oficiálních údajů </w:t>
      </w:r>
      <w:r w:rsidR="008605F6" w:rsidRPr="008605F6">
        <w:rPr>
          <w:b/>
          <w:highlight w:val="yellow"/>
          <w:u w:val="single"/>
        </w:rPr>
        <w:t>evidováno 390.203 případů onemocnění COVID-19 od začátku pandemie</w:t>
      </w:r>
      <w:r w:rsidR="008605F6" w:rsidRPr="008605F6">
        <w:rPr>
          <w:highlight w:val="yellow"/>
          <w:u w:val="single"/>
        </w:rPr>
        <w:t xml:space="preserve"> </w:t>
      </w:r>
      <w:r w:rsidR="008605F6" w:rsidRPr="008605F6">
        <w:rPr>
          <w:b/>
          <w:highlight w:val="yellow"/>
          <w:u w:val="single"/>
        </w:rPr>
        <w:t>(+ 1.752 za posledních 24 hodin);</w:t>
      </w:r>
    </w:p>
    <w:p w14:paraId="37E499EB" w14:textId="77777777" w:rsidR="008605F6" w:rsidRPr="008605F6" w:rsidRDefault="008605F6" w:rsidP="008605F6">
      <w:pPr>
        <w:rPr>
          <w:highlight w:val="yellow"/>
        </w:rPr>
      </w:pPr>
      <w:r w:rsidRPr="008605F6">
        <w:rPr>
          <w:highlight w:val="yellow"/>
        </w:rPr>
        <w:t xml:space="preserve">- </w:t>
      </w:r>
      <w:r w:rsidRPr="008605F6">
        <w:rPr>
          <w:highlight w:val="yellow"/>
        </w:rPr>
        <w:tab/>
        <w:t>zemřelo 2.811 nemocných  (za posledních 24 hodin +10)</w:t>
      </w:r>
    </w:p>
    <w:p w14:paraId="57F1A22A" w14:textId="77777777" w:rsidR="008605F6" w:rsidRPr="008605F6" w:rsidRDefault="008605F6" w:rsidP="008605F6">
      <w:pPr>
        <w:rPr>
          <w:highlight w:val="yellow"/>
        </w:rPr>
      </w:pPr>
      <w:r w:rsidRPr="008605F6">
        <w:rPr>
          <w:highlight w:val="yellow"/>
        </w:rPr>
        <w:t>-</w:t>
      </w:r>
      <w:r w:rsidRPr="008605F6">
        <w:rPr>
          <w:highlight w:val="yellow"/>
        </w:rPr>
        <w:tab/>
        <w:t>uzdravilo se 380.677 pacientů,</w:t>
      </w:r>
    </w:p>
    <w:p w14:paraId="6BE6FE45" w14:textId="77777777" w:rsidR="008605F6" w:rsidRPr="008605F6" w:rsidRDefault="008605F6" w:rsidP="008605F6">
      <w:pPr>
        <w:rPr>
          <w:highlight w:val="yellow"/>
        </w:rPr>
      </w:pPr>
      <w:r w:rsidRPr="008605F6">
        <w:rPr>
          <w:highlight w:val="yellow"/>
        </w:rPr>
        <w:t xml:space="preserve">- </w:t>
      </w:r>
      <w:r w:rsidRPr="008605F6">
        <w:rPr>
          <w:highlight w:val="yellow"/>
        </w:rPr>
        <w:tab/>
        <w:t>aktuálně nemocných je 6.715 osob.</w:t>
      </w:r>
    </w:p>
    <w:p w14:paraId="17B5952E" w14:textId="77777777" w:rsidR="008605F6" w:rsidRPr="008605F6" w:rsidRDefault="008605F6" w:rsidP="008605F6">
      <w:pPr>
        <w:rPr>
          <w:highlight w:val="yellow"/>
        </w:rPr>
      </w:pPr>
    </w:p>
    <w:p w14:paraId="2D5338AF" w14:textId="2C28BFC8" w:rsidR="00C25A37" w:rsidRPr="008605F6" w:rsidRDefault="008605F6" w:rsidP="008605F6">
      <w:r w:rsidRPr="008605F6">
        <w:rPr>
          <w:highlight w:val="yellow"/>
        </w:rPr>
        <w:t>K dnešnímu dni bylo provedeno 6.268.554 testů (za posledních 24 hodin +17.543).</w:t>
      </w:r>
    </w:p>
    <w:p w14:paraId="3D1518DD" w14:textId="77777777" w:rsidR="009559F1" w:rsidRPr="0029093C" w:rsidRDefault="009559F1" w:rsidP="009559F1">
      <w:pPr>
        <w:rPr>
          <w:b/>
        </w:rPr>
      </w:pPr>
    </w:p>
    <w:p w14:paraId="6CB26A96" w14:textId="77777777" w:rsidR="00BC33E1" w:rsidRPr="0029093C" w:rsidRDefault="00BC33E1" w:rsidP="00BC33E1">
      <w:pPr>
        <w:rPr>
          <w:b/>
        </w:rPr>
      </w:pPr>
      <w:r w:rsidRPr="0029093C">
        <w:rPr>
          <w:b/>
        </w:rPr>
        <w:t>OČKOVÁNÍ:</w:t>
      </w:r>
    </w:p>
    <w:p w14:paraId="13AFF49B" w14:textId="77777777" w:rsidR="00BC33E1" w:rsidRPr="0029093C" w:rsidRDefault="00BC33E1" w:rsidP="00BC33E1">
      <w:pPr>
        <w:rPr>
          <w:b/>
        </w:rPr>
      </w:pPr>
    </w:p>
    <w:p w14:paraId="1AF7A3FE" w14:textId="77777777" w:rsidR="008605F6" w:rsidRPr="008605F6" w:rsidRDefault="008605F6" w:rsidP="008605F6">
      <w:r w:rsidRPr="008605F6">
        <w:t>V Bělorusku probíhá očkování vakcínou Sputnik V ruské výroby, vakcínou Sputnik V běloruské výroby (vyrábí podnik BELMEDPREPARATY) a čínskou vakcínou.</w:t>
      </w:r>
    </w:p>
    <w:p w14:paraId="295B04DE" w14:textId="77777777" w:rsidR="008605F6" w:rsidRPr="008605F6" w:rsidRDefault="008605F6" w:rsidP="008605F6">
      <w:r w:rsidRPr="008605F6">
        <w:t>Očkovací proces je rozdělen do 4 etap:</w:t>
      </w:r>
    </w:p>
    <w:p w14:paraId="23D677F7" w14:textId="77777777" w:rsidR="008605F6" w:rsidRPr="008605F6" w:rsidRDefault="008605F6" w:rsidP="008605F6">
      <w:r w:rsidRPr="008605F6">
        <w:t>1.</w:t>
      </w:r>
      <w:r w:rsidRPr="008605F6">
        <w:tab/>
        <w:t>etapa: zdravotníci, pedagogové, pracovníci z oblasti sociálních služeb, klienti domovů pro seniory a ústavů dlouhodobé péče (tato etapa právě probíhá);</w:t>
      </w:r>
    </w:p>
    <w:p w14:paraId="75C504DC" w14:textId="77777777" w:rsidR="008605F6" w:rsidRPr="008605F6" w:rsidRDefault="008605F6" w:rsidP="008605F6">
      <w:r w:rsidRPr="008605F6">
        <w:t>2.</w:t>
      </w:r>
      <w:r w:rsidRPr="008605F6">
        <w:tab/>
        <w:t>etapa: osoby starší 60 let a chronicky nemocní;</w:t>
      </w:r>
    </w:p>
    <w:p w14:paraId="22586CBA" w14:textId="77777777" w:rsidR="008605F6" w:rsidRPr="008605F6" w:rsidRDefault="008605F6" w:rsidP="008605F6">
      <w:r w:rsidRPr="008605F6">
        <w:t>3.</w:t>
      </w:r>
      <w:r w:rsidRPr="008605F6">
        <w:tab/>
        <w:t>etapa: pracovníci, u kterých hrozí vysoké riziko nákazy (prodavači, pracovníci služeb, řidiči hromadné dopravy, pracovníci komunálních služeb);</w:t>
      </w:r>
    </w:p>
    <w:p w14:paraId="354FD857" w14:textId="77777777" w:rsidR="008605F6" w:rsidRPr="008605F6" w:rsidRDefault="008605F6" w:rsidP="008605F6">
      <w:r w:rsidRPr="008605F6">
        <w:t>4.</w:t>
      </w:r>
      <w:r w:rsidRPr="008605F6">
        <w:tab/>
        <w:t>etapa: všichni ostatní.</w:t>
      </w:r>
    </w:p>
    <w:p w14:paraId="532B40FE" w14:textId="77777777" w:rsidR="008605F6" w:rsidRPr="008605F6" w:rsidRDefault="008605F6" w:rsidP="008605F6"/>
    <w:p w14:paraId="3D6943BD" w14:textId="77777777" w:rsidR="008605F6" w:rsidRPr="008605F6" w:rsidRDefault="008605F6" w:rsidP="008605F6">
      <w:r w:rsidRPr="008605F6">
        <w:t>První dávku očkování obdrželo 491.200 zájemců, obě dávky má 294.300 Bělorusů. Očkovaným jsou v případě zájmu vydávány (za úplatu) rusko-anglické očkovací průkazy.</w:t>
      </w:r>
    </w:p>
    <w:p w14:paraId="0A587FFB" w14:textId="77777777" w:rsidR="008605F6" w:rsidRPr="008605F6" w:rsidRDefault="008605F6" w:rsidP="008605F6"/>
    <w:p w14:paraId="63406A1C" w14:textId="620900D1" w:rsidR="00D0370F" w:rsidRDefault="008605F6" w:rsidP="008605F6">
      <w:r w:rsidRPr="008605F6">
        <w:t>V nejbližších dnech by rovněž mělo být zahájeno testování (na zvířatech) vlastní běloruské vakcíny, jejíž vývoj osobně zadal A. Lukašenko.</w:t>
      </w:r>
    </w:p>
    <w:p w14:paraId="0E714C23" w14:textId="77777777" w:rsidR="008605F6" w:rsidRPr="0029093C" w:rsidRDefault="008605F6" w:rsidP="008605F6">
      <w:pPr>
        <w:rPr>
          <w:b/>
          <w:bCs w:val="0"/>
        </w:rPr>
      </w:pPr>
    </w:p>
    <w:p w14:paraId="43543B44" w14:textId="77777777" w:rsidR="00104173" w:rsidRPr="0029093C" w:rsidRDefault="00104173" w:rsidP="00457073">
      <w:pPr>
        <w:rPr>
          <w:b/>
          <w:bCs w:val="0"/>
        </w:rPr>
      </w:pPr>
      <w:r w:rsidRPr="0029093C">
        <w:rPr>
          <w:b/>
          <w:bCs w:val="0"/>
        </w:rPr>
        <w:t>OPATŘENÍ</w:t>
      </w:r>
    </w:p>
    <w:p w14:paraId="117287DB" w14:textId="77777777" w:rsidR="00104173" w:rsidRPr="0029093C" w:rsidRDefault="00104173" w:rsidP="00C22311">
      <w:pPr>
        <w:rPr>
          <w:b/>
          <w:bCs w:val="0"/>
        </w:rPr>
      </w:pPr>
    </w:p>
    <w:p w14:paraId="71D2A277" w14:textId="77777777" w:rsidR="00EE23DE" w:rsidRPr="0029093C" w:rsidRDefault="006859EE" w:rsidP="00EE23DE">
      <w:pPr>
        <w:rPr>
          <w:b/>
        </w:rPr>
      </w:pPr>
      <w:r w:rsidRPr="0029093C">
        <w:rPr>
          <w:b/>
        </w:rPr>
        <w:t>Na cestující, kteří přicestují do Běloruska z ČR, se již nevztahuje povinná 14denní karanténa, doporučeno je však potvrzení o negativním testu, které není starší 48 hodin.</w:t>
      </w:r>
    </w:p>
    <w:p w14:paraId="38AF9B21" w14:textId="77777777" w:rsidR="006859EE" w:rsidRPr="0029093C" w:rsidRDefault="006859EE" w:rsidP="00EE23DE">
      <w:pPr>
        <w:rPr>
          <w:b/>
          <w:bCs w:val="0"/>
        </w:rPr>
      </w:pPr>
    </w:p>
    <w:p w14:paraId="465580B7" w14:textId="77777777" w:rsidR="008605F6" w:rsidRPr="008605F6" w:rsidRDefault="00977631" w:rsidP="008605F6">
      <w:pPr>
        <w:rPr>
          <w:b/>
          <w:highlight w:val="yellow"/>
          <w:u w:val="single"/>
        </w:rPr>
      </w:pPr>
      <w:r w:rsidRPr="008605F6">
        <w:rPr>
          <w:b/>
        </w:rPr>
        <w:t>CESTOVÁNÍ</w:t>
      </w:r>
      <w:r w:rsidR="00CE3148" w:rsidRPr="008605F6">
        <w:rPr>
          <w:b/>
        </w:rPr>
        <w:br/>
      </w:r>
      <w:r w:rsidR="00067242" w:rsidRPr="0029093C">
        <w:br/>
      </w:r>
      <w:r w:rsidR="008605F6" w:rsidRPr="008605F6">
        <w:rPr>
          <w:b/>
          <w:highlight w:val="yellow"/>
          <w:u w:val="single"/>
        </w:rPr>
        <w:t>UPOZORNĚNÍ - ZMĚNA:</w:t>
      </w:r>
    </w:p>
    <w:p w14:paraId="5937C0B3" w14:textId="77777777" w:rsidR="008605F6" w:rsidRPr="008605F6" w:rsidRDefault="008605F6" w:rsidP="008605F6">
      <w:pPr>
        <w:rPr>
          <w:b/>
          <w:highlight w:val="yellow"/>
          <w:u w:val="single"/>
        </w:rPr>
      </w:pPr>
    </w:p>
    <w:p w14:paraId="4AE87329" w14:textId="77777777" w:rsidR="008605F6" w:rsidRPr="008605F6" w:rsidRDefault="008605F6" w:rsidP="008605F6">
      <w:pPr>
        <w:rPr>
          <w:b/>
          <w:highlight w:val="yellow"/>
          <w:u w:val="single"/>
        </w:rPr>
      </w:pPr>
      <w:r w:rsidRPr="008605F6">
        <w:rPr>
          <w:b/>
          <w:highlight w:val="yellow"/>
          <w:u w:val="single"/>
        </w:rPr>
        <w:t>Dnešním dnem byly pozastaveny lety běloruské společnosti Belavia na pravidelné lince Minsk – Praha – Minsk, toto spojení již nelze využít pro přímý tranzit do ČR!</w:t>
      </w:r>
    </w:p>
    <w:p w14:paraId="5296C775" w14:textId="77777777" w:rsidR="008605F6" w:rsidRPr="008605F6" w:rsidRDefault="008605F6" w:rsidP="008605F6">
      <w:pPr>
        <w:rPr>
          <w:b/>
          <w:highlight w:val="yellow"/>
        </w:rPr>
      </w:pPr>
      <w:r w:rsidRPr="008605F6">
        <w:rPr>
          <w:highlight w:val="yellow"/>
        </w:rPr>
        <w:t xml:space="preserve">Letecké spojení Minsk – Praha nebylo do dnešního dne během pandemie přerušeno a bylo zpočátku jednou z hlavních tranzitních cest pro návrat českých občanů. Vzhledem k níže uvedeným restrikcím, které byly ke konci roku 2020 zavedeny pouze na pozemní hranici, byla cesta přes mezinárodní letiště Minsk v současné době hlavním vstupem do Běloruska. Vstup a výstup mezinárodním letem je také podmínkou, která umožňuje občanům EU bezvízový pobyt do třiceti dnů. </w:t>
      </w:r>
      <w:r w:rsidRPr="008605F6">
        <w:rPr>
          <w:b/>
          <w:highlight w:val="yellow"/>
        </w:rPr>
        <w:t>Zrušení přímých letů tak podstatně stěžuje cestování z/na území Běloruska.</w:t>
      </w:r>
    </w:p>
    <w:p w14:paraId="7D6EABFE" w14:textId="77777777" w:rsidR="008605F6" w:rsidRPr="008605F6" w:rsidRDefault="008605F6" w:rsidP="008605F6">
      <w:pPr>
        <w:rPr>
          <w:b/>
          <w:highlight w:val="yellow"/>
        </w:rPr>
      </w:pPr>
    </w:p>
    <w:p w14:paraId="19C91CF9" w14:textId="77777777" w:rsidR="008605F6" w:rsidRPr="008605F6" w:rsidRDefault="008605F6" w:rsidP="008605F6">
      <w:pPr>
        <w:rPr>
          <w:highlight w:val="yellow"/>
        </w:rPr>
      </w:pPr>
      <w:r w:rsidRPr="008605F6">
        <w:rPr>
          <w:b/>
          <w:highlight w:val="yellow"/>
          <w:u w:val="single"/>
        </w:rPr>
        <w:t>Od 21. 12. 2020 platí pro běloruské občany a cizí státní příslušníky s trvalým nebo přechodným pobytem na území Běloruska</w:t>
      </w:r>
      <w:r w:rsidRPr="008605F6">
        <w:rPr>
          <w:highlight w:val="yellow"/>
          <w:u w:val="single"/>
        </w:rPr>
        <w:t xml:space="preserve"> </w:t>
      </w:r>
      <w:r w:rsidRPr="008605F6">
        <w:rPr>
          <w:b/>
          <w:highlight w:val="yellow"/>
          <w:u w:val="single"/>
        </w:rPr>
        <w:t>ZÁKAZ VYCESTOVAT Z BĚLORUSKA</w:t>
      </w:r>
      <w:r w:rsidRPr="008605F6">
        <w:rPr>
          <w:b/>
          <w:highlight w:val="yellow"/>
        </w:rPr>
        <w:t xml:space="preserve"> </w:t>
      </w:r>
      <w:r w:rsidRPr="008605F6">
        <w:rPr>
          <w:highlight w:val="yellow"/>
        </w:rPr>
        <w:t>přes silniční, železniční a říční hraniční přechody. Omezení se nevztahuje  na hraniční přechod na mezinárodním letišti „Národní letiště Minsk“</w:t>
      </w:r>
      <w:r w:rsidRPr="008605F6">
        <w:rPr>
          <w:b/>
          <w:highlight w:val="yellow"/>
        </w:rPr>
        <w:t xml:space="preserve"> a na některé kategorie cizinců</w:t>
      </w:r>
      <w:r w:rsidRPr="008605F6">
        <w:rPr>
          <w:highlight w:val="yellow"/>
        </w:rPr>
        <w:t xml:space="preserve"> (např. na držitele diplomatických a služebních pasů, členy oficiálních delegací, řidiče mezinárodní nákladní a poštovní přepravy). </w:t>
      </w:r>
    </w:p>
    <w:p w14:paraId="53692CEF" w14:textId="77777777" w:rsidR="008605F6" w:rsidRPr="008605F6" w:rsidRDefault="008605F6" w:rsidP="008605F6">
      <w:pPr>
        <w:rPr>
          <w:highlight w:val="yellow"/>
        </w:rPr>
      </w:pPr>
    </w:p>
    <w:p w14:paraId="04EDBAAC" w14:textId="77777777" w:rsidR="008605F6" w:rsidRPr="008605F6" w:rsidRDefault="008605F6" w:rsidP="008605F6">
      <w:pPr>
        <w:rPr>
          <w:highlight w:val="yellow"/>
        </w:rPr>
      </w:pPr>
      <w:r w:rsidRPr="008605F6">
        <w:rPr>
          <w:b/>
          <w:highlight w:val="yellow"/>
          <w:u w:val="single"/>
        </w:rPr>
        <w:t>Bělorusko UZAVŘELO od 01. 11. 2020 hranice pro cizí státní příslušníky.</w:t>
      </w:r>
      <w:r w:rsidRPr="008605F6">
        <w:rPr>
          <w:highlight w:val="yellow"/>
        </w:rPr>
        <w:t xml:space="preserve"> Zákaz vstupu na území Běloruska se netýká cizích státních příslušníků, kteří přiletí na mezinárodní letiště „Národní letiště Minsk“. Cizí státní příslušníci však nemohou vstupovat na území Běloruska na silničních, železničních či říčních hraničních přechodech. </w:t>
      </w:r>
    </w:p>
    <w:p w14:paraId="2F1F16E7" w14:textId="77777777" w:rsidR="008605F6" w:rsidRPr="008605F6" w:rsidRDefault="008605F6" w:rsidP="008605F6">
      <w:pPr>
        <w:rPr>
          <w:highlight w:val="yellow"/>
        </w:rPr>
      </w:pPr>
      <w:r w:rsidRPr="008605F6">
        <w:rPr>
          <w:highlight w:val="yellow"/>
        </w:rPr>
        <w:t xml:space="preserve">Zákaz vstupu se netýká následujících kategorií cizinců: držitelů diplomatických a služebních pasů; členů oficiálních delegací; osob poskytujících mezinárodní humanitární pomoc; řidičů mezinárodní nákladní a poštovní přepravy; členů posádek říčních lodí a mezinárodních vlakových souprav; manželů, manželek, rodičů a dětí běloruských občanů </w:t>
      </w:r>
      <w:r w:rsidRPr="008605F6">
        <w:rPr>
          <w:i/>
          <w:iCs/>
          <w:highlight w:val="yellow"/>
        </w:rPr>
        <w:t>(po vstupu na území Běloruska nutná 10denní samoizolace)</w:t>
      </w:r>
      <w:r w:rsidRPr="008605F6">
        <w:rPr>
          <w:highlight w:val="yellow"/>
        </w:rPr>
        <w:t xml:space="preserve">; cizinců s povoleným pobytem na území Běloruské republiky </w:t>
      </w:r>
      <w:r w:rsidRPr="008605F6">
        <w:rPr>
          <w:i/>
          <w:iCs/>
          <w:highlight w:val="yellow"/>
        </w:rPr>
        <w:t>(po vstupu na území Běloruska nutná 10denní samoizolace)</w:t>
      </w:r>
      <w:r w:rsidRPr="008605F6">
        <w:rPr>
          <w:highlight w:val="yellow"/>
        </w:rPr>
        <w:t>; držitelů pracovního povolení na území Běloruské republiky; cizinců vstupujících na území Běloruské republiky z důvodu těžkého onemocnění či úmrtí blízkého příbuzného; cizinců zajišťujících převoz orgánů k transplantacím; občanů Ruské federace tranzitujících přes území Běloruské republiky do Ruské federace; cizinců používajících běloruský úsek silnice spojující ukrajinské město Slavutyč s Černobylskou jadernou elektrárnou; cizinců, kteří přiletí na mezinárodní letiště „Národní letiště Minsk“.</w:t>
      </w:r>
    </w:p>
    <w:p w14:paraId="56BE5B28" w14:textId="77777777" w:rsidR="008605F6" w:rsidRPr="008605F6" w:rsidRDefault="008605F6" w:rsidP="008605F6">
      <w:pPr>
        <w:rPr>
          <w:highlight w:val="yellow"/>
        </w:rPr>
      </w:pPr>
    </w:p>
    <w:p w14:paraId="5002B9B3" w14:textId="5FBBF30F" w:rsidR="00B85AB9" w:rsidRPr="008605F6" w:rsidRDefault="008605F6" w:rsidP="008605F6">
      <w:r w:rsidRPr="008605F6">
        <w:rPr>
          <w:highlight w:val="yellow"/>
        </w:rPr>
        <w:t xml:space="preserve">Dle sdělení Ministerstva zdravotnictví Běloruské republiky byla </w:t>
      </w:r>
      <w:r w:rsidRPr="008605F6">
        <w:rPr>
          <w:b/>
          <w:highlight w:val="yellow"/>
          <w:u w:val="single"/>
        </w:rPr>
        <w:t>od 21. 10. 2020 zavedena povinná desetidenní samoizolace pro všechny osoby, které přicestovaly do Běloruska</w:t>
      </w:r>
      <w:r w:rsidRPr="008605F6">
        <w:rPr>
          <w:highlight w:val="yellow"/>
          <w:u w:val="single"/>
        </w:rPr>
        <w:t xml:space="preserve"> </w:t>
      </w:r>
      <w:r w:rsidRPr="008605F6">
        <w:rPr>
          <w:b/>
          <w:highlight w:val="yellow"/>
          <w:u w:val="single"/>
        </w:rPr>
        <w:t>z 28 zemí včetně ČR</w:t>
      </w:r>
      <w:r w:rsidRPr="008605F6">
        <w:rPr>
          <w:highlight w:val="yellow"/>
        </w:rPr>
        <w:t>. Opatření se týká cestujících z: Ázerbájdžánu, Belgie, Bosny a Hercegoviny, Bulharska, ČR, Dánska, Estonska, Francie, Gruzie, Chorvatska, Irska, Islandu, Kanady, Libanonu, Lichtenštejnska, Litvy, Lucemburska, Maďarska, Malty, Moldavska, Nizozemska, Polska, Portugalska, Rakouska, Rumunska, Řecka, Severní Makedonie, Slovenska, Slovinska, Srbska, Švédska, Švýcarska, Tuniska, Turecka, USA a Velké Británie.</w:t>
      </w:r>
    </w:p>
    <w:p w14:paraId="4138FBBB" w14:textId="3BBD9003" w:rsidR="00D57005" w:rsidRPr="0029093C" w:rsidRDefault="00D57005" w:rsidP="00D57005">
      <w:pPr>
        <w:rPr>
          <w:b/>
        </w:rPr>
      </w:pPr>
    </w:p>
    <w:p w14:paraId="421E0080" w14:textId="77777777" w:rsidR="00A30144" w:rsidRPr="0029093C" w:rsidRDefault="00A30144" w:rsidP="00B9506C">
      <w:r w:rsidRPr="0029093C">
        <w:rPr>
          <w:b/>
        </w:rPr>
        <w:t>EKONOMIKA </w:t>
      </w:r>
    </w:p>
    <w:p w14:paraId="1405FC47" w14:textId="65243976" w:rsidR="00A2139B" w:rsidRPr="0029093C" w:rsidRDefault="00A2139B" w:rsidP="00B9506C"/>
    <w:p w14:paraId="44ABF819" w14:textId="77777777" w:rsidR="00BC620C" w:rsidRPr="0029093C" w:rsidRDefault="00BC620C" w:rsidP="00B9506C">
      <w:pPr>
        <w:pStyle w:val="Nadpis2"/>
        <w:spacing w:before="2" w:after="2"/>
        <w:rPr>
          <w:sz w:val="22"/>
          <w:szCs w:val="22"/>
        </w:rPr>
      </w:pPr>
      <w:bookmarkStart w:id="45" w:name="_Toc73449407"/>
      <w:r w:rsidRPr="0029093C">
        <w:rPr>
          <w:sz w:val="22"/>
          <w:szCs w:val="22"/>
        </w:rPr>
        <w:t>Turecko</w:t>
      </w:r>
      <w:bookmarkEnd w:id="45"/>
    </w:p>
    <w:p w14:paraId="17E850F1" w14:textId="3B462C7D" w:rsidR="00BF09BE" w:rsidRPr="0029093C" w:rsidRDefault="00BF09BE" w:rsidP="00BF09BE">
      <w:pPr>
        <w:autoSpaceDE w:val="0"/>
        <w:autoSpaceDN w:val="0"/>
        <w:adjustRightInd w:val="0"/>
        <w:spacing w:line="240" w:lineRule="auto"/>
        <w:jc w:val="both"/>
        <w:rPr>
          <w:color w:val="000000"/>
        </w:rPr>
      </w:pPr>
    </w:p>
    <w:p w14:paraId="15DCA0DD" w14:textId="77777777" w:rsidR="00265B44" w:rsidRPr="00E943A0" w:rsidRDefault="00265B44" w:rsidP="00265B44">
      <w:pPr>
        <w:autoSpaceDE w:val="0"/>
        <w:autoSpaceDN w:val="0"/>
        <w:adjustRightInd w:val="0"/>
        <w:spacing w:line="240" w:lineRule="auto"/>
        <w:jc w:val="both"/>
        <w:rPr>
          <w:color w:val="000000"/>
        </w:rPr>
      </w:pPr>
    </w:p>
    <w:p w14:paraId="4C13EE2A" w14:textId="77777777" w:rsidR="00265B44" w:rsidRPr="00E943A0" w:rsidRDefault="00265B44" w:rsidP="00265B44">
      <w:pPr>
        <w:autoSpaceDE w:val="0"/>
        <w:autoSpaceDN w:val="0"/>
        <w:adjustRightInd w:val="0"/>
        <w:spacing w:line="240" w:lineRule="auto"/>
        <w:jc w:val="both"/>
        <w:rPr>
          <w:i/>
          <w:color w:val="000000"/>
        </w:rPr>
      </w:pPr>
      <w:r w:rsidRPr="00E943A0">
        <w:rPr>
          <w:i/>
          <w:color w:val="000000"/>
          <w:u w:val="single"/>
        </w:rPr>
        <w:t>Shrnutí:</w:t>
      </w:r>
      <w:r w:rsidRPr="00E943A0">
        <w:rPr>
          <w:i/>
          <w:color w:val="000000"/>
        </w:rPr>
        <w:t xml:space="preserve"> </w:t>
      </w:r>
      <w:r w:rsidRPr="00E943A0">
        <w:rPr>
          <w:i/>
          <w:color w:val="000000"/>
          <w:highlight w:val="yellow"/>
        </w:rPr>
        <w:t>Během</w:t>
      </w:r>
      <w:r w:rsidRPr="00E943A0">
        <w:rPr>
          <w:b/>
          <w:i/>
          <w:color w:val="000000"/>
          <w:highlight w:val="yellow"/>
        </w:rPr>
        <w:t xml:space="preserve"> striktního lockdownu, </w:t>
      </w:r>
      <w:r w:rsidRPr="00E943A0">
        <w:rPr>
          <w:i/>
          <w:color w:val="000000"/>
          <w:highlight w:val="yellow"/>
        </w:rPr>
        <w:t xml:space="preserve">který byl vyhlášen na období od 15. 4. do 16. 5. (muslimský postní měsíc Ramadán+třídenní svátek Id al-Fitr po jeho skončení) došlo v Turecku podle oficiálních čísel k výraznému opadnutí třetí vlny pandemie COVID-19, jejíhož vrcholu bylo dosaženo zřejmě 19. 4., kdy země zaznamenala přes 60 000 nově nakažených. Od té doby již denní nárůsty klesají, </w:t>
      </w:r>
      <w:r w:rsidRPr="00E943A0">
        <w:rPr>
          <w:b/>
          <w:i/>
          <w:color w:val="000000"/>
          <w:highlight w:val="yellow"/>
        </w:rPr>
        <w:t xml:space="preserve">za neděli 30. 5.  </w:t>
      </w:r>
      <w:r w:rsidRPr="00E943A0">
        <w:rPr>
          <w:i/>
          <w:color w:val="000000"/>
          <w:highlight w:val="yellow"/>
        </w:rPr>
        <w:t xml:space="preserve">to bylo již jen 6 933. </w:t>
      </w:r>
      <w:r w:rsidRPr="00E943A0">
        <w:rPr>
          <w:b/>
          <w:i/>
          <w:color w:val="000000"/>
          <w:highlight w:val="yellow"/>
        </w:rPr>
        <w:t>Od 24.4. již také vykazované denní počty zotavených stabilně převyšují hodnoty nově nakažených.</w:t>
      </w:r>
      <w:r w:rsidRPr="00E943A0">
        <w:rPr>
          <w:i/>
          <w:color w:val="000000"/>
          <w:highlight w:val="yellow"/>
        </w:rPr>
        <w:t xml:space="preserve"> I když tím nebylo dosaženo vládou deklarovaného cíle (denní nárůst nejvýše v rozmezí </w:t>
      </w:r>
      <w:r w:rsidRPr="00E943A0">
        <w:rPr>
          <w:b/>
          <w:i/>
          <w:color w:val="000000"/>
          <w:highlight w:val="yellow"/>
        </w:rPr>
        <w:t>5 – 6 000 nově nakažených</w:t>
      </w:r>
      <w:r w:rsidRPr="00E943A0">
        <w:rPr>
          <w:i/>
          <w:color w:val="000000"/>
          <w:highlight w:val="yellow"/>
        </w:rPr>
        <w:t xml:space="preserve">), bylo od 17. 5. </w:t>
      </w:r>
      <w:r w:rsidRPr="00E943A0">
        <w:rPr>
          <w:b/>
          <w:i/>
          <w:color w:val="000000"/>
          <w:highlight w:val="yellow"/>
        </w:rPr>
        <w:t xml:space="preserve">přistoupeno k první vlně rozvolnění, </w:t>
      </w:r>
      <w:r w:rsidRPr="00E943A0">
        <w:rPr>
          <w:i/>
          <w:color w:val="000000"/>
          <w:highlight w:val="yellow"/>
        </w:rPr>
        <w:t xml:space="preserve">zahrnující např. časově limitované znovuotevření nákupních středisek, většiny živností a veřejných institucí a obnovení činnosti školek, </w:t>
      </w:r>
      <w:r w:rsidRPr="00E943A0">
        <w:rPr>
          <w:b/>
          <w:i/>
          <w:color w:val="000000"/>
          <w:highlight w:val="yellow"/>
        </w:rPr>
        <w:t>další rozvolnění</w:t>
      </w:r>
      <w:r w:rsidRPr="00E943A0">
        <w:rPr>
          <w:i/>
          <w:color w:val="000000"/>
          <w:highlight w:val="yellow"/>
        </w:rPr>
        <w:t xml:space="preserve"> - zahrnující i obnovení činnosti restaurací, kaváren a sportovních zařízení - </w:t>
      </w:r>
      <w:r w:rsidRPr="00E943A0">
        <w:rPr>
          <w:b/>
          <w:i/>
          <w:color w:val="000000"/>
          <w:highlight w:val="yellow"/>
        </w:rPr>
        <w:t>pak byla vyhlášena od 1. 6..</w:t>
      </w:r>
      <w:r w:rsidRPr="00E943A0">
        <w:rPr>
          <w:i/>
          <w:color w:val="000000"/>
          <w:highlight w:val="yellow"/>
        </w:rPr>
        <w:t xml:space="preserve"> V oblasti </w:t>
      </w:r>
      <w:r w:rsidRPr="00E943A0">
        <w:rPr>
          <w:b/>
          <w:i/>
          <w:color w:val="000000"/>
          <w:highlight w:val="yellow"/>
        </w:rPr>
        <w:t xml:space="preserve">vakcinace obyvatelstva </w:t>
      </w:r>
      <w:r w:rsidRPr="00E943A0">
        <w:rPr>
          <w:i/>
          <w:color w:val="000000"/>
          <w:highlight w:val="yellow"/>
        </w:rPr>
        <w:t xml:space="preserve">byl překonán dočasný nedostatek vakcín (dodávka 10 milionů dávek Sinovac dorazila k 17. 5.) a země se navrátila k původnímu tempu 250 – 300 000 vakcinací denně, přičemž priorita se - v očekávání dalších brzkých dodávek - obrátila  a očkovány jsou převážně první dávky (obyvatelé zatím nad 50 let, pracovníci ve školství a turistickém ruchu), </w:t>
      </w:r>
      <w:r w:rsidRPr="00E943A0">
        <w:rPr>
          <w:b/>
          <w:i/>
          <w:color w:val="000000"/>
          <w:highlight w:val="yellow"/>
        </w:rPr>
        <w:t>aby bylo do začátku léta dosaženo aspoň částečné kolektivní imunity</w:t>
      </w:r>
      <w:r w:rsidRPr="00E943A0">
        <w:rPr>
          <w:b/>
          <w:i/>
          <w:color w:val="000000"/>
        </w:rPr>
        <w:t xml:space="preserve"> </w:t>
      </w:r>
      <w:r w:rsidRPr="00E943A0">
        <w:rPr>
          <w:b/>
          <w:i/>
          <w:color w:val="000000"/>
          <w:highlight w:val="yellow"/>
        </w:rPr>
        <w:t>a dále aby mohla být zahájena turistická sezóna v hlavních letoviscích</w:t>
      </w:r>
      <w:r w:rsidRPr="00E943A0">
        <w:rPr>
          <w:i/>
          <w:color w:val="000000"/>
          <w:highlight w:val="yellow"/>
        </w:rPr>
        <w:t>.</w:t>
      </w:r>
      <w:r w:rsidRPr="00E943A0">
        <w:rPr>
          <w:i/>
          <w:color w:val="000000"/>
        </w:rPr>
        <w:t xml:space="preserve"> </w:t>
      </w:r>
    </w:p>
    <w:p w14:paraId="33A49DB8" w14:textId="77777777" w:rsidR="00265B44" w:rsidRPr="00E943A0" w:rsidRDefault="00265B44" w:rsidP="00265B44">
      <w:pPr>
        <w:autoSpaceDE w:val="0"/>
        <w:autoSpaceDN w:val="0"/>
        <w:adjustRightInd w:val="0"/>
        <w:spacing w:line="240" w:lineRule="auto"/>
        <w:jc w:val="both"/>
        <w:rPr>
          <w:color w:val="000000"/>
        </w:rPr>
      </w:pPr>
    </w:p>
    <w:p w14:paraId="4D437B3A" w14:textId="77777777" w:rsidR="00265B44" w:rsidRPr="00E943A0" w:rsidRDefault="00265B44" w:rsidP="00265B44">
      <w:pPr>
        <w:autoSpaceDE w:val="0"/>
        <w:autoSpaceDN w:val="0"/>
        <w:adjustRightInd w:val="0"/>
        <w:spacing w:line="240" w:lineRule="auto"/>
        <w:jc w:val="both"/>
        <w:rPr>
          <w:b/>
          <w:bCs w:val="0"/>
          <w:color w:val="000000"/>
          <w:highlight w:val="yellow"/>
        </w:rPr>
      </w:pPr>
      <w:r w:rsidRPr="00E943A0">
        <w:rPr>
          <w:b/>
          <w:color w:val="000000"/>
          <w:highlight w:val="yellow"/>
        </w:rPr>
        <w:t>Podle statistických údajů Ministerstva zdravotnictví TR bylo k včerejšímu dni: (31. 5. 2021)</w:t>
      </w:r>
    </w:p>
    <w:p w14:paraId="30DB42AD"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Denní přírůstek nakažených: 6.493</w:t>
      </w:r>
    </w:p>
    <w:p w14:paraId="6699C22F"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Denní počet úmrtí:122</w:t>
      </w:r>
    </w:p>
    <w:p w14:paraId="33BB6F06"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Denní počet zotavených: 9.582</w:t>
      </w:r>
    </w:p>
    <w:p w14:paraId="389F0CE0"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xml:space="preserve">Aktuální počet pacientů hospitalizovaných na JIP: 1.339 </w:t>
      </w:r>
    </w:p>
    <w:p w14:paraId="48BDC318" w14:textId="77777777" w:rsidR="00265B44" w:rsidRPr="00E943A0" w:rsidRDefault="00265B44" w:rsidP="00265B44">
      <w:pPr>
        <w:pStyle w:val="Odstavecseseznamem"/>
        <w:numPr>
          <w:ilvl w:val="0"/>
          <w:numId w:val="41"/>
        </w:numPr>
        <w:autoSpaceDE w:val="0"/>
        <w:autoSpaceDN w:val="0"/>
        <w:adjustRightInd w:val="0"/>
        <w:spacing w:beforeLines="0" w:before="0" w:afterLines="0" w:line="240" w:lineRule="auto"/>
        <w:jc w:val="both"/>
        <w:rPr>
          <w:rFonts w:ascii="Arial" w:hAnsi="Arial" w:cs="Arial"/>
          <w:color w:val="000000"/>
          <w:highlight w:val="yellow"/>
        </w:rPr>
      </w:pPr>
      <w:r w:rsidRPr="00E943A0">
        <w:rPr>
          <w:rFonts w:ascii="Arial" w:hAnsi="Arial" w:cs="Arial"/>
          <w:color w:val="000000"/>
          <w:highlight w:val="yellow"/>
        </w:rPr>
        <w:t xml:space="preserve">Reprodukční faktor není zveřejňován. </w:t>
      </w:r>
    </w:p>
    <w:p w14:paraId="32F241C4" w14:textId="77777777" w:rsidR="00265B44" w:rsidRPr="00E943A0" w:rsidRDefault="00265B44" w:rsidP="00265B44">
      <w:pPr>
        <w:pStyle w:val="Odstavecseseznamem"/>
        <w:numPr>
          <w:ilvl w:val="0"/>
          <w:numId w:val="41"/>
        </w:numPr>
        <w:autoSpaceDE w:val="0"/>
        <w:autoSpaceDN w:val="0"/>
        <w:adjustRightInd w:val="0"/>
        <w:spacing w:beforeLines="0" w:before="0" w:afterLines="0" w:line="240" w:lineRule="auto"/>
        <w:jc w:val="both"/>
        <w:rPr>
          <w:rFonts w:ascii="Arial" w:hAnsi="Arial" w:cs="Arial"/>
          <w:color w:val="000000"/>
          <w:highlight w:val="yellow"/>
        </w:rPr>
      </w:pPr>
      <w:r w:rsidRPr="00E943A0">
        <w:rPr>
          <w:rFonts w:ascii="Arial" w:hAnsi="Arial" w:cs="Arial"/>
          <w:color w:val="000000"/>
          <w:highlight w:val="yellow"/>
        </w:rPr>
        <w:t>Podíl pozitivních testů klesl v týdenním průměru na 3 – 4%.</w:t>
      </w:r>
    </w:p>
    <w:p w14:paraId="12D1D213" w14:textId="77777777" w:rsidR="00265B44" w:rsidRPr="00E943A0" w:rsidRDefault="00265B44" w:rsidP="00265B44">
      <w:pPr>
        <w:pStyle w:val="Odstavecseseznamem"/>
        <w:numPr>
          <w:ilvl w:val="0"/>
          <w:numId w:val="41"/>
        </w:numPr>
        <w:autoSpaceDE w:val="0"/>
        <w:autoSpaceDN w:val="0"/>
        <w:adjustRightInd w:val="0"/>
        <w:spacing w:beforeLines="0" w:before="0" w:afterLines="0" w:line="240" w:lineRule="auto"/>
        <w:jc w:val="both"/>
        <w:rPr>
          <w:rFonts w:ascii="Arial" w:hAnsi="Arial" w:cs="Arial"/>
          <w:i/>
          <w:color w:val="000000"/>
          <w:highlight w:val="yellow"/>
        </w:rPr>
      </w:pPr>
      <w:r w:rsidRPr="00E943A0">
        <w:rPr>
          <w:rFonts w:ascii="Arial" w:hAnsi="Arial" w:cs="Arial"/>
          <w:color w:val="000000"/>
          <w:highlight w:val="yellow"/>
        </w:rPr>
        <w:t xml:space="preserve">Celková sedmidenní incidence nových případů COVID-19 v jednotlivých provinciích se podle naposledy zveřejněných údajů k 21. 5. pohybovala od  15 případů na 100 000 obyvatel (provincie Osmanyie) až do 163 případů na 100 000 obyvatel (Gümüshane), novější čísla zatím nebyla oznámena. </w:t>
      </w:r>
      <w:r w:rsidRPr="00E943A0">
        <w:rPr>
          <w:rFonts w:ascii="Arial" w:hAnsi="Arial" w:cs="Arial"/>
          <w:b/>
          <w:color w:val="000000"/>
          <w:highlight w:val="yellow"/>
        </w:rPr>
        <w:t>Průměrná hodnota pro celé Turecko se pohybuje okolo 75 případů/týden/100000 obyvatel</w:t>
      </w:r>
      <w:r w:rsidRPr="00E943A0">
        <w:rPr>
          <w:rFonts w:ascii="Arial" w:hAnsi="Arial" w:cs="Arial"/>
          <w:color w:val="000000"/>
          <w:highlight w:val="yellow"/>
        </w:rPr>
        <w:t>, největší města a nejlidnatější oblasti však tuto hodnotu zpravidla převyšují (</w:t>
      </w:r>
      <w:r w:rsidRPr="00E943A0">
        <w:rPr>
          <w:rFonts w:ascii="Arial" w:hAnsi="Arial" w:cs="Arial"/>
          <w:b/>
          <w:color w:val="000000"/>
          <w:highlight w:val="yellow"/>
        </w:rPr>
        <w:t>Ankara 121,  Istanbul a okolí 130</w:t>
      </w:r>
      <w:r w:rsidRPr="00E943A0">
        <w:rPr>
          <w:rFonts w:ascii="Arial" w:hAnsi="Arial" w:cs="Arial"/>
          <w:color w:val="000000"/>
          <w:highlight w:val="yellow"/>
        </w:rPr>
        <w:t xml:space="preserve">), překvapivě relativně nízká čísla (16 - 70) jsou hlášena z Antalye, Izmiru a dalších středomořských letovisek. </w:t>
      </w:r>
      <w:r w:rsidRPr="00E943A0">
        <w:rPr>
          <w:rFonts w:ascii="Arial" w:hAnsi="Arial" w:cs="Arial"/>
          <w:i/>
          <w:color w:val="000000"/>
          <w:highlight w:val="yellow"/>
        </w:rPr>
        <w:t xml:space="preserve">Pro srovnání – aktuální situace v jednotlivých okresech ČR se k témuž datu pohybovala od 3 (Cheb) do maximálních 119 (Opava) případů na 100 000 obyvatel, </w:t>
      </w:r>
      <w:r w:rsidRPr="00E943A0">
        <w:rPr>
          <w:rFonts w:ascii="Arial" w:hAnsi="Arial" w:cs="Arial"/>
          <w:b/>
          <w:i/>
          <w:color w:val="000000"/>
          <w:highlight w:val="yellow"/>
        </w:rPr>
        <w:t>průměr pro celou ČR činil 49 nových případů/100000 obyvatel za posledních 7 dní.</w:t>
      </w:r>
    </w:p>
    <w:p w14:paraId="1674DC86" w14:textId="77777777" w:rsidR="00265B44" w:rsidRPr="00E943A0" w:rsidRDefault="00265B44" w:rsidP="00265B44">
      <w:pPr>
        <w:pStyle w:val="Odstavecseseznamem"/>
        <w:autoSpaceDE w:val="0"/>
        <w:autoSpaceDN w:val="0"/>
        <w:adjustRightInd w:val="0"/>
        <w:spacing w:line="240" w:lineRule="auto"/>
        <w:jc w:val="both"/>
        <w:rPr>
          <w:rFonts w:ascii="Arial" w:hAnsi="Arial" w:cs="Arial"/>
          <w:color w:val="000000"/>
        </w:rPr>
      </w:pPr>
    </w:p>
    <w:p w14:paraId="1C3CCE4F" w14:textId="77777777" w:rsidR="00265B44" w:rsidRPr="00E943A0" w:rsidRDefault="00265B44" w:rsidP="00265B44">
      <w:pPr>
        <w:autoSpaceDE w:val="0"/>
        <w:autoSpaceDN w:val="0"/>
        <w:adjustRightInd w:val="0"/>
        <w:spacing w:line="240" w:lineRule="auto"/>
        <w:jc w:val="both"/>
        <w:rPr>
          <w:color w:val="000000"/>
        </w:rPr>
      </w:pPr>
      <w:r w:rsidRPr="00E943A0">
        <w:rPr>
          <w:color w:val="000000"/>
          <w:highlight w:val="yellow"/>
        </w:rPr>
        <w:t>Od začátku epidemie do 31. 5. 2021 prodělalo COVID-19 v TR již 5.249.404 osob, včetně reinfekcí, z toho 47.527 zemřelo (což by odpovídalo 0,82% smrtnosti, jsou-li čísla přesná a úplná).</w:t>
      </w:r>
    </w:p>
    <w:p w14:paraId="63C36711" w14:textId="77777777" w:rsidR="00265B44" w:rsidRPr="00E943A0" w:rsidRDefault="00265B44" w:rsidP="00265B44">
      <w:pPr>
        <w:autoSpaceDE w:val="0"/>
        <w:autoSpaceDN w:val="0"/>
        <w:adjustRightInd w:val="0"/>
        <w:spacing w:line="240" w:lineRule="auto"/>
        <w:jc w:val="both"/>
        <w:rPr>
          <w:color w:val="000000"/>
        </w:rPr>
      </w:pPr>
    </w:p>
    <w:p w14:paraId="5A55E41F" w14:textId="77777777" w:rsidR="00265B44" w:rsidRPr="00E943A0" w:rsidRDefault="00265B44" w:rsidP="00265B44">
      <w:pPr>
        <w:autoSpaceDE w:val="0"/>
        <w:autoSpaceDN w:val="0"/>
        <w:adjustRightInd w:val="0"/>
        <w:spacing w:line="240" w:lineRule="auto"/>
        <w:jc w:val="both"/>
        <w:rPr>
          <w:color w:val="000000"/>
        </w:rPr>
      </w:pPr>
      <w:r w:rsidRPr="00E943A0">
        <w:rPr>
          <w:color w:val="000000"/>
          <w:highlight w:val="yellow"/>
        </w:rPr>
        <w:t xml:space="preserve">·      Vakcinace: TUR </w:t>
      </w:r>
      <w:r w:rsidRPr="00E943A0">
        <w:rPr>
          <w:b/>
          <w:color w:val="000000"/>
          <w:highlight w:val="yellow"/>
        </w:rPr>
        <w:t>aplikovalo k 31. 5. 2021 28,82 milionu dávek, což činí 34,6 dávky na 100 obyvatel</w:t>
      </w:r>
      <w:r w:rsidRPr="00E943A0">
        <w:rPr>
          <w:color w:val="000000"/>
          <w:highlight w:val="yellow"/>
        </w:rPr>
        <w:t>, 14,8% obyvatelstva již obdrželo obě potřebné dávky a 20,0% obyvatelstva alespoň jednu dávku (TR zatím používá jen dvoudávkové vakcíny Sinovac a Pfizer).</w:t>
      </w:r>
      <w:r w:rsidRPr="00E943A0">
        <w:rPr>
          <w:i/>
          <w:color w:val="000000"/>
          <w:highlight w:val="yellow"/>
        </w:rPr>
        <w:t xml:space="preserve"> Pozn:  v případě CZE jsou příslušná aktuální relativní čísla 48,6 dávky na 100 obyvatel, resp. 13,4% obyvatelstva s ukončeným očkováním</w:t>
      </w:r>
      <w:r w:rsidRPr="00E943A0">
        <w:rPr>
          <w:color w:val="000000"/>
          <w:highlight w:val="yellow"/>
        </w:rPr>
        <w:t>.</w:t>
      </w:r>
    </w:p>
    <w:p w14:paraId="2C1D5726" w14:textId="77777777" w:rsidR="00265B44" w:rsidRPr="00E943A0" w:rsidRDefault="00265B44" w:rsidP="00265B44">
      <w:pPr>
        <w:autoSpaceDE w:val="0"/>
        <w:autoSpaceDN w:val="0"/>
        <w:adjustRightInd w:val="0"/>
        <w:spacing w:line="240" w:lineRule="auto"/>
        <w:jc w:val="both"/>
        <w:rPr>
          <w:b/>
          <w:bCs w:val="0"/>
          <w:color w:val="000000"/>
        </w:rPr>
      </w:pPr>
      <w:r w:rsidRPr="00E943A0">
        <w:rPr>
          <w:color w:val="000000"/>
        </w:rPr>
        <w:t xml:space="preserve"> </w:t>
      </w:r>
      <w:r w:rsidRPr="00E943A0">
        <w:rPr>
          <w:b/>
          <w:color w:val="000000"/>
        </w:rPr>
        <w:t>SITUACE V MÍSTĚ</w:t>
      </w:r>
    </w:p>
    <w:p w14:paraId="7CA51721"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highlight w:val="yellow"/>
        </w:rPr>
      </w:pPr>
      <w:r w:rsidRPr="00E943A0">
        <w:rPr>
          <w:rFonts w:ascii="Arial" w:hAnsi="Arial" w:cs="Arial"/>
          <w:color w:val="000000"/>
          <w:highlight w:val="yellow"/>
        </w:rPr>
        <w:t>Počet očkovaných (alespoň první dávkou vakcíny Sinovac nebo Pfizer) přesáhl včera (k 31. 5.) 16,8 milionu osob (20,05% obyvatelstva), oběma dávkami je naočkováno cca. 14,8% obyvatelstva</w:t>
      </w:r>
      <w:r w:rsidRPr="00E943A0">
        <w:rPr>
          <w:rFonts w:ascii="Arial" w:hAnsi="Arial" w:cs="Arial"/>
          <w:i/>
          <w:color w:val="000000"/>
          <w:highlight w:val="yellow"/>
        </w:rPr>
        <w:t>, převážně pracovníci ve zdravotnictví a sociálních službách, a dále zatím obyvatelé nad 55 let, registrovat se mohou i obyvatelé ve věkové kategorii 50-55 let.</w:t>
      </w:r>
    </w:p>
    <w:p w14:paraId="64755462"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highlight w:val="yellow"/>
        </w:rPr>
      </w:pPr>
      <w:r w:rsidRPr="00E943A0">
        <w:rPr>
          <w:rFonts w:ascii="Arial" w:hAnsi="Arial" w:cs="Arial"/>
          <w:color w:val="000000"/>
          <w:highlight w:val="yellow"/>
        </w:rPr>
        <w:t xml:space="preserve">Čísla nově nakažených v celém TR </w:t>
      </w:r>
      <w:r w:rsidRPr="00E943A0">
        <w:rPr>
          <w:rFonts w:ascii="Arial" w:hAnsi="Arial" w:cs="Arial"/>
          <w:b/>
          <w:color w:val="000000"/>
          <w:highlight w:val="yellow"/>
        </w:rPr>
        <w:t xml:space="preserve">pokračují již od 22. 4. v trendu mezitýdenního poklesu z maximálních 62 000 nově nakažených (podle výsledků PCR i antigenních testů, tj. včetně bezpříznakových průběhů), až na současných 7 - 8000 denně. </w:t>
      </w:r>
    </w:p>
    <w:p w14:paraId="04331623"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highlight w:val="yellow"/>
        </w:rPr>
      </w:pPr>
      <w:r w:rsidRPr="00E943A0">
        <w:rPr>
          <w:rFonts w:ascii="Arial" w:hAnsi="Arial" w:cs="Arial"/>
          <w:color w:val="000000"/>
          <w:highlight w:val="yellow"/>
        </w:rPr>
        <w:t xml:space="preserve">Průměrná </w:t>
      </w:r>
      <w:r w:rsidRPr="00E943A0">
        <w:rPr>
          <w:rFonts w:ascii="Arial" w:hAnsi="Arial" w:cs="Arial"/>
          <w:b/>
          <w:color w:val="000000"/>
          <w:highlight w:val="yellow"/>
        </w:rPr>
        <w:t>míra pozitivity testů rovněž stabilně klesá, z maximálních 20,5% k  19. 4., na současných (31. 5.) cca 3,5%.</w:t>
      </w:r>
    </w:p>
    <w:p w14:paraId="36E4EAB9"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highlight w:val="yellow"/>
        </w:rPr>
      </w:pPr>
      <w:r w:rsidRPr="00E943A0">
        <w:rPr>
          <w:rFonts w:ascii="Arial" w:hAnsi="Arial" w:cs="Arial"/>
          <w:color w:val="000000"/>
          <w:highlight w:val="yellow"/>
        </w:rPr>
        <w:t>denní</w:t>
      </w:r>
      <w:r w:rsidRPr="00E943A0">
        <w:rPr>
          <w:rFonts w:ascii="Arial" w:hAnsi="Arial" w:cs="Arial"/>
          <w:b/>
          <w:color w:val="000000"/>
          <w:highlight w:val="yellow"/>
        </w:rPr>
        <w:t xml:space="preserve"> počet úmrtí s diagnostikovaným COVIDem vyvrcholil až s určitým zpožděním k 5. 5. (350 zemřelých denně), a k 31. 5. poklesl zatím na 120 - 140 zemřelých (</w:t>
      </w:r>
      <w:r w:rsidRPr="00E943A0">
        <w:rPr>
          <w:rFonts w:ascii="Arial" w:hAnsi="Arial" w:cs="Arial"/>
          <w:i/>
          <w:color w:val="000000"/>
          <w:highlight w:val="yellow"/>
        </w:rPr>
        <w:t>pro srovnání – v ČR činil tento počet během celého února a března 150 – 250 denně při osmkrát nižším počtu obyvatel, nyní se již drží pod 10 denně</w:t>
      </w:r>
      <w:r w:rsidRPr="00E943A0">
        <w:rPr>
          <w:rFonts w:ascii="Arial" w:hAnsi="Arial" w:cs="Arial"/>
          <w:b/>
          <w:color w:val="000000"/>
          <w:highlight w:val="yellow"/>
        </w:rPr>
        <w:t>)</w:t>
      </w:r>
      <w:r w:rsidRPr="00E943A0">
        <w:rPr>
          <w:rFonts w:ascii="Arial" w:hAnsi="Arial" w:cs="Arial"/>
          <w:color w:val="000000"/>
          <w:highlight w:val="yellow"/>
        </w:rPr>
        <w:t xml:space="preserve">. </w:t>
      </w:r>
    </w:p>
    <w:p w14:paraId="070D82EB"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highlight w:val="yellow"/>
        </w:rPr>
        <w:t xml:space="preserve">Denní nárůst </w:t>
      </w:r>
      <w:r w:rsidRPr="00E943A0">
        <w:rPr>
          <w:rFonts w:ascii="Arial" w:hAnsi="Arial" w:cs="Arial"/>
          <w:b/>
          <w:color w:val="000000"/>
          <w:highlight w:val="yellow"/>
        </w:rPr>
        <w:t>hospitalizací v důsledku COVID-19</w:t>
      </w:r>
      <w:r w:rsidRPr="00E943A0">
        <w:rPr>
          <w:rFonts w:ascii="Arial" w:hAnsi="Arial" w:cs="Arial"/>
          <w:color w:val="000000"/>
          <w:highlight w:val="yellow"/>
        </w:rPr>
        <w:t xml:space="preserve"> se držel od poloviny března až do 10. 5. nad třemi tisíci, poté došlo podle oficiálních čísel k prudkému poklesu, k 31. 5. již jen 580 nově hospitalizovaných</w:t>
      </w:r>
      <w:r w:rsidRPr="00E943A0">
        <w:rPr>
          <w:rFonts w:ascii="Arial" w:hAnsi="Arial" w:cs="Arial"/>
          <w:color w:val="000000"/>
        </w:rPr>
        <w:t xml:space="preserve">. </w:t>
      </w:r>
    </w:p>
    <w:p w14:paraId="2C641E54" w14:textId="77777777" w:rsidR="00265B44" w:rsidRPr="00E943A0" w:rsidRDefault="00265B44" w:rsidP="006A5D8F">
      <w:pPr>
        <w:pStyle w:val="Odstavecseseznamem"/>
        <w:numPr>
          <w:ilvl w:val="0"/>
          <w:numId w:val="51"/>
        </w:numPr>
        <w:autoSpaceDE w:val="0"/>
        <w:autoSpaceDN w:val="0"/>
        <w:adjustRightInd w:val="0"/>
        <w:spacing w:beforeLines="0" w:before="0" w:afterLines="0" w:line="240" w:lineRule="auto"/>
        <w:jc w:val="both"/>
        <w:rPr>
          <w:rFonts w:ascii="Arial" w:hAnsi="Arial" w:cs="Arial"/>
          <w:i/>
          <w:color w:val="000000"/>
        </w:rPr>
      </w:pPr>
      <w:r w:rsidRPr="00E943A0">
        <w:rPr>
          <w:rFonts w:ascii="Arial" w:hAnsi="Arial" w:cs="Arial"/>
          <w:color w:val="000000"/>
          <w:highlight w:val="yellow"/>
        </w:rPr>
        <w:t>V</w:t>
      </w:r>
      <w:r w:rsidRPr="00E943A0">
        <w:rPr>
          <w:rFonts w:ascii="Arial" w:hAnsi="Arial" w:cs="Arial"/>
          <w:b/>
          <w:color w:val="000000"/>
          <w:highlight w:val="yellow"/>
        </w:rPr>
        <w:t>ytíženost TR zdravotnických kapacit</w:t>
      </w:r>
      <w:r w:rsidRPr="00E943A0">
        <w:rPr>
          <w:rFonts w:ascii="Arial" w:hAnsi="Arial" w:cs="Arial"/>
          <w:color w:val="000000"/>
          <w:highlight w:val="yellow"/>
        </w:rPr>
        <w:t xml:space="preserve"> </w:t>
      </w:r>
      <w:r w:rsidRPr="00E943A0">
        <w:rPr>
          <w:rFonts w:ascii="Arial" w:hAnsi="Arial" w:cs="Arial"/>
          <w:b/>
          <w:color w:val="000000"/>
          <w:highlight w:val="yellow"/>
        </w:rPr>
        <w:t xml:space="preserve">v celostátním měřítku podle oficiálních TR zdrojů </w:t>
      </w:r>
      <w:r w:rsidRPr="00E943A0">
        <w:rPr>
          <w:rFonts w:ascii="Arial" w:hAnsi="Arial" w:cs="Arial"/>
          <w:color w:val="000000"/>
          <w:highlight w:val="yellow"/>
        </w:rPr>
        <w:t>začala k začátku května opět klesat  – obsazenost lůžek v nemocnicích obecně poklesla z maxima 57,7% na 39,7% k 31. 5., obsazenost lůžek na JIP (ne pouze z důvodu COVID-19) z maximálních 71,6% k 1. 5. na 61,9% a obsazenost jednotek plicní ventilace (nejzávažnější případy COVID-19) klesla z maximálních 39% na 29,9% k témuž dni (31. 5.</w:t>
      </w:r>
      <w:r w:rsidRPr="00E943A0">
        <w:rPr>
          <w:rFonts w:ascii="Arial" w:hAnsi="Arial" w:cs="Arial"/>
          <w:color w:val="000000"/>
        </w:rPr>
        <w:t xml:space="preserve"> </w:t>
      </w:r>
    </w:p>
    <w:p w14:paraId="17EC55C2"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highlight w:val="yellow"/>
        </w:rPr>
        <w:t xml:space="preserve">Vakcinace </w:t>
      </w:r>
      <w:r w:rsidRPr="00E943A0">
        <w:rPr>
          <w:rFonts w:ascii="Arial" w:hAnsi="Arial" w:cs="Arial"/>
          <w:b/>
          <w:color w:val="000000"/>
          <w:highlight w:val="yellow"/>
        </w:rPr>
        <w:t>osob ve věku 55 let a více</w:t>
      </w:r>
      <w:r w:rsidRPr="00E943A0">
        <w:rPr>
          <w:rFonts w:ascii="Arial" w:hAnsi="Arial" w:cs="Arial"/>
          <w:color w:val="000000"/>
          <w:highlight w:val="yellow"/>
        </w:rPr>
        <w:t xml:space="preserve"> první dávkou vakcíny Sinovac nebo Pfizer/Biontech pokračuje, i když ve zpomaleném tempu (priorita podávání druhých dávek) v důsledku zpožďujících se dodávek. </w:t>
      </w:r>
      <w:r w:rsidRPr="00E943A0">
        <w:rPr>
          <w:rFonts w:ascii="Arial" w:hAnsi="Arial" w:cs="Arial"/>
          <w:i/>
          <w:color w:val="000000"/>
          <w:highlight w:val="yellow"/>
        </w:rPr>
        <w:t>30.4. bylo ohlášeno nouzové schválení pro vakcínu Sputnik V, které TR již v RU objednalo celkem 50 milionů dávek, ale kdy dorazí do země první dodávka (a v jakém objemu), oznámeno zatím nebylo.</w:t>
      </w:r>
      <w:r w:rsidRPr="00E943A0">
        <w:rPr>
          <w:rFonts w:ascii="Arial" w:hAnsi="Arial" w:cs="Arial"/>
          <w:i/>
          <w:color w:val="000000"/>
        </w:rPr>
        <w:t xml:space="preserve"> </w:t>
      </w:r>
      <w:r w:rsidRPr="00E943A0">
        <w:rPr>
          <w:rFonts w:ascii="Arial" w:hAnsi="Arial" w:cs="Arial"/>
          <w:color w:val="000000"/>
          <w:highlight w:val="yellow"/>
        </w:rPr>
        <w:t>Pracovníci zdravotnického systému již byli až na výjimky proočkováni,</w:t>
      </w:r>
      <w:r w:rsidRPr="00E943A0">
        <w:rPr>
          <w:rFonts w:ascii="Arial" w:hAnsi="Arial" w:cs="Arial"/>
          <w:i/>
          <w:color w:val="000000"/>
          <w:highlight w:val="yellow"/>
        </w:rPr>
        <w:t xml:space="preserve"> </w:t>
      </w:r>
      <w:r w:rsidRPr="00E943A0">
        <w:rPr>
          <w:rFonts w:ascii="Arial" w:hAnsi="Arial" w:cs="Arial"/>
          <w:color w:val="000000"/>
          <w:highlight w:val="yellow"/>
        </w:rPr>
        <w:t>o</w:t>
      </w:r>
      <w:r w:rsidRPr="00E943A0">
        <w:rPr>
          <w:rFonts w:ascii="Arial" w:hAnsi="Arial" w:cs="Arial"/>
          <w:b/>
          <w:color w:val="000000"/>
          <w:highlight w:val="yellow"/>
        </w:rPr>
        <w:t>d začátku dubna jsou dále prioritně očkovány další skupiny obyvatelstva pod 60 let, a sice zejména pracovníci ve školství a dále v hotelnictví, pohostinství a turistickém ruchu, což naznačuje snahu vlády o záchranu letní turistické sezóny 2021.</w:t>
      </w:r>
      <w:r w:rsidRPr="00E943A0">
        <w:rPr>
          <w:rFonts w:ascii="Arial" w:hAnsi="Arial" w:cs="Arial"/>
          <w:color w:val="000000"/>
          <w:highlight w:val="yellow"/>
        </w:rPr>
        <w:t xml:space="preserve"> Ke dni 25. 5. byla otevřena registrace pro věkovou kategorii 50 – 55 let.</w:t>
      </w:r>
      <w:r w:rsidRPr="00E943A0">
        <w:rPr>
          <w:rFonts w:ascii="Arial" w:hAnsi="Arial" w:cs="Arial"/>
          <w:color w:val="000000"/>
        </w:rPr>
        <w:t xml:space="preserve"> </w:t>
      </w:r>
    </w:p>
    <w:p w14:paraId="60A2B3C3"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highlight w:val="yellow"/>
        </w:rPr>
      </w:pPr>
      <w:r w:rsidRPr="00E943A0">
        <w:rPr>
          <w:rFonts w:ascii="Arial" w:hAnsi="Arial" w:cs="Arial"/>
          <w:color w:val="000000"/>
          <w:highlight w:val="yellow"/>
        </w:rPr>
        <w:t>Od téhož data (25.5.) došlo de facto k </w:t>
      </w:r>
      <w:r w:rsidRPr="00E943A0">
        <w:rPr>
          <w:rFonts w:ascii="Arial" w:hAnsi="Arial" w:cs="Arial"/>
          <w:b/>
          <w:color w:val="000000"/>
          <w:highlight w:val="yellow"/>
        </w:rPr>
        <w:t>obrácení TR očkovací strategie</w:t>
      </w:r>
      <w:r w:rsidRPr="00E943A0">
        <w:rPr>
          <w:rFonts w:ascii="Arial" w:hAnsi="Arial" w:cs="Arial"/>
          <w:color w:val="000000"/>
          <w:highlight w:val="yellow"/>
        </w:rPr>
        <w:t xml:space="preserve"> – zatímco do té doby byly z důvodu tenčících se zásob aplikovány primárně druhé dávky vakcíny u osob již očkovaných, a to v prodloužených termínech (6-8 týdnů), po dodávkách z 17. 5. (10 milionů dávek Sinovac) a 28. 5. (4,5 milionu dávek Pfizer) začíná období urychlené aplikace 1. dávek vakcín tak, aby </w:t>
      </w:r>
      <w:r w:rsidRPr="00E943A0">
        <w:rPr>
          <w:rFonts w:ascii="Arial" w:hAnsi="Arial" w:cs="Arial"/>
          <w:b/>
          <w:color w:val="000000"/>
          <w:highlight w:val="yellow"/>
        </w:rPr>
        <w:t>do konce června byli alespoň jednou dávkou naočkováni pokud možno všichni obyvatelé TR nad 20 let věku</w:t>
      </w:r>
      <w:r w:rsidRPr="00E943A0">
        <w:rPr>
          <w:rFonts w:ascii="Arial" w:hAnsi="Arial" w:cs="Arial"/>
          <w:color w:val="000000"/>
          <w:highlight w:val="yellow"/>
        </w:rPr>
        <w:t xml:space="preserve"> a bylo tak dosaženo částečné kolektivní imunity. Registrace je zatím otevřena obyvatelům nad 50 let + prioritním skupinám jmenovaným výše. S aplikací druhé dávky se pak počítá v letních měsících. </w:t>
      </w:r>
    </w:p>
    <w:p w14:paraId="5CD73A32"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rPr>
        <w:t xml:space="preserve">Od 1. 4. 2021 se ve vybraných nemocnicích (v každé provincii minimálně v jednom zdravotnickém zařízení) očkuje též vakcínou Comirnaty od firmy Pfizer/Biontech. Jelikož mají </w:t>
      </w:r>
      <w:r w:rsidRPr="00E943A0">
        <w:rPr>
          <w:rFonts w:ascii="Arial" w:hAnsi="Arial" w:cs="Arial"/>
          <w:b/>
          <w:color w:val="000000"/>
        </w:rPr>
        <w:t>občané TR možnost volby místa očkování</w:t>
      </w:r>
      <w:r w:rsidRPr="00E943A0">
        <w:rPr>
          <w:rFonts w:ascii="Arial" w:hAnsi="Arial" w:cs="Arial"/>
          <w:color w:val="000000"/>
        </w:rPr>
        <w:t xml:space="preserve">, mohou si od tohoto  data fakticky </w:t>
      </w:r>
      <w:r w:rsidRPr="00E943A0">
        <w:rPr>
          <w:rFonts w:ascii="Arial" w:hAnsi="Arial" w:cs="Arial"/>
          <w:b/>
          <w:color w:val="000000"/>
        </w:rPr>
        <w:t>zvolit i to, kterou z obou dostupných vakcín se nechají naočkovat. V</w:t>
      </w:r>
      <w:r w:rsidRPr="00E943A0">
        <w:rPr>
          <w:rFonts w:ascii="Arial" w:hAnsi="Arial" w:cs="Arial"/>
          <w:color w:val="000000"/>
        </w:rPr>
        <w:t xml:space="preserve">ýjimkou jsou prioritní kategorie povolání nezávislé na věku (tj. zbývající zdravotníci, učitelé, pracovníci v tur. ruchu), kterým může být místo očkování přikázáno. </w:t>
      </w:r>
      <w:r w:rsidRPr="00E943A0">
        <w:rPr>
          <w:rFonts w:ascii="Arial" w:hAnsi="Arial" w:cs="Arial"/>
          <w:b/>
          <w:color w:val="000000"/>
        </w:rPr>
        <w:t>Volbu místa očkování a tím i konkrétní vakcíny mají podle dosavadních poznatků od 1. 4. 2021 i prioritní kategorie diplomatů</w:t>
      </w:r>
      <w:r w:rsidRPr="00E943A0">
        <w:rPr>
          <w:rFonts w:ascii="Arial" w:hAnsi="Arial" w:cs="Arial"/>
          <w:color w:val="000000"/>
        </w:rPr>
        <w:t>, kterým byla možnost očkování (zdarma) nabídnuta nótou MZV TR (</w:t>
      </w:r>
      <w:r w:rsidRPr="00E943A0">
        <w:rPr>
          <w:rFonts w:ascii="Arial" w:hAnsi="Arial" w:cs="Arial"/>
          <w:i/>
          <w:color w:val="000000"/>
        </w:rPr>
        <w:t>prozatím jen vedoucí diplomatických a konzulárních misí a vyslaní diplomaté</w:t>
      </w:r>
      <w:r w:rsidRPr="00E943A0">
        <w:rPr>
          <w:rFonts w:ascii="Arial" w:hAnsi="Arial" w:cs="Arial"/>
          <w:color w:val="000000"/>
        </w:rPr>
        <w:t xml:space="preserve">).  </w:t>
      </w:r>
    </w:p>
    <w:p w14:paraId="47E081C1"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b/>
          <w:color w:val="000000"/>
          <w:highlight w:val="yellow"/>
        </w:rPr>
      </w:pPr>
      <w:r w:rsidRPr="00E943A0">
        <w:rPr>
          <w:rFonts w:ascii="Arial" w:hAnsi="Arial" w:cs="Arial"/>
          <w:color w:val="000000"/>
          <w:highlight w:val="yellow"/>
        </w:rPr>
        <w:t xml:space="preserve">Změnil se i deklarovaný </w:t>
      </w:r>
      <w:r w:rsidRPr="00E943A0">
        <w:rPr>
          <w:rFonts w:ascii="Arial" w:hAnsi="Arial" w:cs="Arial"/>
          <w:b/>
          <w:color w:val="000000"/>
          <w:highlight w:val="yellow"/>
        </w:rPr>
        <w:t>celkový časový rozvrh očkování</w:t>
      </w:r>
      <w:r w:rsidRPr="00E943A0">
        <w:rPr>
          <w:rFonts w:ascii="Arial" w:hAnsi="Arial" w:cs="Arial"/>
          <w:color w:val="000000"/>
          <w:highlight w:val="yellow"/>
        </w:rPr>
        <w:t xml:space="preserve">, </w:t>
      </w:r>
      <w:r w:rsidRPr="00E943A0">
        <w:rPr>
          <w:rFonts w:ascii="Arial" w:hAnsi="Arial" w:cs="Arial"/>
          <w:b/>
          <w:color w:val="000000"/>
          <w:highlight w:val="yellow"/>
        </w:rPr>
        <w:t xml:space="preserve">cíl proočkovat kompletní dospělou populaci se posunul z června na „konec léta“. Do konce června má však být poskytnuta alespoň první dávka vakcíny všem osobám nad 20 let. </w:t>
      </w:r>
    </w:p>
    <w:p w14:paraId="0ADEB10B"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rPr>
        <w:t xml:space="preserve">Podle interních zdrojů se v TR ukázala ochrana poskytovaná vakcínou Sinovac </w:t>
      </w:r>
      <w:r w:rsidRPr="00E943A0">
        <w:rPr>
          <w:rFonts w:ascii="Arial" w:hAnsi="Arial" w:cs="Arial"/>
          <w:b/>
          <w:color w:val="000000"/>
        </w:rPr>
        <w:t>nedostatečná u osob vystavených vyšším koncentracím viru, resp. britské mutaci viru, která v průběhu února a března v TR zcela převládla.</w:t>
      </w:r>
      <w:r w:rsidRPr="00E943A0">
        <w:rPr>
          <w:rFonts w:ascii="Arial" w:hAnsi="Arial" w:cs="Arial"/>
          <w:color w:val="000000"/>
        </w:rPr>
        <w:t xml:space="preserve"> Pracovníci ve zdravotnictví, kteří Sinovac obdrželi mezi prvními v lednu/únoru 2021, jsou tudíž postupně přeočkováváni vakcínou Comirnaty/Pfizer. </w:t>
      </w:r>
    </w:p>
    <w:p w14:paraId="1C3AA400"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rPr>
        <w:t>Dne 10. 4. přidala vláda SRN Turecko na seznam zemí s velmi vysokou úrovní rizika (viz též dále v kapitole Režim vstupu na území TR a opuštění území).</w:t>
      </w:r>
    </w:p>
    <w:p w14:paraId="10B265E6"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rPr>
        <w:t>Dne 12. 4. ohlásila ruská vláda s poukazem na vysoký výskyt případů COVID-19 - včetně nebezpečných mutací – u turistů navrátivších se nedávno z dovolené v TR omezení leteckých spojů mezi RU a TR na dva spoje týdně mezi Moskvou a Istanbulem, a to s působností do 1. 6. 2021. Již provedené rezervace pobytu v TR (období pokrývá i turisticky oblíbené období pravoslavných Velikonoc) musí být zrušeny.</w:t>
      </w:r>
    </w:p>
    <w:p w14:paraId="26FBF07D"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rPr>
        <w:t xml:space="preserve">Dne 5. 5. zařadila britská vláda TR na seznam zemí s vysokou úrovní rizika a krátce předtím obnovené přímé lety mezi TR a GB musely být opět přerušeny. </w:t>
      </w:r>
    </w:p>
    <w:p w14:paraId="2A45AD46" w14:textId="77777777" w:rsidR="00265B44" w:rsidRPr="00E943A0" w:rsidRDefault="00265B44" w:rsidP="00265B44">
      <w:pPr>
        <w:pStyle w:val="Odstavecseseznamem"/>
        <w:numPr>
          <w:ilvl w:val="0"/>
          <w:numId w:val="40"/>
        </w:numPr>
        <w:autoSpaceDE w:val="0"/>
        <w:autoSpaceDN w:val="0"/>
        <w:adjustRightInd w:val="0"/>
        <w:spacing w:beforeLines="0" w:before="0" w:afterLines="0" w:line="240" w:lineRule="auto"/>
        <w:jc w:val="both"/>
        <w:rPr>
          <w:rFonts w:ascii="Arial" w:hAnsi="Arial" w:cs="Arial"/>
          <w:color w:val="000000"/>
        </w:rPr>
      </w:pPr>
      <w:r w:rsidRPr="00E943A0">
        <w:rPr>
          <w:rFonts w:ascii="Arial" w:hAnsi="Arial" w:cs="Arial"/>
          <w:color w:val="000000"/>
        </w:rPr>
        <w:t>Dne 11. 5. vstupuje v platnost bilaterální dohoda mezi TR a HU o uznávání očkovacích certifikátů. V důsledku toho mají být uznávány bez dalšího všechna očkování všemi vakcínami provedená na území druhého státu a osoby takto očkované nepodléhají (po uplynutí zpravidla dvou týdnů od očkování druhou dávkou) povinnosti podstoupit PCR testy ani eventuální vstupní karanténu při vstupu na území druhého státu. TR usiluje v zájmu rozjetí turistické sezóny o  sjednání obdobné dohody se všemi členy EU – prostřednictvím ZÚ TR v Praze byl příslušný návrh zaslán i českým úřadům – i dalšími státy (viz též níže).</w:t>
      </w:r>
    </w:p>
    <w:p w14:paraId="4E15234E" w14:textId="77777777" w:rsidR="00265B44" w:rsidRPr="00E943A0" w:rsidRDefault="00265B44" w:rsidP="00265B44">
      <w:pPr>
        <w:autoSpaceDE w:val="0"/>
        <w:autoSpaceDN w:val="0"/>
        <w:adjustRightInd w:val="0"/>
        <w:spacing w:line="240" w:lineRule="auto"/>
        <w:jc w:val="both"/>
        <w:rPr>
          <w:color w:val="000000"/>
        </w:rPr>
      </w:pPr>
    </w:p>
    <w:p w14:paraId="1BF84F1D" w14:textId="77777777" w:rsidR="00265B44" w:rsidRPr="00E943A0" w:rsidRDefault="00265B44" w:rsidP="00265B44">
      <w:pPr>
        <w:autoSpaceDE w:val="0"/>
        <w:autoSpaceDN w:val="0"/>
        <w:adjustRightInd w:val="0"/>
        <w:spacing w:line="240" w:lineRule="auto"/>
        <w:jc w:val="both"/>
        <w:rPr>
          <w:b/>
          <w:color w:val="000000"/>
        </w:rPr>
      </w:pPr>
    </w:p>
    <w:p w14:paraId="1FFFD4F8" w14:textId="77777777" w:rsidR="00265B44" w:rsidRPr="00E943A0" w:rsidRDefault="00265B44" w:rsidP="00265B44">
      <w:pPr>
        <w:autoSpaceDE w:val="0"/>
        <w:autoSpaceDN w:val="0"/>
        <w:adjustRightInd w:val="0"/>
        <w:spacing w:line="240" w:lineRule="auto"/>
        <w:jc w:val="both"/>
        <w:rPr>
          <w:b/>
          <w:color w:val="000000"/>
        </w:rPr>
      </w:pPr>
    </w:p>
    <w:p w14:paraId="3499E1DF" w14:textId="77777777" w:rsidR="00265B44" w:rsidRPr="00E943A0" w:rsidRDefault="00265B44" w:rsidP="00265B44">
      <w:pPr>
        <w:autoSpaceDE w:val="0"/>
        <w:autoSpaceDN w:val="0"/>
        <w:adjustRightInd w:val="0"/>
        <w:spacing w:line="240" w:lineRule="auto"/>
        <w:jc w:val="both"/>
        <w:rPr>
          <w:b/>
          <w:color w:val="000000"/>
          <w:highlight w:val="yellow"/>
        </w:rPr>
      </w:pPr>
      <w:r w:rsidRPr="00E943A0">
        <w:rPr>
          <w:b/>
          <w:color w:val="000000"/>
          <w:highlight w:val="yellow"/>
        </w:rPr>
        <w:t>OMEZENÍ PANUJÍCÍ OD 1. 6. (kdy bylo vyhlášeno druhé kolo rozvolňovacích opatření, další přehodnocení se očekává po 1.7.):</w:t>
      </w:r>
    </w:p>
    <w:p w14:paraId="0E7AEF32" w14:textId="77777777" w:rsidR="00265B44" w:rsidRPr="00E943A0" w:rsidRDefault="00265B44" w:rsidP="00265B44">
      <w:pPr>
        <w:autoSpaceDE w:val="0"/>
        <w:autoSpaceDN w:val="0"/>
        <w:adjustRightInd w:val="0"/>
        <w:spacing w:line="240" w:lineRule="auto"/>
        <w:jc w:val="both"/>
        <w:rPr>
          <w:b/>
          <w:color w:val="000000"/>
          <w:highlight w:val="yellow"/>
        </w:rPr>
      </w:pPr>
    </w:p>
    <w:p w14:paraId="1D371A12" w14:textId="77777777" w:rsidR="00265B44" w:rsidRPr="00E943A0" w:rsidRDefault="00265B44" w:rsidP="00265B44">
      <w:pPr>
        <w:autoSpaceDE w:val="0"/>
        <w:autoSpaceDN w:val="0"/>
        <w:adjustRightInd w:val="0"/>
        <w:spacing w:line="240" w:lineRule="auto"/>
        <w:jc w:val="both"/>
        <w:rPr>
          <w:color w:val="000000"/>
          <w:highlight w:val="yellow"/>
        </w:rPr>
      </w:pPr>
    </w:p>
    <w:p w14:paraId="65EFF443" w14:textId="77777777" w:rsidR="00265B44" w:rsidRPr="00E943A0" w:rsidRDefault="00265B44" w:rsidP="00265B44">
      <w:pPr>
        <w:autoSpaceDE w:val="0"/>
        <w:autoSpaceDN w:val="0"/>
        <w:adjustRightInd w:val="0"/>
        <w:spacing w:line="240" w:lineRule="auto"/>
        <w:jc w:val="both"/>
        <w:rPr>
          <w:color w:val="000000"/>
          <w:highlight w:val="yellow"/>
        </w:rPr>
      </w:pPr>
      <w:r w:rsidRPr="00E943A0">
        <w:rPr>
          <w:b/>
          <w:color w:val="000000"/>
          <w:highlight w:val="yellow"/>
          <w:u w:val="single"/>
        </w:rPr>
        <w:t>Víkendový zákaz vycházení</w:t>
      </w:r>
      <w:r w:rsidRPr="00E943A0">
        <w:rPr>
          <w:color w:val="000000"/>
          <w:highlight w:val="yellow"/>
        </w:rPr>
        <w:t xml:space="preserve"> s výjimkou obstarávání nejnutnějších potřeb, např. nákupu v nejbližší pekárně či prodejně potravin  je od 1. 6. 2021 </w:t>
      </w:r>
      <w:r w:rsidRPr="00E943A0">
        <w:rPr>
          <w:b/>
          <w:color w:val="000000"/>
          <w:highlight w:val="yellow"/>
        </w:rPr>
        <w:t>omezen na neděle</w:t>
      </w:r>
      <w:r w:rsidRPr="00E943A0">
        <w:rPr>
          <w:color w:val="000000"/>
          <w:highlight w:val="yellow"/>
        </w:rPr>
        <w:t xml:space="preserve"> (So 22:00 – Po 5:00). </w:t>
      </w:r>
      <w:r w:rsidRPr="00E943A0">
        <w:rPr>
          <w:b/>
          <w:color w:val="000000"/>
          <w:highlight w:val="yellow"/>
          <w:u w:val="single"/>
        </w:rPr>
        <w:t>Na celém území TR také i nadále zůstává v platnosti noční zákaz vycházení ve všední dny a v sobotu (nově od 22:00 do 5:00</w:t>
      </w:r>
      <w:r w:rsidRPr="00E943A0">
        <w:rPr>
          <w:color w:val="000000"/>
          <w:highlight w:val="yellow"/>
          <w:u w:val="single"/>
        </w:rPr>
        <w:t xml:space="preserve"> </w:t>
      </w:r>
      <w:r w:rsidRPr="00E943A0">
        <w:rPr>
          <w:color w:val="000000"/>
          <w:highlight w:val="yellow"/>
        </w:rPr>
        <w:t xml:space="preserve">– se stanovenými výjimkami - např. cesta do nemocnice či do práce). </w:t>
      </w:r>
      <w:r w:rsidRPr="00E943A0">
        <w:rPr>
          <w:b/>
          <w:color w:val="000000"/>
          <w:highlight w:val="yellow"/>
        </w:rPr>
        <w:t>Zákaz vycházení ve všední dny pro věkové kategorie do 18 let a nad 65 let byl k 1. 6. zrušen</w:t>
      </w:r>
      <w:r w:rsidRPr="00E943A0">
        <w:rPr>
          <w:color w:val="000000"/>
          <w:highlight w:val="yellow"/>
        </w:rPr>
        <w:t xml:space="preserve">. Pro obě kategorie (do 18 let a nad 65 let) i nadále platí zákaz cestování veřejnou dopravou, výjimkou je cestování do/z školy u dětí. </w:t>
      </w:r>
    </w:p>
    <w:p w14:paraId="417A925F" w14:textId="77777777" w:rsidR="00265B44" w:rsidRPr="00E943A0" w:rsidRDefault="00265B44" w:rsidP="00265B44">
      <w:pPr>
        <w:autoSpaceDE w:val="0"/>
        <w:autoSpaceDN w:val="0"/>
        <w:adjustRightInd w:val="0"/>
        <w:spacing w:line="240" w:lineRule="auto"/>
        <w:jc w:val="both"/>
        <w:rPr>
          <w:color w:val="000000"/>
          <w:highlight w:val="yellow"/>
        </w:rPr>
      </w:pPr>
    </w:p>
    <w:p w14:paraId="164E0CCC" w14:textId="77777777" w:rsidR="00265B44" w:rsidRPr="00E943A0" w:rsidRDefault="00265B44" w:rsidP="00265B44">
      <w:pPr>
        <w:rPr>
          <w:highlight w:val="cyan"/>
        </w:rPr>
      </w:pPr>
      <w:r w:rsidRPr="00E943A0">
        <w:rPr>
          <w:b/>
          <w:color w:val="000000"/>
          <w:highlight w:val="yellow"/>
          <w:u w:val="single"/>
        </w:rPr>
        <w:t>Zákaz cestování mezi provinciemi</w:t>
      </w:r>
      <w:r w:rsidRPr="00E943A0">
        <w:rPr>
          <w:color w:val="000000"/>
          <w:highlight w:val="yellow"/>
        </w:rPr>
        <w:t>:  V obdobích zákazu vycházení (noc, neděle) trvá i nadále z</w:t>
      </w:r>
      <w:r w:rsidRPr="00E943A0">
        <w:rPr>
          <w:highlight w:val="yellow"/>
        </w:rPr>
        <w:t xml:space="preserve">ákaz cestování mezi městy a provinciemi v TR vlastními vozidly, s vymezenými výjimkami (cesta do nemocnice aj.). Městská i meziměstská hromadná doprava funguje i nadále, avšak využití dopravních prostředků je povoleno max. do 50% kapacity a trvá povinnost nošení roušek. </w:t>
      </w:r>
    </w:p>
    <w:p w14:paraId="4B4DB01F" w14:textId="77777777" w:rsidR="00265B44" w:rsidRPr="00E943A0" w:rsidRDefault="00265B44" w:rsidP="00265B44">
      <w:pPr>
        <w:rPr>
          <w:highlight w:val="yellow"/>
        </w:rPr>
      </w:pPr>
      <w:r w:rsidRPr="00E943A0">
        <w:rPr>
          <w:b/>
          <w:highlight w:val="yellow"/>
          <w:u w:val="single"/>
        </w:rPr>
        <w:t xml:space="preserve">Hotely a ubytovací zařízení </w:t>
      </w:r>
      <w:r w:rsidRPr="00E943A0">
        <w:rPr>
          <w:highlight w:val="yellow"/>
        </w:rPr>
        <w:t xml:space="preserve">mohou </w:t>
      </w:r>
      <w:r w:rsidRPr="00E943A0">
        <w:rPr>
          <w:b/>
          <w:highlight w:val="yellow"/>
        </w:rPr>
        <w:t>obnovit plné fungování</w:t>
      </w:r>
      <w:r w:rsidRPr="00E943A0">
        <w:rPr>
          <w:highlight w:val="yellow"/>
        </w:rPr>
        <w:t xml:space="preserve">, ale stravovací zařízení v nich mohou i nadále obsluhovat jen ubytované hosty. Výjimka ze zákazu vycházení pro zahraniční turisty (tj. držitele TR turistických víz nebo občanů ze zemí bez vízové povinnosti, kteří nejsou současně držiteli povolení k pobytu v zemi) zůstává zachována. Turisté s dokladem o uhrazeném ubytování mají i možnost cestovat v rámci země přes hranice provincií vlastními vozidly, a to bez ohledu na denní/noční dobu. </w:t>
      </w:r>
    </w:p>
    <w:p w14:paraId="7E6A7012" w14:textId="77777777" w:rsidR="00265B44" w:rsidRPr="00E943A0" w:rsidRDefault="00265B44" w:rsidP="00265B44">
      <w:pPr>
        <w:rPr>
          <w:color w:val="000000"/>
          <w:highlight w:val="yellow"/>
        </w:rPr>
      </w:pPr>
      <w:r w:rsidRPr="00E943A0">
        <w:rPr>
          <w:b/>
          <w:highlight w:val="yellow"/>
          <w:u w:val="single"/>
        </w:rPr>
        <w:t>Zábavní a rekreační průmysl</w:t>
      </w:r>
      <w:r w:rsidRPr="00E943A0">
        <w:rPr>
          <w:highlight w:val="yellow"/>
        </w:rPr>
        <w:t>: muzea, restaurace, zábavní parky, zoo, kina, kasina, sportoviště a další turistická zařízení mohou od 1. 6. otevřít mezi 7:00  a 21:00. Pláže jsou volně přístupné v obdobích, kdy neplatí zákaz vycházení, ubytovaným turistům i v neděli během zákazu vycházení.</w:t>
      </w:r>
    </w:p>
    <w:p w14:paraId="545A686F" w14:textId="77777777" w:rsidR="00265B44" w:rsidRPr="00E943A0" w:rsidRDefault="00265B44" w:rsidP="00265B44">
      <w:pPr>
        <w:autoSpaceDE w:val="0"/>
        <w:autoSpaceDN w:val="0"/>
        <w:adjustRightInd w:val="0"/>
        <w:spacing w:line="240" w:lineRule="auto"/>
        <w:jc w:val="both"/>
        <w:rPr>
          <w:color w:val="000000"/>
          <w:highlight w:val="yellow"/>
        </w:rPr>
      </w:pPr>
      <w:r w:rsidRPr="00E943A0">
        <w:rPr>
          <w:b/>
          <w:color w:val="000000"/>
          <w:highlight w:val="yellow"/>
          <w:u w:val="single"/>
        </w:rPr>
        <w:t>Bazény, posilovny a další sportovní zařízení</w:t>
      </w:r>
      <w:r w:rsidRPr="00E943A0">
        <w:rPr>
          <w:color w:val="000000"/>
          <w:highlight w:val="yellow"/>
        </w:rPr>
        <w:t xml:space="preserve"> s výjimkou krytých bazénů mohou rovněž otevřít od 1. 6. </w:t>
      </w:r>
      <w:r w:rsidRPr="00E943A0">
        <w:rPr>
          <w:highlight w:val="yellow"/>
        </w:rPr>
        <w:t>mezi 7:00  a 21:00</w:t>
      </w:r>
      <w:r w:rsidRPr="00E943A0">
        <w:rPr>
          <w:color w:val="000000"/>
          <w:highlight w:val="yellow"/>
        </w:rPr>
        <w:t xml:space="preserve"> v omezeném režimu (do poloviny své kapacity, v některých případech další omezení). Profesionální sportovní soutěže probíhají za speciálních podmínek, bez účasti diváků.</w:t>
      </w:r>
    </w:p>
    <w:p w14:paraId="2B655AF1" w14:textId="77777777" w:rsidR="00265B44" w:rsidRPr="00E943A0" w:rsidRDefault="00265B44" w:rsidP="00265B44">
      <w:pPr>
        <w:autoSpaceDE w:val="0"/>
        <w:autoSpaceDN w:val="0"/>
        <w:adjustRightInd w:val="0"/>
        <w:spacing w:line="240" w:lineRule="auto"/>
        <w:jc w:val="both"/>
        <w:rPr>
          <w:color w:val="000000"/>
          <w:highlight w:val="yellow"/>
        </w:rPr>
      </w:pPr>
    </w:p>
    <w:p w14:paraId="6A5EA99D" w14:textId="77777777" w:rsidR="00265B44" w:rsidRPr="00E943A0" w:rsidRDefault="00265B44" w:rsidP="00265B44">
      <w:pPr>
        <w:autoSpaceDE w:val="0"/>
        <w:autoSpaceDN w:val="0"/>
        <w:adjustRightInd w:val="0"/>
        <w:spacing w:line="240" w:lineRule="auto"/>
        <w:jc w:val="both"/>
        <w:rPr>
          <w:color w:val="000000"/>
          <w:highlight w:val="yellow"/>
        </w:rPr>
      </w:pPr>
      <w:r w:rsidRPr="00E943A0">
        <w:rPr>
          <w:b/>
          <w:color w:val="000000"/>
          <w:highlight w:val="yellow"/>
          <w:u w:val="single"/>
        </w:rPr>
        <w:t>Restaurace, kavárny a další stravovací zařízení</w:t>
      </w:r>
      <w:r w:rsidRPr="00E943A0">
        <w:rPr>
          <w:b/>
          <w:color w:val="000000"/>
          <w:highlight w:val="yellow"/>
        </w:rPr>
        <w:t xml:space="preserve">: </w:t>
      </w:r>
      <w:r w:rsidRPr="00E943A0">
        <w:rPr>
          <w:color w:val="000000"/>
          <w:highlight w:val="yellow"/>
        </w:rPr>
        <w:t>Od 1. 6. mohou</w:t>
      </w:r>
      <w:r w:rsidRPr="00E943A0">
        <w:rPr>
          <w:b/>
          <w:color w:val="000000"/>
          <w:highlight w:val="yellow"/>
        </w:rPr>
        <w:t xml:space="preserve"> otevřít i pro sedící zákazníky uvnitř i ve venkovních prostorách (zahrádky) </w:t>
      </w:r>
      <w:r w:rsidRPr="00E943A0">
        <w:rPr>
          <w:b/>
          <w:highlight w:val="yellow"/>
        </w:rPr>
        <w:t>mezi 7:00  a 21:00</w:t>
      </w:r>
      <w:r w:rsidRPr="00E943A0">
        <w:rPr>
          <w:b/>
          <w:color w:val="000000"/>
          <w:highlight w:val="yellow"/>
        </w:rPr>
        <w:t xml:space="preserve"> v omezené kapacitě </w:t>
      </w:r>
      <w:r w:rsidRPr="00E943A0">
        <w:rPr>
          <w:color w:val="000000"/>
          <w:highlight w:val="yellow"/>
        </w:rPr>
        <w:t xml:space="preserve">(max. 50% kapacity za současného dodržení minimálně 1,5 m rozestupů mezi zákazníky, kteří nejsou členy jedné domácnosti aj.). Dále mohou až do 24:00 denně poskytovat  donáškové služby a vydávat on-line objednané jídlo a pití, totéž pak o nedělích.  </w:t>
      </w:r>
    </w:p>
    <w:p w14:paraId="4C9DD29D" w14:textId="77777777" w:rsidR="00265B44" w:rsidRPr="00E943A0" w:rsidRDefault="00265B44" w:rsidP="00265B44">
      <w:pPr>
        <w:autoSpaceDE w:val="0"/>
        <w:autoSpaceDN w:val="0"/>
        <w:adjustRightInd w:val="0"/>
        <w:spacing w:line="240" w:lineRule="auto"/>
        <w:jc w:val="both"/>
        <w:rPr>
          <w:color w:val="000000"/>
          <w:highlight w:val="yellow"/>
        </w:rPr>
      </w:pPr>
    </w:p>
    <w:p w14:paraId="5DA59E0F" w14:textId="77777777" w:rsidR="00265B44" w:rsidRPr="00E943A0" w:rsidRDefault="00265B44" w:rsidP="00265B44">
      <w:pPr>
        <w:autoSpaceDE w:val="0"/>
        <w:autoSpaceDN w:val="0"/>
        <w:adjustRightInd w:val="0"/>
        <w:spacing w:line="240" w:lineRule="auto"/>
        <w:jc w:val="both"/>
        <w:rPr>
          <w:color w:val="000000"/>
          <w:highlight w:val="yellow"/>
        </w:rPr>
      </w:pPr>
      <w:r w:rsidRPr="00E943A0">
        <w:rPr>
          <w:b/>
          <w:color w:val="000000"/>
          <w:highlight w:val="yellow"/>
          <w:u w:val="single"/>
        </w:rPr>
        <w:t>Služby:</w:t>
      </w:r>
      <w:r w:rsidRPr="00E943A0">
        <w:rPr>
          <w:color w:val="000000"/>
          <w:highlight w:val="yellow"/>
        </w:rPr>
        <w:t xml:space="preserve"> Již od 17. 5. mohou opět být ve všední dny poskytovány v běžném rozsahu služby v provozovnách k tomu určených (kadeřnictví, autoservisy, opravny aj.).</w:t>
      </w:r>
    </w:p>
    <w:p w14:paraId="35AD9B2A" w14:textId="77777777" w:rsidR="00265B44" w:rsidRPr="00E943A0" w:rsidRDefault="00265B44" w:rsidP="00265B44">
      <w:pPr>
        <w:autoSpaceDE w:val="0"/>
        <w:autoSpaceDN w:val="0"/>
        <w:adjustRightInd w:val="0"/>
        <w:spacing w:line="240" w:lineRule="auto"/>
        <w:jc w:val="both"/>
        <w:rPr>
          <w:color w:val="000000"/>
          <w:highlight w:val="yellow"/>
        </w:rPr>
      </w:pPr>
    </w:p>
    <w:p w14:paraId="60265B72" w14:textId="77777777" w:rsidR="00265B44" w:rsidRPr="00E943A0" w:rsidRDefault="00265B44" w:rsidP="00265B44">
      <w:pPr>
        <w:autoSpaceDE w:val="0"/>
        <w:autoSpaceDN w:val="0"/>
        <w:adjustRightInd w:val="0"/>
        <w:spacing w:line="240" w:lineRule="auto"/>
        <w:jc w:val="both"/>
        <w:rPr>
          <w:color w:val="000000"/>
          <w:highlight w:val="yellow"/>
        </w:rPr>
      </w:pPr>
      <w:r w:rsidRPr="00E943A0">
        <w:rPr>
          <w:b/>
          <w:color w:val="000000"/>
          <w:highlight w:val="yellow"/>
          <w:u w:val="single"/>
        </w:rPr>
        <w:t>Nákupní centra a supermarkety</w:t>
      </w:r>
      <w:r w:rsidRPr="00E943A0">
        <w:rPr>
          <w:color w:val="000000"/>
          <w:highlight w:val="yellow"/>
        </w:rPr>
        <w:t xml:space="preserve"> mohou mít otevřeno pro provoz pouze v době od 10:00 do 21:00 ve všední dny a  v sobotu. O nedělích budou i nadále nákupní centra uzavřena, supermarkety mimo nákupní střediska mohou v neděli otevřeno mezi 10:00 a 17:00, dále jen donáškové služby do 21:00. O nedělích trvá i nadále zákaz prodeje jiného zboží než předmětů základní spotřeby, tudíž i alkoholických nápojů. Trhy pod širým nebem a zemědělská tržiště mohou fungovat ve všední dny od 7:00 do 21:00.</w:t>
      </w:r>
    </w:p>
    <w:p w14:paraId="3A8EFF4E" w14:textId="77777777" w:rsidR="00265B44" w:rsidRPr="00E943A0" w:rsidRDefault="00265B44" w:rsidP="00265B44">
      <w:pPr>
        <w:autoSpaceDE w:val="0"/>
        <w:autoSpaceDN w:val="0"/>
        <w:adjustRightInd w:val="0"/>
        <w:spacing w:line="240" w:lineRule="auto"/>
        <w:jc w:val="both"/>
        <w:rPr>
          <w:b/>
          <w:color w:val="000000"/>
          <w:highlight w:val="yellow"/>
          <w:u w:val="single"/>
        </w:rPr>
      </w:pPr>
    </w:p>
    <w:p w14:paraId="1AE5137A" w14:textId="77777777" w:rsidR="00265B44" w:rsidRPr="00E943A0" w:rsidRDefault="00265B44" w:rsidP="00265B44">
      <w:pPr>
        <w:autoSpaceDE w:val="0"/>
        <w:autoSpaceDN w:val="0"/>
        <w:adjustRightInd w:val="0"/>
        <w:spacing w:line="240" w:lineRule="auto"/>
        <w:jc w:val="both"/>
        <w:rPr>
          <w:color w:val="000000"/>
          <w:highlight w:val="yellow"/>
        </w:rPr>
      </w:pPr>
      <w:r w:rsidRPr="00E943A0">
        <w:rPr>
          <w:b/>
          <w:color w:val="000000"/>
          <w:highlight w:val="yellow"/>
          <w:u w:val="single"/>
        </w:rPr>
        <w:t>Obecné shromažďování obyvatel</w:t>
      </w:r>
      <w:r w:rsidRPr="00E943A0">
        <w:rPr>
          <w:color w:val="000000"/>
          <w:highlight w:val="yellow"/>
        </w:rPr>
        <w:t xml:space="preserve"> na veřejných prostranstvích je od 1. 6. opět umožněno, avšak s omezením –do 300 osob celkem a nejvýše 1 osoba na 6 m2. Pohřby probíhají jako doposud, tj. s omezením na 10 účastníků, dobu jedné hodiny a zákazem konzumace jídla a pití, se stejnými omezeními mohou od 1. 6. probíhat svatby a zásnubní a obdobné ceremoniály. </w:t>
      </w:r>
    </w:p>
    <w:p w14:paraId="6128F560" w14:textId="77777777" w:rsidR="00265B44" w:rsidRPr="00E943A0" w:rsidRDefault="00265B44" w:rsidP="00265B44">
      <w:pPr>
        <w:autoSpaceDE w:val="0"/>
        <w:autoSpaceDN w:val="0"/>
        <w:adjustRightInd w:val="0"/>
        <w:spacing w:line="240" w:lineRule="auto"/>
        <w:jc w:val="both"/>
        <w:rPr>
          <w:color w:val="000000"/>
          <w:highlight w:val="yellow"/>
        </w:rPr>
      </w:pPr>
    </w:p>
    <w:p w14:paraId="7B5A5DB5"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xml:space="preserve">Pracovní doba </w:t>
      </w:r>
      <w:r w:rsidRPr="00E943A0">
        <w:rPr>
          <w:b/>
          <w:color w:val="000000"/>
          <w:highlight w:val="yellow"/>
          <w:u w:val="single"/>
        </w:rPr>
        <w:t>státních a místních úřadů</w:t>
      </w:r>
      <w:r w:rsidRPr="00E943A0">
        <w:rPr>
          <w:color w:val="000000"/>
          <w:highlight w:val="yellow"/>
        </w:rPr>
        <w:t xml:space="preserve"> je od 1. 6. upravena od 10:00 do 16:00. Tam, kde je to možné, je zavedena práce z domova nebo střídavý režim na pracovišti (a tudíž omezení dostupnosti konkrétních pracovníků). </w:t>
      </w:r>
    </w:p>
    <w:p w14:paraId="54C9CFEE" w14:textId="77777777" w:rsidR="00265B44" w:rsidRPr="00E943A0" w:rsidRDefault="00265B44" w:rsidP="00265B44">
      <w:pPr>
        <w:autoSpaceDE w:val="0"/>
        <w:autoSpaceDN w:val="0"/>
        <w:adjustRightInd w:val="0"/>
        <w:spacing w:line="240" w:lineRule="auto"/>
        <w:jc w:val="both"/>
        <w:rPr>
          <w:color w:val="000000"/>
          <w:highlight w:val="yellow"/>
        </w:rPr>
      </w:pPr>
    </w:p>
    <w:p w14:paraId="5D3ABBF2" w14:textId="77777777" w:rsidR="00265B44" w:rsidRPr="00E943A0" w:rsidRDefault="00265B44" w:rsidP="00265B44">
      <w:pPr>
        <w:autoSpaceDE w:val="0"/>
        <w:autoSpaceDN w:val="0"/>
        <w:adjustRightInd w:val="0"/>
        <w:spacing w:line="240" w:lineRule="auto"/>
        <w:jc w:val="both"/>
        <w:rPr>
          <w:i/>
          <w:color w:val="000000"/>
        </w:rPr>
      </w:pPr>
      <w:r w:rsidRPr="00E943A0">
        <w:rPr>
          <w:b/>
          <w:color w:val="000000"/>
          <w:highlight w:val="yellow"/>
          <w:u w:val="single"/>
        </w:rPr>
        <w:t>Školy:</w:t>
      </w:r>
      <w:r w:rsidRPr="00E943A0">
        <w:rPr>
          <w:b/>
          <w:color w:val="000000"/>
          <w:highlight w:val="yellow"/>
        </w:rPr>
        <w:t xml:space="preserve"> Od 1. 6.  se otvírají pro prezenční výuku v rozsahu 2 dnů v týdnu 1. stupně ZŠ (1. – 4. ročník), od dalšího týdne (7. 6. i druhé stupně ZŠ a SŠ (5. – 11. ročník, 8. a 12. ročník byly ve stejném rozsahu otevřeny již 17. 5.</w:t>
      </w:r>
      <w:r w:rsidRPr="00E943A0">
        <w:rPr>
          <w:color w:val="000000"/>
          <w:highlight w:val="yellow"/>
        </w:rPr>
        <w:t xml:space="preserve"> (z důvodu přípravy na závěrečné zkoušky).</w:t>
      </w:r>
      <w:r w:rsidRPr="00E943A0">
        <w:rPr>
          <w:color w:val="000000"/>
        </w:rPr>
        <w:t xml:space="preserve">  </w:t>
      </w:r>
      <w:r w:rsidRPr="00E943A0">
        <w:rPr>
          <w:color w:val="000000"/>
          <w:highlight w:val="yellow"/>
        </w:rPr>
        <w:t>Školní rok byl na všech stupních TR škol prodloužen do 2. 7.</w:t>
      </w:r>
    </w:p>
    <w:p w14:paraId="31490EA1" w14:textId="77777777" w:rsidR="00265B44" w:rsidRPr="00E943A0" w:rsidRDefault="00265B44" w:rsidP="00265B44">
      <w:pPr>
        <w:autoSpaceDE w:val="0"/>
        <w:autoSpaceDN w:val="0"/>
        <w:adjustRightInd w:val="0"/>
        <w:spacing w:line="240" w:lineRule="auto"/>
        <w:jc w:val="both"/>
        <w:rPr>
          <w:color w:val="000000"/>
        </w:rPr>
      </w:pPr>
    </w:p>
    <w:p w14:paraId="5AC2F68D" w14:textId="77777777" w:rsidR="00265B44" w:rsidRPr="00E943A0" w:rsidRDefault="00265B44" w:rsidP="00265B44">
      <w:pPr>
        <w:autoSpaceDE w:val="0"/>
        <w:autoSpaceDN w:val="0"/>
        <w:adjustRightInd w:val="0"/>
        <w:spacing w:line="240" w:lineRule="auto"/>
        <w:jc w:val="both"/>
        <w:rPr>
          <w:b/>
          <w:bCs w:val="0"/>
          <w:color w:val="000000"/>
        </w:rPr>
      </w:pPr>
      <w:r w:rsidRPr="00E943A0">
        <w:rPr>
          <w:b/>
          <w:color w:val="000000"/>
        </w:rPr>
        <w:t>NADÁLE PLATNÁ OPATŘENÍ na celém území TR:</w:t>
      </w:r>
    </w:p>
    <w:p w14:paraId="047964AE" w14:textId="77777777" w:rsidR="00265B44" w:rsidRPr="00E943A0" w:rsidRDefault="00265B44" w:rsidP="00265B44">
      <w:pPr>
        <w:autoSpaceDE w:val="0"/>
        <w:autoSpaceDN w:val="0"/>
        <w:adjustRightInd w:val="0"/>
        <w:spacing w:line="240" w:lineRule="auto"/>
        <w:jc w:val="both"/>
        <w:rPr>
          <w:b/>
          <w:bCs w:val="0"/>
          <w:color w:val="000000"/>
        </w:rPr>
      </w:pPr>
    </w:p>
    <w:p w14:paraId="40181870" w14:textId="77777777" w:rsidR="00265B44" w:rsidRPr="00E943A0" w:rsidRDefault="00265B44" w:rsidP="00265B44">
      <w:pPr>
        <w:autoSpaceDE w:val="0"/>
        <w:autoSpaceDN w:val="0"/>
        <w:adjustRightInd w:val="0"/>
        <w:spacing w:line="240" w:lineRule="auto"/>
        <w:jc w:val="both"/>
        <w:rPr>
          <w:color w:val="000000"/>
        </w:rPr>
      </w:pPr>
      <w:r w:rsidRPr="00E943A0">
        <w:rPr>
          <w:color w:val="000000"/>
        </w:rPr>
        <w:t>Karanténa při kontaktu s nakaženým je zkrácena na 10 dní, pokud se neobjeví symptomy.</w:t>
      </w:r>
    </w:p>
    <w:p w14:paraId="776E677C" w14:textId="77777777" w:rsidR="00265B44" w:rsidRPr="00E943A0" w:rsidRDefault="00265B44" w:rsidP="00265B44">
      <w:pPr>
        <w:autoSpaceDE w:val="0"/>
        <w:autoSpaceDN w:val="0"/>
        <w:adjustRightInd w:val="0"/>
        <w:spacing w:line="240" w:lineRule="auto"/>
        <w:jc w:val="both"/>
        <w:rPr>
          <w:color w:val="000000"/>
        </w:rPr>
      </w:pPr>
    </w:p>
    <w:p w14:paraId="61850857" w14:textId="77777777" w:rsidR="00265B44" w:rsidRPr="00E943A0" w:rsidRDefault="00265B44" w:rsidP="00265B44">
      <w:pPr>
        <w:autoSpaceDE w:val="0"/>
        <w:autoSpaceDN w:val="0"/>
        <w:adjustRightInd w:val="0"/>
        <w:spacing w:line="240" w:lineRule="auto"/>
        <w:jc w:val="both"/>
        <w:rPr>
          <w:color w:val="000000"/>
        </w:rPr>
      </w:pPr>
      <w:r w:rsidRPr="00E943A0">
        <w:rPr>
          <w:color w:val="000000"/>
        </w:rPr>
        <w:t xml:space="preserve">Nemocniční stravovací zařízení nepodléhají omezením a jsou otevřena, stejně tak hotelová zařízení, které však mohou obsluhovat striktně jen ubytované osoby. </w:t>
      </w:r>
    </w:p>
    <w:p w14:paraId="479DDB08" w14:textId="77777777" w:rsidR="00265B44" w:rsidRPr="00E943A0" w:rsidRDefault="00265B44" w:rsidP="00265B44">
      <w:pPr>
        <w:autoSpaceDE w:val="0"/>
        <w:autoSpaceDN w:val="0"/>
        <w:adjustRightInd w:val="0"/>
        <w:spacing w:line="240" w:lineRule="auto"/>
        <w:jc w:val="both"/>
        <w:rPr>
          <w:color w:val="000000"/>
        </w:rPr>
      </w:pPr>
    </w:p>
    <w:p w14:paraId="0DE88B31" w14:textId="77777777" w:rsidR="00265B44" w:rsidRPr="00E943A0" w:rsidRDefault="00265B44" w:rsidP="00265B44">
      <w:pPr>
        <w:autoSpaceDE w:val="0"/>
        <w:autoSpaceDN w:val="0"/>
        <w:adjustRightInd w:val="0"/>
        <w:spacing w:line="240" w:lineRule="auto"/>
        <w:jc w:val="both"/>
        <w:rPr>
          <w:color w:val="000000"/>
        </w:rPr>
      </w:pPr>
      <w:r w:rsidRPr="00E943A0">
        <w:rPr>
          <w:color w:val="000000"/>
        </w:rPr>
        <w:t>Obligatorní povinnost nošení roušek na veřejnosti na celém území TR včetně interiérů budov.</w:t>
      </w:r>
    </w:p>
    <w:p w14:paraId="2D307CA4" w14:textId="77777777" w:rsidR="00265B44" w:rsidRPr="00E943A0" w:rsidRDefault="00265B44" w:rsidP="00265B44">
      <w:pPr>
        <w:autoSpaceDE w:val="0"/>
        <w:autoSpaceDN w:val="0"/>
        <w:adjustRightInd w:val="0"/>
        <w:spacing w:line="240" w:lineRule="auto"/>
        <w:jc w:val="both"/>
        <w:rPr>
          <w:i/>
          <w:color w:val="000000"/>
        </w:rPr>
      </w:pPr>
    </w:p>
    <w:p w14:paraId="382A6F01" w14:textId="77777777" w:rsidR="00265B44" w:rsidRPr="00E943A0" w:rsidRDefault="00265B44" w:rsidP="00265B44">
      <w:pPr>
        <w:autoSpaceDE w:val="0"/>
        <w:autoSpaceDN w:val="0"/>
        <w:adjustRightInd w:val="0"/>
        <w:spacing w:line="240" w:lineRule="auto"/>
        <w:jc w:val="both"/>
        <w:rPr>
          <w:color w:val="000000"/>
        </w:rPr>
      </w:pPr>
    </w:p>
    <w:p w14:paraId="4EF14185" w14:textId="77777777" w:rsidR="00265B44" w:rsidRPr="00E943A0" w:rsidRDefault="00265B44" w:rsidP="00265B44">
      <w:pPr>
        <w:autoSpaceDE w:val="0"/>
        <w:autoSpaceDN w:val="0"/>
        <w:adjustRightInd w:val="0"/>
        <w:spacing w:line="240" w:lineRule="auto"/>
        <w:jc w:val="both"/>
        <w:rPr>
          <w:b/>
          <w:color w:val="000000"/>
        </w:rPr>
      </w:pPr>
      <w:r w:rsidRPr="00E943A0">
        <w:rPr>
          <w:b/>
          <w:color w:val="000000"/>
        </w:rPr>
        <w:t xml:space="preserve"> REŽIM VSTUPU NA ÚZEMÍ TR A OPUŠTĚNÍ ÚZEMÍ</w:t>
      </w:r>
    </w:p>
    <w:p w14:paraId="186B6216" w14:textId="77777777" w:rsidR="00265B44" w:rsidRPr="00E943A0" w:rsidRDefault="00265B44" w:rsidP="00265B44">
      <w:pPr>
        <w:autoSpaceDE w:val="0"/>
        <w:autoSpaceDN w:val="0"/>
        <w:adjustRightInd w:val="0"/>
        <w:spacing w:line="240" w:lineRule="auto"/>
        <w:jc w:val="both"/>
        <w:rPr>
          <w:i/>
          <w:color w:val="000000"/>
        </w:rPr>
      </w:pPr>
      <w:r w:rsidRPr="00E943A0">
        <w:rPr>
          <w:b/>
          <w:color w:val="000000"/>
        </w:rPr>
        <w:t>TUR je na z hlediska vstupu na území ČR na seznamu tmavě červených zemí</w:t>
      </w:r>
      <w:r w:rsidRPr="00E943A0">
        <w:rPr>
          <w:color w:val="000000"/>
        </w:rPr>
        <w:t xml:space="preserve"> - země s velmi vysokým rizikem nákazy COVID-19. Cestující musí před cestou do ČR vyplnit příjezdový formulář a zároveň podstoupit PCR test, jehož provedení není na začátku cesty starší než 72 hod. a nechat si vystavit písemné potvrzení o výsledku. Testování PCR je k dispozici mimo zdravotnických zařízení též např. na letišti v Istanbulu. Pro návštěvu testovacího centra letiště není nutné mít schůzku, protože je otevřena 24/7. Poplatek za test je 250 TL. Výsledky testu mohou trvat až 5 hodin. Po příletu či příjezdu na území ČR je nutné podrobit se samoizolaci, kterou je možné na základě dalšího negativního PCR testu ukončit nejdříve po 5 dnech. </w:t>
      </w:r>
      <w:r w:rsidRPr="00E943A0">
        <w:rPr>
          <w:i/>
          <w:color w:val="000000"/>
          <w:highlight w:val="yellow"/>
        </w:rPr>
        <w:t>Klasifikace TR jakožto země velmi vysokým rizikem nákazy je motivována spíše hrozbou tranzitu cestujících z Indie a dalších zemí s výskytem rizikových mutací viru, než ze samotné epidemiologické situace v TR.</w:t>
      </w:r>
      <w:r w:rsidRPr="00E943A0">
        <w:rPr>
          <w:i/>
          <w:color w:val="000000"/>
        </w:rPr>
        <w:t xml:space="preserve"> </w:t>
      </w:r>
    </w:p>
    <w:p w14:paraId="6A9EA681" w14:textId="77777777" w:rsidR="00265B44" w:rsidRPr="00E943A0" w:rsidRDefault="00265B44" w:rsidP="00265B44">
      <w:pPr>
        <w:autoSpaceDE w:val="0"/>
        <w:autoSpaceDN w:val="0"/>
        <w:adjustRightInd w:val="0"/>
        <w:spacing w:line="240" w:lineRule="auto"/>
        <w:jc w:val="both"/>
        <w:rPr>
          <w:color w:val="000000"/>
        </w:rPr>
      </w:pPr>
      <w:r w:rsidRPr="00E943A0">
        <w:rPr>
          <w:b/>
          <w:color w:val="000000"/>
        </w:rPr>
        <w:t>S platností od 15. 5. není z rozhodnutí vlády TR nadále vyžadován PCR test</w:t>
      </w:r>
      <w:r w:rsidRPr="00E943A0">
        <w:rPr>
          <w:color w:val="000000"/>
        </w:rPr>
        <w:t xml:space="preserve"> na příletu do TR u cestujících z Číny, Hongkongu, Tchajwanu, Vietnamu, Austrálie, Nového Zélandu, Singapuru, Thajska, Jižní Koreje, Izraele, Japonska, Spojeného království, Lotyšska, Lucemburska, Estonska a Ukrajiny. </w:t>
      </w:r>
    </w:p>
    <w:p w14:paraId="63668BC3" w14:textId="77777777" w:rsidR="00265B44" w:rsidRPr="00E943A0" w:rsidRDefault="00265B44" w:rsidP="00265B44">
      <w:pPr>
        <w:autoSpaceDE w:val="0"/>
        <w:autoSpaceDN w:val="0"/>
        <w:adjustRightInd w:val="0"/>
        <w:spacing w:line="240" w:lineRule="auto"/>
        <w:jc w:val="both"/>
        <w:rPr>
          <w:color w:val="000000"/>
        </w:rPr>
      </w:pPr>
    </w:p>
    <w:p w14:paraId="700C9D11"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Verbální nótou Ministerstva zahraničních věcí Turecké republiky č. Z</w:t>
      </w:r>
      <w:r w:rsidRPr="00E943A0">
        <w:rPr>
          <w:rFonts w:ascii="Cambria Math" w:hAnsi="Cambria Math" w:cs="Cambria Math"/>
          <w:color w:val="000000"/>
          <w:highlight w:val="yellow"/>
        </w:rPr>
        <w:t>‑</w:t>
      </w:r>
      <w:r w:rsidRPr="00E943A0">
        <w:rPr>
          <w:color w:val="000000"/>
          <w:highlight w:val="yellow"/>
        </w:rPr>
        <w:t>2021/14862363</w:t>
      </w:r>
      <w:r w:rsidRPr="00E943A0">
        <w:rPr>
          <w:rFonts w:ascii="Cambria Math" w:hAnsi="Cambria Math" w:cs="Cambria Math"/>
          <w:color w:val="000000"/>
          <w:highlight w:val="yellow"/>
        </w:rPr>
        <w:t>‑</w:t>
      </w:r>
      <w:r w:rsidRPr="00E943A0">
        <w:rPr>
          <w:color w:val="000000"/>
          <w:highlight w:val="yellow"/>
        </w:rPr>
        <w:t>KOGY/32845837 z 31. 5. 2021 bylo sděleno, že s účinností od 1. 6.  budou platit pro přílet do TR  následující podmínky (pozn.: volný překlad):</w:t>
      </w:r>
    </w:p>
    <w:p w14:paraId="2EF27E3A" w14:textId="77777777" w:rsidR="00265B44" w:rsidRPr="00E943A0" w:rsidRDefault="00265B44" w:rsidP="00265B44">
      <w:pPr>
        <w:autoSpaceDE w:val="0"/>
        <w:autoSpaceDN w:val="0"/>
        <w:adjustRightInd w:val="0"/>
        <w:spacing w:line="240" w:lineRule="auto"/>
        <w:jc w:val="both"/>
        <w:rPr>
          <w:color w:val="000000"/>
          <w:highlight w:val="yellow"/>
        </w:rPr>
      </w:pPr>
    </w:p>
    <w:p w14:paraId="27E14406"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xml:space="preserve">1.       Cestující odlétající z </w:t>
      </w:r>
      <w:r w:rsidRPr="00E943A0">
        <w:rPr>
          <w:b/>
          <w:color w:val="000000"/>
          <w:highlight w:val="yellow"/>
        </w:rPr>
        <w:t xml:space="preserve">Afghánistánu, Bangladéše, Brazílie, Jihoafrické republiky, Indie, Nepálu, Pákistánu, Srí Lanky </w:t>
      </w:r>
      <w:r w:rsidRPr="00E943A0">
        <w:rPr>
          <w:color w:val="000000"/>
          <w:highlight w:val="yellow"/>
        </w:rPr>
        <w:t xml:space="preserve">a ti, o nichž se předpokládá, že v těchto zemích pobývali posledních 14 dní, budou povinni předložit negativní PCR test ne starší než 72 hodin před vstupem do Turecka. Tito cestující </w:t>
      </w:r>
      <w:r w:rsidRPr="00E943A0">
        <w:rPr>
          <w:b/>
          <w:color w:val="000000"/>
          <w:highlight w:val="yellow"/>
        </w:rPr>
        <w:t xml:space="preserve">budou po příletu umístěni do karantény po dobu 14 dnů na místech určených vládními úřady. </w:t>
      </w:r>
      <w:r w:rsidRPr="00E943A0">
        <w:rPr>
          <w:color w:val="000000"/>
          <w:highlight w:val="yellow"/>
        </w:rPr>
        <w:t>Pokud je výsledek PCR testu, provedený na konci 14. dne karantény, negativní, karanténní opatření bude ukončeno. Cestující, jejichž výsledek testu PCR bude pozitivní, budou umístění do izolace a tato bude ukončena negativním výsledkem testu PCR, který bude proveden na konci 14</w:t>
      </w:r>
      <w:r w:rsidRPr="00E943A0">
        <w:rPr>
          <w:rFonts w:ascii="Cambria Math" w:hAnsi="Cambria Math" w:cs="Cambria Math"/>
          <w:color w:val="000000"/>
          <w:highlight w:val="yellow"/>
        </w:rPr>
        <w:t>‑</w:t>
      </w:r>
      <w:r w:rsidRPr="00E943A0">
        <w:rPr>
          <w:color w:val="000000"/>
          <w:highlight w:val="yellow"/>
        </w:rPr>
        <w:t xml:space="preserve">tého dne izolace. V tomto směru byly současně ukončeny zákazy letů z/do Brazílie a Jižní Afriky. </w:t>
      </w:r>
    </w:p>
    <w:p w14:paraId="07FB6290"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xml:space="preserve">2.       </w:t>
      </w:r>
      <w:r w:rsidRPr="00E943A0">
        <w:rPr>
          <w:b/>
          <w:color w:val="000000"/>
          <w:highlight w:val="yellow"/>
        </w:rPr>
        <w:t>Cestující odlétající z Velké Británie, Íránu, Egypta a Singapuru</w:t>
      </w:r>
      <w:r w:rsidRPr="00E943A0">
        <w:rPr>
          <w:color w:val="000000"/>
          <w:highlight w:val="yellow"/>
        </w:rPr>
        <w:t xml:space="preserve"> </w:t>
      </w:r>
      <w:r w:rsidRPr="00E943A0">
        <w:rPr>
          <w:b/>
          <w:color w:val="000000"/>
          <w:highlight w:val="yellow"/>
        </w:rPr>
        <w:t>budou vždy povinni předložit negativní výsledek testu PCR, který musí být proveden maximálně 72 hodin před vstupem</w:t>
      </w:r>
      <w:r w:rsidRPr="00E943A0">
        <w:rPr>
          <w:color w:val="000000"/>
          <w:highlight w:val="yellow"/>
        </w:rPr>
        <w:t>.</w:t>
      </w:r>
    </w:p>
    <w:p w14:paraId="5200F39F" w14:textId="77777777" w:rsidR="00265B44" w:rsidRPr="00E943A0" w:rsidRDefault="00265B44" w:rsidP="00265B44">
      <w:pPr>
        <w:autoSpaceDE w:val="0"/>
        <w:autoSpaceDN w:val="0"/>
        <w:adjustRightInd w:val="0"/>
        <w:spacing w:line="240" w:lineRule="auto"/>
        <w:jc w:val="both"/>
        <w:rPr>
          <w:color w:val="000000"/>
          <w:highlight w:val="yellow"/>
        </w:rPr>
      </w:pPr>
      <w:r w:rsidRPr="00E943A0">
        <w:rPr>
          <w:color w:val="000000"/>
          <w:highlight w:val="yellow"/>
        </w:rPr>
        <w:t xml:space="preserve">3.        Při vstupu do Turecka ze zemí, které nejsou zahrnuty v prvních dvou odstavcích, nebudou cestující povinni předložit negativní výsledek PCR testu, pokud předloží </w:t>
      </w:r>
      <w:r w:rsidRPr="00E943A0">
        <w:rPr>
          <w:b/>
          <w:color w:val="000000"/>
          <w:highlight w:val="yellow"/>
        </w:rPr>
        <w:t>doklad vydaný oficiálními orgány příslušné země s uvedením, že byli očkováni nejméně 14 dní před vstupem do Turecka a/nebo prodělali onemocnění</w:t>
      </w:r>
      <w:r w:rsidRPr="00E943A0">
        <w:rPr>
          <w:color w:val="000000"/>
          <w:highlight w:val="yellow"/>
        </w:rPr>
        <w:t xml:space="preserve"> (</w:t>
      </w:r>
      <w:r w:rsidRPr="00E943A0">
        <w:rPr>
          <w:i/>
          <w:iCs/>
          <w:color w:val="000000"/>
          <w:highlight w:val="yellow"/>
        </w:rPr>
        <w:t>pozn. v překladu: míněno COVID-19</w:t>
      </w:r>
      <w:r w:rsidRPr="00E943A0">
        <w:rPr>
          <w:color w:val="000000"/>
          <w:highlight w:val="yellow"/>
        </w:rPr>
        <w:t xml:space="preserve">) </w:t>
      </w:r>
      <w:r w:rsidRPr="00E943A0">
        <w:rPr>
          <w:b/>
          <w:color w:val="000000"/>
          <w:highlight w:val="yellow"/>
        </w:rPr>
        <w:t>a vyléčili se během posledních 6 měsíců</w:t>
      </w:r>
      <w:r w:rsidRPr="00E943A0">
        <w:rPr>
          <w:color w:val="000000"/>
          <w:highlight w:val="yellow"/>
        </w:rPr>
        <w:t xml:space="preserve">. U těchto cestujících nebudou uplatněna karanténní opatření. Pokud cestující </w:t>
      </w:r>
      <w:r w:rsidRPr="00E943A0">
        <w:rPr>
          <w:b/>
          <w:color w:val="000000"/>
          <w:highlight w:val="yellow"/>
        </w:rPr>
        <w:t>odlétající z těchto zemí (tedy včetně ČR)</w:t>
      </w:r>
      <w:r w:rsidRPr="00E943A0">
        <w:rPr>
          <w:color w:val="000000"/>
          <w:highlight w:val="yellow"/>
        </w:rPr>
        <w:t xml:space="preserve"> nemohou podle uvedených pravidel předložit osvědčení o očkování nebo doklady prokazující, že prodělali onemocnění, </w:t>
      </w:r>
      <w:r w:rsidRPr="00E943A0">
        <w:rPr>
          <w:b/>
          <w:color w:val="000000"/>
          <w:highlight w:val="yellow"/>
        </w:rPr>
        <w:t>je i nadále vyžadováno předložení</w:t>
      </w:r>
      <w:r w:rsidRPr="00E943A0">
        <w:rPr>
          <w:color w:val="000000"/>
          <w:highlight w:val="yellow"/>
        </w:rPr>
        <w:t xml:space="preserve"> </w:t>
      </w:r>
      <w:r w:rsidRPr="00E943A0">
        <w:rPr>
          <w:b/>
          <w:color w:val="000000"/>
          <w:highlight w:val="yellow"/>
        </w:rPr>
        <w:t>negativního výsledku testu PCR provedeného maximálně 72 hodin před vstupem do Turecka</w:t>
      </w:r>
      <w:r w:rsidRPr="00E943A0">
        <w:rPr>
          <w:color w:val="000000"/>
          <w:highlight w:val="yellow"/>
        </w:rPr>
        <w:t xml:space="preserve"> nebo negativního výsledku antigenního testu maximálně 48 hodin před vstupem do Turecka. </w:t>
      </w:r>
    </w:p>
    <w:p w14:paraId="098EF547" w14:textId="77777777" w:rsidR="00265B44" w:rsidRPr="00E943A0" w:rsidRDefault="00265B44" w:rsidP="00265B44">
      <w:pPr>
        <w:autoSpaceDE w:val="0"/>
        <w:autoSpaceDN w:val="0"/>
        <w:adjustRightInd w:val="0"/>
        <w:spacing w:line="240" w:lineRule="auto"/>
        <w:jc w:val="both"/>
        <w:rPr>
          <w:color w:val="000000"/>
        </w:rPr>
      </w:pPr>
      <w:r w:rsidRPr="00E943A0">
        <w:rPr>
          <w:color w:val="000000"/>
          <w:highlight w:val="yellow"/>
        </w:rPr>
        <w:t>4.       S výjimkou cestujících odlétajících ze zemí uvedených v druhém odstavci mohou být osoby vstupující do Turecka podrobeni testu PCR na základě odběru vzorků v místě určení. V této souvislosti bude cestujícím umožněno jít do konečného místa určení po odebrání zkušebních vzorků, a pokud budou výsledky zkoušky pozitivní, bude s nimi zacházeno v souladu s pokyny COVID19 Ministerstva zdravotnictví Turecké republiky. Cestující s pozitivními výsledky testu budou umístěni do karantény po dobu 14 dnů na adresách, které sdíleli, a pokud budou výsledky testu PCR provedené na konci 10. dne negativní, podmínky karantény budou ukončeny. Karanténní podmínky těch, u kterých se zjistí, že mají indickou variantu, budou ukončeny s negativním výsledkem testu PCR na konci 14-tého dne.</w:t>
      </w:r>
    </w:p>
    <w:p w14:paraId="4C646874" w14:textId="77777777" w:rsidR="00265B44" w:rsidRPr="00E943A0" w:rsidRDefault="00265B44" w:rsidP="00265B44">
      <w:pPr>
        <w:autoSpaceDE w:val="0"/>
        <w:autoSpaceDN w:val="0"/>
        <w:adjustRightInd w:val="0"/>
        <w:spacing w:line="240" w:lineRule="auto"/>
        <w:jc w:val="both"/>
        <w:rPr>
          <w:color w:val="000000"/>
        </w:rPr>
      </w:pPr>
      <w:r w:rsidRPr="00E943A0">
        <w:rPr>
          <w:color w:val="000000"/>
          <w:highlight w:val="yellow"/>
        </w:rPr>
        <w:t>TR dále cestou ministra turismu oznámilo, že  hodlá  vůči ostatním státům vedle recipročního uznávání vakcinačních a PCR certifikátů uplatňovat i kriterium dvoutýdenní incidence pod 20 případů na 100 000 obyvatel - pokud bude v dané zemi překročeno, TR začne vyžadovat  PCR testy na příjezdu/příletu</w:t>
      </w:r>
      <w:r w:rsidRPr="00E943A0">
        <w:rPr>
          <w:color w:val="000000"/>
        </w:rPr>
        <w:t xml:space="preserve"> (</w:t>
      </w:r>
      <w:r w:rsidRPr="00E943A0">
        <w:rPr>
          <w:color w:val="000000"/>
          <w:highlight w:val="yellow"/>
        </w:rPr>
        <w:t>tato opatření zatím nebyla konkretizována a uvedena do praxe)</w:t>
      </w:r>
    </w:p>
    <w:p w14:paraId="430804CE" w14:textId="77777777" w:rsidR="00265B44" w:rsidRPr="00E943A0" w:rsidRDefault="00265B44" w:rsidP="00265B44">
      <w:pPr>
        <w:autoSpaceDE w:val="0"/>
        <w:autoSpaceDN w:val="0"/>
        <w:adjustRightInd w:val="0"/>
        <w:spacing w:line="240" w:lineRule="auto"/>
        <w:jc w:val="both"/>
        <w:rPr>
          <w:color w:val="000000"/>
        </w:rPr>
      </w:pPr>
    </w:p>
    <w:p w14:paraId="25AD246F" w14:textId="77777777" w:rsidR="00265B44" w:rsidRPr="00E943A0" w:rsidRDefault="00265B44" w:rsidP="00265B44">
      <w:pPr>
        <w:autoSpaceDE w:val="0"/>
        <w:autoSpaceDN w:val="0"/>
        <w:adjustRightInd w:val="0"/>
        <w:spacing w:line="240" w:lineRule="auto"/>
        <w:jc w:val="both"/>
        <w:rPr>
          <w:b/>
          <w:color w:val="000000"/>
        </w:rPr>
      </w:pPr>
      <w:r w:rsidRPr="00E943A0">
        <w:rPr>
          <w:b/>
          <w:color w:val="000000"/>
        </w:rPr>
        <w:t xml:space="preserve">OBECNÁ OPATŘENÍ PŘI PŘÍLETU/ODLETU Z TR: </w:t>
      </w:r>
    </w:p>
    <w:p w14:paraId="7E5B88BE" w14:textId="77777777" w:rsidR="00265B44" w:rsidRPr="00E943A0" w:rsidRDefault="00265B44" w:rsidP="00265B44">
      <w:pPr>
        <w:autoSpaceDE w:val="0"/>
        <w:autoSpaceDN w:val="0"/>
        <w:adjustRightInd w:val="0"/>
        <w:spacing w:line="240" w:lineRule="auto"/>
        <w:jc w:val="both"/>
        <w:rPr>
          <w:color w:val="000000"/>
        </w:rPr>
      </w:pPr>
    </w:p>
    <w:p w14:paraId="1899D9BC" w14:textId="77777777" w:rsidR="00265B44" w:rsidRPr="00E943A0" w:rsidRDefault="00265B44" w:rsidP="00265B44">
      <w:pPr>
        <w:autoSpaceDE w:val="0"/>
        <w:autoSpaceDN w:val="0"/>
        <w:adjustRightInd w:val="0"/>
        <w:spacing w:line="240" w:lineRule="auto"/>
        <w:jc w:val="both"/>
        <w:rPr>
          <w:color w:val="000000"/>
        </w:rPr>
      </w:pPr>
      <w:r w:rsidRPr="00E943A0">
        <w:rPr>
          <w:color w:val="000000"/>
        </w:rPr>
        <w:t xml:space="preserve">        </w:t>
      </w:r>
      <w:r w:rsidRPr="00E943A0">
        <w:rPr>
          <w:b/>
          <w:color w:val="000000"/>
        </w:rPr>
        <w:t>Odbavení letů z TR podléhá různým opatřením/regulacím</w:t>
      </w:r>
      <w:r w:rsidRPr="00E943A0">
        <w:rPr>
          <w:color w:val="000000"/>
        </w:rPr>
        <w:t xml:space="preserve"> jako je mj. kontrola teploty, vstup s platným lístkem či fyzický odstup</w:t>
      </w:r>
      <w:r w:rsidRPr="00E943A0">
        <w:rPr>
          <w:i/>
          <w:color w:val="000000"/>
        </w:rPr>
        <w:t>. Zvláštní ustanovení pro odlet do DE - Cestující jsou povinni před příjezdem do DE předložit negativní výsledek testu COVID-19 PCR provedený během posledních 48 hodin. Cestujícím, kteří tyto výsledky zkoušky nepředloží, není dovoleno nastoupit na let. 48hodinový limit začíná běžet od odebrání vzorku výtěru od cestujícího.</w:t>
      </w:r>
    </w:p>
    <w:p w14:paraId="6142CCBF" w14:textId="77777777" w:rsidR="00265B44" w:rsidRPr="00E943A0" w:rsidRDefault="00265B44" w:rsidP="00265B44">
      <w:pPr>
        <w:autoSpaceDE w:val="0"/>
        <w:autoSpaceDN w:val="0"/>
        <w:adjustRightInd w:val="0"/>
        <w:spacing w:line="240" w:lineRule="auto"/>
        <w:jc w:val="both"/>
        <w:rPr>
          <w:color w:val="000000"/>
        </w:rPr>
      </w:pPr>
      <w:r w:rsidRPr="00E943A0">
        <w:rPr>
          <w:b/>
          <w:color w:val="000000"/>
        </w:rPr>
        <w:t>Přímé lety v ose PRAHA-ISTANBUL i nadále fungují.</w:t>
      </w:r>
    </w:p>
    <w:p w14:paraId="5AB5B837" w14:textId="77777777" w:rsidR="00265B44" w:rsidRPr="00E943A0" w:rsidRDefault="00265B44" w:rsidP="00265B44">
      <w:pPr>
        <w:autoSpaceDE w:val="0"/>
        <w:autoSpaceDN w:val="0"/>
        <w:adjustRightInd w:val="0"/>
        <w:spacing w:line="240" w:lineRule="auto"/>
        <w:jc w:val="both"/>
        <w:rPr>
          <w:color w:val="000000"/>
        </w:rPr>
      </w:pPr>
      <w:r w:rsidRPr="00E943A0">
        <w:rPr>
          <w:color w:val="000000"/>
        </w:rPr>
        <w:t xml:space="preserve">Cestující jsou </w:t>
      </w:r>
      <w:r w:rsidRPr="00E943A0">
        <w:rPr>
          <w:b/>
          <w:color w:val="000000"/>
        </w:rPr>
        <w:t>povinni nosit obličejovou masku</w:t>
      </w:r>
      <w:r w:rsidRPr="00E943A0">
        <w:rPr>
          <w:color w:val="000000"/>
        </w:rPr>
        <w:t xml:space="preserve"> při pobytu na letišti a zároveň během letu a během užití jakéhokoliv prostředku veřejné dopravy. </w:t>
      </w:r>
    </w:p>
    <w:p w14:paraId="0869075A" w14:textId="77777777" w:rsidR="00265B44" w:rsidRPr="00E943A0" w:rsidRDefault="00265B44" w:rsidP="00265B44">
      <w:pPr>
        <w:autoSpaceDE w:val="0"/>
        <w:autoSpaceDN w:val="0"/>
        <w:adjustRightInd w:val="0"/>
        <w:spacing w:line="240" w:lineRule="auto"/>
        <w:jc w:val="both"/>
        <w:rPr>
          <w:color w:val="000000"/>
        </w:rPr>
      </w:pPr>
      <w:r w:rsidRPr="00E943A0">
        <w:rPr>
          <w:color w:val="000000"/>
        </w:rPr>
        <w:t xml:space="preserve">Cestující přicházející do Turecka mohou být kontrolováni na symptomy koronaviru, včetně teplotních kontrol. Všichni cestující, kteří projeví příznaky, budou muset podstoupit test PCR. Opatření v této věci pro pozemní hranice je nutno konzultovat přímo s příslušnými tureckými úřady.         </w:t>
      </w:r>
    </w:p>
    <w:p w14:paraId="404BB45A" w14:textId="77777777" w:rsidR="00265B44" w:rsidRPr="00E943A0" w:rsidRDefault="00265B44" w:rsidP="00265B44">
      <w:pPr>
        <w:autoSpaceDE w:val="0"/>
        <w:autoSpaceDN w:val="0"/>
        <w:adjustRightInd w:val="0"/>
        <w:spacing w:line="240" w:lineRule="auto"/>
        <w:jc w:val="both"/>
      </w:pPr>
      <w:r w:rsidRPr="00E943A0">
        <w:t xml:space="preserve">Ode dne 15. 3. byla zavedena nově povinnost pro všechny cestující z ciziny do TR (letecky, po zemi i po moři) vyplnit formulář dostupný na adrese: https://register.health.gov.tr/# </w:t>
      </w:r>
    </w:p>
    <w:p w14:paraId="3352C46D" w14:textId="77777777" w:rsidR="00265B44" w:rsidRPr="00E943A0" w:rsidRDefault="00265B44" w:rsidP="00265B44">
      <w:pPr>
        <w:spacing w:line="240" w:lineRule="auto"/>
        <w:jc w:val="both"/>
        <w:rPr>
          <w:lang w:val="tr-TR"/>
        </w:rPr>
      </w:pPr>
      <w:r w:rsidRPr="00E943A0">
        <w:t xml:space="preserve">Na příslušné webové stránce je mj. uvedeno, že </w:t>
      </w:r>
      <w:r w:rsidRPr="00E943A0">
        <w:rPr>
          <w:b/>
        </w:rPr>
        <w:t>formulář musí  být vyplněn během posledních 72 hodin před cestou</w:t>
      </w:r>
      <w:r w:rsidRPr="00E943A0">
        <w:t xml:space="preserve">.  Pro případný kontakt je nutné uvádět přesné a aktuální informace. Formulář kontrolují na hranicích Turecké republiky místní úřady. </w:t>
      </w:r>
      <w:r w:rsidRPr="00E943A0">
        <w:rPr>
          <w:b/>
        </w:rPr>
        <w:t>Pokud formulář není vyplněn nebo uvádí zavádějící prohlášení, nemusí být povolen vstup do Turecka</w:t>
      </w:r>
      <w:r w:rsidRPr="00E943A0">
        <w:t> (mimo občanů Turecka nebo osob s povolením k pobytu</w:t>
      </w:r>
      <w:r w:rsidRPr="00E943A0">
        <w:rPr>
          <w:b/>
        </w:rPr>
        <w:t>). Kromě toho mohou hrozit další právní a správní sankce podle následujících zákonů</w:t>
      </w:r>
      <w:r w:rsidRPr="00E943A0">
        <w:t xml:space="preserve">: Zákon o ochraně veřejného zdraví číslo 1593/ 1593, Přestupkový zákon číslo 5326/ 5326, Turecký trestní zákon číslo 5237/ 5237 </w:t>
      </w:r>
      <w:r w:rsidRPr="00E943A0">
        <w:rPr>
          <w:lang w:val="tr-TR"/>
        </w:rPr>
        <w:t>(na základě tohoto zákona hrozí i odnětí svobody v rozmezí od 2 měsíců až na 1 rok).</w:t>
      </w:r>
    </w:p>
    <w:p w14:paraId="09465A60" w14:textId="77777777" w:rsidR="00265B44" w:rsidRPr="00E943A0" w:rsidRDefault="00265B44" w:rsidP="00265B44">
      <w:pPr>
        <w:spacing w:line="240" w:lineRule="auto"/>
        <w:jc w:val="both"/>
        <w:rPr>
          <w:lang w:val="tr-TR"/>
        </w:rPr>
      </w:pPr>
    </w:p>
    <w:p w14:paraId="6B05C101" w14:textId="77777777" w:rsidR="00265B44" w:rsidRPr="00E943A0" w:rsidRDefault="00265B44" w:rsidP="00265B44">
      <w:pPr>
        <w:spacing w:line="240" w:lineRule="auto"/>
        <w:jc w:val="both"/>
        <w:rPr>
          <w:rStyle w:val="jlqj4b"/>
        </w:rPr>
      </w:pPr>
      <w:r w:rsidRPr="00E943A0">
        <w:t>Na základě údajů bude cestujícímu automaticky vytvořen </w:t>
      </w:r>
      <w:r w:rsidRPr="00E943A0">
        <w:rPr>
          <w:b/>
        </w:rPr>
        <w:t>osobní identifikační kód (</w:t>
      </w:r>
      <w:r w:rsidRPr="00E943A0">
        <w:rPr>
          <w:b/>
          <w:i/>
        </w:rPr>
        <w:t>tzv. HES</w:t>
      </w:r>
      <w:r w:rsidRPr="00E943A0">
        <w:rPr>
          <w:i/>
        </w:rPr>
        <w:t>, viditelný např. v podobě QR kódu v mobilu - identifikuje nositele jako osobu, která nepodléhá karanténě ani není identifikována jako COVID pozitivní</w:t>
      </w:r>
      <w:r w:rsidRPr="00E943A0">
        <w:rPr>
          <w:b/>
          <w:i/>
        </w:rPr>
        <w:t>)</w:t>
      </w:r>
      <w:r w:rsidRPr="00E943A0">
        <w:rPr>
          <w:b/>
        </w:rPr>
        <w:t xml:space="preserve">. Tento kód je na </w:t>
      </w:r>
      <w:r w:rsidRPr="00E943A0">
        <w:rPr>
          <w:rStyle w:val="jlqj4b"/>
          <w:b/>
        </w:rPr>
        <w:t>základě opatření přijatých vládou TUR  vyžadován pro vnitrostátní cestování hromadnými prostředky a pro vstup do veřejných institucí, místy i hotelů a restaurací</w:t>
      </w:r>
      <w:r w:rsidRPr="00E943A0">
        <w:rPr>
          <w:rStyle w:val="jlqj4b"/>
        </w:rPr>
        <w:t>. Tento kód se používá k prevenci a zpomalení šíření viru Covid-19. Poskytuje informace o osobách, které byly vystaveny viru nebo byly v kontaktu s pacienty s Covid-19. Osobám bez přiděleného HES kódu nebude povoleno přicestovat do TR. Každý HES kód je platný pouze na určité období, max. 1 roku. Datum vypršení platnosti kódu HES musí být alespoň 7 dní po datu cesty, jinak nebude rezervace potvrzena.</w:t>
      </w:r>
    </w:p>
    <w:p w14:paraId="56CA430A" w14:textId="77777777" w:rsidR="00265B44" w:rsidRPr="00E943A0" w:rsidRDefault="00265B44" w:rsidP="00265B44">
      <w:pPr>
        <w:spacing w:line="240" w:lineRule="auto"/>
        <w:jc w:val="both"/>
      </w:pPr>
    </w:p>
    <w:p w14:paraId="287AC441" w14:textId="77777777" w:rsidR="00265B44" w:rsidRPr="00E943A0" w:rsidRDefault="00265B44" w:rsidP="00265B44">
      <w:pPr>
        <w:spacing w:line="240" w:lineRule="auto"/>
        <w:jc w:val="both"/>
        <w:rPr>
          <w:b/>
        </w:rPr>
      </w:pPr>
      <w:r w:rsidRPr="00E943A0">
        <w:br/>
      </w:r>
      <w:r w:rsidRPr="00E943A0">
        <w:rPr>
          <w:b/>
        </w:rPr>
        <w:t>Zahraniční turisté v TUR během koronavirové pandemie</w:t>
      </w:r>
    </w:p>
    <w:p w14:paraId="08C7C17E" w14:textId="77777777" w:rsidR="00265B44" w:rsidRPr="00E943A0" w:rsidRDefault="00265B44" w:rsidP="00265B44">
      <w:pPr>
        <w:autoSpaceDE w:val="0"/>
        <w:autoSpaceDN w:val="0"/>
        <w:adjustRightInd w:val="0"/>
        <w:spacing w:line="240" w:lineRule="auto"/>
        <w:jc w:val="both"/>
        <w:rPr>
          <w:b/>
          <w:color w:val="000000"/>
        </w:rPr>
      </w:pPr>
      <w:r w:rsidRPr="00E943A0">
        <w:t xml:space="preserve">V případě zahraničních turistů se během koronavirové pandemie v Turecku postupuje stejně jako u tureckých občanů. Platí pro ně stejná pravidla, stejná opatření, stejná karanténa i pokuty a tresty v případě nedodržování daných pravidel. </w:t>
      </w:r>
      <w:r w:rsidRPr="00E943A0">
        <w:rPr>
          <w:color w:val="000000"/>
        </w:rPr>
        <w:t xml:space="preserve">Osoby s rezervací hotelu však mohou cestovat ve svých soukromých vozidlech bez získání jakéhokoli dalšího povolení i v provinciích s trvajícími omezeními pohybu v určitých dnech a hodinách, za předpokladu, že mají u sebe doklad o ubytování / cestovní rezervaci/ - viz též výše v kapitole </w:t>
      </w:r>
      <w:r w:rsidRPr="00E943A0">
        <w:rPr>
          <w:b/>
          <w:color w:val="000000"/>
        </w:rPr>
        <w:t xml:space="preserve">Omezení panující od 1. 6. </w:t>
      </w:r>
    </w:p>
    <w:p w14:paraId="7256A403" w14:textId="77777777" w:rsidR="00265B44" w:rsidRPr="00E943A0" w:rsidRDefault="00265B44" w:rsidP="00265B44">
      <w:pPr>
        <w:autoSpaceDE w:val="0"/>
        <w:autoSpaceDN w:val="0"/>
        <w:adjustRightInd w:val="0"/>
        <w:spacing w:line="240" w:lineRule="auto"/>
        <w:jc w:val="both"/>
        <w:rPr>
          <w:b/>
          <w:bCs w:val="0"/>
          <w:color w:val="000000"/>
        </w:rPr>
      </w:pPr>
      <w:r w:rsidRPr="00E943A0">
        <w:rPr>
          <w:b/>
          <w:color w:val="000000"/>
        </w:rPr>
        <w:t>VÍZA/KONZULÁRNÍ AGENDA</w:t>
      </w:r>
    </w:p>
    <w:p w14:paraId="00DEEB7F" w14:textId="77777777" w:rsidR="00265B44" w:rsidRPr="00E943A0" w:rsidRDefault="00265B44" w:rsidP="00265B44">
      <w:pPr>
        <w:autoSpaceDE w:val="0"/>
        <w:autoSpaceDN w:val="0"/>
        <w:adjustRightInd w:val="0"/>
        <w:spacing w:line="240" w:lineRule="auto"/>
        <w:jc w:val="both"/>
        <w:rPr>
          <w:b/>
          <w:bCs w:val="0"/>
          <w:color w:val="000000"/>
        </w:rPr>
      </w:pPr>
    </w:p>
    <w:p w14:paraId="02FD29E7" w14:textId="77777777" w:rsidR="00265B44" w:rsidRPr="00E943A0" w:rsidRDefault="00265B44" w:rsidP="00265B44">
      <w:pPr>
        <w:autoSpaceDE w:val="0"/>
        <w:autoSpaceDN w:val="0"/>
        <w:adjustRightInd w:val="0"/>
        <w:spacing w:line="240" w:lineRule="auto"/>
        <w:jc w:val="both"/>
        <w:rPr>
          <w:color w:val="000000"/>
        </w:rPr>
      </w:pPr>
      <w:r w:rsidRPr="00E943A0">
        <w:rPr>
          <w:color w:val="000000"/>
        </w:rPr>
        <w:t>Konzulární oddělení GK ISTANBUL a ZÚ ANKARA částečně obnovily vízové služby. Konzulární služby jsou poskytovány v plném rozsahu.</w:t>
      </w:r>
    </w:p>
    <w:p w14:paraId="453D3053" w14:textId="77777777" w:rsidR="00265B44" w:rsidRPr="00E943A0" w:rsidRDefault="00265B44" w:rsidP="00265B44">
      <w:pPr>
        <w:autoSpaceDE w:val="0"/>
        <w:autoSpaceDN w:val="0"/>
        <w:adjustRightInd w:val="0"/>
        <w:spacing w:line="240" w:lineRule="auto"/>
        <w:jc w:val="both"/>
        <w:rPr>
          <w:color w:val="000000"/>
        </w:rPr>
      </w:pPr>
    </w:p>
    <w:p w14:paraId="5773C856" w14:textId="77777777" w:rsidR="00265B44" w:rsidRPr="00E943A0" w:rsidRDefault="00265B44" w:rsidP="00265B44">
      <w:pPr>
        <w:autoSpaceDE w:val="0"/>
        <w:autoSpaceDN w:val="0"/>
        <w:adjustRightInd w:val="0"/>
        <w:spacing w:line="240" w:lineRule="auto"/>
        <w:jc w:val="both"/>
        <w:rPr>
          <w:color w:val="000000"/>
        </w:rPr>
      </w:pPr>
    </w:p>
    <w:p w14:paraId="0FD97738" w14:textId="77777777" w:rsidR="00265B44" w:rsidRPr="00E943A0" w:rsidRDefault="00265B44" w:rsidP="00265B44">
      <w:pPr>
        <w:autoSpaceDE w:val="0"/>
        <w:autoSpaceDN w:val="0"/>
        <w:adjustRightInd w:val="0"/>
        <w:spacing w:line="240" w:lineRule="auto"/>
        <w:jc w:val="both"/>
        <w:rPr>
          <w:color w:val="000000"/>
        </w:rPr>
      </w:pPr>
      <w:r w:rsidRPr="00E943A0">
        <w:rPr>
          <w:b/>
          <w:color w:val="000000"/>
        </w:rPr>
        <w:t>Pokud jde o očkování diplomatického sboru + rodinných příslušníků</w:t>
      </w:r>
      <w:r w:rsidRPr="00E943A0">
        <w:rPr>
          <w:color w:val="000000"/>
        </w:rPr>
        <w:t xml:space="preserve">, nótou MZV TR čj. Z-2021/82627212-PDGY/32396705 ze dne 26.2. a přiloženým společným dopisem ministra zahraničních věcí a zdravotnictví TR bylo avizováno zařazení diplomatického sboru do tureckého vakcinačního plánu. </w:t>
      </w:r>
      <w:r w:rsidRPr="00E943A0">
        <w:rPr>
          <w:b/>
          <w:color w:val="000000"/>
        </w:rPr>
        <w:t>Někteří členové diplomatického sboru z řad ZÚ ČS EU – včetně ZÚ ČR - již této TR nabídky využili a byli (zdarma) naočkováni první dávkou vakcíny Sinovac, jiní vyčkali, až získají termín pro aplikaci vakcíny firmy Pfizer/Biontech ve vybraných nemocničních zařízeních</w:t>
      </w:r>
      <w:r w:rsidRPr="00E943A0">
        <w:rPr>
          <w:color w:val="000000"/>
        </w:rPr>
        <w:t xml:space="preserve">, což se již koncem dubna začalo dařit (zatím u seniornějších diplomatů). </w:t>
      </w:r>
    </w:p>
    <w:p w14:paraId="24BF4902" w14:textId="77777777" w:rsidR="00265B44" w:rsidRPr="00E943A0" w:rsidRDefault="00265B44" w:rsidP="00265B44">
      <w:pPr>
        <w:autoSpaceDE w:val="0"/>
        <w:autoSpaceDN w:val="0"/>
        <w:adjustRightInd w:val="0"/>
        <w:spacing w:line="240" w:lineRule="auto"/>
        <w:jc w:val="both"/>
      </w:pPr>
      <w:r w:rsidRPr="00E943A0">
        <w:rPr>
          <w:color w:val="000000"/>
          <w:highlight w:val="yellow"/>
        </w:rPr>
        <w:t xml:space="preserve">Aktuálně TR i nadále vyvíjí intenzívní úsilí sjednat na bilaterální úrovni s evropskými a některými dalšími státy bilaterální dohody o uznávání vakcinačních certifikátů (vůči </w:t>
      </w:r>
      <w:r w:rsidRPr="00E943A0">
        <w:rPr>
          <w:b/>
          <w:color w:val="000000"/>
          <w:highlight w:val="yellow"/>
        </w:rPr>
        <w:t>ČR notifikovalo tento záměr/návrh nótou ZÚ TR v Praze ze dne 25. 5. 2021 čj. Z-2021/38934132/32795738</w:t>
      </w:r>
      <w:r w:rsidRPr="00E943A0">
        <w:rPr>
          <w:color w:val="000000"/>
          <w:highlight w:val="yellow"/>
        </w:rPr>
        <w:t xml:space="preserve"> s přiloženými vzory TR certifikátů o vakcinaci, která byla postoupena Mzdr ČR jakožto gestorovi). V průběhu května takovou bilaterální dohodu sjednalo TR s Maďarskem, Srbskem, Bulharskem, Polskem a naposledy (31. 5.) také s Řeckem, první dvě již nabyly účinnosti a provádějí se.</w:t>
      </w:r>
      <w:r w:rsidRPr="00E943A0">
        <w:rPr>
          <w:color w:val="000000"/>
        </w:rPr>
        <w:t xml:space="preserve"> </w:t>
      </w:r>
    </w:p>
    <w:p w14:paraId="6026EAAC" w14:textId="77777777" w:rsidR="00265B44" w:rsidRPr="0029093C" w:rsidRDefault="00265B44" w:rsidP="00D62151"/>
    <w:p w14:paraId="68B9CDF7" w14:textId="77777777" w:rsidR="00A41122" w:rsidRPr="0029093C" w:rsidRDefault="00A41122" w:rsidP="00B9506C">
      <w:pPr>
        <w:pStyle w:val="Nadpis2"/>
        <w:spacing w:before="2" w:after="2"/>
        <w:rPr>
          <w:sz w:val="22"/>
          <w:szCs w:val="22"/>
        </w:rPr>
      </w:pPr>
      <w:bookmarkStart w:id="46" w:name="_Toc73449408"/>
      <w:r w:rsidRPr="0029093C">
        <w:rPr>
          <w:sz w:val="22"/>
          <w:szCs w:val="22"/>
        </w:rPr>
        <w:t>Albánie</w:t>
      </w:r>
      <w:bookmarkEnd w:id="46"/>
    </w:p>
    <w:p w14:paraId="3B1F6CAD" w14:textId="77777777" w:rsidR="00D519A2" w:rsidRPr="0029093C" w:rsidRDefault="00C902CF" w:rsidP="00D519A2">
      <w:pPr>
        <w:pStyle w:val="Normlnweb"/>
        <w:spacing w:before="2" w:after="2"/>
        <w:rPr>
          <w:rFonts w:ascii="Arial" w:hAnsi="Arial" w:cs="Arial"/>
          <w:b/>
          <w:bCs w:val="0"/>
          <w:color w:val="222222"/>
          <w:sz w:val="22"/>
          <w:szCs w:val="22"/>
        </w:rPr>
      </w:pPr>
      <w:r w:rsidRPr="0029093C">
        <w:rPr>
          <w:rFonts w:ascii="Arial" w:hAnsi="Arial" w:cs="Arial"/>
          <w:b/>
          <w:bCs w:val="0"/>
          <w:color w:val="222222"/>
          <w:sz w:val="22"/>
          <w:szCs w:val="22"/>
        </w:rPr>
        <w:t>SITUACE</w:t>
      </w:r>
    </w:p>
    <w:p w14:paraId="6EA2E38F" w14:textId="77777777" w:rsidR="00452C30" w:rsidRPr="0029093C" w:rsidRDefault="00452C30" w:rsidP="00452C30">
      <w:pPr>
        <w:rPr>
          <w:b/>
        </w:rPr>
      </w:pPr>
      <w:r w:rsidRPr="0029093C">
        <w:rPr>
          <w:b/>
        </w:rPr>
        <w:t xml:space="preserve">Situace v Albánii se za poslední týden dle oficiálních čísel opět zlepšila. Denní přírůstky nově nakažených klesají pod 20, počet aktivních případů klesá pod 1 tis. Hospitalizovaných též stále ubývá podobně jako úmrtí (za posledních 24 hod. žádné úmrtí, v předchozích dnech v průměru 2 osoby). </w:t>
      </w:r>
      <w:r w:rsidRPr="0029093C">
        <w:t xml:space="preserve">Experti tvrdí, že Albánie již dosáhla stádové imunity (60 - 70% obyvatel údajně již virus prodělalo), vláda zvládnutí epidemie přikládá masivní vakcinaci a připravuje se na otevřenou turistickou sezónu. </w:t>
      </w:r>
      <w:r w:rsidRPr="0029093C">
        <w:rPr>
          <w:b/>
        </w:rPr>
        <w:t>Země neprocházela lockdownem, byla přijata pouze dílčí opatření</w:t>
      </w:r>
      <w:r w:rsidRPr="0029093C">
        <w:t>.</w:t>
      </w:r>
      <w:r w:rsidRPr="0029093C">
        <w:rPr>
          <w:b/>
        </w:rPr>
        <w:t xml:space="preserve"> </w:t>
      </w:r>
      <w:r w:rsidRPr="0029093C">
        <w:t>Během posledních 24 hodin přibylo v Albánii</w:t>
      </w:r>
      <w:r w:rsidRPr="0029093C">
        <w:rPr>
          <w:b/>
        </w:rPr>
        <w:t xml:space="preserve"> 15 nových případů</w:t>
      </w:r>
      <w:r w:rsidRPr="0029093C">
        <w:t xml:space="preserve"> nákazy COVID-19 (testováno 2 691 osob) a </w:t>
      </w:r>
      <w:r w:rsidRPr="0029093C">
        <w:rPr>
          <w:b/>
        </w:rPr>
        <w:t>zemřelo 0 osob</w:t>
      </w:r>
      <w:r w:rsidRPr="0029093C">
        <w:t xml:space="preserve">. K dnešnímu dni je </w:t>
      </w:r>
      <w:r w:rsidRPr="0029093C">
        <w:rPr>
          <w:b/>
        </w:rPr>
        <w:t xml:space="preserve">hospitalizováno 43 osob, </w:t>
      </w:r>
      <w:r w:rsidRPr="0029093C">
        <w:t>z toho 7 v intenzivní péči.</w:t>
      </w:r>
      <w:r w:rsidRPr="0029093C">
        <w:rPr>
          <w:b/>
        </w:rPr>
        <w:t xml:space="preserve"> Celkový počet nakažených od začátku epidemie je 132 244 </w:t>
      </w:r>
      <w:r w:rsidRPr="0029093C">
        <w:t>(18,726 % testovaných).</w:t>
      </w:r>
      <w:r w:rsidRPr="0029093C">
        <w:rPr>
          <w:b/>
        </w:rPr>
        <w:t xml:space="preserve"> Počet úmrtí se lehce zvýšil na 2 447 osob</w:t>
      </w:r>
      <w:r w:rsidRPr="0029093C">
        <w:t xml:space="preserve"> (1,85%). </w:t>
      </w:r>
      <w:hyperlink r:id="rId221" w:history="1">
        <w:r w:rsidRPr="0029093C">
          <w:rPr>
            <w:rStyle w:val="Hypertextovodkaz"/>
          </w:rPr>
          <w:t>V počtu aktivních případů (819) zůstává nejpostiženější</w:t>
        </w:r>
      </w:hyperlink>
      <w:r w:rsidRPr="0029093C">
        <w:t xml:space="preserve"> Tirana (401), následuje Korca (95) a Shkoder (86).</w:t>
      </w:r>
      <w:r w:rsidRPr="0029093C">
        <w:rPr>
          <w:b/>
        </w:rPr>
        <w:t xml:space="preserve"> </w:t>
      </w:r>
    </w:p>
    <w:p w14:paraId="7A00E646" w14:textId="77777777" w:rsidR="00452C30" w:rsidRPr="0029093C" w:rsidRDefault="00452C30" w:rsidP="00452C30">
      <w:pPr>
        <w:rPr>
          <w:b/>
        </w:rPr>
      </w:pPr>
    </w:p>
    <w:p w14:paraId="2B2295C3" w14:textId="756841C8" w:rsidR="004D2076" w:rsidRPr="0029093C" w:rsidRDefault="00452C30" w:rsidP="00452C30">
      <w:r w:rsidRPr="0029093C">
        <w:t xml:space="preserve">Počet </w:t>
      </w:r>
      <w:r w:rsidRPr="0029093C">
        <w:rPr>
          <w:b/>
        </w:rPr>
        <w:t xml:space="preserve">uzdravení je 129 978 </w:t>
      </w:r>
      <w:r w:rsidRPr="0029093C">
        <w:t>(</w:t>
      </w:r>
      <w:r w:rsidRPr="0029093C">
        <w:rPr>
          <w:b/>
        </w:rPr>
        <w:t>+</w:t>
      </w:r>
      <w:r w:rsidRPr="0029093C">
        <w:t xml:space="preserve"> 71 za 24 hod.)</w:t>
      </w:r>
      <w:r w:rsidRPr="0029093C">
        <w:rPr>
          <w:b/>
        </w:rPr>
        <w:t xml:space="preserve">, </w:t>
      </w:r>
      <w:r w:rsidRPr="0029093C">
        <w:t xml:space="preserve">Celkem bylo dosud provedeno </w:t>
      </w:r>
      <w:r w:rsidRPr="0029093C">
        <w:rPr>
          <w:b/>
        </w:rPr>
        <w:t>706 327 testů</w:t>
      </w:r>
      <w:r w:rsidRPr="0029093C">
        <w:t xml:space="preserve"> (2 691 za posledních 24 hod.). Testy prováděné státními institucemi jsou omezeny pro osoby nad 65let, chronicky nemocné a osoby, které byly v kontaktu s nakaženými. </w:t>
      </w:r>
      <w:r w:rsidRPr="0029093C">
        <w:rPr>
          <w:b/>
        </w:rPr>
        <w:t xml:space="preserve">Otevřena na příjem pacientů s Covid19 je nyní opět jen jedna nemocnice v Tiraně, činnost covid oddělení v regionálních nemocnicích a specializovaných nemocnicích v Tiraně byla s ohledem na výrazný pokles pacientů pozastavena. </w:t>
      </w:r>
      <w:r w:rsidRPr="0029093C">
        <w:t>Jako samoplátce si lze udělat RT-PCR test v 7 oficiálně akreditovaných laboratořích - seznam je uveřejněn na stránkách ZÚ.</w:t>
      </w:r>
    </w:p>
    <w:p w14:paraId="3BB08839" w14:textId="77777777" w:rsidR="00452C30" w:rsidRPr="0029093C" w:rsidRDefault="00452C30" w:rsidP="00452C30"/>
    <w:p w14:paraId="6F56E7BF" w14:textId="77777777" w:rsidR="00C7677D" w:rsidRPr="0029093C" w:rsidRDefault="00C7677D" w:rsidP="00C7677D">
      <w:pPr>
        <w:rPr>
          <w:b/>
        </w:rPr>
      </w:pPr>
      <w:r w:rsidRPr="0029093C">
        <w:rPr>
          <w:b/>
        </w:rPr>
        <w:t>VAKCINACE</w:t>
      </w:r>
    </w:p>
    <w:p w14:paraId="74056BB7" w14:textId="77777777" w:rsidR="00C7677D" w:rsidRPr="0029093C" w:rsidRDefault="00C7677D" w:rsidP="00C7677D">
      <w:pPr>
        <w:rPr>
          <w:b/>
        </w:rPr>
      </w:pPr>
    </w:p>
    <w:p w14:paraId="436F85EA" w14:textId="77777777" w:rsidR="00452C30" w:rsidRPr="0029093C" w:rsidRDefault="00452C30" w:rsidP="00452C30">
      <w:r w:rsidRPr="0029093C">
        <w:t xml:space="preserve">Dne 11.1.2021 bylo v Albánii zahájeno </w:t>
      </w:r>
      <w:r w:rsidRPr="0029093C">
        <w:rPr>
          <w:b/>
        </w:rPr>
        <w:t>očkování</w:t>
      </w:r>
      <w:r w:rsidRPr="0029093C">
        <w:t xml:space="preserve">. Celkem bylo </w:t>
      </w:r>
      <w:r w:rsidRPr="0029093C">
        <w:rPr>
          <w:b/>
        </w:rPr>
        <w:t>dosud naočkováno přes 25% populace (748 986 osob) alespoň jednou dávkou (téměř 270 tis. osob už dostalo obě dávky),</w:t>
      </w:r>
      <w:r w:rsidRPr="0029093C">
        <w:t xml:space="preserve"> </w:t>
      </w:r>
      <w:r w:rsidRPr="0029093C">
        <w:rPr>
          <w:b/>
        </w:rPr>
        <w:t xml:space="preserve">Denně </w:t>
      </w:r>
      <w:r w:rsidRPr="0029093C">
        <w:t xml:space="preserve">se nyní očkuje přes </w:t>
      </w:r>
      <w:r w:rsidRPr="0029093C">
        <w:rPr>
          <w:b/>
        </w:rPr>
        <w:t>10 tis. osob</w:t>
      </w:r>
      <w:r w:rsidRPr="0029093C">
        <w:t xml:space="preserve"> (převážně zdravotnický personál, osoby nad 60 let, pracovníci v turistickém sektoru, textilním průmyslu a řidiči MHD). Vakcinace učitelů, pracovníci kritické infrastruktury, médií a policistů již byla dokončena. Doposud se  jednalo o vakcíny od firmy Pfizer, poté Albánie jako první země regionu obdržela přes mechanismus COVAX vakcíny firmy AstraZeneca. Dále Albánie dostala darem od SAE 10 tis. vakcín Sputnik V.  Přes Turecko si Albánie zajistila  čínské vakcíny Sinovac. Ministryně zdravotnictví potvrdila nákup i vakcíny Sputnik V, DEU ve spolupráci s AT oznámila dodání 145 tis. ks vakcíny Pfizer. Doposud tak Abánie obdržela přes 900 tis. dávek (</w:t>
      </w:r>
      <w:r w:rsidRPr="0029093C">
        <w:rPr>
          <w:b/>
        </w:rPr>
        <w:t>Pfizer, AstraZeneca, Sputnik a Sinovac</w:t>
      </w:r>
      <w:r w:rsidRPr="0029093C">
        <w:t xml:space="preserve">). </w:t>
      </w:r>
      <w:r w:rsidRPr="0029093C">
        <w:rPr>
          <w:b/>
        </w:rPr>
        <w:t xml:space="preserve">Diplomatům bylo přislíbeno zahrnutí do národního vakcinačního plánu </w:t>
      </w:r>
      <w:r w:rsidRPr="0029093C">
        <w:t xml:space="preserve">(zatím bez bližších detailů). Z oficiálních míst zaznívá pochvala, že Albánie očkuje více a rychleji, než byl stanovený plán.  V rámci fondu pro západní Balkán poskytne EU Albánii cca 11 mil. euro na boj s covid-19 . </w:t>
      </w:r>
    </w:p>
    <w:p w14:paraId="65D94D6C" w14:textId="2A08B3E1" w:rsidR="00D519A2" w:rsidRPr="0029093C" w:rsidRDefault="0036643C" w:rsidP="00452C30">
      <w:pPr>
        <w:rPr>
          <w:b/>
        </w:rPr>
      </w:pPr>
      <w:r w:rsidRPr="0029093C">
        <w:br/>
      </w:r>
      <w:r w:rsidR="00D519A2" w:rsidRPr="0029093C">
        <w:br/>
      </w:r>
      <w:r w:rsidR="00D519A2" w:rsidRPr="0029093C">
        <w:rPr>
          <w:b/>
        </w:rPr>
        <w:t>OPATŘENÍ</w:t>
      </w:r>
    </w:p>
    <w:p w14:paraId="5C7C1EC5" w14:textId="77777777" w:rsidR="000D7A22" w:rsidRPr="0029093C" w:rsidRDefault="000D7A22" w:rsidP="000D7A22">
      <w:pPr>
        <w:rPr>
          <w:b/>
          <w:bCs w:val="0"/>
          <w:color w:val="222222"/>
        </w:rPr>
      </w:pPr>
    </w:p>
    <w:p w14:paraId="68DE4F25" w14:textId="77777777" w:rsidR="00452C30" w:rsidRPr="0029093C" w:rsidRDefault="00452C30" w:rsidP="00452C30">
      <w:r w:rsidRPr="0029093C">
        <w:t xml:space="preserve">- Od 12.4. platí v celé zemi </w:t>
      </w:r>
      <w:r w:rsidRPr="0029093C">
        <w:rPr>
          <w:b/>
        </w:rPr>
        <w:t>zákaz vycházení v době od 22.00 do 6.00 hod</w:t>
      </w:r>
      <w:r w:rsidRPr="0029093C">
        <w:t>.</w:t>
      </w:r>
      <w:r w:rsidRPr="0029093C">
        <w:rPr>
          <w:b/>
        </w:rPr>
        <w:t xml:space="preserve"> Od 1.6. má být tento zákaz posunut na dobu 23.00 - 6.00 hod</w:t>
      </w:r>
      <w:r w:rsidRPr="0029093C">
        <w:t>. Restaurace, bary a další noční podniky musejí být v této době zavřené, muzika je povolena pouze do 22:00 hod.</w:t>
      </w:r>
      <w:r w:rsidRPr="0029093C">
        <w:rPr>
          <w:b/>
        </w:rPr>
        <w:t xml:space="preserve"> </w:t>
      </w:r>
      <w:r w:rsidRPr="0029093C">
        <w:t xml:space="preserve">Po ulicích je v danou dobu možné se pohybovat pouze se speciálním povolením či za výjimečným účelem (př. akutní zdravotní péče). Dodržování tohoto nařízení kontroluje policie a za jeho porušení hrozí pokuta ve výši 10 000 ALL (cca 80 euro).  </w:t>
      </w:r>
    </w:p>
    <w:p w14:paraId="338F3C79" w14:textId="77777777" w:rsidR="00452C30" w:rsidRPr="0029093C" w:rsidRDefault="00452C30" w:rsidP="00452C30">
      <w:pPr>
        <w:rPr>
          <w:b/>
        </w:rPr>
      </w:pPr>
      <w:r w:rsidRPr="0029093C">
        <w:t xml:space="preserve">- Platí zákaz shromažďování více jak 10ti osob (venku i uvnitř). </w:t>
      </w:r>
      <w:r w:rsidRPr="0029093C">
        <w:rPr>
          <w:b/>
        </w:rPr>
        <w:t xml:space="preserve">Od 15.6. se tento počet zvyšuje na 50 osob venku. </w:t>
      </w:r>
    </w:p>
    <w:p w14:paraId="190FC3C1" w14:textId="77777777" w:rsidR="00452C30" w:rsidRPr="0029093C" w:rsidRDefault="00452C30" w:rsidP="00452C30">
      <w:pPr>
        <w:rPr>
          <w:b/>
        </w:rPr>
      </w:pPr>
      <w:r w:rsidRPr="0029093C">
        <w:t xml:space="preserve">- Albánie má stále otevřeny pozemní hranice se všemi sousedními zeměmi - Černou Horou, Severní Makedonií, Kosovem a Řeckem (okolní země však zavedly omezení). </w:t>
      </w:r>
      <w:r w:rsidRPr="0029093C">
        <w:rPr>
          <w:b/>
        </w:rPr>
        <w:t xml:space="preserve">Vstup do země je možný bez nutnosti karantény a předkládání testů bez ohledu na zemi původu/příjezdu. </w:t>
      </w:r>
    </w:p>
    <w:p w14:paraId="0CD575C5" w14:textId="77777777" w:rsidR="00452C30" w:rsidRPr="0029093C" w:rsidRDefault="00452C30" w:rsidP="00452C30">
      <w:pPr>
        <w:rPr>
          <w:b/>
        </w:rPr>
      </w:pPr>
      <w:r w:rsidRPr="0029093C">
        <w:t xml:space="preserve">- Funguje městská i meziměstská doprava. </w:t>
      </w:r>
      <w:r w:rsidRPr="0029093C">
        <w:rPr>
          <w:b/>
        </w:rPr>
        <w:t>Fungují obchody, služby, restaurace i bary</w:t>
      </w:r>
      <w:r w:rsidRPr="0029093C">
        <w:t xml:space="preserve">. Povolena jsou i sportovní utkání, ovšem bez účasti veřejnosti. Zrušena zůstává většina kulturních i společenských akcí. </w:t>
      </w:r>
      <w:r w:rsidRPr="0029093C">
        <w:rPr>
          <w:b/>
        </w:rPr>
        <w:t xml:space="preserve">Od 1.7. bude povolena účast veřejnosti na sportovních utkáních a otevřou se i divadla a kulturní představení, ovšem za snížené kapacity do max. 30% účastníků/diváků. </w:t>
      </w:r>
    </w:p>
    <w:p w14:paraId="7413B1F2" w14:textId="77777777" w:rsidR="00452C30" w:rsidRPr="0029093C" w:rsidRDefault="00452C30" w:rsidP="00452C30">
      <w:r w:rsidRPr="0029093C">
        <w:t>- Předškolní vzdělávací zařízení i základní školy jsou otevřeny (při dodržení přísných hygienických podmínek a při rozdělení studentů do menších skupin). Střední školy byly otevřeny dne 20.4. Výuka na VŠ stále probíhá pouze online.</w:t>
      </w:r>
    </w:p>
    <w:p w14:paraId="329E97A3" w14:textId="77777777" w:rsidR="00452C30" w:rsidRPr="0029093C" w:rsidRDefault="00452C30" w:rsidP="00452C30">
      <w:pPr>
        <w:rPr>
          <w:b/>
        </w:rPr>
      </w:pPr>
      <w:r w:rsidRPr="0029093C">
        <w:t xml:space="preserve">- Stále platí povinné používání roušek uvnitř i venku. Za porušení této povinnosti hrozí pokuta (cca 16 euro). V praxi se však málo dodržuje. </w:t>
      </w:r>
      <w:r w:rsidRPr="0029093C">
        <w:rPr>
          <w:b/>
        </w:rPr>
        <w:t xml:space="preserve">Od 1. června budou roušky povinné pouze v MHD a uvnitř. </w:t>
      </w:r>
    </w:p>
    <w:p w14:paraId="15B3EB84" w14:textId="2C9289DA" w:rsidR="00D519A2" w:rsidRPr="0029093C" w:rsidRDefault="00D519A2" w:rsidP="00452C30">
      <w:pPr>
        <w:rPr>
          <w:b/>
        </w:rPr>
      </w:pPr>
      <w:r w:rsidRPr="0029093C">
        <w:br/>
      </w:r>
      <w:r w:rsidRPr="0029093C">
        <w:rPr>
          <w:b/>
        </w:rPr>
        <w:t>CESTOVÁNÍ</w:t>
      </w:r>
    </w:p>
    <w:p w14:paraId="325EE6F1" w14:textId="6C783F65" w:rsidR="004D0D77" w:rsidRPr="0029093C" w:rsidRDefault="00D519A2" w:rsidP="00452C30">
      <w:r w:rsidRPr="0029093C">
        <w:br/>
      </w:r>
      <w:r w:rsidR="00452C30" w:rsidRPr="0029093C">
        <w:t>Albánie má stále otevřeny pozemní hranice se všemi sousedními zeměmi - Černou Horou, Severní Makedonií, Kosovem a Řeckem.  Vstup do země je stále možný bez nutnosti karantény a předkládání testů bez ohledu na zemi původu/příjezdu. Pozemní hranice mezi Albánií a Řeckem zůstává z řecké strany nadále uzavřena. Občané ČR tak nemohou tranzitovat pozemní cestou přes Albánii do Řecka (v obráceném směru však cestu uskutečnit lze). Oficiálně je přerušeno i lodní spojení mezi Sarandou a Korfu.</w:t>
      </w:r>
    </w:p>
    <w:p w14:paraId="441FC19C" w14:textId="332D2D3A" w:rsidR="00D519A2" w:rsidRPr="0029093C" w:rsidRDefault="00D519A2" w:rsidP="00D519A2">
      <w:pPr>
        <w:rPr>
          <w:b/>
        </w:rPr>
      </w:pPr>
      <w:r w:rsidRPr="0029093C">
        <w:br/>
      </w:r>
      <w:r w:rsidRPr="0029093C">
        <w:rPr>
          <w:b/>
        </w:rPr>
        <w:t>EKONOMIKA</w:t>
      </w:r>
    </w:p>
    <w:p w14:paraId="47117A16" w14:textId="28330296" w:rsidR="00141AC8" w:rsidRPr="0029093C" w:rsidRDefault="00141AC8" w:rsidP="00C55B72"/>
    <w:p w14:paraId="79379372" w14:textId="77777777" w:rsidR="00581A77" w:rsidRPr="0029093C" w:rsidRDefault="00581A77" w:rsidP="00581A77">
      <w:r w:rsidRPr="0029093C">
        <w:rPr>
          <w:b/>
        </w:rPr>
        <w:t>Dopad COVID-19 na vývoj HDP</w:t>
      </w:r>
      <w:r w:rsidRPr="0029093C">
        <w:br/>
        <w:t xml:space="preserve">Pesimistické odhady renomovaných světových ekonomických institucí ohledně poklesu HDP v roce 2020 se nenaplnily. Tyto instituce ještě v měsíci únoru předpokládaly pokles HDP kolem 5% (agentura Fitch 5,9%, S&amp;P 5%, IMF 7,5%). I albánská vláda předpokládala ještě počátkem roku 2021 pokles ve výši 4,5%. Podle zprávy ISTAT (Albánský statistický úřad) z dubna 2021 nicméně v roce 2020 došlo k poklesu ekonomiky ve výši 3,31%, ekonomika přišla o 560 mil. EUR. Na základě těchto dat upravil v 04/2021 své hodnocení i IMF, který ve své zprávě uvádí pokles </w:t>
      </w:r>
      <w:hyperlink r:id="rId222" w:history="1">
        <w:r w:rsidRPr="0029093C">
          <w:rPr>
            <w:rStyle w:val="Hypertextovodkaz"/>
          </w:rPr>
          <w:t>tel:13.10.2020</w:t>
        </w:r>
      </w:hyperlink>
      <w:r w:rsidRPr="0029093C">
        <w:t xml:space="preserve">HDP ve výši 3,5%, Pro rok 2021 je odhadován opětovný hospodářský růst ve výši 5,5% (IMF), 4,4% (Světová banka).  V letech 2022-2026 by měla albánská ekonomika růst tempem 3,5 % ročně (IMF). </w:t>
      </w:r>
    </w:p>
    <w:p w14:paraId="47F7074A" w14:textId="4DD0E7F7" w:rsidR="00581A77" w:rsidRPr="0029093C" w:rsidRDefault="00581A77" w:rsidP="00581A77">
      <w:r w:rsidRPr="0029093C">
        <w:t xml:space="preserve">Agentura Standard &amp; Poor´s v 02/2021 potvrdila úvěrový rating Albánie jako B+ s výhledem stabilní. </w:t>
      </w:r>
      <w:r w:rsidRPr="0029093C">
        <w:br/>
      </w:r>
      <w:r w:rsidRPr="0029093C">
        <w:rPr>
          <w:b/>
        </w:rPr>
        <w:t>Dopad COVID-19 na státní rozpočet , zadlužení, nezaměstnanost a inflaci</w:t>
      </w:r>
      <w:r w:rsidRPr="0029093C">
        <w:br/>
        <w:t>Poslední (12/2020) vládní odhad deficitu rozpočtu na rok 2020 činí 6,7% HDP.  Vláda</w:t>
      </w:r>
      <w:hyperlink r:id="rId223" w:history="1">
        <w:r w:rsidRPr="0029093C">
          <w:rPr>
            <w:rStyle w:val="Hypertextovodkaz"/>
          </w:rPr>
          <w:t>http://hdp.˙vl da/</w:t>
        </w:r>
      </w:hyperlink>
      <w:r w:rsidRPr="0029093C">
        <w:t xml:space="preserve"> dne 20.10. schválila návrh rozpočtu na rok 2021. Rozpočet předpokládá deficit ve výši 6,5% HDP, výdaje ve výši 28,5% HDP (4,7 mld. EUR) a příjmy ve výši 3,8 mld. EUR. Prioritou spotřebních výdajů je zvýšení platů zdravotnickému personálu o 40%, a platů učitelům o 15%. Veřejný dluh má ke konci roku dosáhnout 80% HDP.</w:t>
      </w:r>
      <w:r w:rsidRPr="0029093C">
        <w:rPr>
          <w:b/>
        </w:rPr>
        <w:t xml:space="preserve"> </w:t>
      </w:r>
      <w:r w:rsidRPr="0029093C">
        <w:t xml:space="preserve">V roce 2020 poklesly o 5% i remitence albánců pracujících v zahraničí, které dosáhly 673 mil. EUR. Podle INSTAT ztratilo práci v roce 2020 z důvodu dopadů pandemie COVID-19  43 405 osob, z čehož bylo 12 600 ve věku od 15 do 29 let. Míra nezaměstnanosti ve 4.  čtvrtletí 2020 dosáhla 11,8 %, což je o 0,6 % více než ve stejném období roku 2019. Z důvodu nejistoty obyvatel ohledně dalšího vývoje pandemie klesají výdaje domácností a rostou úspory, které vzrostly v meziročním srovnání o 7,4%. V 01/2021 činila inflace 0,4% a v 02/2021 dosáhla 1,1%. Podle INSTAT v 01-02/2021 příjmy do státního rozpočtu klesly o 2,3% (příjmy z VATdokonce o 5,7 %), což znamená pokles spotřeby. HDP by tak mohl být "tažen" investicemi, které vzrostly meziročně dvojnásobně. </w:t>
      </w:r>
      <w:r w:rsidRPr="0029093C">
        <w:br/>
      </w:r>
      <w:r w:rsidRPr="0029093C">
        <w:rPr>
          <w:b/>
        </w:rPr>
        <w:t>Dopad COVID-19 na zahraniční obchod</w:t>
      </w:r>
      <w:r w:rsidRPr="0029093C">
        <w:br/>
        <w:t>Podle INSTAT došlo za rok 2020 k poklesu exportu o 9 %, zejména z důvodu poklesu vývozu textilu a obuvi (největší položka vývozu) do Itálie, kam směřuje 70% tohoto vývozu. Vývoz potravin, nápojů a cigaret naopak ve stejném období meziročně vzrostl, stejně tak vzrostl i vývoz zemědělských produktů (zejména ovoce a zelenina) v meziročním srovnání o 11%. Za rok 2020 poklesl v meziročním srovnání o 7%  dovoz do Albánie. Dlouhodobě negativní saldo obchodní bilance se nicméně v meziročním srovnání snížilo o 5%, neboť vlivem pandemie COVID 19 došlo k útlumu ekonomiky a potažmo tedy poklesu dovozů.</w:t>
      </w:r>
      <w:r w:rsidRPr="0029093C">
        <w:br/>
      </w:r>
      <w:r w:rsidRPr="0029093C">
        <w:rPr>
          <w:b/>
        </w:rPr>
        <w:t>Dopad COVID-19 na obchodní výměnu s ČR</w:t>
      </w:r>
      <w:r w:rsidRPr="0029093C">
        <w:br/>
        <w:t xml:space="preserve">Obchodní obrat ČR-AL za období 1-12/2020 dosáhl hodnoty 88,1 mil. EUR, což znamená meziroční pokles o 13,2 %. Je to zlepšení oproti období 01-05/2020, kdy meziroční pokles dosáhl 30% (lock-down obou ekonomik) i období 01-10/2020 (pokles o 17,5%). Vývoz ČR do Albánie za rok 2020 (43,8 mil.EUR) meziročně poklesl o 15,4%, dovoz do ČR (44,3 mil. EUR) poklesl o 10,9%, saldo obchodní bilance bylo mírně pasivní (-0,5 mil. EUR). </w:t>
      </w:r>
      <w:r w:rsidRPr="0029093C">
        <w:rPr>
          <w:b/>
        </w:rPr>
        <w:t xml:space="preserve">Za období 01-03/2021 činil obrat vzájemného obchodu 25,26 mil. EUR, což přestavuje meziroční nárůst o 32%. Vývoz do Albánie za stejné období  se meziročně zvýšil o 51% (14,32 mil. EUR) a dovoz do ČR narostl o 14% (10,94 mil. EUR). </w:t>
      </w:r>
      <w:r w:rsidRPr="0029093C">
        <w:t xml:space="preserve">Vysoký nárůst v meziročním srovnání je způsoben ochromením vzájemného obchodu v 03/2020 v důsledku uzavření hranic v souvislosti s pandemií COVID19. </w:t>
      </w:r>
      <w:r w:rsidRPr="0029093C">
        <w:br/>
      </w:r>
      <w:r w:rsidRPr="0029093C">
        <w:rPr>
          <w:b/>
        </w:rPr>
        <w:t>Dopad COVID-19 na odvětví ekonomiky a firmy</w:t>
      </w:r>
      <w:r w:rsidRPr="0029093C">
        <w:br/>
        <w:t>COVID-19 nejvíce postihl odvětví turistiky, podle INSTAT poklesl počet zahraničních turistů za 01-12/2020 v meziročním srovnání o 58,5%, celkový počet turistů za toto období činil 2,66 mil. Nejvíce turistů pocházelo z Kosova (1,4 mil.), Severní Makedonie (0,3 mil.) a Řecka (0,2 mil.), Černé Hory (0,17 mil.) a Itálie (0,12 mil.). Příjmy z turistiky v roce 2020 klesly o více jak polovinu a země tak přišla o 1,1 mld. EUR. Podle prezidenta asociace albánských cestovních kanceláří dosáhly za toto období ztráty v sektoru turistiky částky 1,8 mld. EUR. V roce 2020 muselo svojí činnost ukončit téměř 5 tis. malých firem a 7,5 tis. činnost v oblasti turistiky pozastavilo. Počet přenocování za rok 2020 poklesl nicméně pouze o 20%. Podle prezidenta Asociace malých a středních podniků muselo z důvodu pandemie své podnikání ukončit 40 tis. firem. Kromě firem z oblasti cestovního ruchu jsou nejvíce postiženi výrobci obuvi, kteří zaznamenali ke konci 03/2021 pokles zakázek o 75% a textilu s poklesem zakázek o 40%. V prvním pololetí 2021 by v tomto sektoru mělo dojít ke zrušení až 20 tis. pracovních míst. Důvodem poklesu zakázek jsou kovidová omezení v Evropě, kam směřuje téměř všechna místní produkce tohoto odvětví. Situace by se měla zlepšovat až na podzim 2021, k dosažení úrovně před pandemií by mělo v tomto sektoru dojít až v roce 2023.</w:t>
      </w:r>
      <w:r w:rsidRPr="0029093C">
        <w:br/>
      </w:r>
      <w:r w:rsidRPr="0029093C">
        <w:rPr>
          <w:b/>
        </w:rPr>
        <w:t>Opatření na podporu ekonomiky a podnikatelů</w:t>
      </w:r>
      <w:r w:rsidRPr="0029093C">
        <w:br/>
        <w:t xml:space="preserve">Vláda v září schválila osvobození od placení daní z příjmu pro malé podniky (s obratem do 14 mil. LEK = 112 tis. EUR ročně) s platností od 1.1.2021. Toto opatření se bude týkat cca 77% firem v zemi. Současně schválila i s platností od 1.1.2021 osvobození od placení DPH pro firmy s obratem do 10 mil. LEK (80 tis. EUR) ročně. Od 1.1.2021 také umožní farmářům, aby nakupovali PHM bez spotřební a uhlíkové daně. EBRD v 012/2020 poskytla albánské bance ProCredit Bank 10 mil. EUR na půjčky pro malé a střední podnikatele postižené dopadem COVID 19 na ekonomiku. </w:t>
      </w:r>
      <w:r w:rsidRPr="0029093C">
        <w:br/>
      </w:r>
      <w:r w:rsidRPr="0029093C">
        <w:rPr>
          <w:b/>
        </w:rPr>
        <w:t>Pomoc EU, mezinárodních finančních institucí a dalších zemí</w:t>
      </w:r>
      <w:r w:rsidRPr="0029093C">
        <w:br/>
        <w:t>Německo 24.11. oznámilo, že hodlá podpořit albánskou ekonomiku částkou 58,2 mil. EUR formou zvláštního fondu, ze kterého by se financovaly společné projekty vodohospodářské infrastruktury a reformy spadající do ekonomické kapitoly přístupových jednání. EU poskytne v roce 2021 Albánii půjčku ve výši 180 mil. EUR na boj proti COVID-19, dohoda mezi EU a AL byla podepsána a ratifikována. První čerpání těchto finančních prostředků ve výši 90 mil. EUR bylo ze strany Evropské komise uvolněno 31.3.2021. EU poskytla Albánii grant na nákup vakcíny proti COVID-19 ve výši 11 mil. EUR. Slovenský ministr zahraničí u příležitosti návštěvy Tirany předal dne 10.2. 2021 šek ve výši 30 tis. EUR na boj proti COVID-19.</w:t>
      </w:r>
    </w:p>
    <w:p w14:paraId="625FD648" w14:textId="77777777" w:rsidR="00581A77" w:rsidRPr="0029093C" w:rsidRDefault="00581A77" w:rsidP="00581A77"/>
    <w:p w14:paraId="048580AD" w14:textId="77777777" w:rsidR="00A41122" w:rsidRPr="0029093C" w:rsidRDefault="00A41122" w:rsidP="00B9506C">
      <w:pPr>
        <w:pStyle w:val="Nadpis2"/>
        <w:spacing w:before="2" w:after="2"/>
        <w:rPr>
          <w:sz w:val="22"/>
          <w:szCs w:val="22"/>
        </w:rPr>
      </w:pPr>
      <w:bookmarkStart w:id="47" w:name="_Toc73449409"/>
      <w:r w:rsidRPr="0029093C">
        <w:rPr>
          <w:sz w:val="22"/>
          <w:szCs w:val="22"/>
        </w:rPr>
        <w:t>Srbsko</w:t>
      </w:r>
      <w:bookmarkEnd w:id="47"/>
    </w:p>
    <w:p w14:paraId="10A628CB" w14:textId="77777777" w:rsidR="00124425" w:rsidRPr="0029093C" w:rsidRDefault="00124425" w:rsidP="00B9506C"/>
    <w:p w14:paraId="5177B336" w14:textId="77777777" w:rsidR="00E6278C" w:rsidRPr="0029093C" w:rsidRDefault="00E6278C" w:rsidP="00E6278C">
      <w:pPr>
        <w:rPr>
          <w:b/>
        </w:rPr>
      </w:pPr>
      <w:r w:rsidRPr="0029093C">
        <w:rPr>
          <w:b/>
        </w:rPr>
        <w:t>SITUACE</w:t>
      </w:r>
    </w:p>
    <w:p w14:paraId="7822F2AF" w14:textId="77777777" w:rsidR="00E6278C" w:rsidRPr="0029093C" w:rsidRDefault="00E6278C" w:rsidP="00E6278C"/>
    <w:p w14:paraId="036F90BE" w14:textId="77777777" w:rsidR="008605F6" w:rsidRPr="008605F6" w:rsidRDefault="008605F6" w:rsidP="008605F6">
      <w:pPr>
        <w:rPr>
          <w:highlight w:val="yellow"/>
        </w:rPr>
      </w:pPr>
      <w:r w:rsidRPr="008605F6">
        <w:rPr>
          <w:highlight w:val="yellow"/>
        </w:rPr>
        <w:t>Podle posledních oficiálních údajů (31. 5. v 15, 00 hod.) bylo v Srbsku za předchozích 24 hodin registrováno 248 nově nakažených (z 8 684 testovaných osob) a 11 zemřelých. Celkem bylo již v Srbsku na základě výsledků 4 152 776 testů potvrzeno 712 472 případů onemocnění, 6 865 osob zemřelo, úmrtnost činí 0,96 %. Z 661 hospitalizovaných je jich 46 připojeno na plicní ventilátor.</w:t>
      </w:r>
    </w:p>
    <w:p w14:paraId="6A1080B1" w14:textId="77777777" w:rsidR="008605F6" w:rsidRPr="008605F6" w:rsidRDefault="008605F6" w:rsidP="008605F6">
      <w:pPr>
        <w:rPr>
          <w:highlight w:val="yellow"/>
        </w:rPr>
      </w:pPr>
      <w:r w:rsidRPr="008605F6">
        <w:rPr>
          <w:highlight w:val="yellow"/>
        </w:rPr>
        <w:t>Povolení k použití v Srbsku zatím mají vakcíny Pfizer/BioNTech, Sputnik V, Sinopharm a AstraZeneca.</w:t>
      </w:r>
    </w:p>
    <w:p w14:paraId="162604EF" w14:textId="77777777" w:rsidR="008605F6" w:rsidRPr="008605F6" w:rsidRDefault="008605F6" w:rsidP="008605F6">
      <w:pPr>
        <w:rPr>
          <w:highlight w:val="yellow"/>
        </w:rPr>
      </w:pPr>
      <w:r w:rsidRPr="008605F6">
        <w:rPr>
          <w:highlight w:val="yellow"/>
        </w:rPr>
        <w:t>Do 31. 5. bylo srbským občanům aplikováno celkem 4 557 136 dávek vakcín. Minimálně jednu dávku dostalo 2 520 220 lidí, obě dávky dostalo 2 036 916 občanů.</w:t>
      </w:r>
    </w:p>
    <w:p w14:paraId="6F5A6C68" w14:textId="77777777" w:rsidR="008605F6" w:rsidRDefault="008605F6" w:rsidP="008605F6">
      <w:r w:rsidRPr="008605F6">
        <w:rPr>
          <w:highlight w:val="yellow"/>
        </w:rPr>
        <w:t>Dne 30. 5. bylo v Srbsku poprvé po sedmi a půl měsících registrováno méně než 200 nově nakažených. Epidemiolog Predrag Kon uvedl, že situace je dost stabilní, virus je však samozřejmě stále v oběhu a nyní je aktivnější u mladší populace.</w:t>
      </w:r>
    </w:p>
    <w:p w14:paraId="310016C3" w14:textId="40148C62" w:rsidR="00581A77" w:rsidRPr="0029093C" w:rsidRDefault="00E30D17" w:rsidP="008605F6">
      <w:r w:rsidRPr="0029093C">
        <w:t xml:space="preserve">   </w:t>
      </w:r>
      <w:r w:rsidRPr="0029093C">
        <w:rPr>
          <w:i/>
          <w:iCs/>
        </w:rPr>
        <w:t> </w:t>
      </w:r>
      <w:r w:rsidRPr="0029093C">
        <w:t>      </w:t>
      </w:r>
    </w:p>
    <w:p w14:paraId="14DB213E" w14:textId="77777777" w:rsidR="00E6278C" w:rsidRPr="0029093C" w:rsidRDefault="00E6278C" w:rsidP="0057503E">
      <w:pPr>
        <w:rPr>
          <w:b/>
        </w:rPr>
      </w:pPr>
      <w:r w:rsidRPr="0029093C">
        <w:rPr>
          <w:b/>
        </w:rPr>
        <w:t>AKTUALITY</w:t>
      </w:r>
    </w:p>
    <w:p w14:paraId="35971167" w14:textId="77777777" w:rsidR="00E6278C" w:rsidRPr="0029093C" w:rsidRDefault="00E6278C" w:rsidP="00E6278C">
      <w:pPr>
        <w:rPr>
          <w:b/>
        </w:rPr>
      </w:pPr>
    </w:p>
    <w:p w14:paraId="3BB9242B" w14:textId="77777777" w:rsidR="008605F6" w:rsidRPr="008605F6" w:rsidRDefault="008605F6" w:rsidP="008605F6">
      <w:pPr>
        <w:rPr>
          <w:highlight w:val="yellow"/>
        </w:rPr>
      </w:pPr>
      <w:r w:rsidRPr="008605F6">
        <w:rPr>
          <w:highlight w:val="yellow"/>
        </w:rPr>
        <w:t xml:space="preserve">Dne 31. 5. předsedkyně vlády Ana Brnabić spolu s velvyslancem Tomášem Kuchtou na bělehradském letišti oficiálně odeslali </w:t>
      </w:r>
      <w:r w:rsidRPr="008605F6">
        <w:rPr>
          <w:b/>
          <w:highlight w:val="yellow"/>
          <w:u w:val="single"/>
        </w:rPr>
        <w:t>do České republiky 100.620 dávek vakcíny Pfizer/BioNTech.</w:t>
      </w:r>
      <w:r w:rsidRPr="008605F6">
        <w:rPr>
          <w:highlight w:val="yellow"/>
        </w:rPr>
        <w:t xml:space="preserve"> Jde o </w:t>
      </w:r>
      <w:r w:rsidRPr="008605F6">
        <w:rPr>
          <w:b/>
          <w:highlight w:val="yellow"/>
          <w:u w:val="single"/>
        </w:rPr>
        <w:t>dar Srbska</w:t>
      </w:r>
      <w:r w:rsidRPr="008605F6">
        <w:rPr>
          <w:highlight w:val="yellow"/>
        </w:rPr>
        <w:t xml:space="preserve"> slíbený prezidentem Aleksandrem Vučićem u příležitosti jeho návštěvy v České republice ve dnech 17. – 19. 5. </w:t>
      </w:r>
    </w:p>
    <w:p w14:paraId="48AD5379" w14:textId="77777777" w:rsidR="008605F6" w:rsidRPr="008605F6" w:rsidRDefault="008605F6" w:rsidP="008605F6">
      <w:pPr>
        <w:rPr>
          <w:highlight w:val="yellow"/>
        </w:rPr>
      </w:pPr>
      <w:r w:rsidRPr="008605F6">
        <w:rPr>
          <w:highlight w:val="yellow"/>
        </w:rPr>
        <w:t>Předsedkyně vlády A. Brnabić uvedla, že Srbsko chce dosáhnout minimálně 56% plně očkované populace. Dle zkušenosti Izraele se totiž úplnému rozvolnění protiepidemických opatření mohlo přistoupit právě po dosažení tohoto procenta. (Srbští epidemiologové a další odborníci však v předchozích dnech poukazovali na nutnost dosažení minimálně 60%, někdy až 90% očkovaných občanů, aby se o úplném rozvolnění vůbec uvažovalo.)</w:t>
      </w:r>
    </w:p>
    <w:p w14:paraId="3C68183B" w14:textId="77777777" w:rsidR="008605F6" w:rsidRPr="008605F6" w:rsidRDefault="008605F6" w:rsidP="008605F6">
      <w:pPr>
        <w:rPr>
          <w:highlight w:val="yellow"/>
        </w:rPr>
      </w:pPr>
      <w:r w:rsidRPr="008605F6">
        <w:rPr>
          <w:highlight w:val="yellow"/>
        </w:rPr>
        <w:t xml:space="preserve">Epidemiolog Branislav Tiodorović informoval, že srbská agentura pro registraci a schvalování léčivých prostředků ALIMS zahájí postup, jímž má vakcína Pfizer obdržet povolení k použití u populace 12 až 16 let.    </w:t>
      </w:r>
    </w:p>
    <w:p w14:paraId="00767005" w14:textId="77777777" w:rsidR="008605F6" w:rsidRPr="008605F6" w:rsidRDefault="008605F6" w:rsidP="008605F6">
      <w:pPr>
        <w:rPr>
          <w:highlight w:val="yellow"/>
        </w:rPr>
      </w:pPr>
      <w:r w:rsidRPr="008605F6">
        <w:rPr>
          <w:highlight w:val="yellow"/>
        </w:rPr>
        <w:t>V pátek, 28. května, proběhl v Bělehradě basketbalový zápas za účasti kolem 5000 fanoušků na tribunách. V komentáři na tuto událost Brnabić uvedla, že fanoušci zřejmě porušili opatření a že každý za to musí být potrestán.</w:t>
      </w:r>
    </w:p>
    <w:p w14:paraId="4C090450" w14:textId="0DE66B87" w:rsidR="00452C30" w:rsidRDefault="008605F6" w:rsidP="008605F6">
      <w:r w:rsidRPr="008605F6">
        <w:rPr>
          <w:highlight w:val="yellow"/>
        </w:rPr>
        <w:t>Dne 31. 5. Srbsko obdrženo dalších 81 900 dávek vakcíny Pfizer/BioNTech.</w:t>
      </w:r>
      <w:r w:rsidRPr="008605F6">
        <w:t>      </w:t>
      </w:r>
    </w:p>
    <w:p w14:paraId="5BB7D768" w14:textId="77777777" w:rsidR="008605F6" w:rsidRPr="0029093C" w:rsidRDefault="008605F6" w:rsidP="008605F6"/>
    <w:p w14:paraId="1159CF3B" w14:textId="02951989" w:rsidR="00E263B8" w:rsidRPr="0029093C" w:rsidRDefault="00F0142A" w:rsidP="008410B2">
      <w:pPr>
        <w:rPr>
          <w:bCs w:val="0"/>
        </w:rPr>
      </w:pPr>
      <w:r w:rsidRPr="0029093C">
        <w:rPr>
          <w:rFonts w:eastAsia="Times New Roman"/>
          <w:b/>
          <w:lang w:eastAsia="cs-CZ"/>
        </w:rPr>
        <w:t>OPATŘENÍ</w:t>
      </w:r>
      <w:r w:rsidR="00E263B8" w:rsidRPr="0029093C">
        <w:rPr>
          <w:bCs w:val="0"/>
        </w:rPr>
        <w:t xml:space="preserve"> </w:t>
      </w:r>
    </w:p>
    <w:p w14:paraId="2D015172" w14:textId="77777777" w:rsidR="00BF09BE" w:rsidRPr="0029093C" w:rsidRDefault="00BF09BE" w:rsidP="008410B2">
      <w:pPr>
        <w:rPr>
          <w:bCs w:val="0"/>
          <w:color w:val="000000"/>
        </w:rPr>
      </w:pPr>
    </w:p>
    <w:p w14:paraId="275D2A6C" w14:textId="77777777" w:rsidR="008605F6" w:rsidRPr="008605F6" w:rsidRDefault="008605F6" w:rsidP="008605F6">
      <w:r w:rsidRPr="008605F6">
        <w:t>- Povinné nošení ochranných roušek v dopravě a ve všech uzavřených prostorách (např. na poštách, v obchodech, veřejných institucích, nákupních centrech, atd.). Za nenošení roušky v uzavřeném prostoru hrozí pokuta ve výši 5.000 RSD. Od 24. 11. je nošení roušek povinné i mimo uzavřené prostory v případě, že se nelze vyhnout kontaktu s dalšími lidmi. Od 15. 12. rodiče mají povinnost nasadit roušky i dětem ve věku 4 a více let.</w:t>
      </w:r>
    </w:p>
    <w:p w14:paraId="3C313DE3" w14:textId="77777777" w:rsidR="008605F6" w:rsidRPr="008605F6" w:rsidRDefault="008605F6" w:rsidP="008605F6">
      <w:r w:rsidRPr="008605F6">
        <w:t>- Povinný rozestup osob minimálně metr a půl.</w:t>
      </w:r>
    </w:p>
    <w:p w14:paraId="48200056" w14:textId="77777777" w:rsidR="008605F6" w:rsidRPr="008605F6" w:rsidRDefault="008605F6" w:rsidP="008605F6">
      <w:r w:rsidRPr="008605F6">
        <w:t xml:space="preserve">- od 7. 5. jsou plně otevřena pohostinská zařízení (restaurace, kavárny), jak zahrádky, tak i uzavřené prostory, přičemž obsazenost pohostinského zařízení v uzavřeném prostoru může být maximálně 50 % a musí se dodržovat rozestup mezi zákazníky (1,5 – 2 metry), u jednoho stolu může být max. 5 osob; roušky musejí mít nasazeny jak zaměstnanci, tak i zákazníci ve chvílích, kdy nekonzumují jídlo nebo pití; ve všech pohostinských zařízeních je zakázána hudba; </w:t>
      </w:r>
      <w:r w:rsidRPr="008605F6">
        <w:rPr>
          <w:b/>
        </w:rPr>
        <w:t>pohostinské zařízení mohou pracovat do půlnoci</w:t>
      </w:r>
      <w:r w:rsidRPr="008605F6">
        <w:t xml:space="preserve">. </w:t>
      </w:r>
    </w:p>
    <w:p w14:paraId="0EB9B90A" w14:textId="77777777" w:rsidR="008605F6" w:rsidRPr="008605F6" w:rsidRDefault="008605F6" w:rsidP="008605F6">
      <w:r w:rsidRPr="008605F6">
        <w:t>- Od 5. 4. do odvolání v Srbsku:</w:t>
      </w:r>
    </w:p>
    <w:p w14:paraId="05FC674A" w14:textId="77777777" w:rsidR="008605F6" w:rsidRPr="008605F6" w:rsidRDefault="008605F6" w:rsidP="008605F6">
      <w:r w:rsidRPr="008605F6">
        <w:t>- obchody s potravinami (i pro zvířata), farmářské trhy mohou pracovat každý den do 22h;</w:t>
      </w:r>
    </w:p>
    <w:p w14:paraId="3F132D44" w14:textId="77777777" w:rsidR="008605F6" w:rsidRPr="008605F6" w:rsidRDefault="008605F6" w:rsidP="008605F6">
      <w:r w:rsidRPr="008605F6">
        <w:t xml:space="preserve">- stejná doba provozu platí pro kulturní zařízení (divadla, muzea apod.). </w:t>
      </w:r>
      <w:r w:rsidRPr="008605F6">
        <w:rPr>
          <w:b/>
        </w:rPr>
        <w:t>Kina mohou nově být otevřena do 23h</w:t>
      </w:r>
      <w:r w:rsidRPr="008605F6">
        <w:t>;</w:t>
      </w:r>
    </w:p>
    <w:p w14:paraId="5DBC6A0F" w14:textId="77777777" w:rsidR="008605F6" w:rsidRPr="008605F6" w:rsidRDefault="008605F6" w:rsidP="008605F6">
      <w:pPr>
        <w:rPr>
          <w:b/>
        </w:rPr>
      </w:pPr>
      <w:r w:rsidRPr="008605F6">
        <w:t xml:space="preserve">- </w:t>
      </w:r>
      <w:r w:rsidRPr="008605F6">
        <w:rPr>
          <w:b/>
        </w:rPr>
        <w:t>trafiky a kiosky můžou pracovat 00-24h každý den;</w:t>
      </w:r>
    </w:p>
    <w:p w14:paraId="203DB1EB" w14:textId="77777777" w:rsidR="008605F6" w:rsidRPr="008605F6" w:rsidRDefault="008605F6" w:rsidP="008605F6">
      <w:r w:rsidRPr="008605F6">
        <w:t>- od 6 do 22 hodin každý den mohou pracovat všechny ostatní maloobchody, všechny druhy řemeslnických dílen, kosmetické salóny a kadeřnictví, herny a sázkové kanceláře, fitness centra, lázně a koupaliště;</w:t>
      </w:r>
    </w:p>
    <w:p w14:paraId="79DF507F" w14:textId="77777777" w:rsidR="008605F6" w:rsidRPr="008605F6" w:rsidRDefault="008605F6" w:rsidP="008605F6">
      <w:r w:rsidRPr="008605F6">
        <w:t xml:space="preserve">- od 12. 4. mohou pracovat nákupní centra každý den od 6 do 22h; </w:t>
      </w:r>
    </w:p>
    <w:p w14:paraId="072006F6" w14:textId="77777777" w:rsidR="008605F6" w:rsidRPr="008605F6" w:rsidRDefault="008605F6" w:rsidP="008605F6">
      <w:r w:rsidRPr="008605F6">
        <w:t>- bez omezení můžou fungovat lékařské ordinace, laboratoře, zubaři, veterináři, lékárny, čerpací stanice (pouze tankování pohonných hmot) a donáška jídla;</w:t>
      </w:r>
    </w:p>
    <w:p w14:paraId="72B7B15A" w14:textId="77777777" w:rsidR="008605F6" w:rsidRPr="008605F6" w:rsidRDefault="008605F6" w:rsidP="008605F6">
      <w:r w:rsidRPr="008605F6">
        <w:t>- podniky, továrny, státní úřady, pošty, banky, pojišťovny a směnárny pracují jako obvykle;</w:t>
      </w:r>
    </w:p>
    <w:p w14:paraId="0C1BCD6C" w14:textId="77777777" w:rsidR="008605F6" w:rsidRPr="008605F6" w:rsidRDefault="008605F6" w:rsidP="008605F6">
      <w:r w:rsidRPr="008605F6">
        <w:t>- maximálně 1 osoba může být na 4 m</w:t>
      </w:r>
      <w:r w:rsidRPr="008605F6">
        <w:rPr>
          <w:vertAlign w:val="superscript"/>
        </w:rPr>
        <w:t xml:space="preserve">2 </w:t>
      </w:r>
      <w:r w:rsidRPr="008605F6">
        <w:t>v kadeřnických a kosmetických salonech, ve fitness centrech, lázních a koupalištích na 16 m</w:t>
      </w:r>
      <w:r w:rsidRPr="008605F6">
        <w:rPr>
          <w:vertAlign w:val="superscript"/>
        </w:rPr>
        <w:t>2.</w:t>
      </w:r>
      <w:r w:rsidRPr="008605F6">
        <w:t xml:space="preserve"> Ve všech ostatních výše zmíněných uzavřených objektech platí pravidlo 1 osoba na 9 m</w:t>
      </w:r>
      <w:r w:rsidRPr="008605F6">
        <w:rPr>
          <w:vertAlign w:val="superscript"/>
        </w:rPr>
        <w:t>2</w:t>
      </w:r>
      <w:r w:rsidRPr="008605F6">
        <w:t>;</w:t>
      </w:r>
    </w:p>
    <w:p w14:paraId="21A4684D" w14:textId="77777777" w:rsidR="008605F6" w:rsidRPr="008605F6" w:rsidRDefault="008605F6" w:rsidP="008605F6">
      <w:r w:rsidRPr="008605F6">
        <w:rPr>
          <w:b/>
        </w:rPr>
        <w:t xml:space="preserve">- </w:t>
      </w:r>
      <w:r w:rsidRPr="008605F6">
        <w:t>19. dubna byla zahájena prezenční výuka na všech stupních základních a středních škol;</w:t>
      </w:r>
    </w:p>
    <w:p w14:paraId="3B421110" w14:textId="77777777" w:rsidR="008605F6" w:rsidRPr="008605F6" w:rsidRDefault="008605F6" w:rsidP="008605F6">
      <w:r w:rsidRPr="008605F6">
        <w:t>- od 24. 11. mají být prostředky městské hromadné dopravy obsazeny maximálně do poloviny své kapacity;</w:t>
      </w:r>
    </w:p>
    <w:p w14:paraId="70956A67" w14:textId="77777777" w:rsidR="008605F6" w:rsidRPr="008605F6" w:rsidRDefault="008605F6" w:rsidP="008605F6">
      <w:r w:rsidRPr="008605F6">
        <w:t>- v Bělehradě je od 18. 11. přerušen provoz nočních linek městské hromadné dopravy;</w:t>
      </w:r>
    </w:p>
    <w:p w14:paraId="2F1FD839" w14:textId="77777777" w:rsidR="008605F6" w:rsidRPr="008605F6" w:rsidRDefault="008605F6" w:rsidP="008605F6">
      <w:r w:rsidRPr="008605F6">
        <w:t>- od 19. 4. cena PCR testu pro srbské občany a pro cizince je 9000 RSD;</w:t>
      </w:r>
    </w:p>
    <w:p w14:paraId="436D0B89" w14:textId="6A8AA66E" w:rsidR="00BF09BE" w:rsidRDefault="008605F6" w:rsidP="008605F6">
      <w:r w:rsidRPr="008605F6">
        <w:t>- od 3. února jsou znovu povoleny návštěvy v gerontologických centrech. Podmínkou je, aby návštěvník byl kompletně naočkován a v centru nebyl v posledních 14 dnech zaznamenán žádný případ nákazy koronavirem.</w:t>
      </w:r>
    </w:p>
    <w:p w14:paraId="641FB2B5" w14:textId="77777777" w:rsidR="008605F6" w:rsidRPr="008605F6" w:rsidRDefault="008605F6" w:rsidP="008605F6"/>
    <w:p w14:paraId="419CFD2F" w14:textId="77777777" w:rsidR="008605F6" w:rsidRPr="008605F6" w:rsidRDefault="00786003" w:rsidP="008605F6">
      <w:r w:rsidRPr="008605F6">
        <w:rPr>
          <w:b/>
          <w:lang w:eastAsia="cs-CZ"/>
        </w:rPr>
        <w:t>CESTOVÁNÍ</w:t>
      </w:r>
      <w:r w:rsidR="00EC3143" w:rsidRPr="008605F6">
        <w:rPr>
          <w:b/>
          <w:lang w:eastAsia="cs-CZ"/>
        </w:rPr>
        <w:br/>
      </w:r>
      <w:r w:rsidR="00EC3143" w:rsidRPr="0029093C">
        <w:br/>
      </w:r>
      <w:r w:rsidR="008605F6" w:rsidRPr="008605F6">
        <w:t>Meziměstská a městská hromadná doprava fungují, letiště v Bělehradě rovněž.</w:t>
      </w:r>
    </w:p>
    <w:p w14:paraId="3EA9C213" w14:textId="77777777" w:rsidR="008605F6" w:rsidRPr="008605F6" w:rsidRDefault="008605F6" w:rsidP="008605F6">
      <w:r w:rsidRPr="008605F6">
        <w:t>Přímé lety společnosti AirSerbia do Prahy, které jsou aktuálně pozastaveny, mají být obnoveny 4. června.</w:t>
      </w:r>
    </w:p>
    <w:p w14:paraId="1187301E" w14:textId="77777777" w:rsidR="008605F6" w:rsidRPr="008605F6" w:rsidRDefault="008605F6" w:rsidP="008605F6">
      <w:r w:rsidRPr="008605F6">
        <w:t>Na všech hraničních přechodech Srbsko zintenzivnilo sanitární kontrolu kvůli návratu turistů ze zemí s vysokým počtem infikovaných.</w:t>
      </w:r>
    </w:p>
    <w:p w14:paraId="0A4DA0E1" w14:textId="77777777" w:rsidR="008605F6" w:rsidRPr="008605F6" w:rsidRDefault="008605F6" w:rsidP="008605F6">
      <w:r w:rsidRPr="008605F6">
        <w:t>Při vstupu do Srbska ze všech zemí, s výjimkou Albánie, Bosny a Hercegoviny, Bulharska, Severní Makedonie, Černé Hory, Maďarska, Turecka, Spojených arabských emirátů, Řecka, Izraele a Slovinska,  je vyžadován negativní RT-PCR test* ne starší než 48 hodin (provedený laboratoří v zemi, odkud cizinec cestuje). Pokud dojde ke zpoždění při vstupu do Srbska, za které není zodpovědný cestující sám (zpoždění letu, autobusu, vlaku apod.), lze prodloužit platnost PCR testu na 72h.</w:t>
      </w:r>
    </w:p>
    <w:p w14:paraId="007FFC21" w14:textId="5F219122" w:rsidR="00331738" w:rsidRPr="008605F6" w:rsidRDefault="008605F6" w:rsidP="008605F6">
      <w:r w:rsidRPr="008605F6">
        <w:t>Země, se kterými dosáhlo Srbsko dohody o vzájemném uznávání certifikátů o absolvovaném očkování, jsou Řecko, Maďarsko, Turecko, Spojené Arabské Emiráty a Izrael.</w:t>
      </w:r>
    </w:p>
    <w:p w14:paraId="3C1DEBF0" w14:textId="77777777" w:rsidR="00581A77" w:rsidRPr="0029093C" w:rsidRDefault="00581A77" w:rsidP="00581A77"/>
    <w:p w14:paraId="72F211A6" w14:textId="77777777" w:rsidR="00E263B8" w:rsidRPr="0029093C" w:rsidRDefault="00EC3143" w:rsidP="001545B7">
      <w:r w:rsidRPr="0029093C">
        <w:rPr>
          <w:rFonts w:eastAsia="Times New Roman"/>
          <w:b/>
          <w:color w:val="222222"/>
          <w:lang w:eastAsia="cs-CZ"/>
        </w:rPr>
        <w:t>REPATRIACE</w:t>
      </w:r>
      <w:r w:rsidRPr="0029093C">
        <w:rPr>
          <w:rFonts w:eastAsia="Times New Roman"/>
          <w:bCs w:val="0"/>
          <w:color w:val="222222"/>
          <w:lang w:eastAsia="cs-CZ"/>
        </w:rPr>
        <w:br/>
      </w:r>
      <w:r w:rsidRPr="0029093C">
        <w:rPr>
          <w:lang w:eastAsia="cs-CZ"/>
        </w:rPr>
        <w:br/>
      </w:r>
      <w:r w:rsidR="00501C93" w:rsidRPr="0029093C">
        <w:t>ZÚ Bělehrad již v posledních týdnech neřeší žádné požadavky na pomoc při repatriaci občanů ČR. Cestovat do ČR lze letecky (přímý let Air Serbia dvakrát týdně) a pozemní cestou přes Maďarsko a Slovensko či Rakousko.</w:t>
      </w:r>
    </w:p>
    <w:p w14:paraId="4B9C13A7" w14:textId="77777777" w:rsidR="007B4536" w:rsidRPr="0029093C" w:rsidRDefault="007B4536" w:rsidP="00E263B8"/>
    <w:p w14:paraId="3DAABB5E" w14:textId="77777777" w:rsidR="004C68E0" w:rsidRPr="0029093C" w:rsidRDefault="004C68E0" w:rsidP="00E263B8">
      <w:pPr>
        <w:rPr>
          <w:b/>
        </w:rPr>
      </w:pPr>
      <w:r w:rsidRPr="0029093C">
        <w:rPr>
          <w:b/>
        </w:rPr>
        <w:t>EKONOMIKA</w:t>
      </w:r>
    </w:p>
    <w:p w14:paraId="59E2ECD9" w14:textId="77777777" w:rsidR="004C68E0" w:rsidRPr="0029093C" w:rsidRDefault="004C68E0" w:rsidP="00E263B8">
      <w:pPr>
        <w:rPr>
          <w:b/>
        </w:rPr>
      </w:pPr>
    </w:p>
    <w:p w14:paraId="71A529A7" w14:textId="77777777" w:rsidR="004C68E0" w:rsidRPr="0029093C" w:rsidRDefault="004C68E0" w:rsidP="00E263B8">
      <w:r w:rsidRPr="0029093C">
        <w:t>Prezident Aleksandar Vučić oznámil, že do konce roku je plánovaná jednorázová odměna pro všechny lékařské pracovníky ve výši 10000 RSD a také zvýšení jejich platů od 1. ledna 2021.  </w:t>
      </w:r>
    </w:p>
    <w:p w14:paraId="683BF04A" w14:textId="77777777" w:rsidR="00E263B8" w:rsidRPr="0029093C" w:rsidRDefault="00E263B8" w:rsidP="00E263B8"/>
    <w:p w14:paraId="5E7E3434" w14:textId="77777777" w:rsidR="00832F96" w:rsidRPr="0029093C" w:rsidRDefault="00832F96" w:rsidP="00832F96"/>
    <w:p w14:paraId="2AA58941" w14:textId="77777777" w:rsidR="00AE1B1B" w:rsidRPr="0029093C" w:rsidRDefault="00AE1B1B" w:rsidP="00B9506C">
      <w:pPr>
        <w:pStyle w:val="Nadpis2"/>
        <w:spacing w:before="2" w:after="2"/>
        <w:rPr>
          <w:sz w:val="22"/>
          <w:szCs w:val="22"/>
        </w:rPr>
      </w:pPr>
      <w:bookmarkStart w:id="48" w:name="_Toc73449410"/>
      <w:r w:rsidRPr="0029093C">
        <w:rPr>
          <w:sz w:val="22"/>
          <w:szCs w:val="22"/>
        </w:rPr>
        <w:t>Severní Makedonie</w:t>
      </w:r>
      <w:bookmarkEnd w:id="48"/>
    </w:p>
    <w:p w14:paraId="2B8F5EB4" w14:textId="77777777" w:rsidR="00201C3A" w:rsidRPr="0029093C" w:rsidRDefault="00201C3A" w:rsidP="00B9506C">
      <w:pPr>
        <w:pStyle w:val="Normlnweb"/>
        <w:spacing w:before="2" w:beforeAutospacing="0" w:after="2" w:afterAutospacing="0"/>
        <w:contextualSpacing/>
        <w:rPr>
          <w:rFonts w:ascii="Arial" w:hAnsi="Arial" w:cs="Arial"/>
          <w:b/>
          <w:sz w:val="22"/>
          <w:szCs w:val="22"/>
        </w:rPr>
      </w:pPr>
    </w:p>
    <w:p w14:paraId="16F60A1F" w14:textId="77777777" w:rsidR="00502618" w:rsidRPr="00502618" w:rsidRDefault="006D3258" w:rsidP="00502618">
      <w:pPr>
        <w:rPr>
          <w:highlight w:val="yellow"/>
        </w:rPr>
      </w:pPr>
      <w:r w:rsidRPr="00502618">
        <w:rPr>
          <w:b/>
        </w:rPr>
        <w:t>SITUACE</w:t>
      </w:r>
      <w:r w:rsidR="00386826" w:rsidRPr="00502618">
        <w:rPr>
          <w:b/>
        </w:rPr>
        <w:br/>
      </w:r>
      <w:r w:rsidRPr="0029093C">
        <w:br/>
      </w:r>
      <w:r w:rsidR="00502618" w:rsidRPr="00502618">
        <w:rPr>
          <w:highlight w:val="yellow"/>
        </w:rPr>
        <w:t xml:space="preserve">SITUACE V SEVERNÍ MAKEDONII JE, CO SE TÝČE DENNÍCH NÁRŮSTU POČTU NAKAŽENÝCH, ALE I AKTIVNÍCH PŘÍPADŮ, DLOUHODOBĚ VÝRAZNĚ LEPŠÍ NEŽ V ČR. </w:t>
      </w:r>
    </w:p>
    <w:p w14:paraId="77EEFCC2" w14:textId="77777777" w:rsidR="00502618" w:rsidRPr="00502618" w:rsidRDefault="00502618" w:rsidP="00502618">
      <w:pPr>
        <w:rPr>
          <w:highlight w:val="yellow"/>
        </w:rPr>
      </w:pPr>
      <w:r w:rsidRPr="00502618">
        <w:rPr>
          <w:highlight w:val="yellow"/>
        </w:rPr>
        <w:t>Potvrzené případy: 155 272 (50, 33, 23, 3) za  Pá, So, Ne a Po.</w:t>
      </w:r>
    </w:p>
    <w:p w14:paraId="266392D8" w14:textId="77777777" w:rsidR="00502618" w:rsidRPr="00502618" w:rsidRDefault="00502618" w:rsidP="00502618">
      <w:pPr>
        <w:rPr>
          <w:highlight w:val="yellow"/>
        </w:rPr>
      </w:pPr>
      <w:r w:rsidRPr="00502618">
        <w:rPr>
          <w:highlight w:val="yellow"/>
        </w:rPr>
        <w:t xml:space="preserve">Nejvíce nemocných je v hlavním městě Skopji (484 aktivních), následuje Kumanovo, Prilep, Bitola, Tetovo a další. V zemi je nyní celkem 1 150 aktivních případů. </w:t>
      </w:r>
    </w:p>
    <w:p w14:paraId="55051F64" w14:textId="77777777" w:rsidR="00502618" w:rsidRPr="00502618" w:rsidRDefault="00502618" w:rsidP="00502618">
      <w:pPr>
        <w:rPr>
          <w:highlight w:val="yellow"/>
        </w:rPr>
      </w:pPr>
      <w:r w:rsidRPr="00502618">
        <w:rPr>
          <w:highlight w:val="yellow"/>
        </w:rPr>
        <w:t>Celkem bylo provedeno 796 157 testů.</w:t>
      </w:r>
    </w:p>
    <w:p w14:paraId="40921EA3" w14:textId="77777777" w:rsidR="00502618" w:rsidRPr="00502618" w:rsidRDefault="00502618" w:rsidP="00502618">
      <w:pPr>
        <w:rPr>
          <w:highlight w:val="yellow"/>
        </w:rPr>
      </w:pPr>
      <w:r w:rsidRPr="00502618">
        <w:rPr>
          <w:highlight w:val="yellow"/>
        </w:rPr>
        <w:t xml:space="preserve">Úmrtí: 5 413 ( 18, 11, 10, 5 ) </w:t>
      </w:r>
    </w:p>
    <w:p w14:paraId="40AE2EDA" w14:textId="77777777" w:rsidR="00502618" w:rsidRPr="00502618" w:rsidRDefault="00502618" w:rsidP="00502618">
      <w:pPr>
        <w:rPr>
          <w:highlight w:val="yellow"/>
        </w:rPr>
      </w:pPr>
      <w:r w:rsidRPr="00502618">
        <w:rPr>
          <w:highlight w:val="yellow"/>
        </w:rPr>
        <w:t xml:space="preserve">Aktuálně se léčí 194 pacientů v nemocnicích a MZd uvádí, že má k dispozici minimálně dalších 530 volných lůžek. </w:t>
      </w:r>
    </w:p>
    <w:p w14:paraId="754840A7" w14:textId="77777777" w:rsidR="00502618" w:rsidRPr="00502618" w:rsidRDefault="00502618" w:rsidP="00502618">
      <w:pPr>
        <w:rPr>
          <w:highlight w:val="yellow"/>
        </w:rPr>
      </w:pPr>
      <w:r w:rsidRPr="00502618">
        <w:rPr>
          <w:highlight w:val="yellow"/>
        </w:rPr>
        <w:t>Vyléčení pacienti: 148 709</w:t>
      </w:r>
    </w:p>
    <w:p w14:paraId="2A03712C" w14:textId="6FE5303D" w:rsidR="00970AE3" w:rsidRPr="00502618" w:rsidRDefault="00502618" w:rsidP="00502618">
      <w:r w:rsidRPr="00502618">
        <w:rPr>
          <w:highlight w:val="yellow"/>
        </w:rPr>
        <w:t>Do 31. 5. 2021 dostalo celkem 315.781 (asi 16 % populace) občanů Severní Makedonie vakcínu proti Covid 19.</w:t>
      </w:r>
    </w:p>
    <w:p w14:paraId="3DB107B0" w14:textId="77777777" w:rsidR="006243B0" w:rsidRPr="0029093C" w:rsidRDefault="006243B0" w:rsidP="006243B0">
      <w:pPr>
        <w:rPr>
          <w:b/>
        </w:rPr>
      </w:pPr>
    </w:p>
    <w:p w14:paraId="4E937126" w14:textId="77777777" w:rsidR="00502618" w:rsidRPr="00502618" w:rsidRDefault="006D3258" w:rsidP="00502618">
      <w:pPr>
        <w:rPr>
          <w:highlight w:val="yellow"/>
        </w:rPr>
      </w:pPr>
      <w:r w:rsidRPr="00502618">
        <w:rPr>
          <w:b/>
        </w:rPr>
        <w:t>OPATŘENÍ</w:t>
      </w:r>
      <w:r w:rsidRPr="00502618">
        <w:rPr>
          <w:b/>
        </w:rPr>
        <w:br/>
      </w:r>
      <w:r w:rsidRPr="0029093C">
        <w:br/>
      </w:r>
      <w:r w:rsidR="00502618" w:rsidRPr="00502618">
        <w:rPr>
          <w:highlight w:val="yellow"/>
        </w:rPr>
        <w:t>Na základě uklidnění pandemie a snížení počtu aktivních případů v minulých týdnech Komise pro infekční nemoci předložila návrh na uvolnění omezujících opatření. Vláda Severní Makedonie tento návrh přijala. Změny a uvolňující omezující opatření nabývají účinnosti od 1. 6. 2021</w:t>
      </w:r>
    </w:p>
    <w:p w14:paraId="0968962D" w14:textId="77777777" w:rsidR="00502618" w:rsidRPr="00502618" w:rsidRDefault="00502618" w:rsidP="00502618">
      <w:pPr>
        <w:rPr>
          <w:highlight w:val="yellow"/>
        </w:rPr>
      </w:pPr>
      <w:r w:rsidRPr="00502618">
        <w:rPr>
          <w:highlight w:val="yellow"/>
        </w:rPr>
        <w:t xml:space="preserve">Ochranné masky venku nejsou povinné, ale ve všech uzavřených prostorech, veřejné dopravě a všude tam, kde nelze dodržet doporučenou vzdálenost (1,5m - 2m), zůstávají povinné. </w:t>
      </w:r>
    </w:p>
    <w:p w14:paraId="0C55E7E2" w14:textId="77777777" w:rsidR="00502618" w:rsidRPr="00502618" w:rsidRDefault="00502618" w:rsidP="00502618">
      <w:pPr>
        <w:rPr>
          <w:highlight w:val="yellow"/>
        </w:rPr>
      </w:pPr>
      <w:r w:rsidRPr="00502618">
        <w:rPr>
          <w:highlight w:val="yellow"/>
        </w:rPr>
        <w:t>Maximální povolený počet hostů u jednoho stolu je šest.</w:t>
      </w:r>
    </w:p>
    <w:p w14:paraId="56AD9108" w14:textId="77777777" w:rsidR="00502618" w:rsidRPr="00502618" w:rsidRDefault="00502618" w:rsidP="00502618">
      <w:pPr>
        <w:rPr>
          <w:highlight w:val="yellow"/>
        </w:rPr>
      </w:pPr>
      <w:r w:rsidRPr="00502618">
        <w:rPr>
          <w:highlight w:val="yellow"/>
        </w:rPr>
        <w:t>Je povoleno pořádat oslavy a svatby na letních terasách stravovacích zařízení za přítomnosti až 100 osob.</w:t>
      </w:r>
    </w:p>
    <w:p w14:paraId="5BA1C821" w14:textId="77777777" w:rsidR="00502618" w:rsidRPr="00502618" w:rsidRDefault="00502618" w:rsidP="00502618">
      <w:pPr>
        <w:rPr>
          <w:highlight w:val="yellow"/>
        </w:rPr>
      </w:pPr>
      <w:r w:rsidRPr="00502618">
        <w:rPr>
          <w:highlight w:val="yellow"/>
        </w:rPr>
        <w:t>Sportovní zápasy (venku) budou se hrát před publikem, ale kapacita bude omezena na 30%.</w:t>
      </w:r>
    </w:p>
    <w:p w14:paraId="68878D3A" w14:textId="77777777" w:rsidR="00502618" w:rsidRPr="00502618" w:rsidRDefault="00502618" w:rsidP="00502618">
      <w:pPr>
        <w:rPr>
          <w:highlight w:val="yellow"/>
        </w:rPr>
      </w:pPr>
      <w:r w:rsidRPr="00502618">
        <w:rPr>
          <w:highlight w:val="yellow"/>
        </w:rPr>
        <w:t>Obecný zákaz pohybu od půlnoci do čtyř hodin zůstává v platnosti do 15. června 2021.</w:t>
      </w:r>
    </w:p>
    <w:p w14:paraId="3341D1D9" w14:textId="77777777" w:rsidR="00502618" w:rsidRPr="00502618" w:rsidRDefault="00502618" w:rsidP="00502618">
      <w:r w:rsidRPr="00502618">
        <w:rPr>
          <w:highlight w:val="yellow"/>
        </w:rPr>
        <w:t>Ministerstvo zdravotnictví informovalo, že očkování na všech místech v celé zemi probíhá hladce a že zájem o imunizaci je každým dnem větší. Včera dorazilo 11 700 dávek vakcíny Pfizer. Očekává se, že v následujících dnech přibližně 70 000 dávek přípravku Astra-Zeneka dorazí z Řecka a Bulharska.</w:t>
      </w:r>
    </w:p>
    <w:p w14:paraId="7F1C3B42" w14:textId="77777777" w:rsidR="00502618" w:rsidRPr="00502618" w:rsidRDefault="00502618" w:rsidP="00502618">
      <w:r w:rsidRPr="00502618">
        <w:t>Na online setkání s ministrem zdravotnictví, které se konalo 19. května 2021, bylo řečeno, že navzdory snížení počtu nově infikovaných Covid 19 zůstávají opatření v platnosti do 1. 6. 2020, kdy je možné jejich úplné zrušení. Očkování je v souladu s připraveným národním očkovacím plánem v Severní Makedonii. Větší množství vakcín se očekává na začátku června 500 000 vakcín od společnosti „Sinovak“ a 100 000 vakcín „Pfizer“ prostřednictvím systému Kovax. Imunizace v Severní Makedonii probíhá vakcínami společností Pfizer, AstraZeneka a Sinofarm.</w:t>
      </w:r>
    </w:p>
    <w:p w14:paraId="791A537A" w14:textId="77777777" w:rsidR="00502618" w:rsidRPr="00502618" w:rsidRDefault="00502618" w:rsidP="00502618">
      <w:r w:rsidRPr="00502618">
        <w:t>Filipce oznámil, že od příštího týdne začne vydávat digitální tzv. „Green pass“, bude to elektronický QR kód, prostřednictvím kterého budou k dispozici údaje o vakcíně, PCR testu a případně protilátkách, aby občané mohli cestovat do evropských zemí bez přerušení.</w:t>
      </w:r>
    </w:p>
    <w:p w14:paraId="02015CF2" w14:textId="77777777" w:rsidR="00502618" w:rsidRPr="00502618" w:rsidRDefault="00502618" w:rsidP="00502618">
      <w:r w:rsidRPr="00502618">
        <w:t>13. 5. 2021 Zákaz vycházení nově začíná až o půlnoci a trvá do čtvrté hodiny ráno.</w:t>
      </w:r>
    </w:p>
    <w:p w14:paraId="09575981" w14:textId="77777777" w:rsidR="00502618" w:rsidRPr="00502618" w:rsidRDefault="00502618" w:rsidP="00502618">
      <w:r w:rsidRPr="00502618">
        <w:t>S prodlouženou pracovní dobou do 23:30 pracují stravovací zařízení na letních terasách a začaly fungovat fitness kluby, sportovní centra, tělocvičny a hřiště pro děti.</w:t>
      </w:r>
    </w:p>
    <w:p w14:paraId="77115612" w14:textId="77777777" w:rsidR="00502618" w:rsidRPr="00502618" w:rsidRDefault="00502618" w:rsidP="00502618">
      <w:r w:rsidRPr="00502618">
        <w:t>Sportovní soutěže se budou i nadále konat bez fyzické přítomnosti publika.</w:t>
      </w:r>
    </w:p>
    <w:p w14:paraId="6F1FE7D0" w14:textId="77777777" w:rsidR="00502618" w:rsidRPr="00502618" w:rsidRDefault="00502618" w:rsidP="00502618">
      <w:r w:rsidRPr="00502618">
        <w:t xml:space="preserve">Povoleno je organizovat akce a podobné veřejné aktivity v souladu s pracovními protokoly, tj. Až do 30 procent plnosti kapacit uvnitř objektu a do 50 procent kapacity otevřeného prostoru. </w:t>
      </w:r>
    </w:p>
    <w:p w14:paraId="360D0E39" w14:textId="77777777" w:rsidR="00502618" w:rsidRPr="00502618" w:rsidRDefault="00502618" w:rsidP="00502618">
      <w:r w:rsidRPr="00502618">
        <w:t>Prozatím platí zákaz organizovní svateb a koncertů.</w:t>
      </w:r>
    </w:p>
    <w:p w14:paraId="2DE77DB2" w14:textId="77777777" w:rsidR="00502618" w:rsidRPr="00502618" w:rsidRDefault="00502618" w:rsidP="00502618">
      <w:r w:rsidRPr="00502618">
        <w:t>Od 28. dubna 2021, zákaz pohybu místo ve 20:00 začne ve 21:00 a skončí v 05:00. Výjimkou ze zákazu bude večer 1. května z důvodu Velikonoce, a 13. května pro Ramadán Bajram.  Kavárny, restaurace a kavárny jsou od dnešního dne opět otevřené, ale pouze otevřená část, tj. Terasy. Jejich pracovní doba bude do 20:30. Zůstává zákaz práce v tělocvičnách, fitness centrech apod. Tato opatření budou platit do 15. května.</w:t>
      </w:r>
    </w:p>
    <w:p w14:paraId="24CDD91A" w14:textId="77777777" w:rsidR="00502618" w:rsidRPr="00502618" w:rsidRDefault="00502618" w:rsidP="00502618">
      <w:r w:rsidRPr="00502618">
        <w:t>Zpráva o situaci s COVID-19 v Severní Makedonii za období 19. – 25. Dubna 2021.</w:t>
      </w:r>
    </w:p>
    <w:p w14:paraId="080E8035" w14:textId="77777777" w:rsidR="00502618" w:rsidRPr="00502618" w:rsidRDefault="00502618" w:rsidP="00502618">
      <w:r w:rsidRPr="00502618">
        <w:t>V laboratořích, kde se provádí molekulární testování a testování antigenu na přítomnost SARS-CoV-2, bylo testováno celkem 18 169 materiálů a ve srovnání s minulým týdnem došlo k poklesu o 16,5%. Bylo zaregistrováno 3 443 nových pozitivních případů z 33 měst v zemi, což je pokles o 33,8% ve srovnání s minulým týdnem. Většina registrovaných případů pochází ze Skopje (n = 1228; 35,6%) s týdenní incidencí 198,8 / 100 000. Bylo hlášeno 211 úmrtí z 27 měst, což je o 2,4% více než minulý týden.</w:t>
      </w:r>
    </w:p>
    <w:p w14:paraId="2F5928DA" w14:textId="77777777" w:rsidR="00502618" w:rsidRPr="00502618" w:rsidRDefault="00502618" w:rsidP="00502618">
      <w:r w:rsidRPr="00502618">
        <w:t>- Zavřené jsou kavárny, restaurace, bary, kluby a další zařízení, která poskytují stravovací služby. Výjimkou jsou stravovací zařízení na mezinárodním letišti „Skopje“ a na letišti „St. Apoštol Paul ”v Ohridu, stejně jako stravovací zařízení v ubytovacích zařízeních (hotel, motel, hostel, penzion a další). Výjimkou jsou venkovní zahrádky.</w:t>
      </w:r>
    </w:p>
    <w:p w14:paraId="0A81047F" w14:textId="77777777" w:rsidR="00502618" w:rsidRPr="00502618" w:rsidRDefault="00502618" w:rsidP="00502618">
      <w:r w:rsidRPr="00502618">
        <w:t>- Zákaz návštěvníků ve všech tělocvičnách, fitness klubech a sportovních centrech.</w:t>
      </w:r>
    </w:p>
    <w:p w14:paraId="129632B0" w14:textId="77777777" w:rsidR="00502618" w:rsidRPr="00502618" w:rsidRDefault="00502618" w:rsidP="00502618">
      <w:r w:rsidRPr="00502618">
        <w:t>- Zakázáno je organizování, pořádání a účast na jakémkoli druhu seminářů, školení, workshopů, kurzů, konferencí a jiných akcí tohoto druhu.</w:t>
      </w:r>
    </w:p>
    <w:p w14:paraId="27234668" w14:textId="77777777" w:rsidR="00502618" w:rsidRPr="00502618" w:rsidRDefault="00502618" w:rsidP="00502618">
      <w:r w:rsidRPr="00502618">
        <w:t>Dále platí přísný zákaz seskupování více, než čtyř občanů zůstává v platnosti.</w:t>
      </w:r>
    </w:p>
    <w:p w14:paraId="0F50CDAA" w14:textId="77777777" w:rsidR="00502618" w:rsidRPr="00502618" w:rsidRDefault="00502618" w:rsidP="00502618">
      <w:r w:rsidRPr="00502618">
        <w:t xml:space="preserve">Od 22. 4. 2020 je každá domácí nebo zahraniční fyzická osoba na území Republiky Makedonie povinna nosit osobní ochranné prostředky při odchodu ze svého domova; tj. jak v uzavřených tak otevřených prostorech a při pohybu na místech s větší koncentrací lidí: na trzích, ve veřejné dopravě, státní instituce, trhy, obchody, banky, pošty, čekárny, zdravotnická zařízení atd. Pod osobními ochrannými prostředky se rozumí jakákoliv forma ochrany pokrývající oblast nosu a úst (respirátor ​​FFP2 nebo vyšší, jednorázová chirurgická maska, textilní rouška, hedvábný šátek, šál atd.). </w:t>
      </w:r>
    </w:p>
    <w:p w14:paraId="29EEA9FB" w14:textId="77777777" w:rsidR="00502618" w:rsidRPr="00502618" w:rsidRDefault="00502618" w:rsidP="00502618">
      <w:r w:rsidRPr="00502618">
        <w:t xml:space="preserve">Výjimka, kdy není nutné používat osobní ochranné prostředky: </w:t>
      </w:r>
    </w:p>
    <w:p w14:paraId="43FBD701" w14:textId="77777777" w:rsidR="00502618" w:rsidRPr="00502618" w:rsidRDefault="00502618" w:rsidP="00502618">
      <w:r w:rsidRPr="00502618">
        <w:t xml:space="preserve">- daná osoba při plnění svých pracovních úkolů nosí zvláštní osobní ochranné prostředky, </w:t>
      </w:r>
    </w:p>
    <w:p w14:paraId="2F740C85" w14:textId="77777777" w:rsidR="00502618" w:rsidRPr="00502618" w:rsidRDefault="00502618" w:rsidP="00502618">
      <w:r w:rsidRPr="00502618">
        <w:t xml:space="preserve">- je ve dvoře obytného rodinného domu, </w:t>
      </w:r>
    </w:p>
    <w:p w14:paraId="121104EA" w14:textId="77777777" w:rsidR="00502618" w:rsidRPr="00502618" w:rsidRDefault="00502618" w:rsidP="00502618">
      <w:r w:rsidRPr="00502618">
        <w:t xml:space="preserve">- jede na kole nebo sportuje venku jako individuální sportovní aktivity, </w:t>
      </w:r>
    </w:p>
    <w:p w14:paraId="31F63A22" w14:textId="77777777" w:rsidR="00502618" w:rsidRPr="00502618" w:rsidRDefault="00502618" w:rsidP="00502618">
      <w:r w:rsidRPr="00502618">
        <w:t>- cestuje osobním motorovým vozidlem s osobami, s nimiž žije v komunitě nebo domácnosti</w:t>
      </w:r>
    </w:p>
    <w:p w14:paraId="4E20FBDF" w14:textId="77777777" w:rsidR="00502618" w:rsidRPr="00502618" w:rsidRDefault="00502618" w:rsidP="00502618">
      <w:r w:rsidRPr="00502618">
        <w:t>- pohybuje se na veřejných místech a na volných prostranstvích a plně udržuje povolenou minimální vzdálenost nejméně dvou metrů od jiné osoby.</w:t>
      </w:r>
    </w:p>
    <w:p w14:paraId="626B8BD3" w14:textId="77777777" w:rsidR="00502618" w:rsidRPr="00502618" w:rsidRDefault="00502618" w:rsidP="00502618">
      <w:r w:rsidRPr="00502618">
        <w:t>Předsedkyně Evropské komise Ursula von der Leyen oznámila, že z EU do Severní Makedonie bude dodáno 119 tisíc dávek vakcín. Tyto vakcíny jsou součástí 651 tisíc dávek přípravku „Pfizer“ určených pro země západního Balkánu, které budou pořízeny z fondů EU a dodány do zemí regionu od května do srpna 2021.</w:t>
      </w:r>
    </w:p>
    <w:p w14:paraId="52E01A7B" w14:textId="77777777" w:rsidR="00502618" w:rsidRPr="00502618" w:rsidRDefault="00502618" w:rsidP="00502618">
      <w:r w:rsidRPr="00502618">
        <w:t>31. 3. 2021 v 8 hodin začalo očkování vakcínou „AstraZeneca“ pro lidi starší 77 let. Očkovaní se provádí ve 3 zdravotnických zařízeních ve Skopje a dále v zařízeních v Prilepu, Ohridu, Gostivaru, Stipu, Kumanovu, Velesu, Bitole, Strumici a Kavadarci. Touto vakcínou začíná hromadná imunizace proti covid-19 v zemi a týká se občanů, kteří jsou zahrnuti do první fáze a patří do skupiny 1B, z Národní strategie imunizace covid. Lidé mladší 60 let nebudou očkováni vakcínou „AstraZeneca“. Doposud vakcínami Pfizer a Sputnik bylo očkováno 7 005 zdravotnických pr</w:t>
      </w:r>
    </w:p>
    <w:p w14:paraId="7A64D20C" w14:textId="77777777" w:rsidR="00502618" w:rsidRPr="00502618" w:rsidRDefault="00502618" w:rsidP="00502618">
      <w:r w:rsidRPr="00502618">
        <w:t>31. 3 2021 První případ trombotické reakce po očkování u mladého člověka ve věku 28 let. Osoba obdržela vakcínu AstraZeneca a reakce se objevila 6-7 dní po očkování.</w:t>
      </w:r>
    </w:p>
    <w:p w14:paraId="08DB0FBF" w14:textId="77777777" w:rsidR="00502618" w:rsidRPr="00502618" w:rsidRDefault="00502618" w:rsidP="00502618">
      <w:r w:rsidRPr="00502618">
        <w:t xml:space="preserve">28.3 2021 do země dorazila druhá zásilka ruské vakcíny Sputnik V. Podle ministerstva zdravotnictví jsou vakcíny určeny k revakcinaci 3 000 zdravotnických pracovníků. Ministr zdravotnictví Venko Filipce informoval, že od středy 31. března 2021 začne očkování občanů (75 let a víc) vakcínami Astra Zeneka, které doSeverní Makedonie dorazily 28. března 2021 prostřednictvím mechanismu KOVAKS. </w:t>
      </w:r>
    </w:p>
    <w:p w14:paraId="56F7CFC0" w14:textId="77777777" w:rsidR="00502618" w:rsidRPr="00502618" w:rsidRDefault="00502618" w:rsidP="00502618">
      <w:r w:rsidRPr="00502618">
        <w:t>28. 3. 2021 do Severní Makedonie prostřednictvím mechanismu Kovax dorazí 24 000 dávek vakcíny AstraZeneka, oznámil ministr zdravotnictví Venko Filipce. S tím, by mělo začít očkování populace. V Severní Makedonii byla zatím očkována pouze část zdravotnického personálu (8 000 dávky společnosti „Pfizer“ a 3 000 ruskou vakcínou „Sputnik V“.</w:t>
      </w:r>
    </w:p>
    <w:p w14:paraId="7BE9EFE2" w14:textId="77777777" w:rsidR="00502618" w:rsidRPr="00502618" w:rsidRDefault="00502618" w:rsidP="00502618">
      <w:r w:rsidRPr="00502618">
        <w:t>22. 3. 2021 vláda rozhodla o prodloužení zákazu vycházení po celé zemi z 22:00 na 5:00. Rozhodnutí bylo učiněno na doporučení Komise pro infekční nemoci.</w:t>
      </w:r>
    </w:p>
    <w:p w14:paraId="58A4A9F6" w14:textId="77777777" w:rsidR="00502618" w:rsidRPr="00502618" w:rsidRDefault="00502618" w:rsidP="00502618">
      <w:r w:rsidRPr="00502618">
        <w:t>Dodatečné 3000 Sputnik V vakcíny obdržené z Ruska bude použit pro zdravotnické pracovníky.</w:t>
      </w:r>
    </w:p>
    <w:p w14:paraId="40191BC2" w14:textId="77777777" w:rsidR="00502618" w:rsidRPr="00502618" w:rsidRDefault="00502618" w:rsidP="00502618">
      <w:r w:rsidRPr="00502618">
        <w:t>24. 2. 2021 Vláda zmocnila ministra zdravotnictví k podpisu smlouvy na dodávky vakcín z Ruska. Jedná se o množství 100 tisíc dávek.</w:t>
      </w:r>
    </w:p>
    <w:p w14:paraId="1E4AAFB4" w14:textId="77777777" w:rsidR="00502618" w:rsidRPr="00502618" w:rsidRDefault="00502618" w:rsidP="00502618">
      <w:r w:rsidRPr="00502618">
        <w:t>24. 2. 2021 Ze Srbska dorazila druhá zásilka osmi tisíc vakcín od společnosti „Pfizer“, pomocí které se provádí imunizace zdravotnických pracovníků. Do 23. 2. 2021 bylo očkováno 1 500 zdravotnických pracovníků.</w:t>
      </w:r>
    </w:p>
    <w:p w14:paraId="32435825" w14:textId="77777777" w:rsidR="00502618" w:rsidRPr="00502618" w:rsidRDefault="00502618" w:rsidP="00502618">
      <w:r w:rsidRPr="00502618">
        <w:t>22. 2. 2021 Předseda vlády Zoran Zaev a ministr zahraničních věcí Bujar Osmani předložili čínskému velvyslanectví žádost o urychlení postupu při dodavání vakcíny „Sinofarm“ v zemi. Zaev očekává, že tento týden dorazí z Číny 200 000 objednaných dávek.</w:t>
      </w:r>
    </w:p>
    <w:p w14:paraId="5C994F6B" w14:textId="77777777" w:rsidR="00502618" w:rsidRPr="00502618" w:rsidRDefault="00502618" w:rsidP="00502618">
      <w:r w:rsidRPr="00502618">
        <w:t>V současné době probíhají práce na podpisu dohody o vakcínách Sputnik V z Ruska.</w:t>
      </w:r>
    </w:p>
    <w:p w14:paraId="00889CC2" w14:textId="77777777" w:rsidR="00502618" w:rsidRPr="00502618" w:rsidRDefault="00502618" w:rsidP="00502618">
      <w:r w:rsidRPr="00502618">
        <w:t>18. 2. 2021 Dosud o přijetí anti-covid vakcíny požádalo více než 85 000 občanů. Více než 260 lékařů bylo očkováno vakcínou Pfizer. Není přesně známo, kdy bude zahájeno očkování občanů. Úřady tvrdí, že do země by mělo do konce tohoto měsíce dorazit 200 000 čínských vakcín. Mezitím se očekává, že příští týden dorazí druhá dodávka vakcín Pfizer ze Srbska.</w:t>
      </w:r>
    </w:p>
    <w:p w14:paraId="13F26CA3" w14:textId="77777777" w:rsidR="00502618" w:rsidRPr="00502618" w:rsidRDefault="00502618" w:rsidP="00502618">
      <w:r w:rsidRPr="00502618">
        <w:t>14. 2. 2021 První zásilka vakcín Pfizer, kterou darovala Republika Srbsko, dorazila na hraniční přechod Tabanovce brzy v neděli. Srbský prezident Aleksandar Vučič předal úvodních 4800 z 8000 dávek COVID-19 předsedovi vlády Zoranovi Zaevovi. Dodávka byla zpožděna z technických důvodů a čekala na schválení od výrobce. Země také očekává dodávku 200 000 vakcín z Číny.</w:t>
      </w:r>
    </w:p>
    <w:p w14:paraId="563E587F" w14:textId="77777777" w:rsidR="00502618" w:rsidRPr="00502618" w:rsidRDefault="00502618" w:rsidP="00502618">
      <w:r w:rsidRPr="00502618">
        <w:t>Očkování začne ve středu 17.2.2021 zahájeno se zdravotníky v modulární nemocnici v klinickém centru ve Skopje.</w:t>
      </w:r>
    </w:p>
    <w:p w14:paraId="30D5D6B8" w14:textId="77777777" w:rsidR="00502618" w:rsidRPr="00502618" w:rsidRDefault="00502618" w:rsidP="00502618">
      <w:r w:rsidRPr="00502618">
        <w:t xml:space="preserve">Od 10. 2. 2021 občané Severní Makedonie mohou požádat o očkování proti COVID-19 s registrací na webových stránkách </w:t>
      </w:r>
      <w:hyperlink r:id="rId224" w:history="1">
        <w:r w:rsidRPr="00502618">
          <w:rPr>
            <w:rStyle w:val="Hypertextovodkaz"/>
          </w:rPr>
          <w:t>https://vakcinacija.mk</w:t>
        </w:r>
      </w:hyperlink>
    </w:p>
    <w:p w14:paraId="169B1315" w14:textId="77777777" w:rsidR="00502618" w:rsidRPr="00502618" w:rsidRDefault="00502618" w:rsidP="00502618">
      <w:r w:rsidRPr="00502618">
        <w:t>Na uvedeném webu občané by měli vyplnit žádost o vyjádření zájmu o očkování proti KOVID-19. Může se přihlásit každý občan a systém vygeneruje, které jsou pro vakcínu prioritní skupiny. Očkovaní začne se zdravotničtí pracovníci a lidé starší 70 let. Za méně než 24 hodin 25 401 občanů požádalo o vakcínu.</w:t>
      </w:r>
    </w:p>
    <w:p w14:paraId="70ED1ACB" w14:textId="5637D5FC" w:rsidR="00744FAF" w:rsidRPr="00502618" w:rsidRDefault="00502618" w:rsidP="00502618">
      <w:r w:rsidRPr="00502618">
        <w:t>8. 2. 2021 Ministr zdravotnictví podepsal dohodu o dovozu vakcín z Číny. Dohoda s čínskou společností „Sinofarm“ byla podepsána, ale podrobnosti jsou tajné. Očekává se, že datum příjezdu a dodání vakcín budou zveřejněny v nejbližších dnech. Makedonie dostane z Číny 200 000 vakcín, kterými lze očkovat 100 000 občanů. Podle ministra zdravotnictví je to dostatečné množství k očkování rizikových kategorií občanů. Do poloviny roku 2021 se očekává 100 000 až 175 000 vakcín z Astra Zeneca.</w:t>
      </w:r>
    </w:p>
    <w:p w14:paraId="26C828D4" w14:textId="0259D1CA" w:rsidR="00B36F78" w:rsidRPr="0029093C" w:rsidRDefault="00B36F78" w:rsidP="00B36F78">
      <w:pPr>
        <w:rPr>
          <w:u w:val="single"/>
        </w:rPr>
      </w:pPr>
    </w:p>
    <w:p w14:paraId="2C2CBD0C" w14:textId="77777777" w:rsidR="00B965F9" w:rsidRPr="0029093C" w:rsidRDefault="00B965F9" w:rsidP="00B9506C">
      <w:pPr>
        <w:rPr>
          <w:b/>
        </w:rPr>
      </w:pPr>
      <w:r w:rsidRPr="0029093C">
        <w:rPr>
          <w:b/>
        </w:rPr>
        <w:t>CESTOVÁNÍ</w:t>
      </w:r>
    </w:p>
    <w:p w14:paraId="70EAD96B" w14:textId="060F797C" w:rsidR="00970AE3" w:rsidRPr="0029093C" w:rsidRDefault="00B965F9" w:rsidP="006243B0">
      <w:r w:rsidRPr="0029093C">
        <w:br/>
      </w:r>
      <w:r w:rsidR="006243B0" w:rsidRPr="0029093C">
        <w:t>Ode dne 14. května 2021 Řecko otevírá své hranice všem občanům Severní Makedonie. Vstup do Řecka bude vyžadovat negativní test PCR, písemný důkaz o dvou dávkách vakcíny covid-19 nebo pozitivní test na protilátky.</w:t>
      </w:r>
      <w:r w:rsidR="006243B0" w:rsidRPr="0029093C">
        <w:br/>
      </w:r>
      <w:r w:rsidR="006243B0" w:rsidRPr="0029093C">
        <w:br/>
        <w:t>20. 4. 2021 Opatření k prevenci koronaviru zavádí sousední země Severní Makedonie. Albánie dnes zavádí dvoutýdenní karanténu pro všechny, kteří na její území vstupují ze Severní Makedonie. Pro makedonské občany zůstávají hranice Řecka uzavřeny ještě další týden, tj. do 26. dubna 2021.</w:t>
      </w:r>
      <w:r w:rsidR="006243B0" w:rsidRPr="0029093C">
        <w:br/>
      </w:r>
      <w:r w:rsidR="006243B0" w:rsidRPr="0029093C">
        <w:br/>
        <w:t>Tranzit přes území Republiky Severní Makedonie je povolen bez omezení. Pokud je ale cizinec ubytován na území Severní Makedonie, musí respektovat omezení pohybu občanů na území Republiky Severní Makedonie v období od 20:00 večer do 5:00 ráno, v opačném případě bude muset zaplatit pokutu.</w:t>
      </w:r>
      <w:r w:rsidR="006243B0" w:rsidRPr="0029093C">
        <w:br/>
      </w:r>
      <w:r w:rsidR="006243B0" w:rsidRPr="0029093C">
        <w:br/>
        <w:t>24. 3. 2021 Řecká agentura pro civilní letectví oznámila, že od 5. dubna 2021 zruší omezení pro lety mezi Řeckem a Severní Makedonií. Všichni cestující na mezinárodních letech vstupujících do Řecka jsou povinni předložit negativní test PCR provedený nejpozději 72 hodin před příjezdem do země</w:t>
      </w:r>
      <w:r w:rsidR="006243B0" w:rsidRPr="0029093C">
        <w:br/>
      </w:r>
      <w:r w:rsidR="006243B0" w:rsidRPr="0029093C">
        <w:br/>
        <w:t>1. 3. 2021 Řecko vyžaduje povinný test PCR pro přepravce ze Severní Makedonie.</w:t>
      </w:r>
      <w:r w:rsidR="006243B0" w:rsidRPr="0029093C">
        <w:br/>
      </w:r>
      <w:r w:rsidR="006243B0" w:rsidRPr="0029093C">
        <w:br/>
        <w:t>1. 3. 2021 Pro vstup do Turecka musí být předložen negativní test PCR, ne starší než 72 hodin. Opatření bude platné do 26. května 2021.</w:t>
      </w:r>
      <w:r w:rsidR="006243B0" w:rsidRPr="0029093C">
        <w:br/>
      </w:r>
      <w:r w:rsidR="006243B0" w:rsidRPr="0029093C">
        <w:br/>
        <w:t>Řecko prodloužilo zákaz vstupu do země ze sousedních zemí a státních příslušníků třetích zemí do 8. března. 2021</w:t>
      </w:r>
      <w:r w:rsidR="006243B0" w:rsidRPr="0029093C">
        <w:br/>
      </w:r>
      <w:r w:rsidR="006243B0" w:rsidRPr="0029093C">
        <w:br/>
        <w:t>Na základě reciprocity je od 14. 1. 2021 zrušena povinnost předkládat negativní PCR test pro občany MK při vstupu do RS.</w:t>
      </w:r>
      <w:r w:rsidR="006243B0" w:rsidRPr="0029093C">
        <w:br/>
      </w:r>
      <w:r w:rsidR="006243B0" w:rsidRPr="0029093C">
        <w:br/>
        <w:t>Pro občany dalších třetích zemí je prozatím přechod hranic do Severní Makedonie bez omezení.</w:t>
      </w:r>
      <w:r w:rsidR="006243B0" w:rsidRPr="0029093C">
        <w:br/>
      </w:r>
      <w:r w:rsidR="006243B0" w:rsidRPr="0029093C">
        <w:br/>
        <w:t>Stále je také otevřené Mezinárodní letiště ve Skopji i Letiště Sv. Apoštola Pavla v Ochridu.</w:t>
      </w:r>
      <w:r w:rsidR="006243B0" w:rsidRPr="0029093C">
        <w:br/>
      </w:r>
      <w:r w:rsidR="006243B0" w:rsidRPr="0029093C">
        <w:br/>
        <w:t>Občané Severní Makedonie mohou od 27/7 vstupovat na území BG po předložení negativního PCR testu ne staršího než 72 hodin a následně nemusí absolvovat karanténu.</w:t>
      </w:r>
      <w:r w:rsidR="006243B0" w:rsidRPr="0029093C">
        <w:br/>
      </w:r>
      <w:r w:rsidR="006243B0" w:rsidRPr="0029093C">
        <w:br/>
        <w:t>GR do </w:t>
      </w:r>
      <w:hyperlink r:id="rId225" w:history="1">
        <w:r w:rsidR="006243B0" w:rsidRPr="0029093C">
          <w:rPr>
            <w:rStyle w:val="Hypertextovodkaz"/>
          </w:rPr>
          <w:t>22. 2 2021</w:t>
        </w:r>
      </w:hyperlink>
      <w:r w:rsidR="006243B0" w:rsidRPr="0029093C">
        <w:t> prodloužilo zákaz vstupu občanů MK a uzavření pozemních, mořských a leteckých cest z třetích zemí (včetně MK).</w:t>
      </w:r>
      <w:r w:rsidR="006243B0" w:rsidRPr="0029093C">
        <w:br/>
      </w:r>
      <w:r w:rsidR="006243B0" w:rsidRPr="0029093C">
        <w:br/>
        <w:t>Přechod Bogorodica – Evzoni zůstává i nadále uzavřen v nočních hodinách (22:00 – 06:00) a v ostatní dobu bude otevřen pouze občanům GR, občanům s pobytem v GR, diplomatům a jejich rodinným příslušníkům, cestujícím z důvodu zdravotních nebo obchodních - pokud jim předem bylo vystaveno potvrzení GR velvyslanectví a nákladní dopravě.</w:t>
      </w:r>
    </w:p>
    <w:p w14:paraId="1AB43835" w14:textId="77777777" w:rsidR="006243B0" w:rsidRPr="0029093C" w:rsidRDefault="006243B0" w:rsidP="006243B0">
      <w:pPr>
        <w:rPr>
          <w:b/>
          <w:u w:val="single"/>
        </w:rPr>
      </w:pPr>
    </w:p>
    <w:p w14:paraId="54C9E5B2" w14:textId="77777777" w:rsidR="005734E1" w:rsidRPr="0029093C" w:rsidRDefault="005734E1" w:rsidP="005734E1">
      <w:pPr>
        <w:rPr>
          <w:b/>
        </w:rPr>
      </w:pPr>
      <w:r w:rsidRPr="0029093C">
        <w:rPr>
          <w:b/>
        </w:rPr>
        <w:t>REPATRIACE</w:t>
      </w:r>
    </w:p>
    <w:p w14:paraId="607DAE96" w14:textId="77777777" w:rsidR="005734E1" w:rsidRPr="0029093C" w:rsidRDefault="005734E1" w:rsidP="005734E1"/>
    <w:p w14:paraId="509FA7ED" w14:textId="77777777" w:rsidR="006D3258" w:rsidRPr="0029093C" w:rsidRDefault="006D3258" w:rsidP="003B3769">
      <w:r w:rsidRPr="0029093C">
        <w:rPr>
          <w:b/>
          <w:bCs w:val="0"/>
        </w:rPr>
        <w:t>EKONOMIKA</w:t>
      </w:r>
    </w:p>
    <w:p w14:paraId="17FA1D78" w14:textId="77777777" w:rsidR="00386826" w:rsidRPr="0029093C" w:rsidRDefault="00386826" w:rsidP="00B9506C"/>
    <w:p w14:paraId="0F528AE3" w14:textId="77777777" w:rsidR="00C1292C" w:rsidRPr="0029093C" w:rsidRDefault="00C1292C" w:rsidP="00C1292C">
      <w:r w:rsidRPr="0029093C">
        <w:t>16. 2. 2021 Pátý balíček hospodářských opatření je určen pro občany a společnosti, tj. Pro stabilní makedonskou ekonomiku a pro zlepšení její likvidity. Pátý balíček obsahuje celkem 29 opatření v hodnotě 9,7 miliardy denárů nebo přibližně 160 milionů eur. Tento balíček přímo navazuje na předchozí čtyři a jeho cílem je posunout ekonomiku k tempům hospodářského růstu v rozmezí od 4% do 5%, tj. Dynamice růstu před pandemií.</w:t>
      </w:r>
    </w:p>
    <w:p w14:paraId="6CA6E208" w14:textId="77777777" w:rsidR="00C1292C" w:rsidRPr="0029093C" w:rsidRDefault="00C1292C" w:rsidP="00C1292C">
      <w:r w:rsidRPr="0029093C">
        <w:t>Opatření jsou rozdělena do 4 hlavních pilířů:</w:t>
      </w:r>
    </w:p>
    <w:p w14:paraId="593A3641" w14:textId="77777777" w:rsidR="00C1292C" w:rsidRPr="0029093C" w:rsidRDefault="00C1292C" w:rsidP="00C1292C">
      <w:r w:rsidRPr="0029093C">
        <w:t>1.</w:t>
      </w:r>
      <w:r w:rsidRPr="0029093C">
        <w:tab/>
        <w:t>Přímá finanční podpora pro společnosti za účelem udržení pracovních míst občanů v oblasti cestovního ruchu, řemesel, stravování, dopravy, průmyslu pro pořádání akcí.</w:t>
      </w:r>
    </w:p>
    <w:p w14:paraId="29404471" w14:textId="77777777" w:rsidR="00C1292C" w:rsidRPr="0029093C" w:rsidRDefault="00C1292C" w:rsidP="00C1292C">
      <w:r w:rsidRPr="0029093C">
        <w:t>2.</w:t>
      </w:r>
      <w:r w:rsidRPr="0029093C">
        <w:tab/>
        <w:t>Finanční podpora likvidity soukromého sektoru pomocí bezúročných půjček na udržení a zvýšení počtu zaměstnanců.</w:t>
      </w:r>
    </w:p>
    <w:p w14:paraId="218E5AF3" w14:textId="77777777" w:rsidR="00C1292C" w:rsidRPr="0029093C" w:rsidRDefault="00C1292C" w:rsidP="00C1292C">
      <w:r w:rsidRPr="0029093C">
        <w:t>3.</w:t>
      </w:r>
      <w:r w:rsidRPr="0029093C">
        <w:tab/>
        <w:t xml:space="preserve">Vytváření příznivějšího podnikatelského prostředí systematickým předefinováním celního sazebníku, snižováním parafiskálních cel a daňových úlev a odkladaní při plnění několika veřejných povinností. </w:t>
      </w:r>
    </w:p>
    <w:p w14:paraId="6D43E315" w14:textId="77777777" w:rsidR="00C1292C" w:rsidRPr="0029093C" w:rsidRDefault="00C1292C" w:rsidP="00C1292C">
      <w:r w:rsidRPr="0029093C">
        <w:t>4.</w:t>
      </w:r>
      <w:r w:rsidRPr="0029093C">
        <w:tab/>
        <w:t>Podpora občanů.</w:t>
      </w:r>
    </w:p>
    <w:p w14:paraId="606B8F6B" w14:textId="77777777" w:rsidR="00C1292C" w:rsidRPr="0029093C" w:rsidRDefault="00C1292C" w:rsidP="00C1292C">
      <w:r w:rsidRPr="0029093C">
        <w:t>Finanční podpora platů pro zaměstnance ve výši 1 miliardy a 920 milionů denářů za měsíce únor a březen 2021, pro 60 000 zaměstnanců/ měsíčně. Opatření číslo jedna je volitelné a společnosti si mohou vybrat, zda využijí buď toto, nebo opatření 2.</w:t>
      </w:r>
    </w:p>
    <w:p w14:paraId="1969E034" w14:textId="77777777" w:rsidR="00C1292C" w:rsidRPr="0029093C" w:rsidRDefault="00C1292C" w:rsidP="00C1292C">
      <w:r w:rsidRPr="0029093C">
        <w:t>Opatření 2 - půjčky s 0% úrokem pro společnosti v oblastech cestovního ruchu, řemesel, stravování, dopravy, průmyslu organizování akcí, soukromých zdravotnických zařízení atd., prostřednictvím Rozvojové banky Severní Makedonie. Toto opatření je ve výši 615 milionů denářů a lze o něj požádat během roku 2021.</w:t>
      </w:r>
    </w:p>
    <w:p w14:paraId="0DCAE6B0" w14:textId="77777777" w:rsidR="00C1292C" w:rsidRPr="0029093C" w:rsidRDefault="00C1292C" w:rsidP="00C1292C">
      <w:r w:rsidRPr="0029093C">
        <w:t>Finanční podpora pro 120 provozovatelů vysílání ve výši 50 milionů denů pro rok 2021. S tímto opatřením bude z ročního koncesního poplatku osvobozeno 120 provozovatelů rozhlasového a televizního vysílání, kteří mají aktivní koncese na vysílání rozhlasového a televizního programu.</w:t>
      </w:r>
    </w:p>
    <w:p w14:paraId="3C009F77" w14:textId="77777777" w:rsidR="00C1292C" w:rsidRPr="0029093C" w:rsidRDefault="00C1292C" w:rsidP="00C1292C">
      <w:r w:rsidRPr="0029093C">
        <w:t>Výjimka z multiplexu frekvenční poplatek za celý 2021. Toto opatření se vztahuje na provozovatele vysílání v zemi, kteří uhradí náklady na rok 2021 za digitální pozemní multiplex a vysílací licenci. Toto rozhodnutí je v souladu se zákonem o elektronických komunikacích a jeho cílem je zmírnit ekonomické důsledky koronaviru na sektor mediálního vysílání.</w:t>
      </w:r>
    </w:p>
    <w:p w14:paraId="7EF2748A" w14:textId="77777777" w:rsidR="00C1292C" w:rsidRPr="0029093C" w:rsidRDefault="00C1292C" w:rsidP="00C1292C">
      <w:r w:rsidRPr="0029093C">
        <w:t>Finanční podpora pro registrované řemeslníky na rok 2021. Řemeslníkům bude umožněno snížit řešení zálohové platby daně z příjmů fyzických osob v roce 2021 o 50% ve srovnání s řešeními od roku 2020.</w:t>
      </w:r>
    </w:p>
    <w:p w14:paraId="366DC9F2" w14:textId="77777777" w:rsidR="00C1292C" w:rsidRPr="0029093C" w:rsidRDefault="00C1292C" w:rsidP="00C1292C">
      <w:r w:rsidRPr="0029093C">
        <w:t>Finanční podpora pro občany prodloužením opatření, kterým se odkládá platba daně z příjmů fyzických osob, do 30. června 2021. Hodnota tohoto opatření je 15 milionů denárů a cílovou skupinou jsou osoby samostatně výdělečně činné.</w:t>
      </w:r>
    </w:p>
    <w:p w14:paraId="2CE90D7A" w14:textId="77777777" w:rsidR="00C1292C" w:rsidRPr="0029093C" w:rsidRDefault="00C1292C" w:rsidP="00C1292C">
      <w:r w:rsidRPr="0029093C">
        <w:t>Finanční podpora pro mezinárodní přepravce. Jde o podporu společností, jejichž celkový počet zaměstnanců je zhruba tisíc a které jsou registrovány v registru dopravců vedeném Ministerstvem dopravy a spojů, které provádějí mezinárodní dopravu.</w:t>
      </w:r>
    </w:p>
    <w:p w14:paraId="03B6BC85" w14:textId="77777777" w:rsidR="00C1292C" w:rsidRPr="0029093C" w:rsidRDefault="00C1292C" w:rsidP="00C1292C">
      <w:r w:rsidRPr="0029093C">
        <w:t>Finanční podpora od 3 000 do 10 000 eur pro společnosti, které přepravují cestující a mají v roce 2020 pokles tržeb o více než 50% ve srovnání s rokem 2019. Částka za realizaci tohoto opatření je 40 milionů denářů pro přibližně 200 uživatelů.</w:t>
      </w:r>
    </w:p>
    <w:p w14:paraId="146ADA77" w14:textId="77777777" w:rsidR="00C1292C" w:rsidRPr="0029093C" w:rsidRDefault="00C1292C" w:rsidP="00C1292C">
      <w:r w:rsidRPr="0029093C">
        <w:t>Schéma úvěrové záruky ve výši 307,5 ​​milionu denárů. Tímto opatřením se vytvoří nová záruční úvěrová nabídka ve výši 5 milionů eur, distribuovaná prostřednictvím Rozvojové banky Severní Makedonie. Očekává se, že stát bude garantem půjček, které si společnosti vezmou od komerčních bank ve výši přibližně 30 milionů eur.</w:t>
      </w:r>
    </w:p>
    <w:p w14:paraId="624BB7C8" w14:textId="77777777" w:rsidR="00C1292C" w:rsidRPr="0029093C" w:rsidRDefault="00C1292C" w:rsidP="00C1292C">
      <w:r w:rsidRPr="0029093C">
        <w:t>Lhůta pro zaplacení závazků se prodlužuje do konce roku 2021 pro příjemce půjček z úvěrové nabídky „Kovid 2“ z Rozvojové banky.</w:t>
      </w:r>
    </w:p>
    <w:p w14:paraId="0DD66879" w14:textId="77777777" w:rsidR="00C1292C" w:rsidRPr="0029093C" w:rsidRDefault="00C1292C" w:rsidP="00C1292C">
      <w:r w:rsidRPr="0029093C">
        <w:t>Podpora průmyslu a provozovatelů při organizování akcí ve výši 61 milionů denářů.</w:t>
      </w:r>
    </w:p>
    <w:p w14:paraId="7572A440" w14:textId="77777777" w:rsidR="00C1292C" w:rsidRPr="0029093C" w:rsidRDefault="00C1292C" w:rsidP="00C1292C">
      <w:r w:rsidRPr="0029093C">
        <w:t>Finanční podpora hotelů působících mimo turistická centra. Částka pro rok 2021 je 64,6 milionu denárů. Podpora bude počítána podle registrovaných lůžek v hotelech a v souladu s metodikou kategorizace, kterou stanoví ministerstvo hospodářství.</w:t>
      </w:r>
    </w:p>
    <w:p w14:paraId="4A14113A" w14:textId="77777777" w:rsidR="00C1292C" w:rsidRPr="0029093C" w:rsidRDefault="00C1292C" w:rsidP="00C1292C">
      <w:r w:rsidRPr="0029093C">
        <w:t>Finanční podpora prostřednictvím vytvoření Fondu na podporu exportních společností ve výši 615 milionů denů, který bude zřízen prostřednictvím Rozvojové banky Severní Makedonie. Jedná se o levné úvěrové produkty pro společnosti, které vyvážejí většinu své produkce.</w:t>
      </w:r>
    </w:p>
    <w:p w14:paraId="7EE5C026" w14:textId="77777777" w:rsidR="00C1292C" w:rsidRPr="0029093C" w:rsidRDefault="00C1292C" w:rsidP="00C1292C">
      <w:r w:rsidRPr="0029093C">
        <w:t>Opatření pro sportovní kluby. 33% snížení částky, kterou musí sportovní kluby ze zákona platit státu. Toto opatření je ve výši 184,5 milionu denárů.</w:t>
      </w:r>
    </w:p>
    <w:p w14:paraId="4F096917" w14:textId="77777777" w:rsidR="00C1292C" w:rsidRPr="0029093C" w:rsidRDefault="00C1292C" w:rsidP="00C1292C">
      <w:r w:rsidRPr="0029093C">
        <w:t>Zrušení celních sazeb pro 71 surovin do konce roku 2021. Jedná se o autonomní opatření pro exportně orientované společnosti s fiskálními důsledky od vydání ve výši 436,6 milionů denárů.</w:t>
      </w:r>
    </w:p>
    <w:p w14:paraId="371177CA" w14:textId="77777777" w:rsidR="00C1292C" w:rsidRPr="0029093C" w:rsidRDefault="00C1292C" w:rsidP="00C1292C">
      <w:r w:rsidRPr="0029093C">
        <w:t>Opatření, které je určeno pro exportní společnosti, platné do konce roku 2021. Jde o zrušení nebo snížení celních sazeb pro 31 surovin a masa. Fiskální důsledky tohoto opatření jsou 228,2 milionu denárů.</w:t>
      </w:r>
    </w:p>
    <w:p w14:paraId="342D5175" w14:textId="77777777" w:rsidR="00C1292C" w:rsidRPr="0029093C" w:rsidRDefault="00C1292C" w:rsidP="00C1292C">
      <w:r w:rsidRPr="0029093C">
        <w:t>Opatření pro exportní společnosti a cílem je harmonizace s pravidly a celním zacházením s produkty a službami na trhu v Severní Makedonii s trhem Evropské unie a trhy členských zemí Světové obchodní organizace. Odhadované fiskální důsledky jsou kolem 615 milionů denárů.</w:t>
      </w:r>
    </w:p>
    <w:p w14:paraId="499ABD82" w14:textId="77777777" w:rsidR="00C1292C" w:rsidRPr="0029093C" w:rsidRDefault="00C1292C" w:rsidP="00C1292C">
      <w:r w:rsidRPr="0029093C">
        <w:t>Uvolnění podmínek pro 245 společností, které mají aktivní smlouvy, i pro potenciálně nové společnosti, které budou investovat podle zákona o finanční podpoře investic.</w:t>
      </w:r>
    </w:p>
    <w:p w14:paraId="5065136B" w14:textId="77777777" w:rsidR="00C1292C" w:rsidRPr="0029093C" w:rsidRDefault="00C1292C" w:rsidP="00C1292C">
      <w:r w:rsidRPr="0029093C">
        <w:t>Opatření pro mikropodniky, malé a střední podniky i pro soukromé zdravotnické instituce. Finanční podpora prostřednictvím spolufinancované pomoci technologickému rozvoji pro zrychlený ekonomický růst prostřednictvím Fondu pro inovace a technologický rozvoj ve výši 369 milionů denárů.</w:t>
      </w:r>
    </w:p>
    <w:p w14:paraId="50A6DEFD" w14:textId="77777777" w:rsidR="00C1292C" w:rsidRPr="0029093C" w:rsidRDefault="00C1292C" w:rsidP="00C1292C">
      <w:r w:rsidRPr="0029093C">
        <w:t>Přerozdělení finančních prostředků z blokových grantů, které obce v letech 2020 a 2021 ušetřily nebo nevyužily na kapitálové investice.</w:t>
      </w:r>
    </w:p>
    <w:p w14:paraId="2CC57810" w14:textId="77777777" w:rsidR="00C1292C" w:rsidRPr="0029093C" w:rsidRDefault="00C1292C" w:rsidP="00C1292C">
      <w:r w:rsidRPr="0029093C">
        <w:t>Finanční podpora pro pěstitele tabáku. Toto opatření má zabránit následkům omezení dopravy a obchodu, jakož i poklesu spotřeby tabákových výrobků. Hodnota tohoto opatření pro rok 2021 je 307,5 ​​milionu denárů.</w:t>
      </w:r>
    </w:p>
    <w:p w14:paraId="2E9BC3B9" w14:textId="77777777" w:rsidR="00C1292C" w:rsidRPr="0029093C" w:rsidRDefault="00C1292C" w:rsidP="00C1292C">
      <w:r w:rsidRPr="0029093C">
        <w:t>Odpis úroků občanů z nedoplatků veřejným institucím a podnikům.</w:t>
      </w:r>
    </w:p>
    <w:p w14:paraId="28B055BE" w14:textId="77777777" w:rsidR="00C1292C" w:rsidRPr="0029093C" w:rsidRDefault="00C1292C" w:rsidP="00C1292C">
      <w:r w:rsidRPr="0029093C">
        <w:t>Finanční podpora pro zdravotnické pracovníky.</w:t>
      </w:r>
    </w:p>
    <w:p w14:paraId="0FD62315" w14:textId="77777777" w:rsidR="00C1292C" w:rsidRPr="0029093C" w:rsidRDefault="00C1292C" w:rsidP="00C1292C">
      <w:r w:rsidRPr="0029093C">
        <w:t>Prodloužení licencí a povolení (bez náhrady) na jeden rok pro subjekty, jako jsou: noční kluby, kabarety, loviště, letiště a podobně.</w:t>
      </w:r>
    </w:p>
    <w:p w14:paraId="250C93EE" w14:textId="77777777" w:rsidR="00C1292C" w:rsidRPr="0029093C" w:rsidRDefault="00C1292C" w:rsidP="00C1292C">
      <w:r w:rsidRPr="0029093C">
        <w:t>Osvobození od placení pokut pro společnosti, které podepsaly smlouvy s místní samosprávy, a které poskytují doložku o zaplacení sankcí za problémy při realizaci.</w:t>
      </w:r>
    </w:p>
    <w:p w14:paraId="6E93C6E2" w14:textId="77777777" w:rsidR="00C1292C" w:rsidRPr="0029093C" w:rsidRDefault="00C1292C" w:rsidP="00C1292C">
      <w:r w:rsidRPr="0029093C">
        <w:t>Finanční podpora zpracovatelům a vývozcům hroznů.</w:t>
      </w:r>
    </w:p>
    <w:p w14:paraId="3641B97F" w14:textId="77777777" w:rsidR="00C1292C" w:rsidRPr="0029093C" w:rsidRDefault="00C1292C" w:rsidP="00C1292C">
      <w:r w:rsidRPr="0029093C">
        <w:t>Finanční podpora pro romské podnikatele vytvořením „Mechingového fondu pro podnikání pro Romy“. Hodnota tohoto opatření pro rok 2021 je 123 milionů denů a je určena především pro mikro a malé společnosti, které mají provozní rizika.</w:t>
      </w:r>
    </w:p>
    <w:p w14:paraId="12761E79" w14:textId="77777777" w:rsidR="00C1292C" w:rsidRPr="0029093C" w:rsidRDefault="00C1292C" w:rsidP="00C1292C">
      <w:r w:rsidRPr="0029093C">
        <w:t>Podpora pro digitální transformace podniků, které mají nízkou úroveň digitalizace, s účelem urychlení post-covid revitalizace. Toto opatření zahrnuje řadu výhod určených pro malé a mikropodniky v celkové výši 25 milionů MKD pro rok 2021.</w:t>
      </w:r>
    </w:p>
    <w:p w14:paraId="587BB98F" w14:textId="77777777" w:rsidR="00C1292C" w:rsidRPr="0029093C" w:rsidRDefault="00C1292C" w:rsidP="00C1292C">
      <w:r w:rsidRPr="0029093C">
        <w:t>Dne 20. ledna 2021 vláda přijala rozhodnutí o zrušení dovozních cel - celních sazeb u některých surovin používaných ve zpracovatelském průmyslu, s cílem usnadnit provozní podmínky těchto společností a zvýšit jejich konkurenceschopnost z hlediska pandemie a obtížné fungování společností ve zpracovatelském průmyslu. Společnosti z odvětví zpracování kovů, hutnictví, textilního a kožedělného průmyslu jsou osvobozeny od cla ve výši 7,1 milionů eur na suroviny.</w:t>
      </w:r>
    </w:p>
    <w:p w14:paraId="1D8A863B" w14:textId="77777777" w:rsidR="00C1292C" w:rsidRPr="0029093C" w:rsidRDefault="00C1292C" w:rsidP="00C1292C">
      <w:r w:rsidRPr="0029093C">
        <w:t xml:space="preserve">Parlament Severní Makedonie dne 3. 11. 2020 přijal novelu státního rozpočtu. Jedná se o druhou rozpočtovou úpravu v roce 2020, která je nezbytná pro provádění 4. souboru hospodářských opatření vytvořených vládou s cílem pomoci občanům a podnikům s důsledky pandemie. Předpokládá se pokles o 4,4% státního HDP a rozpočtový deficit ve výši 920 milionů eur. Vláda si musí půjčit 250 milionů eur od domácích věřitelů. Čtvrtý soubor hospodářských opatření bude stát přibližně 470 milionů eur, celková hodnota všech dosud zavedených opatření proti důsledkům pandemie je okolo 1,6 miliardy eur. </w:t>
      </w:r>
    </w:p>
    <w:p w14:paraId="664C52C2" w14:textId="77777777" w:rsidR="00C1292C" w:rsidRPr="0029093C" w:rsidRDefault="00C1292C" w:rsidP="00C1292C">
      <w:r w:rsidRPr="0029093C">
        <w:t>Prostřednictvím Rozvojové banky obdrží mikro a malé domácí společnosti zasažené krizí covid finanční podporu od státu ve výši 975 000 eur. Rozhodla o tom vláda na zasedání dne 14. 10. 2020, na kterém přijala Informace o bezúročné úvěrové linii s grantovou složkou určené pro mikropodniky a malé podniky (součást ekonomických opatření z Covid 3).</w:t>
      </w:r>
    </w:p>
    <w:p w14:paraId="190FC7B4" w14:textId="77777777" w:rsidR="00C1292C" w:rsidRPr="0029093C" w:rsidRDefault="00C1292C" w:rsidP="00C1292C">
      <w:r w:rsidRPr="0029093C">
        <w:t>6. 10. 2020 Vláda vytvořila čtvrtý balíček ve výši 470 milionů eur, jehož cílem je pomoci podnikům a občanům dostat se z krize způsobené pandemií koronaviru. Opatření věnují zvláštní pozornost samostatně výdělečně činným řemeslníkům, kteří jsou nejvíce zasaženi globální krizí způsobenou COVID – 19. Osoby samostatně výdělečně činné i nadále mají podporu vyplácení mezd a přístup k výhodným půjčkám od Rozvojové banky. Novinka je snížení sazby DPH z 18% na 5% výrobky a služeb řemeslníků, což posílí jejich konkurenceschopnost na trhu.Snížení DPH z 18% na 10% se rovněž předpokládá u činnosti restauračních služeb (podávání jídel a nápojů). Toto opatření nabývá účinnosti dnem 1. ledna 2021.</w:t>
      </w:r>
    </w:p>
    <w:p w14:paraId="0D6CF519" w14:textId="77777777" w:rsidR="00C1292C" w:rsidRPr="0029093C" w:rsidRDefault="00C1292C" w:rsidP="00C1292C">
      <w:r w:rsidRPr="0029093C">
        <w:t xml:space="preserve">Deficit státního rozpočtu za první polovinu roku 2020 dosáhl 25.95 miliardy denárů (421 mil EUR). V porovnání s loňskem jde o trojnásobek (7 miliard den). Konsolidované příjmy rozpočtu dosáhly 87.4 miliard den (v loňském roce 96.2 miliardy) a daňové příjmy dosáhly 481 milionů den (oproti loňským 677). </w:t>
      </w:r>
    </w:p>
    <w:p w14:paraId="2803761B" w14:textId="77777777" w:rsidR="00C1292C" w:rsidRPr="0029093C" w:rsidRDefault="00C1292C" w:rsidP="00C1292C">
      <w:r w:rsidRPr="0029093C">
        <w:t>Podle zveřejněných statistik EK byl v prvním čtvrtletí růst HDP v Severní Makedonii na úrovni 0.2%</w:t>
      </w:r>
    </w:p>
    <w:p w14:paraId="27D6C23A" w14:textId="77777777" w:rsidR="00C1292C" w:rsidRPr="0029093C" w:rsidRDefault="00C1292C" w:rsidP="00C1292C">
      <w:r w:rsidRPr="0029093C">
        <w:t>EU podepsala MoU s MK k tranši prvních 80 mil EUR pro makro-ekonomickou podporu a pomoc zemi v rámci koronavirové krize a jejích následků. Její použití je primárně určeno k podpoře makroekonomické stability a k vytvoření zdrojů k eliminaci dopadů pandemie. Částka bude k dispozici formou dlouhodobých úvěrů za velmi příznivých podmínek. Celková výše podpory má dosáhnout 160 mil EUR a její druhá část je vázána jak na schopnost implementace části první, tak i na plnění podmínek v oblasti fiskální transparentnosti, boji s korupcí, reformách obchodního prostředí a opatřeních pro snižování nezaměstnanosti mladých.</w:t>
      </w:r>
    </w:p>
    <w:p w14:paraId="74E5EB6E" w14:textId="77777777" w:rsidR="00C1292C" w:rsidRPr="0029093C" w:rsidRDefault="00C1292C" w:rsidP="00C1292C">
      <w:r w:rsidRPr="0029093C">
        <w:t>EBRD zvýší finanční pomoc pro rozvoj malých a středních podniků na Západním Balkáně, a to až do výše úvěrů 70 mil EUR pro MK, AL, BiH, KS, MN a RS. Současně nabídne 15 mil EUR na moderní technologie a vybavení.</w:t>
      </w:r>
    </w:p>
    <w:p w14:paraId="3385DC4A" w14:textId="77777777" w:rsidR="00C1292C" w:rsidRPr="0029093C" w:rsidRDefault="00C1292C" w:rsidP="00C1292C">
      <w:r w:rsidRPr="0029093C">
        <w:t>17. 5. 2020 předseda vlády O. Spasovski oznámil třetí soubor ekonomických opatření stanovených vládou, který se týká revitalizace, oživení ekonomiky a stimulace spotřeby a průmyslu („COVID-3“). Na třetí balíček vláda vyčlenila částku 355 mil. EUR. Opatření nabízí přímou finanční pomoc občanům (platební karty v hodnotě 150 EUR na podporu/nákup domácích produktů, poukázky na letní domácí dovolenou v hodnotě 100 EUR, finanční asistenci pro studenty středních a vysokých škole ve výši 150 EUR,  víkendové akce v obchodech bez placení DPH pro všechny občany v rámci aplikace My VAT App (patrně koncem srpna), finanční kompenzace osobám, které ztratily zaměstnání během posledních dvou měsíců). Částka ve výši 31 mil. EUR bude určena malým a středním firmám na bezúročné úvěry, 125 mil EUR bude určeno na podporu vývozu a 25 mil. EUR pak firmám na svoji modernizaci a na hledání nových trhů.</w:t>
      </w:r>
    </w:p>
    <w:p w14:paraId="3160CA24" w14:textId="77777777" w:rsidR="00C1292C" w:rsidRPr="0029093C" w:rsidRDefault="00C1292C" w:rsidP="00C1292C">
      <w:r w:rsidRPr="0029093C">
        <w:t xml:space="preserve">Ministerstvo financí dne 29. 4. 2020 oznámilo některé změny v pomoci státu soukromému sektoru. Mezi hlavní patří ty, že firmy, které o státní pomoc požádají, musí udržet zaměstnanost do září t. r. Od 29. 4.  je rovněž zavedeno nové ekonomická opatření „COVID-2“. Malé a střední firmy budou moci žádat o bezúročné půjčky ve výši 3 tis. -  90 tis. EUR také od Rozvojové banky. Celková částka poskytnutá na tyto půjčky je 8 mil. EUR, je poskytována prostřednictvím vyrovnávacích fondů z Japonska. Na rozdíl od první řady bezúročných půjček („COVID -1“), která byla určena pouze pro oblast  cestovní ruchu, dopravy a gastronomie, „COVID-2“ je určen pro  firmy ze všech sektorů hospodářství. Hlavní podmínkou je, aby společnost v březnu 2020 měla o 30 % nižší příjmy ve srovnání s březnem loňského roku nebo ve srovnání s průměrným měsíčním příjmem za rok 2019. Firma musí být aktivní déle jak půl roku, musí mít řádně zaplacené daně, nesmí být v procesu bankrotu nebo likvidace a nesmí spadat do kategorie extrémně rizikových dlužníků. Doba splácení je až 3 roky s dobou odkladu 12 měsíců. </w:t>
      </w:r>
    </w:p>
    <w:p w14:paraId="693796F3" w14:textId="77777777" w:rsidR="00C1292C" w:rsidRPr="0029093C" w:rsidRDefault="00C1292C" w:rsidP="00C1292C">
      <w:r w:rsidRPr="0029093C">
        <w:t xml:space="preserve">Podnikatelé a firmy mohou rovněž požádat o půjčky ve výši 3 až 30 tis. EUR v závislosti na počtu zaměstnanců. Malé firmy, které mají méně než 10 zaměstnanců, mohou žádat o půjčku ve výši 3 – 5 tis. EUR, firmy se zaměstnanci do 50 osob, o půjčku ve výši 10 – 15 tis. EUR. Středně velké společnosti s 50 až 250 zaměstnanci pak o úvěr ve výší 15 – 30 tis. EUR. Většina makedonských bank odsouhlasila odklad splátek úvěrů firmám i fyzickým osobám o 6 měsíců. Od začátku krize se příjmy do státního rozpočtu denně snižují o více než 25 %. V červenci t. r. by měly být vydány 10 leté státní dluhopisy v hodnotě 800 mil. EUR, které by měly pomoci s financováním deficitu státního rozpočtu. Vláda rovněž počítá s půjčkami od MMF ve výši 176 mil. EUR a od Světové banky ve výši 80 mil. EUR. Regionu západního Balkánu by měla Evropská investiční banka poskytnout 1,7 mld. EUR (je součástí pomoci EU v celkové výši 3,3 mld. EUR). </w:t>
      </w:r>
    </w:p>
    <w:p w14:paraId="14A6DA3F" w14:textId="77777777" w:rsidR="00C1292C" w:rsidRPr="0029093C" w:rsidRDefault="00C1292C" w:rsidP="00C1292C">
      <w:r w:rsidRPr="0029093C">
        <w:t xml:space="preserve">Vláda vyhlásila přímou finanční podporu firmám a podnikatelům s cílem zabránit destabilizaci, nedostatku  finanční likvidity a úpadku malých a středních podniků („COVID-19“). Rozvojová banka Severní Makedonie poskytuje bezúročné půjčky ve výši 5,7 mil. EUR na období 6 měsíců, splatnost do 2 let. Dalších 16.2 mil. EUR je určeno jako kompenzace ztráty zaměstnání především v sektoru dopravy, cestovního ruchu a pohostinství. V ostatních oblastech ekonomiky se zatím nepočítá se snížením platů, zaměstnanci, kteří ztratí z důvodu COVID-19 práci, obdrží 50 % průměrné mzdy. Dotace budou ve výši 50 % průměrného platu zaměstnanců za rok 2019 s tím, že firmy nesmí snížit počet zaměstnanců z úrovně, jakou měly v únoru t. r. O subvenci mohly požádat jen firmy, které v minulém roce vykazovaly provozní zisk. Vláda dotuje zdravotní, sociální a důchodové pojištění zaměstnanců za období duben - červen 2020. </w:t>
      </w:r>
    </w:p>
    <w:p w14:paraId="4BB4C0BF" w14:textId="4D364E09" w:rsidR="00C4131F" w:rsidRPr="0029093C" w:rsidRDefault="00C1292C" w:rsidP="00C1292C">
      <w:r w:rsidRPr="0029093C">
        <w:t>Severní Makedonii byla v souvislosti se šířením onemocnění COVID-19 zavedena velmi podobná opatření a omezení, které dříve přijala ČR</w:t>
      </w:r>
    </w:p>
    <w:p w14:paraId="375C9BEB" w14:textId="77777777" w:rsidR="00C1292C" w:rsidRPr="0029093C" w:rsidRDefault="00C1292C" w:rsidP="00C1292C"/>
    <w:p w14:paraId="70533687" w14:textId="77777777" w:rsidR="0099609F" w:rsidRPr="0029093C" w:rsidRDefault="0099609F" w:rsidP="00B9506C">
      <w:pPr>
        <w:pStyle w:val="Nadpis2"/>
        <w:spacing w:before="2" w:after="2"/>
        <w:rPr>
          <w:sz w:val="22"/>
          <w:szCs w:val="22"/>
        </w:rPr>
      </w:pPr>
      <w:bookmarkStart w:id="49" w:name="_Toc73449411"/>
      <w:r w:rsidRPr="0029093C">
        <w:rPr>
          <w:sz w:val="22"/>
          <w:szCs w:val="22"/>
        </w:rPr>
        <w:t>Kosovo</w:t>
      </w:r>
      <w:bookmarkEnd w:id="49"/>
    </w:p>
    <w:p w14:paraId="435FBC66" w14:textId="77777777" w:rsidR="0099609F" w:rsidRPr="0029093C" w:rsidRDefault="0099609F" w:rsidP="00B9506C"/>
    <w:p w14:paraId="4ACB6980" w14:textId="77777777" w:rsidR="00AC2F17" w:rsidRPr="0029093C" w:rsidRDefault="003B7163" w:rsidP="000E2B5D">
      <w:pPr>
        <w:spacing w:line="240" w:lineRule="auto"/>
        <w:rPr>
          <w:rFonts w:eastAsia="Times New Roman"/>
          <w:b/>
          <w:lang w:eastAsia="en-GB"/>
        </w:rPr>
      </w:pPr>
      <w:r w:rsidRPr="0029093C">
        <w:rPr>
          <w:rFonts w:eastAsia="Times New Roman"/>
          <w:b/>
          <w:lang w:eastAsia="en-GB"/>
        </w:rPr>
        <w:t>SITUACE</w:t>
      </w:r>
    </w:p>
    <w:p w14:paraId="789B222C" w14:textId="77777777" w:rsidR="000E2B5D" w:rsidRPr="0029093C" w:rsidRDefault="000E2B5D" w:rsidP="00E24C30"/>
    <w:p w14:paraId="24537560" w14:textId="77777777" w:rsidR="008605F6" w:rsidRPr="008605F6" w:rsidRDefault="008605F6" w:rsidP="008605F6">
      <w:pPr>
        <w:rPr>
          <w:highlight w:val="yellow"/>
        </w:rPr>
      </w:pPr>
      <w:r w:rsidRPr="008605F6">
        <w:rPr>
          <w:highlight w:val="yellow"/>
        </w:rPr>
        <w:t>107 405 nakažených celkem (14, 11, 44, 23, 18, 28, 23)</w:t>
      </w:r>
      <w:r w:rsidRPr="008605F6">
        <w:rPr>
          <w:highlight w:val="yellow"/>
        </w:rPr>
        <w:br/>
        <w:t>2 380 aktivních případů</w:t>
      </w:r>
      <w:r w:rsidRPr="008605F6">
        <w:rPr>
          <w:highlight w:val="yellow"/>
        </w:rPr>
        <w:br/>
        <w:t>2 243 úmrtí celkem (1, 1, 0, 1, 0, 1, 0)</w:t>
      </w:r>
      <w:r w:rsidRPr="008605F6">
        <w:rPr>
          <w:highlight w:val="yellow"/>
        </w:rPr>
        <w:br/>
        <w:t>102 782 vyléčených celkem</w:t>
      </w:r>
      <w:r w:rsidRPr="008605F6">
        <w:rPr>
          <w:highlight w:val="yellow"/>
        </w:rPr>
        <w:br/>
        <w:t>609 350 testů celkem (průměr cca. 2500 denně)</w:t>
      </w:r>
      <w:r w:rsidRPr="008605F6">
        <w:rPr>
          <w:highlight w:val="yellow"/>
        </w:rPr>
        <w:br/>
      </w:r>
      <w:r w:rsidRPr="008605F6">
        <w:rPr>
          <w:highlight w:val="yellow"/>
        </w:rPr>
        <w:br/>
        <w:t>Situační zpráva za období 24. - 30. 5.</w:t>
      </w:r>
      <w:r w:rsidRPr="008605F6">
        <w:rPr>
          <w:highlight w:val="yellow"/>
        </w:rPr>
        <w:br/>
      </w:r>
      <w:r w:rsidRPr="008605F6">
        <w:rPr>
          <w:highlight w:val="yellow"/>
        </w:rPr>
        <w:br/>
        <w:t xml:space="preserve">Počty nových přírůstků se dále snižují, situace se výrazně zlepšila. Ve 21. týdnu bylo denně v průměru 23 nových případů. Klesl počet úmrtí, nyní cca. 1 úmrtí denně. Reprodukční číslo je 0,75. Smrtnost je 2,1 %. Nadále však klesá i počet testovaných (v průměru denně testováno 2 500 osob). Poměr pozitivně testovaných za poslední sledované období je kolem 1 %. </w:t>
      </w:r>
    </w:p>
    <w:p w14:paraId="372D20C5" w14:textId="327C1CAE" w:rsidR="00090AAB" w:rsidRPr="008605F6" w:rsidRDefault="008605F6" w:rsidP="008605F6">
      <w:r w:rsidRPr="008605F6">
        <w:rPr>
          <w:highlight w:val="yellow"/>
        </w:rPr>
        <w:t>Celkově je hospitalizováno 165 pacientů, z toho 126 na kyslíkové terapii a 5 na JIP. Většina nemocných je posílána do domácího léčení. Nejvíce nových pozitivních případů je v lokalitách Priština a Jižní Mitrovica. V severní části Kosova obývané srbskou menšinou (dle údajů Klinického centra Severní Mitrovice) je evidováno celkem 6029 nakažených, 65 aktivních případů a 148 úmrtí.</w:t>
      </w:r>
    </w:p>
    <w:p w14:paraId="5E6510A8" w14:textId="77777777" w:rsidR="008605F6" w:rsidRPr="008605F6" w:rsidRDefault="008605F6" w:rsidP="008605F6"/>
    <w:p w14:paraId="30837B87" w14:textId="77777777" w:rsidR="00B376A6" w:rsidRPr="0029093C" w:rsidRDefault="003B7163" w:rsidP="00E416E7">
      <w:pPr>
        <w:rPr>
          <w:rFonts w:eastAsia="Times New Roman"/>
          <w:lang w:eastAsia="en-GB"/>
        </w:rPr>
      </w:pPr>
      <w:r w:rsidRPr="0029093C">
        <w:rPr>
          <w:rFonts w:eastAsia="Times New Roman"/>
          <w:b/>
          <w:lang w:eastAsia="en-GB"/>
        </w:rPr>
        <w:t>OPATŘENÍ (platná)</w:t>
      </w:r>
      <w:r w:rsidRPr="0029093C">
        <w:rPr>
          <w:rFonts w:eastAsia="Times New Roman"/>
          <w:b/>
          <w:lang w:eastAsia="en-GB"/>
        </w:rPr>
        <w:br/>
      </w:r>
    </w:p>
    <w:p w14:paraId="1AAC3AD1" w14:textId="77777777" w:rsidR="008605F6" w:rsidRPr="008605F6" w:rsidRDefault="008605F6" w:rsidP="008605F6">
      <w:pPr>
        <w:rPr>
          <w:highlight w:val="yellow"/>
        </w:rPr>
      </w:pPr>
      <w:r w:rsidRPr="008605F6">
        <w:rPr>
          <w:highlight w:val="yellow"/>
        </w:rPr>
        <w:t xml:space="preserve">V platnosti je stav nouze z důvodu ohrožení zdraví vyhlášený vládou 15. 3. 2020. </w:t>
      </w:r>
    </w:p>
    <w:p w14:paraId="5C592D5B" w14:textId="77777777" w:rsidR="008605F6" w:rsidRPr="008605F6" w:rsidRDefault="008605F6" w:rsidP="008605F6">
      <w:pPr>
        <w:rPr>
          <w:b/>
          <w:highlight w:val="yellow"/>
        </w:rPr>
      </w:pPr>
      <w:r w:rsidRPr="008605F6">
        <w:rPr>
          <w:b/>
          <w:highlight w:val="yellow"/>
        </w:rPr>
        <w:t>Nejnovější opatření vlády jsou v platnosti od 31. 5. 2021.</w:t>
      </w:r>
    </w:p>
    <w:p w14:paraId="642DD632" w14:textId="77777777" w:rsidR="008605F6" w:rsidRPr="008605F6" w:rsidRDefault="008605F6" w:rsidP="008605F6">
      <w:pPr>
        <w:rPr>
          <w:b/>
          <w:highlight w:val="yellow"/>
        </w:rPr>
      </w:pPr>
      <w:r w:rsidRPr="008605F6">
        <w:rPr>
          <w:highlight w:val="yellow"/>
        </w:rPr>
        <w:t>Obecná opatření:</w:t>
      </w:r>
      <w:r w:rsidRPr="008605F6">
        <w:rPr>
          <w:highlight w:val="yellow"/>
        </w:rPr>
        <w:br/>
        <w:t>- Povinnost nosit obličejovou masku.</w:t>
      </w:r>
      <w:r w:rsidRPr="008605F6">
        <w:rPr>
          <w:highlight w:val="yellow"/>
        </w:rPr>
        <w:br/>
        <w:t xml:space="preserve">- Výjimky: </w:t>
      </w:r>
      <w:r w:rsidRPr="008605F6">
        <w:rPr>
          <w:b/>
          <w:highlight w:val="yellow"/>
        </w:rPr>
        <w:t>chůze venku</w:t>
      </w:r>
      <w:r w:rsidRPr="008605F6">
        <w:rPr>
          <w:highlight w:val="yellow"/>
        </w:rPr>
        <w:t xml:space="preserve">, </w:t>
      </w:r>
      <w:r w:rsidRPr="008605F6">
        <w:rPr>
          <w:b/>
          <w:highlight w:val="yellow"/>
        </w:rPr>
        <w:t>řízení vozidla samostatně nebo ve skupině nejvýše 4 osob</w:t>
      </w:r>
      <w:r w:rsidRPr="008605F6">
        <w:rPr>
          <w:highlight w:val="yellow"/>
        </w:rPr>
        <w:t xml:space="preserve">, při běhu, jízdě na kole nebo </w:t>
      </w:r>
      <w:r w:rsidRPr="008605F6">
        <w:rPr>
          <w:b/>
          <w:highlight w:val="yellow"/>
        </w:rPr>
        <w:t>cvičení, během jídla a pití</w:t>
      </w:r>
      <w:r w:rsidRPr="008605F6">
        <w:rPr>
          <w:highlight w:val="yellow"/>
        </w:rPr>
        <w:t>.</w:t>
      </w:r>
      <w:r w:rsidRPr="008605F6">
        <w:rPr>
          <w:highlight w:val="yellow"/>
        </w:rPr>
        <w:br/>
      </w:r>
      <w:r w:rsidRPr="008605F6">
        <w:rPr>
          <w:b/>
          <w:highlight w:val="yellow"/>
        </w:rPr>
        <w:br/>
        <w:t xml:space="preserve">Platná opatření: </w:t>
      </w:r>
    </w:p>
    <w:p w14:paraId="4D7F29B5" w14:textId="77777777" w:rsidR="008605F6" w:rsidRPr="008605F6" w:rsidRDefault="008605F6" w:rsidP="008605F6">
      <w:pPr>
        <w:rPr>
          <w:b/>
          <w:highlight w:val="yellow"/>
        </w:rPr>
      </w:pPr>
      <w:r w:rsidRPr="008605F6">
        <w:rPr>
          <w:highlight w:val="yellow"/>
        </w:rPr>
        <w:t xml:space="preserve">- </w:t>
      </w:r>
      <w:r w:rsidRPr="008605F6">
        <w:rPr>
          <w:b/>
          <w:highlight w:val="yellow"/>
        </w:rPr>
        <w:t xml:space="preserve">Gastronomické služby jsou v provozu 5:00-23:00. </w:t>
      </w:r>
    </w:p>
    <w:p w14:paraId="226FF406" w14:textId="77777777" w:rsidR="008605F6" w:rsidRPr="008605F6" w:rsidRDefault="008605F6" w:rsidP="008605F6">
      <w:pPr>
        <w:rPr>
          <w:b/>
          <w:highlight w:val="yellow"/>
        </w:rPr>
      </w:pPr>
      <w:r w:rsidRPr="008605F6">
        <w:rPr>
          <w:b/>
          <w:highlight w:val="yellow"/>
        </w:rPr>
        <w:t>- Je povolen počet 5 osob na 10 m2. Zákazníci jsou od sebe vzdáleni minimálně 1 m. U stolu jsou povoleny až 4 osoby uvnitř provozovny. V případě, že jsou stoly větší než 2 metry, lze umístit 5 osob na 10 m2.</w:t>
      </w:r>
    </w:p>
    <w:p w14:paraId="3BF159E7" w14:textId="77777777" w:rsidR="008605F6" w:rsidRPr="008605F6" w:rsidRDefault="008605F6" w:rsidP="008605F6">
      <w:pPr>
        <w:rPr>
          <w:b/>
          <w:highlight w:val="yellow"/>
        </w:rPr>
      </w:pPr>
      <w:r w:rsidRPr="008605F6">
        <w:rPr>
          <w:b/>
          <w:highlight w:val="yellow"/>
        </w:rPr>
        <w:t xml:space="preserve">- Ve vnitřních prostorách je podávání jídla a nápojů povoleno pouze hostům, kteří sedí nebo stojí u stolu nebo pultu. Ve venkovních prostorách u stolu, pultu je povoleno až 6 osob. </w:t>
      </w:r>
    </w:p>
    <w:p w14:paraId="3512D6F3" w14:textId="77777777" w:rsidR="008605F6" w:rsidRPr="008605F6" w:rsidRDefault="008605F6" w:rsidP="008605F6">
      <w:pPr>
        <w:rPr>
          <w:b/>
          <w:highlight w:val="yellow"/>
        </w:rPr>
      </w:pPr>
      <w:r w:rsidRPr="008605F6">
        <w:rPr>
          <w:b/>
          <w:highlight w:val="yellow"/>
        </w:rPr>
        <w:t>- Hudba je povolena do 22:45.</w:t>
      </w:r>
    </w:p>
    <w:p w14:paraId="2ECCEE90" w14:textId="77777777" w:rsidR="008605F6" w:rsidRPr="008605F6" w:rsidRDefault="008605F6" w:rsidP="008605F6">
      <w:pPr>
        <w:rPr>
          <w:highlight w:val="yellow"/>
        </w:rPr>
      </w:pPr>
      <w:r w:rsidRPr="008605F6">
        <w:rPr>
          <w:highlight w:val="yellow"/>
        </w:rPr>
        <w:t>- Nákupní centra jsou v provozu při dodržení hygienických pravidel souvisejících s Covid-19.</w:t>
      </w:r>
    </w:p>
    <w:p w14:paraId="06E8CC54" w14:textId="77777777" w:rsidR="008605F6" w:rsidRPr="008605F6" w:rsidRDefault="008605F6" w:rsidP="008605F6">
      <w:pPr>
        <w:rPr>
          <w:highlight w:val="yellow"/>
        </w:rPr>
      </w:pPr>
      <w:r w:rsidRPr="008605F6">
        <w:rPr>
          <w:highlight w:val="yellow"/>
        </w:rPr>
        <w:t>-  </w:t>
      </w:r>
      <w:r w:rsidRPr="008605F6">
        <w:rPr>
          <w:b/>
          <w:highlight w:val="yellow"/>
        </w:rPr>
        <w:t>Provozovatelé velkoobchodů, maloobchodů i barů jsou povinni určit maximální počet zákazníků - 1 osoba na 8 m2</w:t>
      </w:r>
      <w:r w:rsidRPr="008605F6">
        <w:rPr>
          <w:highlight w:val="yellow"/>
        </w:rPr>
        <w:t>.</w:t>
      </w:r>
    </w:p>
    <w:p w14:paraId="2BF366F8" w14:textId="77777777" w:rsidR="008605F6" w:rsidRPr="008605F6" w:rsidRDefault="008605F6" w:rsidP="008605F6">
      <w:pPr>
        <w:rPr>
          <w:highlight w:val="yellow"/>
        </w:rPr>
      </w:pPr>
      <w:r w:rsidRPr="008605F6">
        <w:rPr>
          <w:highlight w:val="yellow"/>
        </w:rPr>
        <w:t xml:space="preserve">- </w:t>
      </w:r>
      <w:r w:rsidRPr="008605F6">
        <w:rPr>
          <w:b/>
          <w:highlight w:val="yellow"/>
        </w:rPr>
        <w:t>Od půlnoci do 5:00 hod. je zakázáno shromažďování více než 10 osob</w:t>
      </w:r>
      <w:r w:rsidRPr="008605F6">
        <w:rPr>
          <w:highlight w:val="yellow"/>
        </w:rPr>
        <w:t>.</w:t>
      </w:r>
    </w:p>
    <w:p w14:paraId="33C1F144" w14:textId="77777777" w:rsidR="008605F6" w:rsidRPr="008605F6" w:rsidRDefault="008605F6" w:rsidP="008605F6">
      <w:pPr>
        <w:rPr>
          <w:highlight w:val="yellow"/>
        </w:rPr>
      </w:pPr>
      <w:r w:rsidRPr="008605F6">
        <w:rPr>
          <w:highlight w:val="yellow"/>
        </w:rPr>
        <w:t>- Vzdělávací instituce mohou vyučovat prezenčně při dodržení všech opatření stanovených pro vzdělávací sektor. Zákaz organizace mimoškolních aktivit.</w:t>
      </w:r>
    </w:p>
    <w:p w14:paraId="325187E2" w14:textId="77777777" w:rsidR="008605F6" w:rsidRPr="008605F6" w:rsidRDefault="008605F6" w:rsidP="008605F6">
      <w:pPr>
        <w:rPr>
          <w:highlight w:val="yellow"/>
        </w:rPr>
      </w:pPr>
      <w:r w:rsidRPr="008605F6">
        <w:rPr>
          <w:highlight w:val="yellow"/>
        </w:rPr>
        <w:t xml:space="preserve">- </w:t>
      </w:r>
      <w:r w:rsidRPr="008605F6">
        <w:rPr>
          <w:b/>
          <w:highlight w:val="yellow"/>
        </w:rPr>
        <w:t>Akce ve vnitřních prostorách jsou umožněny do počtu 50 osob</w:t>
      </w:r>
      <w:r w:rsidRPr="008605F6">
        <w:rPr>
          <w:highlight w:val="yellow"/>
        </w:rPr>
        <w:t xml:space="preserve"> (setkání, semináře, školení, svatby, apod.) za předpokladu dodržení fyzické vzdálenosti 1,5 m. Pokračuje výjimka pro zasedání parlamentu, vlády.</w:t>
      </w:r>
    </w:p>
    <w:p w14:paraId="7CD6BC32" w14:textId="77777777" w:rsidR="008605F6" w:rsidRPr="008605F6" w:rsidRDefault="008605F6" w:rsidP="008605F6">
      <w:pPr>
        <w:rPr>
          <w:b/>
          <w:highlight w:val="yellow"/>
        </w:rPr>
      </w:pPr>
      <w:r w:rsidRPr="008605F6">
        <w:rPr>
          <w:highlight w:val="yellow"/>
        </w:rPr>
        <w:t>-  </w:t>
      </w:r>
      <w:r w:rsidRPr="008605F6">
        <w:rPr>
          <w:b/>
          <w:highlight w:val="yellow"/>
        </w:rPr>
        <w:t>Shromažďování na otevřených prostranstvích je povoleno do počtu 100 osob, pokud je mezi nimi udržována fyzická vzdálenost více než 1,5 metru.</w:t>
      </w:r>
    </w:p>
    <w:p w14:paraId="54FEB4DC" w14:textId="77777777" w:rsidR="008605F6" w:rsidRPr="008605F6" w:rsidRDefault="008605F6" w:rsidP="008605F6">
      <w:pPr>
        <w:rPr>
          <w:b/>
          <w:highlight w:val="yellow"/>
        </w:rPr>
      </w:pPr>
      <w:r w:rsidRPr="008605F6">
        <w:rPr>
          <w:b/>
          <w:highlight w:val="yellow"/>
        </w:rPr>
        <w:t xml:space="preserve">- Venkovní shromáždění ve veřejném zájmu s více než 100 účastníky podléhají souhlasu Ministerstva zdravotnictví. </w:t>
      </w:r>
    </w:p>
    <w:p w14:paraId="4A6D4EF0" w14:textId="77777777" w:rsidR="008605F6" w:rsidRPr="008605F6" w:rsidRDefault="008605F6" w:rsidP="008605F6">
      <w:pPr>
        <w:rPr>
          <w:b/>
          <w:highlight w:val="yellow"/>
        </w:rPr>
      </w:pPr>
      <w:r w:rsidRPr="008605F6">
        <w:rPr>
          <w:b/>
          <w:highlight w:val="yellow"/>
        </w:rPr>
        <w:t xml:space="preserve">- Organizace večírků je zakázána do 15. 6. s možností pozdějšího přehodnocení. </w:t>
      </w:r>
    </w:p>
    <w:p w14:paraId="5E7A200F" w14:textId="77777777" w:rsidR="008605F6" w:rsidRPr="008605F6" w:rsidRDefault="008605F6" w:rsidP="008605F6">
      <w:pPr>
        <w:rPr>
          <w:b/>
          <w:highlight w:val="yellow"/>
        </w:rPr>
      </w:pPr>
      <w:r w:rsidRPr="008605F6">
        <w:rPr>
          <w:b/>
          <w:highlight w:val="yellow"/>
        </w:rPr>
        <w:t>- Pohřby jsou povoleny, účastníci musí mít roušky a dodržovat vzdálenost 1,5 metru.</w:t>
      </w:r>
    </w:p>
    <w:p w14:paraId="0E2CB53F" w14:textId="77777777" w:rsidR="008605F6" w:rsidRPr="008605F6" w:rsidRDefault="008605F6" w:rsidP="008605F6">
      <w:pPr>
        <w:rPr>
          <w:b/>
          <w:highlight w:val="yellow"/>
        </w:rPr>
      </w:pPr>
      <w:r w:rsidRPr="008605F6">
        <w:rPr>
          <w:b/>
          <w:highlight w:val="yellow"/>
        </w:rPr>
        <w:t>- Divadla, knihovny, koncerty, galerie, kina, muzea mohou fungovat s 50 % kapacitou. Hosté musí mít masky a dodržovat vzdálenost 1,5 m.</w:t>
      </w:r>
    </w:p>
    <w:p w14:paraId="6431E489" w14:textId="77777777" w:rsidR="008605F6" w:rsidRPr="008605F6" w:rsidRDefault="008605F6" w:rsidP="008605F6">
      <w:pPr>
        <w:rPr>
          <w:highlight w:val="yellow"/>
        </w:rPr>
      </w:pPr>
      <w:r w:rsidRPr="008605F6">
        <w:rPr>
          <w:highlight w:val="yellow"/>
        </w:rPr>
        <w:t xml:space="preserve">- Venkovní individuální rekreační aktivity jsou povoleny. Profesionální sportovní aktivity jsou povoleny uvnitř i venku bez diváků. </w:t>
      </w:r>
      <w:r w:rsidRPr="008605F6">
        <w:rPr>
          <w:b/>
          <w:highlight w:val="yellow"/>
        </w:rPr>
        <w:t>Fitness centra určí maximální počet návštěvníků</w:t>
      </w:r>
      <w:r w:rsidRPr="008605F6">
        <w:rPr>
          <w:highlight w:val="yellow"/>
        </w:rPr>
        <w:t>.</w:t>
      </w:r>
    </w:p>
    <w:p w14:paraId="023295F8" w14:textId="6C512C51" w:rsidR="00744FAF" w:rsidRDefault="008605F6" w:rsidP="008605F6">
      <w:pPr>
        <w:rPr>
          <w:b/>
        </w:rPr>
      </w:pPr>
      <w:r w:rsidRPr="008605F6">
        <w:rPr>
          <w:highlight w:val="yellow"/>
        </w:rPr>
        <w:t xml:space="preserve">Přeprava osob: </w:t>
      </w:r>
      <w:r w:rsidRPr="008605F6">
        <w:rPr>
          <w:highlight w:val="yellow"/>
        </w:rPr>
        <w:br/>
        <w:t xml:space="preserve">- Veřejná doprava může pracovat s využitím až 50% kapacity. </w:t>
      </w:r>
      <w:r w:rsidRPr="008605F6">
        <w:rPr>
          <w:b/>
          <w:highlight w:val="yellow"/>
        </w:rPr>
        <w:t>V taxi mohou cestovat až 3 cestující.</w:t>
      </w:r>
    </w:p>
    <w:p w14:paraId="011E1524" w14:textId="77777777" w:rsidR="008605F6" w:rsidRPr="0029093C" w:rsidRDefault="008605F6" w:rsidP="008605F6"/>
    <w:p w14:paraId="295E5F12" w14:textId="77777777" w:rsidR="001B4BF1" w:rsidRPr="0029093C" w:rsidRDefault="001B4BF1" w:rsidP="001B4BF1">
      <w:pPr>
        <w:rPr>
          <w:b/>
        </w:rPr>
      </w:pPr>
      <w:r w:rsidRPr="0029093C">
        <w:rPr>
          <w:b/>
        </w:rPr>
        <w:t>OČKOVÁNÍ</w:t>
      </w:r>
    </w:p>
    <w:p w14:paraId="24720C4F" w14:textId="77777777" w:rsidR="001B4BF1" w:rsidRPr="0029093C" w:rsidRDefault="001B4BF1" w:rsidP="00C9019B"/>
    <w:p w14:paraId="28765D36" w14:textId="77777777" w:rsidR="008605F6" w:rsidRPr="008605F6" w:rsidRDefault="008605F6" w:rsidP="008605F6">
      <w:pPr>
        <w:rPr>
          <w:highlight w:val="yellow"/>
        </w:rPr>
      </w:pPr>
      <w:r w:rsidRPr="008605F6">
        <w:rPr>
          <w:b/>
          <w:highlight w:val="yellow"/>
        </w:rPr>
        <w:t xml:space="preserve">Cílem je naočkovat 60 % obyvatel do konce t. r. </w:t>
      </w:r>
      <w:r w:rsidRPr="008605F6">
        <w:rPr>
          <w:highlight w:val="yellow"/>
        </w:rPr>
        <w:t xml:space="preserve">Kosovo je poslední evropskou zemí, která zahájila vakcinaci. První dávky z programu COVAX dorazily 28. 3. </w:t>
      </w:r>
      <w:r w:rsidRPr="008605F6">
        <w:rPr>
          <w:b/>
          <w:highlight w:val="yellow"/>
        </w:rPr>
        <w:t>K 31. 5. Kosovo obdrželo celkem 100 620 dávek vakcín. Zatím bylo naočkováno více než 60 000 dávek</w:t>
      </w:r>
      <w:r w:rsidRPr="008605F6">
        <w:rPr>
          <w:highlight w:val="yellow"/>
        </w:rPr>
        <w:t xml:space="preserve">. </w:t>
      </w:r>
      <w:r w:rsidRPr="008605F6">
        <w:rPr>
          <w:b/>
          <w:highlight w:val="yellow"/>
        </w:rPr>
        <w:t>Průměrný denní počet očkovaných  je 2 000.</w:t>
      </w:r>
      <w:r w:rsidRPr="008605F6">
        <w:rPr>
          <w:highlight w:val="yellow"/>
        </w:rPr>
        <w:t xml:space="preserve"> </w:t>
      </w:r>
    </w:p>
    <w:p w14:paraId="1984C70A" w14:textId="681B9CC4" w:rsidR="00070DBB" w:rsidRDefault="008605F6" w:rsidP="008605F6">
      <w:r w:rsidRPr="008605F6">
        <w:rPr>
          <w:b/>
          <w:highlight w:val="yellow"/>
        </w:rPr>
        <w:t xml:space="preserve">Vláda úspěšně završila jednání s firmou Pfizer. Do konce roku Pfizer dodá 1,2 mil. dávek. </w:t>
      </w:r>
      <w:r w:rsidRPr="008605F6">
        <w:rPr>
          <w:highlight w:val="yellow"/>
        </w:rPr>
        <w:t>Kosovo dále obdrží 95 000 vakcín Pfizer z dodávky, kterou zajišťuje AT pro země ZB. První část (4680 dávek) předal 5. 5. komisař O. Várhelyi. V rámci COVAX Kosovo postupně dostane 100 000 dávek AstraZeneca.</w:t>
      </w:r>
    </w:p>
    <w:p w14:paraId="0659FA67" w14:textId="77777777" w:rsidR="008605F6" w:rsidRPr="0029093C" w:rsidRDefault="008605F6" w:rsidP="008605F6"/>
    <w:p w14:paraId="3E07AD84" w14:textId="350D4730" w:rsidR="00171BEA" w:rsidRPr="0029093C" w:rsidRDefault="00171BEA" w:rsidP="00744FAF">
      <w:pPr>
        <w:rPr>
          <w:b/>
        </w:rPr>
      </w:pPr>
      <w:r w:rsidRPr="0029093C">
        <w:rPr>
          <w:b/>
        </w:rPr>
        <w:t>CESTOVÁNÍ</w:t>
      </w:r>
    </w:p>
    <w:p w14:paraId="74371868" w14:textId="77777777" w:rsidR="008605F6" w:rsidRPr="008605F6" w:rsidRDefault="00171BEA" w:rsidP="008605F6">
      <w:r w:rsidRPr="0029093C">
        <w:br/>
      </w:r>
      <w:r w:rsidR="008605F6" w:rsidRPr="008605F6">
        <w:t>Vstup do Kosova:</w:t>
      </w:r>
    </w:p>
    <w:p w14:paraId="00B0461F" w14:textId="77777777" w:rsidR="008605F6" w:rsidRPr="008605F6" w:rsidRDefault="008605F6" w:rsidP="008605F6">
      <w:r w:rsidRPr="008605F6">
        <w:t>- Všichni cizí státní příslušníci vstupující do Kosova, včetně osob s dočasným nebo trvalým pobytem v Kosovu, kteří pocházejí z vysoce rizikových zemí podle oficiálního seznamu ECDC (</w:t>
      </w:r>
      <w:r w:rsidRPr="008605F6">
        <w:rPr>
          <w:i/>
          <w:iCs/>
        </w:rPr>
        <w:t>tj. také z ČR</w:t>
      </w:r>
      <w:r w:rsidRPr="008605F6">
        <w:t>), musí mít negativní RT-PCR test na COVID-19, který není starší 72 hodin (tzn. i občané ČR) na základě principu reciprocity.</w:t>
      </w:r>
    </w:p>
    <w:p w14:paraId="057EBBF4" w14:textId="77777777" w:rsidR="008605F6" w:rsidRPr="008605F6" w:rsidRDefault="008605F6" w:rsidP="008605F6">
      <w:r w:rsidRPr="008605F6">
        <w:t>- Od 7. 5. platí zákaz vstupu na území Kosova pro osoby cestující z Brazílie, Indie a JAR.</w:t>
      </w:r>
    </w:p>
    <w:p w14:paraId="69FD24F4" w14:textId="77777777" w:rsidR="008605F6" w:rsidRPr="008605F6" w:rsidRDefault="008605F6" w:rsidP="008605F6">
      <w:r w:rsidRPr="008605F6">
        <w:t>Výjimky:</w:t>
      </w:r>
    </w:p>
    <w:p w14:paraId="2F7F9B83" w14:textId="77777777" w:rsidR="008605F6" w:rsidRPr="008605F6" w:rsidRDefault="008605F6" w:rsidP="008605F6">
      <w:r w:rsidRPr="008605F6">
        <w:t>- tranzit do 3 hodin přes letiště nebo pozemní přechody za předpokladu podpisu prohlášení, že  cestovatel opustí Kosovo do 3 hodin;</w:t>
      </w:r>
    </w:p>
    <w:p w14:paraId="4D7DB646" w14:textId="77777777" w:rsidR="008605F6" w:rsidRPr="008605F6" w:rsidRDefault="008605F6" w:rsidP="008605F6">
      <w:pPr>
        <w:rPr>
          <w:b/>
        </w:rPr>
      </w:pPr>
      <w:r w:rsidRPr="008605F6">
        <w:t>-  </w:t>
      </w:r>
      <w:r w:rsidRPr="008605F6">
        <w:rPr>
          <w:b/>
        </w:rPr>
        <w:t>cizí státní příslušník pracující jako profesionální přepravce (řidič), pokud dodržuje protokol o mezinárodní přepravě na ochranu proti Covid-19;</w:t>
      </w:r>
    </w:p>
    <w:p w14:paraId="6AC6726B" w14:textId="77777777" w:rsidR="008605F6" w:rsidRPr="008605F6" w:rsidRDefault="008605F6" w:rsidP="008605F6">
      <w:r w:rsidRPr="008605F6">
        <w:t>- cizí státní příslušníci, kteří projíždějí přes Kosovo organizovanou autobusovou dopravou nebo linkou pravidelné mezinárodní dopravy, kteří podepíší prohlášení, že opustí území Kosova do 5 hodin;</w:t>
      </w:r>
    </w:p>
    <w:p w14:paraId="5A206EA7" w14:textId="77777777" w:rsidR="008605F6" w:rsidRPr="008605F6" w:rsidRDefault="008605F6" w:rsidP="008605F6">
      <w:r w:rsidRPr="008605F6">
        <w:t>- zahraniční diplomaté akreditovaní v Kosovu a jejich rodinní příslušníci.</w:t>
      </w:r>
    </w:p>
    <w:p w14:paraId="2941D935" w14:textId="77777777" w:rsidR="008605F6" w:rsidRPr="008605F6" w:rsidRDefault="008605F6" w:rsidP="008605F6">
      <w:r w:rsidRPr="008605F6">
        <w:t xml:space="preserve">- osoby, které prokáží, že byly očkovány proti COVID-19; </w:t>
      </w:r>
    </w:p>
    <w:p w14:paraId="5E36863E" w14:textId="77777777" w:rsidR="008605F6" w:rsidRPr="008605F6" w:rsidRDefault="008605F6" w:rsidP="008605F6">
      <w:pPr>
        <w:rPr>
          <w:b/>
        </w:rPr>
      </w:pPr>
      <w:r w:rsidRPr="008605F6">
        <w:t xml:space="preserve">- </w:t>
      </w:r>
      <w:r w:rsidRPr="008605F6">
        <w:rPr>
          <w:b/>
        </w:rPr>
        <w:t>osoby s pozitivním výsledkem testu na sérologické protilátky - IgG vystaveným ne více než 30 dní před příjezdem;</w:t>
      </w:r>
    </w:p>
    <w:p w14:paraId="6CC8D701" w14:textId="77777777" w:rsidR="008605F6" w:rsidRPr="008605F6" w:rsidRDefault="008605F6" w:rsidP="008605F6">
      <w:r w:rsidRPr="008605F6">
        <w:t>Bez povinnosti testu mohou přicestovat občané Albánie, Černé Hory, Severní Makedonie a Srbska.</w:t>
      </w:r>
    </w:p>
    <w:p w14:paraId="33A9D543" w14:textId="6FED4370" w:rsidR="002E449B" w:rsidRPr="0029093C" w:rsidRDefault="008605F6" w:rsidP="008605F6">
      <w:r w:rsidRPr="008605F6">
        <w:t>Otevřené hraniční přechody:</w:t>
      </w:r>
      <w:r w:rsidRPr="008605F6">
        <w:br/>
        <w:t>- hranice se Srbskem – Merdarë/Merdare, Jarinjë/Jarinje, Dheu i Bardhë/Bela Zemlja, Muqibab, Mutivod, Brnjak/Bërnjak</w:t>
      </w:r>
      <w:r w:rsidRPr="008605F6">
        <w:br/>
        <w:t>- hranice s Albánií – Vërmicë/Vermica, Qafë Prush, Qafë Morinë, Shishtavece/Sistavece, Orqushë/Orčuša, Borje</w:t>
      </w:r>
      <w:r w:rsidRPr="008605F6">
        <w:br/>
        <w:t>- hranice s Černou Horou – Kulla/Kulina</w:t>
      </w:r>
      <w:r w:rsidRPr="008605F6">
        <w:br/>
        <w:t>- hranice se Severní Makedonií - Hani i Elezit/Elez Han, Glloboqicë/Globočica, Stançiq/Stančić</w:t>
      </w:r>
    </w:p>
    <w:p w14:paraId="15673991" w14:textId="77777777" w:rsidR="003B7163" w:rsidRPr="0029093C" w:rsidRDefault="003B7163" w:rsidP="00604718">
      <w:pPr>
        <w:spacing w:beforeAutospacing="1" w:afterAutospacing="1" w:line="240" w:lineRule="auto"/>
        <w:rPr>
          <w:rFonts w:eastAsia="Times New Roman"/>
          <w:lang w:eastAsia="en-GB"/>
        </w:rPr>
      </w:pPr>
      <w:r w:rsidRPr="0029093C">
        <w:rPr>
          <w:rFonts w:eastAsia="Times New Roman"/>
          <w:b/>
          <w:lang w:eastAsia="en-GB"/>
        </w:rPr>
        <w:t>REPATRIACE</w:t>
      </w:r>
    </w:p>
    <w:p w14:paraId="34183B6E" w14:textId="77777777" w:rsidR="003B7163" w:rsidRPr="0029093C" w:rsidRDefault="003B7163" w:rsidP="003B7163">
      <w:pPr>
        <w:spacing w:beforeAutospacing="1" w:afterAutospacing="1" w:line="240" w:lineRule="auto"/>
        <w:rPr>
          <w:rFonts w:eastAsia="Times New Roman"/>
          <w:b/>
          <w:lang w:eastAsia="en-GB"/>
        </w:rPr>
      </w:pPr>
      <w:r w:rsidRPr="0029093C">
        <w:rPr>
          <w:rFonts w:eastAsia="Times New Roman"/>
          <w:lang w:eastAsia="en-GB"/>
        </w:rPr>
        <w:t>ZÚ aktuálně neeviduje žádnou žádost občana ČR na návrat do republiky.</w:t>
      </w:r>
      <w:r w:rsidRPr="0029093C">
        <w:rPr>
          <w:rFonts w:eastAsia="Times New Roman"/>
          <w:lang w:eastAsia="en-GB"/>
        </w:rPr>
        <w:br/>
      </w:r>
      <w:r w:rsidRPr="0029093C">
        <w:rPr>
          <w:rFonts w:eastAsia="Times New Roman"/>
          <w:lang w:eastAsia="en-GB"/>
        </w:rPr>
        <w:br/>
      </w:r>
      <w:r w:rsidRPr="0029093C">
        <w:rPr>
          <w:rFonts w:eastAsia="Times New Roman"/>
          <w:b/>
          <w:lang w:eastAsia="en-GB"/>
        </w:rPr>
        <w:t>EKONOMIKA</w:t>
      </w:r>
    </w:p>
    <w:p w14:paraId="20ACB6F1" w14:textId="77777777" w:rsidR="00E71737" w:rsidRPr="0029093C" w:rsidRDefault="00D9689E" w:rsidP="00D9689E">
      <w:pPr>
        <w:rPr>
          <w:rFonts w:eastAsia="Times New Roman"/>
          <w:lang w:eastAsia="en-GB"/>
        </w:rPr>
      </w:pPr>
      <w:r w:rsidRPr="0029093C">
        <w:rPr>
          <w:rFonts w:eastAsia="Times New Roman"/>
          <w:lang w:eastAsia="en-GB"/>
        </w:rPr>
        <w:t>21. 11. – EU poskytne 26,5 mil. EUR na překonání sociálně-ekonomických dopadů krize</w:t>
      </w:r>
    </w:p>
    <w:p w14:paraId="1CF2F612" w14:textId="77777777" w:rsidR="00450120" w:rsidRPr="0029093C" w:rsidRDefault="00450120" w:rsidP="00450120">
      <w:r w:rsidRPr="0029093C">
        <w:t>4.12. – parlament schválil zákon o ekonomické obnově</w:t>
      </w:r>
    </w:p>
    <w:p w14:paraId="2FD6E50F" w14:textId="77777777" w:rsidR="00D9689E" w:rsidRPr="0029093C" w:rsidRDefault="00D9689E" w:rsidP="00D9689E"/>
    <w:p w14:paraId="621E4617" w14:textId="77777777" w:rsidR="0097716B" w:rsidRPr="0029093C" w:rsidRDefault="00BC620C" w:rsidP="00B9506C">
      <w:pPr>
        <w:pStyle w:val="Nadpis2"/>
        <w:spacing w:before="2" w:after="2"/>
        <w:rPr>
          <w:sz w:val="22"/>
          <w:szCs w:val="22"/>
        </w:rPr>
      </w:pPr>
      <w:bookmarkStart w:id="50" w:name="_Toc73449412"/>
      <w:r w:rsidRPr="0029093C">
        <w:rPr>
          <w:sz w:val="22"/>
          <w:szCs w:val="22"/>
        </w:rPr>
        <w:t>Černá Hora</w:t>
      </w:r>
      <w:bookmarkEnd w:id="50"/>
    </w:p>
    <w:p w14:paraId="3E73D1CC" w14:textId="77777777" w:rsidR="00BC620C" w:rsidRPr="0029093C" w:rsidRDefault="00BC620C" w:rsidP="00B9506C"/>
    <w:p w14:paraId="56039E72" w14:textId="7AA3AA1B" w:rsidR="002F431C" w:rsidRPr="0029093C" w:rsidRDefault="009559F1" w:rsidP="002F431C">
      <w:pPr>
        <w:rPr>
          <w:b/>
        </w:rPr>
      </w:pPr>
      <w:r w:rsidRPr="0029093C">
        <w:t>Představitelé Ministerstva zdravotnictví, Institutu pro veřejné zdraví a Ministerstva vnitra Černé Hory  představili dne 10. dubna t.r. novou sérii epidemických nařízení. </w:t>
      </w:r>
      <w:r w:rsidRPr="0029093C">
        <w:rPr>
          <w:b/>
        </w:rPr>
        <w:t xml:space="preserve">Černá Hora podle oficiálních údajů zažívá významný propad v počtech aktivně nemocných a nově nakažených. V porovnání s čísly z období před dvěma týdny (k 26. březnu bylo evidováno 7.520 aktivních případů), klesl počet aktivních případů  v Černé Hoře o 35,7% (k 9. dubnu bylo registrováno 4.833 aktivních případů, k 12. dubnu 4.391). Podle oficiálních údajů Institutu pro veřejné zdraví a Ministerstva zdravotnictví Černé Hory prudce klesá  počet nově nakažených a stoupá počet uzdravených.  Představitelé vlády poukazují na to, že díky "výborným číslům" bude v brzké době možné opětovně zahájit turistickou sezonu. </w:t>
      </w:r>
      <w:r w:rsidRPr="0029093C">
        <w:br/>
      </w:r>
      <w:r w:rsidRPr="0029093C">
        <w:rPr>
          <w:b/>
        </w:rPr>
        <w:t xml:space="preserve">Náhlý trend "zázračného zlepšení" vyvolává u řady černohorských občanů, včetně odborníků, značnou nedůvěru v oficiální čísla - a to i s ohledem na to, že vakcinace pokračuje velmi pomalým tempem. </w:t>
      </w:r>
      <w:r w:rsidRPr="0029093C">
        <w:t xml:space="preserve">Někteří místní skeptici cynicky tvrdí, že Černá Hora je v boji s Covid-19 natolik úspěšná, že brzo klesne i celkový počet zemřelých. </w:t>
      </w:r>
      <w:r w:rsidRPr="0029093C">
        <w:br/>
      </w:r>
      <w:r w:rsidRPr="0029093C">
        <w:br/>
      </w:r>
      <w:r w:rsidRPr="0029093C">
        <w:rPr>
          <w:b/>
        </w:rPr>
        <w:t>Nová pravidla platí do 16. dubna t.r., poté se očekává další rozvolnění</w:t>
      </w:r>
      <w:r w:rsidRPr="0029093C">
        <w:t>. V některých opštinách/krajích se opětovně otevřely restaurace/kavárny, tam, kde jsou přísnější opatření, je umožněno fungování alespoň zahrádek před restauracemi/kavárnami, Otevírají se opětovně všechny obchody, obchodní centra a  provozovny poskytující služby. V 15 krajích/opštinách byly opětovně otevřeny školy. V zásadě běžný provoz (s nejméně náročnými opatřeními) byl po krátkém lockdownu opětovně zaveden ve všech opštinách/krajích na pobřeží.  K určitému uvolnění dochází i v pravidlech vstupu do země, kdy povinnosti prokázat se negativním PCR-testem, pozitivním testem na protilátky IgG nebo potvrzením o absolvování dvou dávek vakcíny proti Covid-19 jsou zbaveni občané Srbska, Bosny a Hercegoviny, Chorvatska, Kosova, Albánie a občani všech dalších zemích, kteří v uplynulých nejméně 15 dnech nepřetržitě na území Srbska, BaH, Chorvatska, Kosova nebo Albánie pobývali.</w:t>
      </w:r>
    </w:p>
    <w:p w14:paraId="63E270C0" w14:textId="77777777" w:rsidR="002F431C" w:rsidRPr="0029093C" w:rsidRDefault="002F431C" w:rsidP="002F431C">
      <w:pPr>
        <w:rPr>
          <w:b/>
        </w:rPr>
      </w:pPr>
    </w:p>
    <w:p w14:paraId="010C60D4" w14:textId="77777777" w:rsidR="002F431C" w:rsidRPr="0029093C" w:rsidRDefault="002F431C" w:rsidP="002F431C">
      <w:pPr>
        <w:rPr>
          <w:b/>
        </w:rPr>
      </w:pPr>
      <w:r w:rsidRPr="0029093C">
        <w:rPr>
          <w:b/>
        </w:rPr>
        <w:t>VAKCINACE</w:t>
      </w:r>
    </w:p>
    <w:p w14:paraId="52EB47C8" w14:textId="77777777" w:rsidR="002F431C" w:rsidRPr="0029093C" w:rsidRDefault="002F431C" w:rsidP="002F431C">
      <w:pPr>
        <w:rPr>
          <w:b/>
        </w:rPr>
      </w:pPr>
    </w:p>
    <w:p w14:paraId="01B9447F" w14:textId="77777777" w:rsidR="009559F1" w:rsidRPr="0029093C" w:rsidRDefault="009559F1" w:rsidP="009559F1">
      <w:r w:rsidRPr="0029093C">
        <w:t xml:space="preserve">V Černé Hoře byla zahájena vakcinace proti Covid-19 ve druhé polovině února t.r.. Černohorský Institut pro léčiva a lékařské přístroje (CINMED) doposud schválil využití vakcín Sputnik V, Sinofarm a AstraZeneca. </w:t>
      </w:r>
    </w:p>
    <w:p w14:paraId="3B856366" w14:textId="77777777" w:rsidR="009559F1" w:rsidRPr="0029093C" w:rsidRDefault="009559F1" w:rsidP="009559F1">
      <w:r w:rsidRPr="0029093C">
        <w:t>Doposud bylo první dávkou vakcíny naočkováno 36.113 osob. Oběma dávkami vakcíny bylo naočkováno 6.753.</w:t>
      </w:r>
    </w:p>
    <w:p w14:paraId="4C00550F" w14:textId="77777777" w:rsidR="002F431C" w:rsidRPr="0029093C" w:rsidRDefault="002F431C" w:rsidP="002F431C"/>
    <w:p w14:paraId="43CBED8D" w14:textId="77777777" w:rsidR="002F431C" w:rsidRPr="0029093C" w:rsidRDefault="002F431C" w:rsidP="002F431C">
      <w:pPr>
        <w:rPr>
          <w:b/>
        </w:rPr>
      </w:pPr>
      <w:r w:rsidRPr="0029093C">
        <w:rPr>
          <w:b/>
        </w:rPr>
        <w:t>SITUACE</w:t>
      </w:r>
    </w:p>
    <w:p w14:paraId="0165108B" w14:textId="77777777" w:rsidR="002F431C" w:rsidRPr="0029093C" w:rsidRDefault="002F431C" w:rsidP="002F431C">
      <w:pPr>
        <w:rPr>
          <w:b/>
        </w:rPr>
      </w:pPr>
    </w:p>
    <w:p w14:paraId="154F0BF1" w14:textId="77777777" w:rsidR="009559F1" w:rsidRPr="0029093C" w:rsidRDefault="009559F1" w:rsidP="009559F1">
      <w:r w:rsidRPr="0029093C">
        <w:t>Počet aktivních případů: 4.391 (234 nově nakažených za 11.3.)</w:t>
      </w:r>
    </w:p>
    <w:p w14:paraId="1489D247" w14:textId="77777777" w:rsidR="009559F1" w:rsidRPr="0029093C" w:rsidRDefault="009559F1" w:rsidP="009559F1">
      <w:r w:rsidRPr="0029093C">
        <w:t>Počet nakažených doposud celkem: 88.505</w:t>
      </w:r>
    </w:p>
    <w:p w14:paraId="0654AA57" w14:textId="77777777" w:rsidR="009559F1" w:rsidRPr="0029093C" w:rsidRDefault="009559F1" w:rsidP="009559F1">
      <w:r w:rsidRPr="0029093C">
        <w:t>Počet aktuálně hospitalizovaných: 511</w:t>
      </w:r>
    </w:p>
    <w:p w14:paraId="79177616" w14:textId="77777777" w:rsidR="009559F1" w:rsidRPr="0029093C" w:rsidRDefault="009559F1" w:rsidP="009559F1">
      <w:r w:rsidRPr="0029093C">
        <w:t>Počet zemřelých celkem: 1.373</w:t>
      </w:r>
    </w:p>
    <w:p w14:paraId="69FD7D6E" w14:textId="77777777" w:rsidR="002F431C" w:rsidRPr="0029093C" w:rsidRDefault="002F431C" w:rsidP="002F431C"/>
    <w:p w14:paraId="3CC1E4A4" w14:textId="77777777" w:rsidR="002F431C" w:rsidRPr="0029093C" w:rsidRDefault="002F431C" w:rsidP="002F431C">
      <w:pPr>
        <w:rPr>
          <w:b/>
        </w:rPr>
      </w:pPr>
      <w:r w:rsidRPr="0029093C">
        <w:rPr>
          <w:b/>
        </w:rPr>
        <w:t>PLATNÁ OPATŘENÍ</w:t>
      </w:r>
    </w:p>
    <w:p w14:paraId="756D2ED5" w14:textId="77777777" w:rsidR="002F431C" w:rsidRPr="0029093C" w:rsidRDefault="002F431C" w:rsidP="002F431C">
      <w:pPr>
        <w:rPr>
          <w:b/>
        </w:rPr>
      </w:pPr>
    </w:p>
    <w:p w14:paraId="4329AD39" w14:textId="77777777" w:rsidR="009559F1" w:rsidRPr="0029093C" w:rsidRDefault="009559F1" w:rsidP="009559F1">
      <w:r w:rsidRPr="0029093C">
        <w:t>- povinnost nosit obličejové roušky na otevřených prostranstvích i v uzavřených veřejných prostorech;</w:t>
      </w:r>
    </w:p>
    <w:p w14:paraId="30E741AB" w14:textId="77777777" w:rsidR="009559F1" w:rsidRPr="0029093C" w:rsidRDefault="009559F1" w:rsidP="009559F1">
      <w:r w:rsidRPr="0029093C">
        <w:t>- zákaz vycházení od 22:00 do 5:00;</w:t>
      </w:r>
    </w:p>
    <w:p w14:paraId="32CF0E6B" w14:textId="77777777" w:rsidR="009559F1" w:rsidRPr="0029093C" w:rsidRDefault="009559F1" w:rsidP="009559F1">
      <w:r w:rsidRPr="0029093C">
        <w:t>- zákaz konání jakýchkoliv masových akcí (povolena jsou pouze nahlášená shromáždění max. 25 osob, která nesmí trvat déle jak 60 minut, pro účastníky platí povinnost udržovat rozestupy, nosit roušky, neskandovat a nekřičet);</w:t>
      </w:r>
    </w:p>
    <w:p w14:paraId="4C68FBC8" w14:textId="77777777" w:rsidR="009559F1" w:rsidRPr="0029093C" w:rsidRDefault="009559F1" w:rsidP="009559F1">
      <w:r w:rsidRPr="0029093C">
        <w:t>- zákaz provozu nočních barů a diskoték, včetně zákazu konání jakýchkoliv hromadných oslav v restauracích, barech,kavárnách apod.;</w:t>
      </w:r>
    </w:p>
    <w:p w14:paraId="72900A7C" w14:textId="77777777" w:rsidR="009559F1" w:rsidRPr="0029093C" w:rsidRDefault="009559F1" w:rsidP="009559F1">
      <w:r w:rsidRPr="0029093C">
        <w:t>- zákaz shromažďování v soukromých objektech, pokud se nejedná o členy jedné domácnosti;</w:t>
      </w:r>
    </w:p>
    <w:p w14:paraId="1AEF274B" w14:textId="77777777" w:rsidR="009559F1" w:rsidRPr="0029093C" w:rsidRDefault="009559F1" w:rsidP="009559F1">
      <w:r w:rsidRPr="0029093C">
        <w:t>- v opštinách/krajích, kde tomu není určeno jinak, je provoz restaurací a dalších pohostinství povolen od 7:00 do 21:00;</w:t>
      </w:r>
    </w:p>
    <w:p w14:paraId="63C31F9E" w14:textId="77777777" w:rsidR="009559F1" w:rsidRPr="0029093C" w:rsidRDefault="009559F1" w:rsidP="009559F1">
      <w:r w:rsidRPr="0029093C">
        <w:t>-  provoz obchodů a různých provozoven je povolen od 7:00 do 21:00;</w:t>
      </w:r>
    </w:p>
    <w:p w14:paraId="4FA0D327" w14:textId="77777777" w:rsidR="009559F1" w:rsidRPr="0029093C" w:rsidRDefault="009559F1" w:rsidP="009559F1">
      <w:r w:rsidRPr="0029093C">
        <w:t xml:space="preserve">V opštinách/krajích </w:t>
      </w:r>
      <w:r w:rsidRPr="0029093C">
        <w:rPr>
          <w:b/>
        </w:rPr>
        <w:t xml:space="preserve">Podgorica, Nikšić, Pljevlja, Mojkovac, Berane, Šavnik, Danilovgrad, Kolašin a Andrijevica </w:t>
      </w:r>
      <w:r w:rsidRPr="0029093C">
        <w:t>dále platí:</w:t>
      </w:r>
    </w:p>
    <w:p w14:paraId="67D16871" w14:textId="77777777" w:rsidR="009559F1" w:rsidRPr="0029093C" w:rsidRDefault="009559F1" w:rsidP="009559F1">
      <w:r w:rsidRPr="0029093C">
        <w:t>- u restaurací a kaváren je povolen výdej "u okénka" a/nebo provoz zahrádek před provozovnami od 7:00 do 21:00;</w:t>
      </w:r>
    </w:p>
    <w:p w14:paraId="67A098C1" w14:textId="77777777" w:rsidR="009559F1" w:rsidRPr="0029093C" w:rsidRDefault="009559F1" w:rsidP="009559F1">
      <w:r w:rsidRPr="0029093C">
        <w:t>- zákaz provozu nákupních center;</w:t>
      </w:r>
    </w:p>
    <w:p w14:paraId="17111EEC" w14:textId="77777777" w:rsidR="009559F1" w:rsidRPr="0029093C" w:rsidRDefault="009559F1" w:rsidP="009559F1">
      <w:r w:rsidRPr="0029093C">
        <w:t>- zákaz prezenčního fungování škol, mimo 9. ročníky základních škol a 4. ročníky středních škol ;</w:t>
      </w:r>
    </w:p>
    <w:p w14:paraId="046FABEE" w14:textId="77777777" w:rsidR="002F431C" w:rsidRPr="0029093C" w:rsidRDefault="002F431C" w:rsidP="002F431C"/>
    <w:p w14:paraId="4B238A20" w14:textId="77777777" w:rsidR="002F431C" w:rsidRPr="0029093C" w:rsidRDefault="002F431C" w:rsidP="002F431C">
      <w:pPr>
        <w:rPr>
          <w:b/>
        </w:rPr>
      </w:pPr>
      <w:r w:rsidRPr="0029093C">
        <w:rPr>
          <w:b/>
        </w:rPr>
        <w:t>CESTOVÁNÍ</w:t>
      </w:r>
    </w:p>
    <w:p w14:paraId="2D76BE19" w14:textId="77777777" w:rsidR="002F431C" w:rsidRPr="0029093C" w:rsidRDefault="002F431C" w:rsidP="002F431C">
      <w:pPr>
        <w:rPr>
          <w:b/>
        </w:rPr>
      </w:pPr>
    </w:p>
    <w:p w14:paraId="6134DC2F" w14:textId="77777777" w:rsidR="009559F1" w:rsidRPr="0029093C" w:rsidRDefault="009559F1" w:rsidP="009559F1">
      <w:r w:rsidRPr="0029093C">
        <w:t>-  cizí státní příslušníci (včetně občanů Česka) se při vstupu na černohorské území musí prokázat negativním PCR testem na Covid-19, který není starší než 48 hodin, nebo pozitivním testem IgG na protilátky (který není starší než 30 dnů), případně lékařským potvrzením o absolvování druhé dávky vakcíny proti Covid-19 (k aplikaci druhé dávky vakcíny musí dojít minimálně sedm dnů před vstupem na černohorské území).  Povinnost prokázání se testem neplatí pro děti do věku 5 let; výjimku z povinnosti prokázat se testem/potvrzením mají občané Chorvatska, Bosny a Hercegoviny, Srbska, Kosova a Albánie, a dále občané ostatních zemí, kteří prokazatelně na území Chorvatska, Bosny a Hercegoviny, Srbska, Kosova a Albánie nepřetržitě pobývali alespoň 15 dnů před vstupem do Černé Hory;</w:t>
      </w:r>
      <w:r w:rsidRPr="0029093C">
        <w:br/>
      </w:r>
      <w:r w:rsidRPr="0029093C">
        <w:br/>
        <w:t>- je zákaz cestování mezi opštinami/kraji vždy v pátek od 21:00 do pondělí 5:00;</w:t>
      </w:r>
      <w:r w:rsidRPr="0029093C">
        <w:br/>
      </w:r>
      <w:r w:rsidRPr="0029093C">
        <w:br/>
        <w:t>- je zákaz cestování do/z opštin/krajů Podgorica, Nikšić, Pljevlja, Danilovgrad, Mojkovac, Šavnik, Andrijevica, Kolašin a Berane;</w:t>
      </w:r>
    </w:p>
    <w:p w14:paraId="43EFE272" w14:textId="77777777" w:rsidR="009559F1" w:rsidRPr="0029093C" w:rsidRDefault="009559F1" w:rsidP="009559F1">
      <w:r w:rsidRPr="0029093C">
        <w:t>- vstup do Černé Hory je umožněn přes všechny hraniční přechody, hraniční přechody Vuča (trasa Rožaje - Tutin) a Metaljka (trasa Pljevlja - Čajniče) jsou otevřeny pouze od 7:00 do 19:00.</w:t>
      </w:r>
    </w:p>
    <w:p w14:paraId="6014D3C7" w14:textId="77777777" w:rsidR="002F431C" w:rsidRPr="0029093C" w:rsidRDefault="002F431C" w:rsidP="002F431C"/>
    <w:p w14:paraId="1A0D699D" w14:textId="77777777" w:rsidR="002F431C" w:rsidRPr="0029093C" w:rsidRDefault="002F431C" w:rsidP="002F431C">
      <w:pPr>
        <w:rPr>
          <w:b/>
        </w:rPr>
      </w:pPr>
      <w:r w:rsidRPr="0029093C">
        <w:rPr>
          <w:b/>
        </w:rPr>
        <w:t>EKONOMIKA</w:t>
      </w:r>
    </w:p>
    <w:p w14:paraId="0F996A3B" w14:textId="77777777" w:rsidR="002F431C" w:rsidRPr="0029093C" w:rsidRDefault="002F431C" w:rsidP="002F431C">
      <w:pPr>
        <w:rPr>
          <w:b/>
        </w:rPr>
      </w:pPr>
    </w:p>
    <w:p w14:paraId="0B8D03C6" w14:textId="77777777" w:rsidR="00A6118B" w:rsidRPr="0029093C" w:rsidRDefault="002F431C" w:rsidP="002F431C">
      <w:r w:rsidRPr="0029093C">
        <w:t>-  Nová vláda schválila další (celkově čtvrtý) balíček pomoci pro firmy a občany, které pandemie zasáhla nejvíc - údajně by se měla tato pomoc dostat ke každému pátému občanovi Černé Hory. Celková výše této vlny pomoci by měla dosáhnout až 163 mil. EUR. Pomoc spočívá v jednorázových příspěvcích např. 50 EUR penzistům, kteří mají důchod nižší, než je minimální mzda (tj. méně než 222 EUR), až 100 EUR osobám, které jsou evidovány na Úřadu práce, 100 EUR rodinám s třemi a více členy apod. Vláda rovněž rozhodla o rozšíření seznamu činností, které spadají mezi ohrožené, a firmy, které se jimi zabývají, mají právo žádat stát o finanční pomoc. Rovněž bylo rozhodnuto o tom, že firmy, které v současné době zaměstnají osoby, které jsou registrovány na Úřadu práce (jedna se celkem o cca 50.000 osob), budou osvobozeny od povinnosti některých finančních odvodů.</w:t>
      </w:r>
    </w:p>
    <w:p w14:paraId="3BD66818" w14:textId="77777777" w:rsidR="002F431C" w:rsidRPr="0029093C" w:rsidRDefault="002F431C" w:rsidP="00A6118B">
      <w:pPr>
        <w:rPr>
          <w:shd w:val="clear" w:color="auto" w:fill="FFFFFF"/>
        </w:rPr>
      </w:pPr>
    </w:p>
    <w:p w14:paraId="2B643E28" w14:textId="77777777" w:rsidR="002C2FD8" w:rsidRPr="0029093C" w:rsidRDefault="002C2FD8" w:rsidP="00B9506C">
      <w:pPr>
        <w:pStyle w:val="Nadpis2"/>
        <w:spacing w:before="2" w:after="2"/>
        <w:rPr>
          <w:sz w:val="22"/>
          <w:szCs w:val="22"/>
        </w:rPr>
      </w:pPr>
      <w:bookmarkStart w:id="51" w:name="_Toc73449413"/>
      <w:r w:rsidRPr="0029093C">
        <w:rPr>
          <w:sz w:val="22"/>
          <w:szCs w:val="22"/>
        </w:rPr>
        <w:t>Bosna a Herzegovina</w:t>
      </w:r>
      <w:bookmarkEnd w:id="51"/>
    </w:p>
    <w:p w14:paraId="3FB14B6A" w14:textId="77777777" w:rsidR="00BC620C" w:rsidRPr="0029093C" w:rsidRDefault="00BC620C" w:rsidP="00B9506C"/>
    <w:p w14:paraId="0FA6F4E8" w14:textId="77777777" w:rsidR="002B6866" w:rsidRPr="0029093C" w:rsidRDefault="002B6866" w:rsidP="00B9506C">
      <w:pPr>
        <w:rPr>
          <w:rFonts w:eastAsia="Times New Roman"/>
          <w:b/>
          <w:lang w:eastAsia="cs-CZ"/>
        </w:rPr>
      </w:pPr>
      <w:r w:rsidRPr="0029093C">
        <w:rPr>
          <w:rFonts w:eastAsia="Times New Roman"/>
          <w:b/>
          <w:lang w:eastAsia="cs-CZ"/>
        </w:rPr>
        <w:t>SITUACE</w:t>
      </w:r>
    </w:p>
    <w:p w14:paraId="130E2221" w14:textId="77777777" w:rsidR="007B0B40" w:rsidRPr="0029093C" w:rsidRDefault="007B0B40" w:rsidP="007B0B40">
      <w:pPr>
        <w:rPr>
          <w:b/>
        </w:rPr>
      </w:pPr>
    </w:p>
    <w:p w14:paraId="4C5FF7A0" w14:textId="0819953E" w:rsidR="00C25A37" w:rsidRPr="0029093C" w:rsidRDefault="008605F6" w:rsidP="008605F6">
      <w:r w:rsidRPr="008605F6">
        <w:rPr>
          <w:b/>
          <w:highlight w:val="yellow"/>
        </w:rPr>
        <w:t xml:space="preserve">Celkem testovaných 977.858, pozitivně testovaných 204.012, úmrtí 9.253, aktivních případů 19.678.  </w:t>
      </w:r>
      <w:r w:rsidRPr="008605F6">
        <w:rPr>
          <w:highlight w:val="yellow"/>
        </w:rPr>
        <w:t xml:space="preserve">Epidemiologická situace je na celém území BA stabilizovaná a </w:t>
      </w:r>
      <w:r w:rsidRPr="008605F6">
        <w:rPr>
          <w:b/>
          <w:highlight w:val="yellow"/>
        </w:rPr>
        <w:t>počet infikovaných nadále klesá, průměrný denní počet nakažených osciluje kolem čísla 120 osob/den.</w:t>
      </w:r>
      <w:r w:rsidRPr="008605F6">
        <w:rPr>
          <w:highlight w:val="yellow"/>
        </w:rPr>
        <w:t xml:space="preserve"> Se zlepšující se situací klesá také vytíženost nemocnic.</w:t>
      </w:r>
      <w:r w:rsidR="00DC5F96" w:rsidRPr="0029093C">
        <w:br/>
      </w:r>
    </w:p>
    <w:p w14:paraId="18AB8873" w14:textId="77777777" w:rsidR="002B6866" w:rsidRPr="0029093C" w:rsidRDefault="002B6866" w:rsidP="00C07D9F">
      <w:pPr>
        <w:rPr>
          <w:rFonts w:eastAsia="Times New Roman"/>
          <w:b/>
          <w:lang w:eastAsia="cs-CZ"/>
        </w:rPr>
      </w:pPr>
      <w:r w:rsidRPr="0029093C">
        <w:rPr>
          <w:rFonts w:eastAsia="Times New Roman"/>
          <w:b/>
          <w:lang w:eastAsia="cs-CZ"/>
        </w:rPr>
        <w:t xml:space="preserve">OPATŘENÍ </w:t>
      </w:r>
    </w:p>
    <w:p w14:paraId="079E56A8" w14:textId="77777777" w:rsidR="002B6866" w:rsidRPr="0029093C" w:rsidRDefault="002B6866" w:rsidP="00B9506C">
      <w:pPr>
        <w:rPr>
          <w:rFonts w:eastAsia="Times New Roman"/>
          <w:b/>
          <w:bCs w:val="0"/>
          <w:lang w:eastAsia="cs-CZ"/>
        </w:rPr>
      </w:pPr>
    </w:p>
    <w:p w14:paraId="2BBE8AC9" w14:textId="77777777" w:rsidR="008605F6" w:rsidRPr="008605F6" w:rsidRDefault="008605F6" w:rsidP="008605F6">
      <w:pPr>
        <w:rPr>
          <w:highlight w:val="yellow"/>
        </w:rPr>
      </w:pPr>
      <w:r w:rsidRPr="008605F6">
        <w:rPr>
          <w:highlight w:val="yellow"/>
        </w:rPr>
        <w:t>V návaznosti na zlepšující se situaci došlo v polovině května k rozvolnění v obou entitách.</w:t>
      </w:r>
      <w:r w:rsidRPr="008605F6">
        <w:rPr>
          <w:b/>
          <w:highlight w:val="yellow"/>
        </w:rPr>
        <w:t xml:space="preserve"> </w:t>
      </w:r>
      <w:r w:rsidRPr="008605F6">
        <w:rPr>
          <w:highlight w:val="yellow"/>
        </w:rPr>
        <w:t xml:space="preserve">Omezení shromažďování zůstává sice v platnosti, nicméně ve Federaci byl navýšen dovolený počet osob pro venkovní shromažďování na 70 a vnitřní na 30 osob, v Republice srbské je shromažďovací limit 100 lidí. Povinnost nošení roušek platí nadále již pouze v uzavřených prostorách či pokud není možné dodržet rozestup 2 m. Ve Federaci BA bylo zcela zrušeno omezení nočního pohybu, v entitě RS byla prodloužena noční pracovní doba restauračních zařízení. Celkově maloobchod a restaurační zařízení fungují bez větších omezení. </w:t>
      </w:r>
    </w:p>
    <w:p w14:paraId="02341A3B" w14:textId="41E48DF0" w:rsidR="00A92770" w:rsidRDefault="008605F6" w:rsidP="008605F6">
      <w:r w:rsidRPr="008605F6">
        <w:rPr>
          <w:highlight w:val="yellow"/>
        </w:rPr>
        <w:t>OČKOVÁNÍ:</w:t>
      </w:r>
      <w:r w:rsidRPr="008605F6">
        <w:rPr>
          <w:b/>
          <w:highlight w:val="yellow"/>
        </w:rPr>
        <w:t xml:space="preserve"> </w:t>
      </w:r>
      <w:r w:rsidRPr="008605F6">
        <w:rPr>
          <w:highlight w:val="yellow"/>
          <w:u w:val="single"/>
        </w:rPr>
        <w:t>Vakcíny:</w:t>
      </w:r>
      <w:r w:rsidRPr="008605F6">
        <w:rPr>
          <w:highlight w:val="yellow"/>
        </w:rPr>
        <w:t xml:space="preserve"> Do země bylo dosud doručeno přes 500.000 dávek vakcín různých výrobců</w:t>
      </w:r>
      <w:r w:rsidRPr="008605F6">
        <w:rPr>
          <w:b/>
          <w:highlight w:val="yellow"/>
        </w:rPr>
        <w:t xml:space="preserve"> </w:t>
      </w:r>
      <w:r w:rsidRPr="008605F6">
        <w:rPr>
          <w:highlight w:val="yellow"/>
        </w:rPr>
        <w:t>(k dispozici jsou vakcíny od Sinopharm, Pfizer, AstraZeneca, Sputnik a Sinovac).</w:t>
      </w:r>
      <w:r w:rsidRPr="008605F6">
        <w:rPr>
          <w:b/>
          <w:highlight w:val="yellow"/>
        </w:rPr>
        <w:t xml:space="preserve"> V minulém týdnu bylo do země doručeno dalších téměř 12.000 dóz Pfizeru z programu EU4Health (do konce května tak do země dorazilo plánovaných 40.000 dávek). </w:t>
      </w:r>
      <w:r w:rsidRPr="008605F6">
        <w:rPr>
          <w:highlight w:val="yellow"/>
        </w:rPr>
        <w:t xml:space="preserve">Dodávky z mechanismu EU a COVAX zvyšují podíl vakcín západních výrobců. </w:t>
      </w:r>
      <w:r w:rsidRPr="008605F6">
        <w:rPr>
          <w:b/>
          <w:highlight w:val="yellow"/>
        </w:rPr>
        <w:t xml:space="preserve">Kanton Sarajevo a vláda Federace BA oznámily nákup vakcín Sputnik v celkovém objemu 500.000 dóz. První dodávky v řádu desítek tisíc kusů by měly dorazit začátkem června. Jedná se o první přímý nákup od výrobce, doposud byly ve Federaci BA k dispozici pouze vakcíny z mechanismu COVAX či od donorů. </w:t>
      </w:r>
      <w:r w:rsidRPr="008605F6">
        <w:rPr>
          <w:highlight w:val="yellow"/>
          <w:u w:val="single"/>
        </w:rPr>
        <w:t>Proočkovanost:</w:t>
      </w:r>
      <w:r w:rsidRPr="008605F6">
        <w:rPr>
          <w:b/>
          <w:highlight w:val="yellow"/>
        </w:rPr>
        <w:t xml:space="preserve"> </w:t>
      </w:r>
      <w:r w:rsidRPr="008605F6">
        <w:rPr>
          <w:highlight w:val="yellow"/>
        </w:rPr>
        <w:t xml:space="preserve">Najít spolehlivé číslo proočkovanosti populace je složité, neexistuje jednotný registr očkovaných. </w:t>
      </w:r>
      <w:r w:rsidRPr="008605F6">
        <w:rPr>
          <w:b/>
          <w:highlight w:val="yellow"/>
        </w:rPr>
        <w:t xml:space="preserve">Dle dostupných informací (Our world in data k 29.5.) je v celé zemi očkováno pouze 1,34% obyvatel (první dózu vakcíny přijalo 91.444 osob a celou vakcinaci druhou dózou dokončilo 31.221 obyvatel země). </w:t>
      </w:r>
      <w:r w:rsidRPr="008605F6">
        <w:rPr>
          <w:highlight w:val="yellow"/>
          <w:u w:val="single"/>
        </w:rPr>
        <w:t>Covid-pasy:</w:t>
      </w:r>
      <w:r w:rsidRPr="008605F6">
        <w:rPr>
          <w:b/>
          <w:highlight w:val="yellow"/>
        </w:rPr>
        <w:t xml:space="preserve"> </w:t>
      </w:r>
      <w:r w:rsidRPr="008605F6">
        <w:rPr>
          <w:highlight w:val="yellow"/>
        </w:rPr>
        <w:t>V návaznosti na dřívější rozhodnutí EU se otevírá otázka vydávání tzv. covid-pasů (očkovacích certifikátů) pro obyvatele BiH. Se zahájením jejich vydávání se nyní počítá do konce července t.r.</w:t>
      </w:r>
    </w:p>
    <w:p w14:paraId="78260D9F" w14:textId="77777777" w:rsidR="008605F6" w:rsidRPr="008605F6" w:rsidRDefault="008605F6" w:rsidP="008605F6"/>
    <w:p w14:paraId="794DF6CF" w14:textId="77777777" w:rsidR="0007021C" w:rsidRPr="0029093C" w:rsidRDefault="0007021C" w:rsidP="0007021C">
      <w:pPr>
        <w:rPr>
          <w:b/>
        </w:rPr>
      </w:pPr>
      <w:r w:rsidRPr="0029093C">
        <w:rPr>
          <w:b/>
        </w:rPr>
        <w:t>OČKOVÁNÍ</w:t>
      </w:r>
    </w:p>
    <w:p w14:paraId="3F0260EE" w14:textId="77777777" w:rsidR="0007021C" w:rsidRPr="0029093C" w:rsidRDefault="0007021C" w:rsidP="00554B07"/>
    <w:p w14:paraId="0F706929" w14:textId="7C380FE6" w:rsidR="00BF09BE" w:rsidRPr="0029093C" w:rsidRDefault="00A92770" w:rsidP="00A92770">
      <w:pPr>
        <w:rPr>
          <w:b/>
        </w:rPr>
      </w:pPr>
      <w:r w:rsidRPr="0029093C">
        <w:rPr>
          <w:u w:val="single"/>
        </w:rPr>
        <w:t>Vakcíny:</w:t>
      </w:r>
      <w:r w:rsidRPr="0029093C">
        <w:rPr>
          <w:b/>
        </w:rPr>
        <w:t xml:space="preserve"> </w:t>
      </w:r>
      <w:r w:rsidRPr="0029093C">
        <w:t xml:space="preserve">do země bylo dosud doručeno před </w:t>
      </w:r>
      <w:r w:rsidRPr="0029093C">
        <w:rPr>
          <w:b/>
        </w:rPr>
        <w:t>500.000</w:t>
      </w:r>
      <w:r w:rsidRPr="0029093C">
        <w:t xml:space="preserve"> dávek vakcín různých výrobců (k dispozici jsou vakcíny od Sinopharm, Pfizer, AstraZeneca, Sputnik a Sinovac</w:t>
      </w:r>
      <w:r w:rsidRPr="0029093C">
        <w:rPr>
          <w:b/>
        </w:rPr>
        <w:t>). V minulém týdnu pokračovaly dodávky ze systému COVAX (dalších cca 40.000 dóz, celkem asi 150.000) a z programu EU4Health (cca 11. 000 dóz, celkem asi 30.000).</w:t>
      </w:r>
      <w:r w:rsidRPr="0029093C">
        <w:t xml:space="preserve"> Se zvyšujícími se dodávkami z těchto dvou mechanismů se zvyšuje podíl vakcín západních výrobců. </w:t>
      </w:r>
      <w:r w:rsidRPr="0029093C">
        <w:rPr>
          <w:u w:val="single"/>
        </w:rPr>
        <w:t>Proočkovanost:</w:t>
      </w:r>
      <w:r w:rsidRPr="0029093C">
        <w:rPr>
          <w:b/>
        </w:rPr>
        <w:t xml:space="preserve"> </w:t>
      </w:r>
      <w:r w:rsidRPr="0029093C">
        <w:t xml:space="preserve">najít spolehlivé číslo proočkovanosti populace je složité. </w:t>
      </w:r>
      <w:r w:rsidRPr="0029093C">
        <w:rPr>
          <w:b/>
        </w:rPr>
        <w:t>Dle dostupných informací ve Federaci BA obě dávky dostalo pouhých 7.822 osob (alespoň jednu 67.311 osob), přičemž v RS je číslo kompletně imunizovaných značně vyšší - 28. 700 (jednu dávku dostalo 59.300 lidí).</w:t>
      </w:r>
      <w:r w:rsidRPr="0029093C">
        <w:t xml:space="preserve"> </w:t>
      </w:r>
      <w:r w:rsidRPr="0029093C">
        <w:rPr>
          <w:b/>
        </w:rPr>
        <w:t>Dle vyjádření úřadů třetí fáze vakcinace by v RS měla začít koncem května a měla by zahrnout novináře, učitele a příslušníky policie.</w:t>
      </w:r>
      <w:r w:rsidRPr="0029093C">
        <w:t xml:space="preserve"> Celkově je BA pod celosvětovým průměrem (podle databáze Our World in Data je celosvětový průměr asi 8 % a evropský asi 22 %). </w:t>
      </w:r>
      <w:r w:rsidRPr="0029093C">
        <w:rPr>
          <w:u w:val="single"/>
        </w:rPr>
        <w:t>Covid-pasy:</w:t>
      </w:r>
      <w:r w:rsidRPr="0029093C">
        <w:rPr>
          <w:b/>
        </w:rPr>
        <w:t xml:space="preserve"> V minulém týdnu byla v návaznosti na dřívější rozhodnutí EU otevřena otázka vydávání tzv. covid-pasů (očkovacích certifikátů) pro obyvatele BiH. Se zahájením jejich vydávání se nyní počítá do konce července t.r.</w:t>
      </w:r>
    </w:p>
    <w:p w14:paraId="0DC6D811" w14:textId="77777777" w:rsidR="00A92770" w:rsidRPr="0029093C" w:rsidRDefault="00A92770" w:rsidP="00A92770"/>
    <w:p w14:paraId="62A6AE2F" w14:textId="77777777" w:rsidR="002B6866" w:rsidRPr="0029093C" w:rsidRDefault="002B6866" w:rsidP="00B9506C">
      <w:pPr>
        <w:rPr>
          <w:rFonts w:eastAsia="Times New Roman"/>
          <w:b/>
          <w:lang w:eastAsia="cs-CZ"/>
        </w:rPr>
      </w:pPr>
      <w:r w:rsidRPr="0029093C">
        <w:rPr>
          <w:rFonts w:eastAsia="Times New Roman"/>
          <w:b/>
          <w:lang w:eastAsia="cs-CZ"/>
        </w:rPr>
        <w:t>CESTOVÁNÍ</w:t>
      </w:r>
    </w:p>
    <w:p w14:paraId="2F752E19" w14:textId="77777777" w:rsidR="002B6866" w:rsidRPr="0029093C" w:rsidRDefault="002B6866" w:rsidP="00702AF3"/>
    <w:p w14:paraId="49302676" w14:textId="7A3E7EE0" w:rsidR="00A92770" w:rsidRDefault="008605F6" w:rsidP="008605F6">
      <w:r w:rsidRPr="008605F6">
        <w:rPr>
          <w:b/>
          <w:highlight w:val="yellow"/>
        </w:rPr>
        <w:t xml:space="preserve">Dnes (31.5.) Rada ministrů BA neschválila návrh na rozvolnění režimu vstupu do země. Návrh spočíval v umožnění vstupu do země bez PCR testu pro ty cizince, kteří jsou očkováni či pro ty, kteří prodělali COVID 19. Spolu s tímto návrhem neprošel ani návrh na liberalizaci vízového režimu se Saudskou Arábií, jejíž turisté tvoří významný zdroj příjmů v tomto sektoru. </w:t>
      </w:r>
      <w:r w:rsidRPr="008605F6">
        <w:rPr>
          <w:highlight w:val="yellow"/>
        </w:rPr>
        <w:t>Nadále tak platí, že vstup do BA je povolen všem cizincům s negativním testem na COVID-19 ne starším 48 hodin. Občané sousedních zemí (Chorvatska, Srbska a Černé Hory) a diplomaté akreditovaní v BA mohou do země vstupovat bez testu COVID-19. Cizinci s pobytovým oprávněním v BA musí rovněž při vstupu na území předložit negativní test na COVID-19. Tranzit přes BA bez testu na COVID-19 je možný pouze při cestě do země původu/trvalého bydliště (bez možnosti zastávek a vybočení z hlavní trasy). Tranzit přes koridor Neum bez testu COVID-19 je tolerován v obou směrech (vybočení z koridoru je přísně hlídáno a pokutováno). Řidiči mezinárodní nákladní dopravy mohou vstoupit na území bez negativního COVID-19 testu na max. 12 hodin. Při návratu občana ČR z BA je nutné absolvovat test v BA před zahájením cesty a následně v ČR nejdříve 5 dní po příjezdu. Tranzit přes HU a SK je možný pouze za podmínky průjezdu do 24 hodin na vyhrazených hraničních přechodech a v určené časové intervaly.</w:t>
      </w:r>
    </w:p>
    <w:p w14:paraId="4A966211" w14:textId="77777777" w:rsidR="008605F6" w:rsidRPr="008605F6" w:rsidRDefault="008605F6" w:rsidP="008605F6"/>
    <w:p w14:paraId="33ABC614" w14:textId="77777777" w:rsidR="00DD00E4" w:rsidRPr="0029093C" w:rsidRDefault="002B6866" w:rsidP="00DD00E4">
      <w:pPr>
        <w:rPr>
          <w:rFonts w:eastAsia="Times New Roman"/>
          <w:b/>
          <w:lang w:eastAsia="cs-CZ"/>
        </w:rPr>
      </w:pPr>
      <w:r w:rsidRPr="0029093C">
        <w:rPr>
          <w:rFonts w:eastAsia="Times New Roman"/>
          <w:b/>
          <w:lang w:eastAsia="cs-CZ"/>
        </w:rPr>
        <w:t>EKONOMIKA</w:t>
      </w:r>
    </w:p>
    <w:p w14:paraId="5FDACC33" w14:textId="77777777" w:rsidR="00DD00E4" w:rsidRPr="0029093C" w:rsidRDefault="00DD00E4" w:rsidP="00CD7925"/>
    <w:p w14:paraId="5455D72D" w14:textId="6DBBD97A" w:rsidR="00A92770" w:rsidRDefault="008605F6" w:rsidP="008605F6">
      <w:r w:rsidRPr="008605F6">
        <w:rPr>
          <w:highlight w:val="yellow"/>
        </w:rPr>
        <w:t>Vláda Federace BA zmrazila velkoobchodní a maloobchodní marže pro prodej potravin a dalších základních produktů na procentní úrovni z 31.12.2020 (podobné opatření platilo již během první vlny pandemie). Další ekonomická opatření v reakci na třetí vlnu pandemie jsou zatím minimální. Entita RS vyhlásila odložení povinnosti platby daní z příjmů za r. 2020. Cílenou podporu postižených firem přislíbila vláda Kantonu Sarajevo, která vyčlenila asi 11 mil. EUR na dotace na pracovní místo ve výši minimální mzdy a sociálních odvodů. Schopnost státu poskytnout v budoucnu případnou další podporu bude do velké míry záviset na jednáních s MMF o tříletém úvěru ve výši 750 mil. EUR, která jsou již několik měsíců na mrtvém bodě, protože BA (zejm. kvůli postoji RS) nepřistoupila na stanovené reformní podmínky.</w:t>
      </w:r>
    </w:p>
    <w:p w14:paraId="5A930BB0" w14:textId="77777777" w:rsidR="008605F6" w:rsidRPr="008605F6" w:rsidRDefault="008605F6" w:rsidP="008605F6"/>
    <w:p w14:paraId="608684EA" w14:textId="5C196BE4" w:rsidR="00A97B3A" w:rsidRPr="0029093C" w:rsidRDefault="0097716B" w:rsidP="00B9506C">
      <w:pPr>
        <w:pStyle w:val="Nadpis2"/>
        <w:spacing w:before="2" w:after="2"/>
        <w:rPr>
          <w:sz w:val="22"/>
          <w:szCs w:val="22"/>
        </w:rPr>
      </w:pPr>
      <w:bookmarkStart w:id="52" w:name="_Toc73449414"/>
      <w:r w:rsidRPr="0029093C">
        <w:rPr>
          <w:sz w:val="22"/>
          <w:szCs w:val="22"/>
        </w:rPr>
        <w:t>Arménie</w:t>
      </w:r>
      <w:bookmarkEnd w:id="52"/>
      <w:r w:rsidR="00A97B3A" w:rsidRPr="0029093C">
        <w:rPr>
          <w:sz w:val="22"/>
          <w:szCs w:val="22"/>
        </w:rPr>
        <w:t xml:space="preserve"> </w:t>
      </w:r>
    </w:p>
    <w:p w14:paraId="23A5EDD6" w14:textId="77777777" w:rsidR="00491968" w:rsidRPr="0029093C" w:rsidRDefault="00491968" w:rsidP="00491968"/>
    <w:p w14:paraId="3DCC051A" w14:textId="77777777" w:rsidR="00F82F4E" w:rsidRPr="0029093C" w:rsidRDefault="00F82F4E" w:rsidP="00F82F4E">
      <w:pPr>
        <w:autoSpaceDE w:val="0"/>
        <w:autoSpaceDN w:val="0"/>
        <w:adjustRightInd w:val="0"/>
        <w:spacing w:line="240" w:lineRule="auto"/>
        <w:rPr>
          <w:b/>
          <w:bCs w:val="0"/>
          <w:color w:val="000000"/>
        </w:rPr>
      </w:pPr>
      <w:r w:rsidRPr="0029093C">
        <w:rPr>
          <w:b/>
          <w:bCs w:val="0"/>
          <w:color w:val="000000"/>
        </w:rPr>
        <w:t>SITUACE</w:t>
      </w:r>
    </w:p>
    <w:p w14:paraId="56EC8D23" w14:textId="77777777" w:rsidR="00F82F4E" w:rsidRPr="0029093C" w:rsidRDefault="00F82F4E" w:rsidP="00F82F4E">
      <w:pPr>
        <w:autoSpaceDE w:val="0"/>
        <w:autoSpaceDN w:val="0"/>
        <w:adjustRightInd w:val="0"/>
        <w:spacing w:line="240" w:lineRule="auto"/>
        <w:jc w:val="both"/>
        <w:rPr>
          <w:b/>
          <w:bCs w:val="0"/>
          <w:color w:val="000000"/>
        </w:rPr>
      </w:pPr>
    </w:p>
    <w:p w14:paraId="23414205" w14:textId="77777777" w:rsidR="006A5D8F" w:rsidRPr="006A5D8F" w:rsidRDefault="006A5D8F" w:rsidP="006A5D8F"/>
    <w:tbl>
      <w:tblPr>
        <w:tblW w:w="0" w:type="auto"/>
        <w:tblLayout w:type="fixed"/>
        <w:tblCellMar>
          <w:top w:w="100" w:type="dxa"/>
          <w:left w:w="100" w:type="dxa"/>
          <w:bottom w:w="100" w:type="dxa"/>
          <w:right w:w="100" w:type="dxa"/>
        </w:tblCellMar>
        <w:tblLook w:val="00BF" w:firstRow="1" w:lastRow="0" w:firstColumn="1" w:lastColumn="0" w:noHBand="0" w:noVBand="0"/>
      </w:tblPr>
      <w:tblGrid>
        <w:gridCol w:w="1703"/>
        <w:gridCol w:w="1587"/>
        <w:gridCol w:w="1587"/>
        <w:gridCol w:w="1587"/>
        <w:gridCol w:w="1587"/>
        <w:gridCol w:w="1587"/>
        <w:gridCol w:w="1587"/>
      </w:tblGrid>
      <w:tr w:rsidR="006A5D8F" w:rsidRPr="006A5D8F" w14:paraId="1DD43190" w14:textId="77777777">
        <w:trPr>
          <w:trHeight w:val="435"/>
        </w:trPr>
        <w:tc>
          <w:tcPr>
            <w:tcW w:w="1703" w:type="dxa"/>
            <w:tcBorders>
              <w:top w:val="single" w:sz="6" w:space="0" w:color="000000"/>
              <w:left w:val="single" w:sz="6" w:space="0" w:color="000000"/>
              <w:bottom w:val="single" w:sz="6" w:space="0" w:color="000000"/>
              <w:right w:val="single" w:sz="6" w:space="0" w:color="000000"/>
            </w:tcBorders>
          </w:tcPr>
          <w:p w14:paraId="198E722A" w14:textId="77777777" w:rsidR="006A5D8F" w:rsidRPr="006A5D8F" w:rsidRDefault="006A5D8F" w:rsidP="006A5D8F"/>
        </w:tc>
        <w:tc>
          <w:tcPr>
            <w:tcW w:w="1587" w:type="dxa"/>
            <w:tcBorders>
              <w:top w:val="single" w:sz="6" w:space="0" w:color="000000"/>
              <w:left w:val="single" w:sz="6" w:space="0" w:color="000000"/>
              <w:bottom w:val="single" w:sz="6" w:space="0" w:color="000000"/>
              <w:right w:val="single" w:sz="6" w:space="0" w:color="000000"/>
            </w:tcBorders>
          </w:tcPr>
          <w:p w14:paraId="08BE7F84" w14:textId="77777777" w:rsidR="006A5D8F" w:rsidRPr="006A5D8F" w:rsidRDefault="006A5D8F" w:rsidP="006A5D8F">
            <w:pPr>
              <w:rPr>
                <w:b/>
                <w:highlight w:val="yellow"/>
              </w:rPr>
            </w:pPr>
            <w:r w:rsidRPr="006A5D8F">
              <w:rPr>
                <w:b/>
                <w:highlight w:val="yellow"/>
              </w:rPr>
              <w:t>28. 5.</w:t>
            </w:r>
          </w:p>
        </w:tc>
        <w:tc>
          <w:tcPr>
            <w:tcW w:w="1587" w:type="dxa"/>
            <w:tcBorders>
              <w:top w:val="single" w:sz="6" w:space="0" w:color="000000"/>
              <w:left w:val="single" w:sz="6" w:space="0" w:color="000000"/>
              <w:bottom w:val="single" w:sz="6" w:space="0" w:color="000000"/>
              <w:right w:val="single" w:sz="6" w:space="0" w:color="000000"/>
            </w:tcBorders>
          </w:tcPr>
          <w:p w14:paraId="0F2E9EA8" w14:textId="77777777" w:rsidR="006A5D8F" w:rsidRPr="006A5D8F" w:rsidRDefault="006A5D8F" w:rsidP="006A5D8F">
            <w:pPr>
              <w:rPr>
                <w:b/>
                <w:highlight w:val="yellow"/>
              </w:rPr>
            </w:pPr>
            <w:r w:rsidRPr="006A5D8F">
              <w:rPr>
                <w:b/>
                <w:highlight w:val="yellow"/>
              </w:rPr>
              <w:t>29. 5.</w:t>
            </w:r>
          </w:p>
        </w:tc>
        <w:tc>
          <w:tcPr>
            <w:tcW w:w="1587" w:type="dxa"/>
            <w:tcBorders>
              <w:top w:val="single" w:sz="6" w:space="0" w:color="000000"/>
              <w:left w:val="single" w:sz="6" w:space="0" w:color="000000"/>
              <w:bottom w:val="single" w:sz="6" w:space="0" w:color="000000"/>
              <w:right w:val="single" w:sz="6" w:space="0" w:color="000000"/>
            </w:tcBorders>
          </w:tcPr>
          <w:p w14:paraId="0A895340" w14:textId="77777777" w:rsidR="006A5D8F" w:rsidRPr="006A5D8F" w:rsidRDefault="006A5D8F" w:rsidP="006A5D8F">
            <w:pPr>
              <w:rPr>
                <w:b/>
                <w:highlight w:val="yellow"/>
              </w:rPr>
            </w:pPr>
            <w:r w:rsidRPr="006A5D8F">
              <w:rPr>
                <w:b/>
                <w:highlight w:val="yellow"/>
              </w:rPr>
              <w:t>30. 5.</w:t>
            </w:r>
          </w:p>
        </w:tc>
        <w:tc>
          <w:tcPr>
            <w:tcW w:w="1587" w:type="dxa"/>
            <w:tcBorders>
              <w:top w:val="single" w:sz="6" w:space="0" w:color="000000"/>
              <w:left w:val="single" w:sz="6" w:space="0" w:color="000000"/>
              <w:bottom w:val="single" w:sz="6" w:space="0" w:color="000000"/>
              <w:right w:val="single" w:sz="6" w:space="0" w:color="000000"/>
            </w:tcBorders>
          </w:tcPr>
          <w:p w14:paraId="514B64EA" w14:textId="77777777" w:rsidR="006A5D8F" w:rsidRPr="006A5D8F" w:rsidRDefault="006A5D8F" w:rsidP="006A5D8F">
            <w:pPr>
              <w:rPr>
                <w:b/>
                <w:highlight w:val="yellow"/>
              </w:rPr>
            </w:pPr>
            <w:r w:rsidRPr="006A5D8F">
              <w:rPr>
                <w:b/>
                <w:highlight w:val="yellow"/>
              </w:rPr>
              <w:t>31. 5.</w:t>
            </w:r>
          </w:p>
        </w:tc>
        <w:tc>
          <w:tcPr>
            <w:tcW w:w="1587" w:type="dxa"/>
            <w:tcBorders>
              <w:top w:val="single" w:sz="6" w:space="0" w:color="000000"/>
              <w:left w:val="single" w:sz="6" w:space="0" w:color="000000"/>
              <w:bottom w:val="single" w:sz="6" w:space="0" w:color="000000"/>
              <w:right w:val="single" w:sz="6" w:space="0" w:color="000000"/>
            </w:tcBorders>
          </w:tcPr>
          <w:p w14:paraId="546B345B" w14:textId="77777777" w:rsidR="006A5D8F" w:rsidRPr="006A5D8F" w:rsidRDefault="006A5D8F" w:rsidP="006A5D8F">
            <w:pPr>
              <w:rPr>
                <w:b/>
                <w:highlight w:val="yellow"/>
              </w:rPr>
            </w:pPr>
            <w:r w:rsidRPr="006A5D8F">
              <w:rPr>
                <w:b/>
                <w:highlight w:val="yellow"/>
              </w:rPr>
              <w:t>1. 6.</w:t>
            </w:r>
          </w:p>
        </w:tc>
        <w:tc>
          <w:tcPr>
            <w:tcW w:w="1587" w:type="dxa"/>
            <w:tcBorders>
              <w:top w:val="single" w:sz="6" w:space="0" w:color="000000"/>
              <w:left w:val="single" w:sz="6" w:space="0" w:color="000000"/>
              <w:bottom w:val="single" w:sz="6" w:space="0" w:color="000000"/>
              <w:right w:val="single" w:sz="6" w:space="0" w:color="000000"/>
            </w:tcBorders>
          </w:tcPr>
          <w:p w14:paraId="2FC46E9C" w14:textId="77777777" w:rsidR="006A5D8F" w:rsidRPr="006A5D8F" w:rsidRDefault="006A5D8F" w:rsidP="006A5D8F">
            <w:pPr>
              <w:rPr>
                <w:b/>
                <w:highlight w:val="yellow"/>
              </w:rPr>
            </w:pPr>
            <w:r w:rsidRPr="006A5D8F">
              <w:rPr>
                <w:b/>
                <w:highlight w:val="yellow"/>
              </w:rPr>
              <w:t>28. 5. – 1. 6.</w:t>
            </w:r>
          </w:p>
        </w:tc>
      </w:tr>
      <w:tr w:rsidR="006A5D8F" w:rsidRPr="006A5D8F" w14:paraId="39513DF9" w14:textId="77777777">
        <w:trPr>
          <w:trHeight w:val="435"/>
        </w:trPr>
        <w:tc>
          <w:tcPr>
            <w:tcW w:w="1703" w:type="dxa"/>
            <w:tcBorders>
              <w:top w:val="single" w:sz="6" w:space="0" w:color="000000"/>
              <w:left w:val="single" w:sz="6" w:space="0" w:color="000000"/>
              <w:bottom w:val="single" w:sz="6" w:space="0" w:color="000000"/>
              <w:right w:val="single" w:sz="6" w:space="0" w:color="000000"/>
            </w:tcBorders>
          </w:tcPr>
          <w:p w14:paraId="707E2173" w14:textId="77777777" w:rsidR="006A5D8F" w:rsidRPr="006A5D8F" w:rsidRDefault="006A5D8F" w:rsidP="006A5D8F">
            <w:pPr>
              <w:rPr>
                <w:highlight w:val="yellow"/>
              </w:rPr>
            </w:pPr>
            <w:r w:rsidRPr="006A5D8F">
              <w:rPr>
                <w:highlight w:val="yellow"/>
              </w:rPr>
              <w:t>Celkový počet případů (+ nové)</w:t>
            </w:r>
          </w:p>
        </w:tc>
        <w:tc>
          <w:tcPr>
            <w:tcW w:w="1587" w:type="dxa"/>
            <w:tcBorders>
              <w:top w:val="single" w:sz="6" w:space="0" w:color="000000"/>
              <w:left w:val="single" w:sz="6" w:space="0" w:color="000000"/>
              <w:bottom w:val="single" w:sz="6" w:space="0" w:color="000000"/>
              <w:right w:val="single" w:sz="6" w:space="0" w:color="000000"/>
            </w:tcBorders>
          </w:tcPr>
          <w:p w14:paraId="31D62533" w14:textId="77777777" w:rsidR="006A5D8F" w:rsidRPr="006A5D8F" w:rsidRDefault="006A5D8F" w:rsidP="006A5D8F">
            <w:pPr>
              <w:rPr>
                <w:highlight w:val="yellow"/>
              </w:rPr>
            </w:pPr>
            <w:r w:rsidRPr="006A5D8F">
              <w:rPr>
                <w:highlight w:val="yellow"/>
              </w:rPr>
              <w:t>222513 (+104) (4.1%)</w:t>
            </w:r>
          </w:p>
        </w:tc>
        <w:tc>
          <w:tcPr>
            <w:tcW w:w="1587" w:type="dxa"/>
            <w:tcBorders>
              <w:top w:val="single" w:sz="6" w:space="0" w:color="000000"/>
              <w:left w:val="single" w:sz="6" w:space="0" w:color="000000"/>
              <w:bottom w:val="single" w:sz="6" w:space="0" w:color="000000"/>
              <w:right w:val="single" w:sz="6" w:space="0" w:color="000000"/>
            </w:tcBorders>
          </w:tcPr>
          <w:p w14:paraId="7F5DE912" w14:textId="77777777" w:rsidR="006A5D8F" w:rsidRPr="006A5D8F" w:rsidRDefault="006A5D8F" w:rsidP="006A5D8F">
            <w:pPr>
              <w:rPr>
                <w:highlight w:val="yellow"/>
              </w:rPr>
            </w:pPr>
            <w:r w:rsidRPr="006A5D8F">
              <w:rPr>
                <w:highlight w:val="yellow"/>
              </w:rPr>
              <w:t>222555 (+42) (1.3%)</w:t>
            </w:r>
          </w:p>
        </w:tc>
        <w:tc>
          <w:tcPr>
            <w:tcW w:w="1587" w:type="dxa"/>
            <w:tcBorders>
              <w:top w:val="single" w:sz="6" w:space="0" w:color="000000"/>
              <w:left w:val="single" w:sz="6" w:space="0" w:color="000000"/>
              <w:bottom w:val="single" w:sz="6" w:space="0" w:color="000000"/>
              <w:right w:val="single" w:sz="6" w:space="0" w:color="000000"/>
            </w:tcBorders>
          </w:tcPr>
          <w:p w14:paraId="50C345AF" w14:textId="77777777" w:rsidR="006A5D8F" w:rsidRPr="006A5D8F" w:rsidRDefault="006A5D8F" w:rsidP="006A5D8F">
            <w:pPr>
              <w:rPr>
                <w:highlight w:val="yellow"/>
              </w:rPr>
            </w:pPr>
            <w:r w:rsidRPr="006A5D8F">
              <w:rPr>
                <w:highlight w:val="yellow"/>
              </w:rPr>
              <w:t>222636 (+81)</w:t>
            </w:r>
          </w:p>
        </w:tc>
        <w:tc>
          <w:tcPr>
            <w:tcW w:w="1587" w:type="dxa"/>
            <w:tcBorders>
              <w:top w:val="single" w:sz="6" w:space="0" w:color="000000"/>
              <w:left w:val="single" w:sz="6" w:space="0" w:color="000000"/>
              <w:bottom w:val="single" w:sz="6" w:space="0" w:color="000000"/>
              <w:right w:val="single" w:sz="6" w:space="0" w:color="000000"/>
            </w:tcBorders>
          </w:tcPr>
          <w:p w14:paraId="6E552503" w14:textId="77777777" w:rsidR="006A5D8F" w:rsidRPr="006A5D8F" w:rsidRDefault="006A5D8F" w:rsidP="006A5D8F">
            <w:pPr>
              <w:rPr>
                <w:highlight w:val="yellow"/>
              </w:rPr>
            </w:pPr>
            <w:r w:rsidRPr="006A5D8F">
              <w:rPr>
                <w:highlight w:val="yellow"/>
              </w:rPr>
              <w:t>222670 (+34) (1.2%)</w:t>
            </w:r>
          </w:p>
        </w:tc>
        <w:tc>
          <w:tcPr>
            <w:tcW w:w="1587" w:type="dxa"/>
            <w:tcBorders>
              <w:top w:val="single" w:sz="6" w:space="0" w:color="000000"/>
              <w:left w:val="single" w:sz="6" w:space="0" w:color="000000"/>
              <w:bottom w:val="single" w:sz="6" w:space="0" w:color="000000"/>
              <w:right w:val="single" w:sz="6" w:space="0" w:color="000000"/>
            </w:tcBorders>
          </w:tcPr>
          <w:p w14:paraId="5379C725" w14:textId="77777777" w:rsidR="006A5D8F" w:rsidRPr="006A5D8F" w:rsidRDefault="006A5D8F" w:rsidP="006A5D8F">
            <w:pPr>
              <w:rPr>
                <w:highlight w:val="yellow"/>
              </w:rPr>
            </w:pPr>
            <w:r w:rsidRPr="006A5D8F">
              <w:rPr>
                <w:highlight w:val="yellow"/>
              </w:rPr>
              <w:t>222778 (+108) (3.2%)</w:t>
            </w:r>
          </w:p>
        </w:tc>
        <w:tc>
          <w:tcPr>
            <w:tcW w:w="1587" w:type="dxa"/>
            <w:tcBorders>
              <w:top w:val="single" w:sz="6" w:space="0" w:color="000000"/>
              <w:left w:val="single" w:sz="6" w:space="0" w:color="000000"/>
              <w:bottom w:val="single" w:sz="6" w:space="0" w:color="000000"/>
              <w:right w:val="single" w:sz="6" w:space="0" w:color="000000"/>
            </w:tcBorders>
          </w:tcPr>
          <w:p w14:paraId="01D9B561" w14:textId="77777777" w:rsidR="006A5D8F" w:rsidRPr="006A5D8F" w:rsidRDefault="006A5D8F" w:rsidP="006A5D8F">
            <w:pPr>
              <w:rPr>
                <w:highlight w:val="yellow"/>
              </w:rPr>
            </w:pPr>
            <w:r w:rsidRPr="006A5D8F">
              <w:rPr>
                <w:highlight w:val="yellow"/>
              </w:rPr>
              <w:t>+369</w:t>
            </w:r>
          </w:p>
          <w:p w14:paraId="18100309" w14:textId="77777777" w:rsidR="006A5D8F" w:rsidRPr="006A5D8F" w:rsidRDefault="006A5D8F" w:rsidP="006A5D8F">
            <w:pPr>
              <w:rPr>
                <w:highlight w:val="yellow"/>
              </w:rPr>
            </w:pPr>
            <w:r w:rsidRPr="006A5D8F">
              <w:rPr>
                <w:highlight w:val="yellow"/>
              </w:rPr>
              <w:t>(2.5%)</w:t>
            </w:r>
          </w:p>
        </w:tc>
      </w:tr>
      <w:tr w:rsidR="006A5D8F" w:rsidRPr="006A5D8F" w14:paraId="68DE515C" w14:textId="77777777">
        <w:trPr>
          <w:trHeight w:val="435"/>
        </w:trPr>
        <w:tc>
          <w:tcPr>
            <w:tcW w:w="1703" w:type="dxa"/>
            <w:tcBorders>
              <w:top w:val="single" w:sz="6" w:space="0" w:color="000000"/>
              <w:left w:val="single" w:sz="6" w:space="0" w:color="000000"/>
              <w:bottom w:val="single" w:sz="6" w:space="0" w:color="000000"/>
              <w:right w:val="single" w:sz="6" w:space="0" w:color="000000"/>
            </w:tcBorders>
          </w:tcPr>
          <w:p w14:paraId="7CC351CB" w14:textId="77777777" w:rsidR="006A5D8F" w:rsidRPr="006A5D8F" w:rsidRDefault="006A5D8F" w:rsidP="006A5D8F">
            <w:pPr>
              <w:rPr>
                <w:highlight w:val="yellow"/>
              </w:rPr>
            </w:pPr>
            <w:r w:rsidRPr="006A5D8F">
              <w:rPr>
                <w:highlight w:val="yellow"/>
              </w:rPr>
              <w:t>Vyléčeno</w:t>
            </w:r>
          </w:p>
        </w:tc>
        <w:tc>
          <w:tcPr>
            <w:tcW w:w="1587" w:type="dxa"/>
            <w:tcBorders>
              <w:top w:val="single" w:sz="6" w:space="0" w:color="000000"/>
              <w:left w:val="single" w:sz="6" w:space="0" w:color="000000"/>
              <w:bottom w:val="single" w:sz="6" w:space="0" w:color="000000"/>
              <w:right w:val="single" w:sz="6" w:space="0" w:color="000000"/>
            </w:tcBorders>
          </w:tcPr>
          <w:p w14:paraId="6C25DEDE" w14:textId="77777777" w:rsidR="006A5D8F" w:rsidRPr="006A5D8F" w:rsidRDefault="006A5D8F" w:rsidP="006A5D8F">
            <w:pPr>
              <w:rPr>
                <w:highlight w:val="yellow"/>
              </w:rPr>
            </w:pPr>
            <w:r w:rsidRPr="006A5D8F">
              <w:rPr>
                <w:highlight w:val="yellow"/>
              </w:rPr>
              <w:t>212566 (+301)</w:t>
            </w:r>
          </w:p>
        </w:tc>
        <w:tc>
          <w:tcPr>
            <w:tcW w:w="1587" w:type="dxa"/>
            <w:tcBorders>
              <w:top w:val="single" w:sz="6" w:space="0" w:color="000000"/>
              <w:left w:val="single" w:sz="6" w:space="0" w:color="000000"/>
              <w:bottom w:val="single" w:sz="6" w:space="0" w:color="000000"/>
              <w:right w:val="single" w:sz="6" w:space="0" w:color="000000"/>
            </w:tcBorders>
          </w:tcPr>
          <w:p w14:paraId="03E3C9E3" w14:textId="77777777" w:rsidR="006A5D8F" w:rsidRPr="006A5D8F" w:rsidRDefault="006A5D8F" w:rsidP="006A5D8F">
            <w:pPr>
              <w:rPr>
                <w:highlight w:val="yellow"/>
              </w:rPr>
            </w:pPr>
            <w:r w:rsidRPr="006A5D8F">
              <w:rPr>
                <w:highlight w:val="yellow"/>
              </w:rPr>
              <w:t>212752 (+186)</w:t>
            </w:r>
          </w:p>
        </w:tc>
        <w:tc>
          <w:tcPr>
            <w:tcW w:w="1587" w:type="dxa"/>
            <w:tcBorders>
              <w:top w:val="single" w:sz="6" w:space="0" w:color="000000"/>
              <w:left w:val="single" w:sz="6" w:space="0" w:color="000000"/>
              <w:bottom w:val="single" w:sz="6" w:space="0" w:color="000000"/>
              <w:right w:val="single" w:sz="6" w:space="0" w:color="000000"/>
            </w:tcBorders>
          </w:tcPr>
          <w:p w14:paraId="54C4B7D8" w14:textId="77777777" w:rsidR="006A5D8F" w:rsidRPr="006A5D8F" w:rsidRDefault="006A5D8F" w:rsidP="006A5D8F">
            <w:pPr>
              <w:rPr>
                <w:highlight w:val="yellow"/>
              </w:rPr>
            </w:pPr>
            <w:r w:rsidRPr="006A5D8F">
              <w:rPr>
                <w:highlight w:val="yellow"/>
              </w:rPr>
              <w:t>212981 (+229)</w:t>
            </w:r>
          </w:p>
        </w:tc>
        <w:tc>
          <w:tcPr>
            <w:tcW w:w="1587" w:type="dxa"/>
            <w:tcBorders>
              <w:top w:val="single" w:sz="6" w:space="0" w:color="000000"/>
              <w:left w:val="single" w:sz="6" w:space="0" w:color="000000"/>
              <w:bottom w:val="single" w:sz="6" w:space="0" w:color="000000"/>
              <w:right w:val="single" w:sz="6" w:space="0" w:color="000000"/>
            </w:tcBorders>
          </w:tcPr>
          <w:p w14:paraId="19CDC405" w14:textId="77777777" w:rsidR="006A5D8F" w:rsidRPr="006A5D8F" w:rsidRDefault="006A5D8F" w:rsidP="006A5D8F">
            <w:pPr>
              <w:rPr>
                <w:highlight w:val="yellow"/>
              </w:rPr>
            </w:pPr>
            <w:r w:rsidRPr="006A5D8F">
              <w:rPr>
                <w:highlight w:val="yellow"/>
              </w:rPr>
              <w:t>213208 (+227)</w:t>
            </w:r>
          </w:p>
        </w:tc>
        <w:tc>
          <w:tcPr>
            <w:tcW w:w="1587" w:type="dxa"/>
            <w:tcBorders>
              <w:top w:val="single" w:sz="6" w:space="0" w:color="000000"/>
              <w:left w:val="single" w:sz="6" w:space="0" w:color="000000"/>
              <w:bottom w:val="single" w:sz="6" w:space="0" w:color="000000"/>
              <w:right w:val="single" w:sz="6" w:space="0" w:color="000000"/>
            </w:tcBorders>
          </w:tcPr>
          <w:p w14:paraId="05E5B289" w14:textId="77777777" w:rsidR="006A5D8F" w:rsidRPr="006A5D8F" w:rsidRDefault="006A5D8F" w:rsidP="006A5D8F">
            <w:pPr>
              <w:rPr>
                <w:highlight w:val="yellow"/>
              </w:rPr>
            </w:pPr>
            <w:r w:rsidRPr="006A5D8F">
              <w:rPr>
                <w:highlight w:val="yellow"/>
              </w:rPr>
              <w:t xml:space="preserve"> 213429 (+221)</w:t>
            </w:r>
          </w:p>
        </w:tc>
        <w:tc>
          <w:tcPr>
            <w:tcW w:w="1587" w:type="dxa"/>
            <w:tcBorders>
              <w:top w:val="single" w:sz="6" w:space="0" w:color="000000"/>
              <w:left w:val="single" w:sz="6" w:space="0" w:color="000000"/>
              <w:bottom w:val="single" w:sz="6" w:space="0" w:color="000000"/>
              <w:right w:val="single" w:sz="6" w:space="0" w:color="000000"/>
            </w:tcBorders>
          </w:tcPr>
          <w:p w14:paraId="57FEE685" w14:textId="77777777" w:rsidR="006A5D8F" w:rsidRPr="006A5D8F" w:rsidRDefault="006A5D8F" w:rsidP="006A5D8F">
            <w:pPr>
              <w:rPr>
                <w:highlight w:val="yellow"/>
              </w:rPr>
            </w:pPr>
            <w:r w:rsidRPr="006A5D8F">
              <w:rPr>
                <w:highlight w:val="yellow"/>
              </w:rPr>
              <w:t>+1164</w:t>
            </w:r>
          </w:p>
        </w:tc>
      </w:tr>
      <w:tr w:rsidR="006A5D8F" w:rsidRPr="006A5D8F" w14:paraId="2F3F4085" w14:textId="77777777">
        <w:trPr>
          <w:trHeight w:val="435"/>
        </w:trPr>
        <w:tc>
          <w:tcPr>
            <w:tcW w:w="1703" w:type="dxa"/>
            <w:tcBorders>
              <w:top w:val="single" w:sz="6" w:space="0" w:color="000000"/>
              <w:left w:val="single" w:sz="6" w:space="0" w:color="000000"/>
              <w:bottom w:val="single" w:sz="6" w:space="0" w:color="000000"/>
              <w:right w:val="single" w:sz="6" w:space="0" w:color="000000"/>
            </w:tcBorders>
          </w:tcPr>
          <w:p w14:paraId="33E4167B" w14:textId="77777777" w:rsidR="006A5D8F" w:rsidRPr="006A5D8F" w:rsidRDefault="006A5D8F" w:rsidP="006A5D8F">
            <w:pPr>
              <w:rPr>
                <w:highlight w:val="yellow"/>
              </w:rPr>
            </w:pPr>
            <w:r w:rsidRPr="006A5D8F">
              <w:rPr>
                <w:highlight w:val="yellow"/>
              </w:rPr>
              <w:t>Úmrtí</w:t>
            </w:r>
          </w:p>
        </w:tc>
        <w:tc>
          <w:tcPr>
            <w:tcW w:w="1587" w:type="dxa"/>
            <w:tcBorders>
              <w:top w:val="single" w:sz="6" w:space="0" w:color="000000"/>
              <w:left w:val="single" w:sz="6" w:space="0" w:color="000000"/>
              <w:bottom w:val="single" w:sz="6" w:space="0" w:color="000000"/>
              <w:right w:val="single" w:sz="6" w:space="0" w:color="000000"/>
            </w:tcBorders>
          </w:tcPr>
          <w:p w14:paraId="503F4147" w14:textId="77777777" w:rsidR="006A5D8F" w:rsidRPr="006A5D8F" w:rsidRDefault="006A5D8F" w:rsidP="006A5D8F">
            <w:pPr>
              <w:rPr>
                <w:highlight w:val="yellow"/>
              </w:rPr>
            </w:pPr>
            <w:r w:rsidRPr="006A5D8F">
              <w:rPr>
                <w:highlight w:val="yellow"/>
              </w:rPr>
              <w:t>4423 (+7)</w:t>
            </w:r>
          </w:p>
        </w:tc>
        <w:tc>
          <w:tcPr>
            <w:tcW w:w="1587" w:type="dxa"/>
            <w:tcBorders>
              <w:top w:val="single" w:sz="6" w:space="0" w:color="000000"/>
              <w:left w:val="single" w:sz="6" w:space="0" w:color="000000"/>
              <w:bottom w:val="single" w:sz="6" w:space="0" w:color="000000"/>
              <w:right w:val="single" w:sz="6" w:space="0" w:color="000000"/>
            </w:tcBorders>
          </w:tcPr>
          <w:p w14:paraId="25B81D68" w14:textId="77777777" w:rsidR="006A5D8F" w:rsidRPr="006A5D8F" w:rsidRDefault="006A5D8F" w:rsidP="006A5D8F">
            <w:pPr>
              <w:rPr>
                <w:highlight w:val="yellow"/>
              </w:rPr>
            </w:pPr>
            <w:r w:rsidRPr="006A5D8F">
              <w:rPr>
                <w:highlight w:val="yellow"/>
              </w:rPr>
              <w:t xml:space="preserve">4428 (+5) </w:t>
            </w:r>
          </w:p>
        </w:tc>
        <w:tc>
          <w:tcPr>
            <w:tcW w:w="1587" w:type="dxa"/>
            <w:tcBorders>
              <w:top w:val="single" w:sz="6" w:space="0" w:color="000000"/>
              <w:left w:val="single" w:sz="6" w:space="0" w:color="000000"/>
              <w:bottom w:val="single" w:sz="6" w:space="0" w:color="000000"/>
              <w:right w:val="single" w:sz="6" w:space="0" w:color="000000"/>
            </w:tcBorders>
          </w:tcPr>
          <w:p w14:paraId="234CE5BE" w14:textId="77777777" w:rsidR="006A5D8F" w:rsidRPr="006A5D8F" w:rsidRDefault="006A5D8F" w:rsidP="006A5D8F">
            <w:pPr>
              <w:rPr>
                <w:highlight w:val="yellow"/>
              </w:rPr>
            </w:pPr>
            <w:r w:rsidRPr="006A5D8F">
              <w:rPr>
                <w:highlight w:val="yellow"/>
              </w:rPr>
              <w:t>4432 (+4)</w:t>
            </w:r>
          </w:p>
        </w:tc>
        <w:tc>
          <w:tcPr>
            <w:tcW w:w="1587" w:type="dxa"/>
            <w:tcBorders>
              <w:top w:val="single" w:sz="6" w:space="0" w:color="000000"/>
              <w:left w:val="single" w:sz="6" w:space="0" w:color="000000"/>
              <w:bottom w:val="single" w:sz="6" w:space="0" w:color="000000"/>
              <w:right w:val="single" w:sz="6" w:space="0" w:color="000000"/>
            </w:tcBorders>
          </w:tcPr>
          <w:p w14:paraId="58165E06" w14:textId="77777777" w:rsidR="006A5D8F" w:rsidRPr="006A5D8F" w:rsidRDefault="006A5D8F" w:rsidP="006A5D8F">
            <w:pPr>
              <w:rPr>
                <w:highlight w:val="yellow"/>
              </w:rPr>
            </w:pPr>
            <w:r w:rsidRPr="006A5D8F">
              <w:rPr>
                <w:highlight w:val="yellow"/>
              </w:rPr>
              <w:t xml:space="preserve"> 4438 (+6)</w:t>
            </w:r>
          </w:p>
        </w:tc>
        <w:tc>
          <w:tcPr>
            <w:tcW w:w="1587" w:type="dxa"/>
            <w:tcBorders>
              <w:top w:val="single" w:sz="6" w:space="0" w:color="000000"/>
              <w:left w:val="single" w:sz="6" w:space="0" w:color="000000"/>
              <w:bottom w:val="single" w:sz="6" w:space="0" w:color="000000"/>
              <w:right w:val="single" w:sz="6" w:space="0" w:color="000000"/>
            </w:tcBorders>
          </w:tcPr>
          <w:p w14:paraId="6D21E844" w14:textId="77777777" w:rsidR="006A5D8F" w:rsidRPr="006A5D8F" w:rsidRDefault="006A5D8F" w:rsidP="006A5D8F">
            <w:pPr>
              <w:rPr>
                <w:highlight w:val="yellow"/>
              </w:rPr>
            </w:pPr>
            <w:r w:rsidRPr="006A5D8F">
              <w:rPr>
                <w:highlight w:val="yellow"/>
              </w:rPr>
              <w:t>4445 (+7)</w:t>
            </w:r>
          </w:p>
        </w:tc>
        <w:tc>
          <w:tcPr>
            <w:tcW w:w="1587" w:type="dxa"/>
            <w:tcBorders>
              <w:top w:val="single" w:sz="6" w:space="0" w:color="000000"/>
              <w:left w:val="single" w:sz="6" w:space="0" w:color="000000"/>
              <w:bottom w:val="single" w:sz="6" w:space="0" w:color="000000"/>
              <w:right w:val="single" w:sz="6" w:space="0" w:color="000000"/>
            </w:tcBorders>
          </w:tcPr>
          <w:p w14:paraId="48D85B9C" w14:textId="77777777" w:rsidR="006A5D8F" w:rsidRPr="006A5D8F" w:rsidRDefault="006A5D8F" w:rsidP="006A5D8F">
            <w:pPr>
              <w:rPr>
                <w:highlight w:val="yellow"/>
              </w:rPr>
            </w:pPr>
            <w:r w:rsidRPr="006A5D8F">
              <w:rPr>
                <w:highlight w:val="yellow"/>
              </w:rPr>
              <w:t>+29</w:t>
            </w:r>
          </w:p>
        </w:tc>
      </w:tr>
      <w:tr w:rsidR="006A5D8F" w:rsidRPr="006A5D8F" w14:paraId="0ADDD013" w14:textId="77777777">
        <w:trPr>
          <w:trHeight w:val="435"/>
        </w:trPr>
        <w:tc>
          <w:tcPr>
            <w:tcW w:w="1703" w:type="dxa"/>
            <w:tcBorders>
              <w:top w:val="single" w:sz="6" w:space="0" w:color="000000"/>
              <w:left w:val="single" w:sz="6" w:space="0" w:color="000000"/>
              <w:bottom w:val="single" w:sz="6" w:space="0" w:color="000000"/>
              <w:right w:val="single" w:sz="6" w:space="0" w:color="000000"/>
            </w:tcBorders>
          </w:tcPr>
          <w:p w14:paraId="289B07C8" w14:textId="77777777" w:rsidR="006A5D8F" w:rsidRPr="006A5D8F" w:rsidRDefault="006A5D8F" w:rsidP="006A5D8F">
            <w:pPr>
              <w:rPr>
                <w:highlight w:val="yellow"/>
              </w:rPr>
            </w:pPr>
            <w:r w:rsidRPr="006A5D8F">
              <w:rPr>
                <w:highlight w:val="yellow"/>
              </w:rPr>
              <w:t>Úmrtí z jiných důvodů</w:t>
            </w:r>
          </w:p>
        </w:tc>
        <w:tc>
          <w:tcPr>
            <w:tcW w:w="1587" w:type="dxa"/>
            <w:tcBorders>
              <w:top w:val="single" w:sz="6" w:space="0" w:color="000000"/>
              <w:left w:val="single" w:sz="6" w:space="0" w:color="000000"/>
              <w:bottom w:val="single" w:sz="6" w:space="0" w:color="000000"/>
              <w:right w:val="single" w:sz="6" w:space="0" w:color="000000"/>
            </w:tcBorders>
          </w:tcPr>
          <w:p w14:paraId="5E8658D9" w14:textId="77777777" w:rsidR="006A5D8F" w:rsidRPr="006A5D8F" w:rsidRDefault="006A5D8F" w:rsidP="006A5D8F">
            <w:pPr>
              <w:rPr>
                <w:highlight w:val="yellow"/>
              </w:rPr>
            </w:pPr>
            <w:r w:rsidRPr="006A5D8F">
              <w:rPr>
                <w:highlight w:val="yellow"/>
              </w:rPr>
              <w:t xml:space="preserve">1081 (+2) </w:t>
            </w:r>
          </w:p>
        </w:tc>
        <w:tc>
          <w:tcPr>
            <w:tcW w:w="1587" w:type="dxa"/>
            <w:tcBorders>
              <w:top w:val="single" w:sz="6" w:space="0" w:color="000000"/>
              <w:left w:val="single" w:sz="6" w:space="0" w:color="000000"/>
              <w:bottom w:val="single" w:sz="6" w:space="0" w:color="000000"/>
              <w:right w:val="single" w:sz="6" w:space="0" w:color="000000"/>
            </w:tcBorders>
          </w:tcPr>
          <w:p w14:paraId="630B6AD3" w14:textId="77777777" w:rsidR="006A5D8F" w:rsidRPr="006A5D8F" w:rsidRDefault="006A5D8F" w:rsidP="006A5D8F">
            <w:pPr>
              <w:rPr>
                <w:highlight w:val="yellow"/>
              </w:rPr>
            </w:pPr>
            <w:r w:rsidRPr="006A5D8F">
              <w:rPr>
                <w:highlight w:val="yellow"/>
              </w:rPr>
              <w:t>1081</w:t>
            </w:r>
          </w:p>
        </w:tc>
        <w:tc>
          <w:tcPr>
            <w:tcW w:w="1587" w:type="dxa"/>
            <w:tcBorders>
              <w:top w:val="single" w:sz="6" w:space="0" w:color="000000"/>
              <w:left w:val="single" w:sz="6" w:space="0" w:color="000000"/>
              <w:bottom w:val="single" w:sz="6" w:space="0" w:color="000000"/>
              <w:right w:val="single" w:sz="6" w:space="0" w:color="000000"/>
            </w:tcBorders>
          </w:tcPr>
          <w:p w14:paraId="480E135E" w14:textId="77777777" w:rsidR="006A5D8F" w:rsidRPr="006A5D8F" w:rsidRDefault="006A5D8F" w:rsidP="006A5D8F">
            <w:pPr>
              <w:rPr>
                <w:highlight w:val="yellow"/>
              </w:rPr>
            </w:pPr>
            <w:r w:rsidRPr="006A5D8F">
              <w:rPr>
                <w:highlight w:val="yellow"/>
              </w:rPr>
              <w:t>1081</w:t>
            </w:r>
          </w:p>
        </w:tc>
        <w:tc>
          <w:tcPr>
            <w:tcW w:w="1587" w:type="dxa"/>
            <w:tcBorders>
              <w:top w:val="single" w:sz="6" w:space="0" w:color="000000"/>
              <w:left w:val="single" w:sz="6" w:space="0" w:color="000000"/>
              <w:bottom w:val="single" w:sz="6" w:space="0" w:color="000000"/>
              <w:right w:val="single" w:sz="6" w:space="0" w:color="000000"/>
            </w:tcBorders>
          </w:tcPr>
          <w:p w14:paraId="5F09DA82" w14:textId="77777777" w:rsidR="006A5D8F" w:rsidRPr="006A5D8F" w:rsidRDefault="006A5D8F" w:rsidP="006A5D8F">
            <w:pPr>
              <w:rPr>
                <w:highlight w:val="yellow"/>
              </w:rPr>
            </w:pPr>
            <w:r w:rsidRPr="006A5D8F">
              <w:rPr>
                <w:highlight w:val="yellow"/>
              </w:rPr>
              <w:t>1082 (+1)</w:t>
            </w:r>
          </w:p>
        </w:tc>
        <w:tc>
          <w:tcPr>
            <w:tcW w:w="1587" w:type="dxa"/>
            <w:tcBorders>
              <w:top w:val="single" w:sz="6" w:space="0" w:color="000000"/>
              <w:left w:val="single" w:sz="6" w:space="0" w:color="000000"/>
              <w:bottom w:val="single" w:sz="6" w:space="0" w:color="000000"/>
              <w:right w:val="single" w:sz="6" w:space="0" w:color="000000"/>
            </w:tcBorders>
          </w:tcPr>
          <w:p w14:paraId="18109382" w14:textId="77777777" w:rsidR="006A5D8F" w:rsidRPr="006A5D8F" w:rsidRDefault="006A5D8F" w:rsidP="006A5D8F">
            <w:pPr>
              <w:rPr>
                <w:highlight w:val="yellow"/>
              </w:rPr>
            </w:pPr>
            <w:r w:rsidRPr="006A5D8F">
              <w:rPr>
                <w:highlight w:val="yellow"/>
              </w:rPr>
              <w:t>1082</w:t>
            </w:r>
          </w:p>
        </w:tc>
        <w:tc>
          <w:tcPr>
            <w:tcW w:w="1587" w:type="dxa"/>
            <w:tcBorders>
              <w:top w:val="single" w:sz="6" w:space="0" w:color="000000"/>
              <w:left w:val="single" w:sz="6" w:space="0" w:color="000000"/>
              <w:bottom w:val="single" w:sz="6" w:space="0" w:color="000000"/>
              <w:right w:val="single" w:sz="6" w:space="0" w:color="000000"/>
            </w:tcBorders>
          </w:tcPr>
          <w:p w14:paraId="4EF79361" w14:textId="77777777" w:rsidR="006A5D8F" w:rsidRPr="006A5D8F" w:rsidRDefault="006A5D8F" w:rsidP="006A5D8F">
            <w:pPr>
              <w:rPr>
                <w:highlight w:val="yellow"/>
              </w:rPr>
            </w:pPr>
            <w:r w:rsidRPr="006A5D8F">
              <w:rPr>
                <w:highlight w:val="yellow"/>
              </w:rPr>
              <w:t>+3</w:t>
            </w:r>
          </w:p>
        </w:tc>
      </w:tr>
      <w:tr w:rsidR="006A5D8F" w:rsidRPr="006A5D8F" w14:paraId="66B037A0" w14:textId="77777777">
        <w:trPr>
          <w:trHeight w:val="435"/>
        </w:trPr>
        <w:tc>
          <w:tcPr>
            <w:tcW w:w="1703" w:type="dxa"/>
            <w:tcBorders>
              <w:top w:val="single" w:sz="6" w:space="0" w:color="000000"/>
              <w:left w:val="single" w:sz="6" w:space="0" w:color="000000"/>
              <w:bottom w:val="single" w:sz="6" w:space="0" w:color="000000"/>
              <w:right w:val="single" w:sz="6" w:space="0" w:color="000000"/>
            </w:tcBorders>
          </w:tcPr>
          <w:p w14:paraId="7A842897" w14:textId="77777777" w:rsidR="006A5D8F" w:rsidRPr="006A5D8F" w:rsidRDefault="006A5D8F" w:rsidP="006A5D8F">
            <w:pPr>
              <w:rPr>
                <w:highlight w:val="yellow"/>
              </w:rPr>
            </w:pPr>
            <w:r w:rsidRPr="006A5D8F">
              <w:rPr>
                <w:highlight w:val="yellow"/>
              </w:rPr>
              <w:t>Aktivní případy</w:t>
            </w:r>
          </w:p>
        </w:tc>
        <w:tc>
          <w:tcPr>
            <w:tcW w:w="1587" w:type="dxa"/>
            <w:tcBorders>
              <w:top w:val="single" w:sz="6" w:space="0" w:color="000000"/>
              <w:left w:val="single" w:sz="6" w:space="0" w:color="000000"/>
              <w:bottom w:val="single" w:sz="6" w:space="0" w:color="000000"/>
              <w:right w:val="single" w:sz="6" w:space="0" w:color="000000"/>
            </w:tcBorders>
          </w:tcPr>
          <w:p w14:paraId="3B1611D5" w14:textId="77777777" w:rsidR="006A5D8F" w:rsidRPr="006A5D8F" w:rsidRDefault="006A5D8F" w:rsidP="006A5D8F">
            <w:pPr>
              <w:rPr>
                <w:highlight w:val="yellow"/>
              </w:rPr>
            </w:pPr>
            <w:r w:rsidRPr="006A5D8F">
              <w:rPr>
                <w:highlight w:val="yellow"/>
              </w:rPr>
              <w:t>4443</w:t>
            </w:r>
          </w:p>
        </w:tc>
        <w:tc>
          <w:tcPr>
            <w:tcW w:w="1587" w:type="dxa"/>
            <w:tcBorders>
              <w:top w:val="single" w:sz="6" w:space="0" w:color="000000"/>
              <w:left w:val="single" w:sz="6" w:space="0" w:color="000000"/>
              <w:bottom w:val="single" w:sz="6" w:space="0" w:color="000000"/>
              <w:right w:val="single" w:sz="6" w:space="0" w:color="000000"/>
            </w:tcBorders>
          </w:tcPr>
          <w:p w14:paraId="58B6DE49" w14:textId="77777777" w:rsidR="006A5D8F" w:rsidRPr="006A5D8F" w:rsidRDefault="006A5D8F" w:rsidP="006A5D8F">
            <w:pPr>
              <w:rPr>
                <w:highlight w:val="yellow"/>
              </w:rPr>
            </w:pPr>
            <w:r w:rsidRPr="006A5D8F">
              <w:rPr>
                <w:highlight w:val="yellow"/>
              </w:rPr>
              <w:t>4294</w:t>
            </w:r>
          </w:p>
        </w:tc>
        <w:tc>
          <w:tcPr>
            <w:tcW w:w="1587" w:type="dxa"/>
            <w:tcBorders>
              <w:top w:val="single" w:sz="6" w:space="0" w:color="000000"/>
              <w:left w:val="single" w:sz="6" w:space="0" w:color="000000"/>
              <w:bottom w:val="single" w:sz="6" w:space="0" w:color="000000"/>
              <w:right w:val="single" w:sz="6" w:space="0" w:color="000000"/>
            </w:tcBorders>
          </w:tcPr>
          <w:p w14:paraId="7A7A826A" w14:textId="77777777" w:rsidR="006A5D8F" w:rsidRPr="006A5D8F" w:rsidRDefault="006A5D8F" w:rsidP="006A5D8F">
            <w:pPr>
              <w:rPr>
                <w:highlight w:val="yellow"/>
              </w:rPr>
            </w:pPr>
            <w:r w:rsidRPr="006A5D8F">
              <w:rPr>
                <w:highlight w:val="yellow"/>
              </w:rPr>
              <w:t>4142</w:t>
            </w:r>
          </w:p>
        </w:tc>
        <w:tc>
          <w:tcPr>
            <w:tcW w:w="1587" w:type="dxa"/>
            <w:tcBorders>
              <w:top w:val="single" w:sz="6" w:space="0" w:color="000000"/>
              <w:left w:val="single" w:sz="6" w:space="0" w:color="000000"/>
              <w:bottom w:val="single" w:sz="6" w:space="0" w:color="000000"/>
              <w:right w:val="single" w:sz="6" w:space="0" w:color="000000"/>
            </w:tcBorders>
          </w:tcPr>
          <w:p w14:paraId="48EA0BED" w14:textId="77777777" w:rsidR="006A5D8F" w:rsidRPr="006A5D8F" w:rsidRDefault="006A5D8F" w:rsidP="006A5D8F">
            <w:pPr>
              <w:rPr>
                <w:highlight w:val="yellow"/>
              </w:rPr>
            </w:pPr>
            <w:r w:rsidRPr="006A5D8F">
              <w:rPr>
                <w:highlight w:val="yellow"/>
              </w:rPr>
              <w:t>3942</w:t>
            </w:r>
          </w:p>
        </w:tc>
        <w:tc>
          <w:tcPr>
            <w:tcW w:w="1587" w:type="dxa"/>
            <w:tcBorders>
              <w:top w:val="single" w:sz="6" w:space="0" w:color="000000"/>
              <w:left w:val="single" w:sz="6" w:space="0" w:color="000000"/>
              <w:bottom w:val="single" w:sz="6" w:space="0" w:color="000000"/>
              <w:right w:val="single" w:sz="6" w:space="0" w:color="000000"/>
            </w:tcBorders>
          </w:tcPr>
          <w:p w14:paraId="55D860D5" w14:textId="77777777" w:rsidR="006A5D8F" w:rsidRPr="006A5D8F" w:rsidRDefault="006A5D8F" w:rsidP="006A5D8F">
            <w:pPr>
              <w:rPr>
                <w:highlight w:val="yellow"/>
              </w:rPr>
            </w:pPr>
            <w:r w:rsidRPr="006A5D8F">
              <w:rPr>
                <w:highlight w:val="yellow"/>
              </w:rPr>
              <w:t>3822</w:t>
            </w:r>
          </w:p>
        </w:tc>
        <w:tc>
          <w:tcPr>
            <w:tcW w:w="1587" w:type="dxa"/>
            <w:tcBorders>
              <w:top w:val="single" w:sz="6" w:space="0" w:color="000000"/>
              <w:left w:val="single" w:sz="6" w:space="0" w:color="000000"/>
              <w:bottom w:val="single" w:sz="6" w:space="0" w:color="000000"/>
              <w:right w:val="single" w:sz="6" w:space="0" w:color="000000"/>
            </w:tcBorders>
          </w:tcPr>
          <w:p w14:paraId="6907AE22" w14:textId="77777777" w:rsidR="006A5D8F" w:rsidRPr="006A5D8F" w:rsidRDefault="006A5D8F" w:rsidP="006A5D8F">
            <w:pPr>
              <w:rPr>
                <w:highlight w:val="yellow"/>
              </w:rPr>
            </w:pPr>
            <w:r w:rsidRPr="006A5D8F">
              <w:rPr>
                <w:highlight w:val="yellow"/>
              </w:rPr>
              <w:t>-</w:t>
            </w:r>
          </w:p>
        </w:tc>
      </w:tr>
      <w:tr w:rsidR="006A5D8F" w:rsidRPr="006A5D8F" w14:paraId="27874D98" w14:textId="77777777">
        <w:trPr>
          <w:trHeight w:val="435"/>
        </w:trPr>
        <w:tc>
          <w:tcPr>
            <w:tcW w:w="1703" w:type="dxa"/>
            <w:tcBorders>
              <w:top w:val="single" w:sz="6" w:space="0" w:color="000000"/>
              <w:left w:val="single" w:sz="6" w:space="0" w:color="000000"/>
              <w:bottom w:val="single" w:sz="6" w:space="0" w:color="000000"/>
              <w:right w:val="single" w:sz="6" w:space="0" w:color="000000"/>
            </w:tcBorders>
          </w:tcPr>
          <w:p w14:paraId="1152D6D6" w14:textId="77777777" w:rsidR="006A5D8F" w:rsidRPr="006A5D8F" w:rsidRDefault="006A5D8F" w:rsidP="006A5D8F">
            <w:pPr>
              <w:rPr>
                <w:highlight w:val="yellow"/>
              </w:rPr>
            </w:pPr>
            <w:r w:rsidRPr="006A5D8F">
              <w:rPr>
                <w:highlight w:val="yellow"/>
              </w:rPr>
              <w:t>Testy</w:t>
            </w:r>
          </w:p>
        </w:tc>
        <w:tc>
          <w:tcPr>
            <w:tcW w:w="1587" w:type="dxa"/>
            <w:tcBorders>
              <w:top w:val="single" w:sz="6" w:space="0" w:color="000000"/>
              <w:left w:val="single" w:sz="6" w:space="0" w:color="000000"/>
              <w:bottom w:val="single" w:sz="6" w:space="0" w:color="000000"/>
              <w:right w:val="single" w:sz="6" w:space="0" w:color="000000"/>
            </w:tcBorders>
          </w:tcPr>
          <w:p w14:paraId="32087DD3" w14:textId="77777777" w:rsidR="006A5D8F" w:rsidRPr="006A5D8F" w:rsidRDefault="006A5D8F" w:rsidP="006A5D8F">
            <w:pPr>
              <w:rPr>
                <w:highlight w:val="yellow"/>
              </w:rPr>
            </w:pPr>
            <w:r w:rsidRPr="006A5D8F">
              <w:rPr>
                <w:highlight w:val="yellow"/>
              </w:rPr>
              <w:t>1075450 (+2835)</w:t>
            </w:r>
          </w:p>
        </w:tc>
        <w:tc>
          <w:tcPr>
            <w:tcW w:w="1587" w:type="dxa"/>
            <w:tcBorders>
              <w:top w:val="single" w:sz="6" w:space="0" w:color="000000"/>
              <w:left w:val="single" w:sz="6" w:space="0" w:color="000000"/>
              <w:bottom w:val="single" w:sz="6" w:space="0" w:color="000000"/>
              <w:right w:val="single" w:sz="6" w:space="0" w:color="000000"/>
            </w:tcBorders>
          </w:tcPr>
          <w:p w14:paraId="0ACFD655" w14:textId="77777777" w:rsidR="006A5D8F" w:rsidRPr="006A5D8F" w:rsidRDefault="006A5D8F" w:rsidP="006A5D8F">
            <w:pPr>
              <w:rPr>
                <w:highlight w:val="yellow"/>
              </w:rPr>
            </w:pPr>
            <w:r w:rsidRPr="006A5D8F">
              <w:rPr>
                <w:highlight w:val="yellow"/>
              </w:rPr>
              <w:t>1078534 (+3084)</w:t>
            </w:r>
          </w:p>
        </w:tc>
        <w:tc>
          <w:tcPr>
            <w:tcW w:w="1587" w:type="dxa"/>
            <w:tcBorders>
              <w:top w:val="single" w:sz="6" w:space="0" w:color="000000"/>
              <w:left w:val="single" w:sz="6" w:space="0" w:color="000000"/>
              <w:bottom w:val="single" w:sz="6" w:space="0" w:color="000000"/>
              <w:right w:val="single" w:sz="6" w:space="0" w:color="000000"/>
            </w:tcBorders>
          </w:tcPr>
          <w:p w14:paraId="625E23B7" w14:textId="77777777" w:rsidR="006A5D8F" w:rsidRPr="006A5D8F" w:rsidRDefault="006A5D8F" w:rsidP="006A5D8F">
            <w:pPr>
              <w:rPr>
                <w:highlight w:val="yellow"/>
              </w:rPr>
            </w:pPr>
            <w:r w:rsidRPr="006A5D8F">
              <w:rPr>
                <w:highlight w:val="yellow"/>
              </w:rPr>
              <w:t>1081305 (+2771)</w:t>
            </w:r>
          </w:p>
        </w:tc>
        <w:tc>
          <w:tcPr>
            <w:tcW w:w="1587" w:type="dxa"/>
            <w:tcBorders>
              <w:top w:val="single" w:sz="6" w:space="0" w:color="000000"/>
              <w:left w:val="single" w:sz="6" w:space="0" w:color="000000"/>
              <w:bottom w:val="single" w:sz="6" w:space="0" w:color="000000"/>
              <w:right w:val="single" w:sz="6" w:space="0" w:color="000000"/>
            </w:tcBorders>
          </w:tcPr>
          <w:p w14:paraId="508CFD18" w14:textId="77777777" w:rsidR="006A5D8F" w:rsidRPr="006A5D8F" w:rsidRDefault="006A5D8F" w:rsidP="006A5D8F">
            <w:pPr>
              <w:rPr>
                <w:highlight w:val="yellow"/>
              </w:rPr>
            </w:pPr>
            <w:r w:rsidRPr="006A5D8F">
              <w:rPr>
                <w:highlight w:val="yellow"/>
              </w:rPr>
              <w:t>1083960 (+2655)</w:t>
            </w:r>
          </w:p>
        </w:tc>
        <w:tc>
          <w:tcPr>
            <w:tcW w:w="1587" w:type="dxa"/>
            <w:tcBorders>
              <w:top w:val="single" w:sz="6" w:space="0" w:color="000000"/>
              <w:left w:val="single" w:sz="6" w:space="0" w:color="000000"/>
              <w:bottom w:val="single" w:sz="6" w:space="0" w:color="000000"/>
              <w:right w:val="single" w:sz="6" w:space="0" w:color="000000"/>
            </w:tcBorders>
          </w:tcPr>
          <w:p w14:paraId="4BD664D9" w14:textId="77777777" w:rsidR="006A5D8F" w:rsidRPr="006A5D8F" w:rsidRDefault="006A5D8F" w:rsidP="006A5D8F">
            <w:pPr>
              <w:rPr>
                <w:highlight w:val="yellow"/>
              </w:rPr>
            </w:pPr>
            <w:r w:rsidRPr="006A5D8F">
              <w:rPr>
                <w:highlight w:val="yellow"/>
              </w:rPr>
              <w:t>1087240 (+3280)</w:t>
            </w:r>
          </w:p>
        </w:tc>
        <w:tc>
          <w:tcPr>
            <w:tcW w:w="1587" w:type="dxa"/>
            <w:tcBorders>
              <w:top w:val="single" w:sz="6" w:space="0" w:color="000000"/>
              <w:left w:val="single" w:sz="6" w:space="0" w:color="000000"/>
              <w:bottom w:val="single" w:sz="6" w:space="0" w:color="000000"/>
              <w:right w:val="single" w:sz="6" w:space="0" w:color="000000"/>
            </w:tcBorders>
          </w:tcPr>
          <w:p w14:paraId="7AE7BE95" w14:textId="77777777" w:rsidR="006A5D8F" w:rsidRPr="006A5D8F" w:rsidRDefault="006A5D8F" w:rsidP="006A5D8F">
            <w:r w:rsidRPr="006A5D8F">
              <w:rPr>
                <w:highlight w:val="yellow"/>
              </w:rPr>
              <w:t>14625</w:t>
            </w:r>
          </w:p>
        </w:tc>
      </w:tr>
    </w:tbl>
    <w:p w14:paraId="1FCCBE18" w14:textId="77777777" w:rsidR="006243B0" w:rsidRPr="006A5D8F" w:rsidRDefault="006243B0" w:rsidP="006A5D8F"/>
    <w:p w14:paraId="1E262488" w14:textId="77777777" w:rsidR="00F82F4E" w:rsidRPr="0029093C" w:rsidRDefault="00F82F4E" w:rsidP="00F82F4E">
      <w:pPr>
        <w:autoSpaceDE w:val="0"/>
        <w:autoSpaceDN w:val="0"/>
        <w:adjustRightInd w:val="0"/>
        <w:spacing w:line="240" w:lineRule="auto"/>
        <w:rPr>
          <w:b/>
          <w:bCs w:val="0"/>
          <w:color w:val="000000"/>
        </w:rPr>
      </w:pPr>
    </w:p>
    <w:p w14:paraId="38543A1E" w14:textId="69118503" w:rsidR="00F82F4E" w:rsidRPr="0029093C" w:rsidRDefault="00F82F4E" w:rsidP="00F82F4E">
      <w:pPr>
        <w:autoSpaceDE w:val="0"/>
        <w:autoSpaceDN w:val="0"/>
        <w:adjustRightInd w:val="0"/>
        <w:spacing w:line="240" w:lineRule="auto"/>
        <w:rPr>
          <w:b/>
          <w:color w:val="000000"/>
        </w:rPr>
      </w:pPr>
      <w:r w:rsidRPr="0029093C">
        <w:rPr>
          <w:b/>
          <w:color w:val="000000"/>
        </w:rPr>
        <w:t xml:space="preserve">OPATŘENÍ </w:t>
      </w:r>
    </w:p>
    <w:p w14:paraId="6028BE39" w14:textId="77777777" w:rsidR="006243B0" w:rsidRPr="0029093C" w:rsidRDefault="006243B0" w:rsidP="00F82F4E">
      <w:pPr>
        <w:autoSpaceDE w:val="0"/>
        <w:autoSpaceDN w:val="0"/>
        <w:adjustRightInd w:val="0"/>
        <w:spacing w:line="240" w:lineRule="auto"/>
        <w:rPr>
          <w:b/>
          <w:bCs w:val="0"/>
          <w:color w:val="000000"/>
        </w:rPr>
      </w:pPr>
    </w:p>
    <w:p w14:paraId="63B73F32" w14:textId="77777777" w:rsidR="006A5D8F" w:rsidRPr="006A5D8F" w:rsidRDefault="006A5D8F" w:rsidP="006A5D8F">
      <w:pPr>
        <w:autoSpaceDE w:val="0"/>
        <w:autoSpaceDN w:val="0"/>
        <w:adjustRightInd w:val="0"/>
        <w:spacing w:line="240" w:lineRule="auto"/>
        <w:jc w:val="both"/>
        <w:rPr>
          <w:color w:val="000000"/>
          <w:highlight w:val="yellow"/>
        </w:rPr>
      </w:pPr>
      <w:r w:rsidRPr="006A5D8F">
        <w:rPr>
          <w:color w:val="000000"/>
          <w:highlight w:val="yellow"/>
        </w:rPr>
        <w:t>V Arménii v rámci probíhající tzv. třetí vlny dochází k postupnému poklesu počtu případů nakažených COVID-19 (viz tabulka). Situace se zřejmě začíná stabilizovat. Úřady rozšířily během třetí vlny počet zdravotnických zařízení i počet nemocničních lůžek pro covidové pacienty, pro něž bylo uzpůsobeno (reprofilováno) přes 20 nemocnic. Zdravotnický systém se ale i přes zlepšení nadále potýká s náporem, zejména kvůli nízké kapacitě. V dubnu bylo v AM potvrzeno prvních 10 případů nákazy tzv. britskou mutací koronaviru.</w:t>
      </w:r>
    </w:p>
    <w:p w14:paraId="08004ECA" w14:textId="77777777" w:rsidR="006A5D8F" w:rsidRPr="006A5D8F" w:rsidRDefault="006A5D8F" w:rsidP="006A5D8F">
      <w:pPr>
        <w:autoSpaceDE w:val="0"/>
        <w:autoSpaceDN w:val="0"/>
        <w:adjustRightInd w:val="0"/>
        <w:spacing w:line="240" w:lineRule="auto"/>
        <w:jc w:val="both"/>
        <w:rPr>
          <w:color w:val="000000"/>
          <w:highlight w:val="yellow"/>
        </w:rPr>
      </w:pPr>
    </w:p>
    <w:p w14:paraId="0EDB44E5" w14:textId="77777777" w:rsidR="006A5D8F" w:rsidRPr="006A5D8F" w:rsidRDefault="006A5D8F" w:rsidP="006A5D8F">
      <w:pPr>
        <w:autoSpaceDE w:val="0"/>
        <w:autoSpaceDN w:val="0"/>
        <w:adjustRightInd w:val="0"/>
        <w:spacing w:line="240" w:lineRule="auto"/>
        <w:jc w:val="both"/>
        <w:rPr>
          <w:color w:val="000000"/>
        </w:rPr>
      </w:pPr>
      <w:r w:rsidRPr="006A5D8F">
        <w:rPr>
          <w:color w:val="000000"/>
          <w:highlight w:val="yellow"/>
        </w:rPr>
        <w:t>Úřady konstantně vyzývají obyvatele k opatrnosti a dodržování protiepidemických pravidel. AM ale nezvažuje zavedení uzávěry (lockdownu). Všechny školy v Arménii pokračují ve výuce. Obchody, restaurace, služby, kulturní a sportovní zařízení a instituce fungují bez omezení. Platí formální povinnost nosit roušky ve veřejných prostorech, obchodech a dopravních prostředcích. Dodržování této povinnosti se však výrazněji nevynucuje. Ministerstvo zdravotnictví nově oznámilo, že od 1. 6. již nebude povinné nosit na veřejnosti (venku) roušky; očkovaní pak od 1. 7. nebudou muset nosit masku ani uvnitř. Realita je ale taková, že toto pravidlo stejně už dlouho téměř nikdo nedodržuje.</w:t>
      </w:r>
    </w:p>
    <w:p w14:paraId="2CD7B5BD" w14:textId="77777777" w:rsidR="005C4B8B" w:rsidRPr="0029093C" w:rsidRDefault="005C4B8B" w:rsidP="005C4B8B">
      <w:pPr>
        <w:autoSpaceDE w:val="0"/>
        <w:autoSpaceDN w:val="0"/>
        <w:adjustRightInd w:val="0"/>
        <w:spacing w:line="240" w:lineRule="auto"/>
        <w:jc w:val="both"/>
        <w:rPr>
          <w:color w:val="000000"/>
        </w:rPr>
      </w:pPr>
    </w:p>
    <w:p w14:paraId="72D10C26" w14:textId="7298FF83" w:rsidR="00F82F4E" w:rsidRPr="0029093C" w:rsidRDefault="00F82F4E" w:rsidP="00F82F4E">
      <w:pPr>
        <w:autoSpaceDE w:val="0"/>
        <w:autoSpaceDN w:val="0"/>
        <w:adjustRightInd w:val="0"/>
        <w:spacing w:line="240" w:lineRule="auto"/>
        <w:rPr>
          <w:b/>
          <w:color w:val="000000"/>
        </w:rPr>
      </w:pPr>
      <w:r w:rsidRPr="0029093C">
        <w:rPr>
          <w:b/>
          <w:color w:val="000000"/>
        </w:rPr>
        <w:t>OČKOVÁNÍ</w:t>
      </w:r>
    </w:p>
    <w:p w14:paraId="728F2C96" w14:textId="77777777" w:rsidR="006243B0" w:rsidRPr="0029093C" w:rsidRDefault="006243B0" w:rsidP="00F82F4E">
      <w:pPr>
        <w:autoSpaceDE w:val="0"/>
        <w:autoSpaceDN w:val="0"/>
        <w:adjustRightInd w:val="0"/>
        <w:spacing w:line="240" w:lineRule="auto"/>
        <w:rPr>
          <w:b/>
          <w:bCs w:val="0"/>
          <w:color w:val="000000"/>
        </w:rPr>
      </w:pPr>
    </w:p>
    <w:p w14:paraId="15BC8464" w14:textId="77777777" w:rsidR="006A5D8F" w:rsidRPr="006A5D8F" w:rsidRDefault="006A5D8F" w:rsidP="006A5D8F">
      <w:pPr>
        <w:rPr>
          <w:highlight w:val="yellow"/>
        </w:rPr>
      </w:pPr>
      <w:r w:rsidRPr="006A5D8F">
        <w:rPr>
          <w:highlight w:val="yellow"/>
        </w:rPr>
        <w:t>Arménie má pouze omezený přístup k vakcínám, plošné očkování se proto rozjíždí velice pomalu (začalo 13. 4. v Jerevanu a 14. 4. v regionech). Vakcíny byly původně určeny primárně pro rizikové skupiny (podle věku), chronicky nemocné, zdravotníky a zaměstnance sociálních služeb. Kvůli malému zájmu později AM úřady částečně zrušily věková a další omezení.</w:t>
      </w:r>
    </w:p>
    <w:p w14:paraId="7C2FB303" w14:textId="77777777" w:rsidR="006A5D8F" w:rsidRPr="006A5D8F" w:rsidRDefault="006A5D8F" w:rsidP="006A5D8F">
      <w:pPr>
        <w:rPr>
          <w:highlight w:val="yellow"/>
        </w:rPr>
      </w:pPr>
    </w:p>
    <w:p w14:paraId="4CF36D41" w14:textId="77777777" w:rsidR="006A5D8F" w:rsidRPr="006A5D8F" w:rsidRDefault="006A5D8F" w:rsidP="006A5D8F">
      <w:pPr>
        <w:rPr>
          <w:highlight w:val="yellow"/>
        </w:rPr>
      </w:pPr>
      <w:r w:rsidRPr="006A5D8F">
        <w:rPr>
          <w:highlight w:val="yellow"/>
        </w:rPr>
        <w:t>K dispozici je aktuálně 74 tisíc dávek vakcíny AstraZeneca (dostupná dospělým od 18 let věku), 57 tisíc dávek „Sputniku V“ (i nadále určen pro rizikové osoby) a 100 tisíc dávek čínské „CoronaVac“ (dostupná dospělým od 18 let věku). Další zvažovanou variantou je vakcína Novavax (iniciativa COVAX). Druhá várka vakcín AstraZeneca z platformy COVAX byla zajištěna v rámci TeamEurope.</w:t>
      </w:r>
    </w:p>
    <w:p w14:paraId="31B3377F" w14:textId="77777777" w:rsidR="006A5D8F" w:rsidRPr="006A5D8F" w:rsidRDefault="006A5D8F" w:rsidP="006A5D8F">
      <w:pPr>
        <w:rPr>
          <w:highlight w:val="yellow"/>
        </w:rPr>
      </w:pPr>
    </w:p>
    <w:p w14:paraId="4364D7A8" w14:textId="77777777" w:rsidR="006A5D8F" w:rsidRPr="006A5D8F" w:rsidRDefault="006A5D8F" w:rsidP="006A5D8F">
      <w:pPr>
        <w:rPr>
          <w:highlight w:val="yellow"/>
        </w:rPr>
      </w:pPr>
      <w:r w:rsidRPr="006A5D8F">
        <w:rPr>
          <w:highlight w:val="yellow"/>
        </w:rPr>
        <w:t>Přihlášení k očkování je dobrovolné a je o něj zatím spíše malý zájem (částečně to může být způsobeno i široce rozšířenými dezinformacemi o vakcíně AstraZeneca). Zájemci mohou očkování dostat na poliklinikách (zdarma, bez pořadníku, bez ohledu na místo bydliště). Nově fungují od 5. 5. i mobilní vakcinační týmy, např. v Jerevanu (těch je už celkem 9) či ve městech Gjumri, Vanadzor a Diližan. Obdobou tzv. zelených certifikátů prokazujících očkování je registrace v AM systému „Armed E-Health“, kde lze po druhé dávce očkování získat QR kód. K 23. 5. bylo celkem očkováno přes 26 000 osob. Od 16. 5. 2021 plně očkovaní občané AM nadále nebudou pro překročení AM hranic potřebovat podstupovat PCR test, ale měl by jim stačit certifikát o vakcinaci dvěma dávkami.</w:t>
      </w:r>
    </w:p>
    <w:p w14:paraId="0EB21DAD" w14:textId="77777777" w:rsidR="006A5D8F" w:rsidRPr="006A5D8F" w:rsidRDefault="006A5D8F" w:rsidP="006A5D8F">
      <w:pPr>
        <w:rPr>
          <w:highlight w:val="yellow"/>
        </w:rPr>
      </w:pPr>
    </w:p>
    <w:p w14:paraId="622940ED" w14:textId="77777777" w:rsidR="006A5D8F" w:rsidRPr="006A5D8F" w:rsidRDefault="006A5D8F" w:rsidP="006A5D8F">
      <w:r w:rsidRPr="006A5D8F">
        <w:rPr>
          <w:highlight w:val="yellow"/>
        </w:rPr>
        <w:t>ZÚ Jerevan obdržel od MZV AM dne 30. 4. 2021 nótu s nabídkou očkování diplomatů a jejich rodinných příslušníků. ZÚ Jerevan již připravil seznam zájemců o očkování vakcínou AstraZeneca (švédsko-britská, schválená EMA) a zaslal jej MZV AM. Aktuálně čekáme na odpověď ústředí, zda bude či nebude místní certifikát uznáván českými úřady.</w:t>
      </w:r>
    </w:p>
    <w:p w14:paraId="66AD8F09" w14:textId="641B7124" w:rsidR="006A5D8F" w:rsidRPr="006A5D8F" w:rsidRDefault="006A5D8F" w:rsidP="006A5D8F"/>
    <w:p w14:paraId="243CB1F5" w14:textId="77777777" w:rsidR="005C4B8B" w:rsidRPr="0029093C" w:rsidRDefault="005C4B8B" w:rsidP="005C4B8B">
      <w:pPr>
        <w:autoSpaceDE w:val="0"/>
        <w:autoSpaceDN w:val="0"/>
        <w:adjustRightInd w:val="0"/>
        <w:spacing w:line="240" w:lineRule="auto"/>
        <w:jc w:val="both"/>
        <w:rPr>
          <w:b/>
          <w:color w:val="000000"/>
        </w:rPr>
      </w:pPr>
      <w:r w:rsidRPr="0029093C">
        <w:rPr>
          <w:b/>
          <w:color w:val="000000"/>
        </w:rPr>
        <w:t>CESTOVÁNÍ</w:t>
      </w:r>
    </w:p>
    <w:p w14:paraId="4783DC6B" w14:textId="77777777" w:rsidR="005C4B8B" w:rsidRPr="0029093C" w:rsidRDefault="005C4B8B" w:rsidP="005C4B8B">
      <w:pPr>
        <w:autoSpaceDE w:val="0"/>
        <w:autoSpaceDN w:val="0"/>
        <w:adjustRightInd w:val="0"/>
        <w:spacing w:line="240" w:lineRule="auto"/>
        <w:jc w:val="both"/>
        <w:rPr>
          <w:b/>
          <w:color w:val="000000"/>
        </w:rPr>
      </w:pPr>
    </w:p>
    <w:p w14:paraId="28B24E87" w14:textId="77777777" w:rsidR="006A5D8F" w:rsidRPr="006A5D8F" w:rsidRDefault="006A5D8F" w:rsidP="006A5D8F">
      <w:r w:rsidRPr="006A5D8F">
        <w:t>Cizinci vstupující do Arménie by se měli prokázat certifikátem s negativním výsledkem PCR testu provedeného během posledních 72 hodin, případně se mohou podrobit PCR testu po příletu přímo na mezinárodním letišti Zvartnots v Jerevanu. Pokud mají ukončené dvoudávkové očkování a od druhé dávky vakcíny uběhlo alespoň 14 dní, lze se namísto PCR testu prokázat certifikátem o úplném očkování (detaily o uznávání zahraničních certifikátů zatím nemáme k dispozici).</w:t>
      </w:r>
    </w:p>
    <w:p w14:paraId="5B7B4C29" w14:textId="77777777" w:rsidR="006A5D8F" w:rsidRPr="006A5D8F" w:rsidRDefault="006A5D8F" w:rsidP="006A5D8F"/>
    <w:p w14:paraId="2425A6CD" w14:textId="77777777" w:rsidR="006A5D8F" w:rsidRPr="006A5D8F" w:rsidRDefault="006A5D8F" w:rsidP="006A5D8F">
      <w:r w:rsidRPr="006A5D8F">
        <w:t>USA vydaly v úterý 18. 5. 2021 nové cestovní doporučení pro cesty do Arménie. Aktuální Travel Advisory k AM je na nejvyšším možném stupni – „Level 4: Do Not Travel“ (oficiálně kvůlu covidu) Také PL aktualizovalo doporučení, kvůli „napjaté situaci v AM-AZ pohraničních oblastech“ varuje PL před cestami do AM provincií Tavuš, Gegharkunik, Vajots Dzor, Sjunik.</w:t>
      </w:r>
    </w:p>
    <w:p w14:paraId="537CBB25" w14:textId="77777777" w:rsidR="006A5D8F" w:rsidRPr="006A5D8F" w:rsidRDefault="006A5D8F" w:rsidP="006A5D8F"/>
    <w:p w14:paraId="73246EE1" w14:textId="77777777" w:rsidR="006A5D8F" w:rsidRPr="006A5D8F" w:rsidRDefault="006A5D8F" w:rsidP="006A5D8F">
      <w:r w:rsidRPr="006A5D8F">
        <w:t>Z letiště Zvartnots jsou uskutečňovány lety do / z následujících destinací (1.–3. 6. 2021):</w:t>
      </w:r>
    </w:p>
    <w:p w14:paraId="57BE91EB" w14:textId="77777777" w:rsidR="006A5D8F" w:rsidRPr="006A5D8F" w:rsidRDefault="006A5D8F" w:rsidP="006A5D8F">
      <w:r w:rsidRPr="006A5D8F">
        <w:t>Vienna (Austrian Airlines/Lufthansa/United), Kyiv (SkyUp), Odessa (SkyUp), Doha (Qatar Airways), Paris (AirFrance/Delta/KLM), Minsk (Belavia), Sharjah (Air Arabia), Masqat (Oman Air), (Beirut (Middle East Airlines), Tehran (Aircompany Armenia, Armenia Airways), Tbilisi (Aircompany Armenia), Dubai (Fly Dubai), Sharm el Sheikh (Air Cairo, FlyEgypt), Moscow (Aircompany Armenia, Siberian Airlines, UTair, Aeroflot, Ural Airlines, Pegas Fly, Red Wings), Mineralnye Vody (Pegas Fly), St. Petersburg (Pegas Fly, Rossiya Airlines),  Samara (Ir Aero Airlines),  Rostov-on-Don (Ural Airlines, Azimuth, Pegas Fly, Nordwind Airways), Krasnodar (Ir Aero Airlines), Ufa (Azimuth, Ural Airlines), Nizhny Novgorod (Pegas Fly), Sochi (Red Wings, Siberian airlines, Pegas Fly), Voronezh (Aircompany Armenia), Yekaterinburg (Red Wings), Novosibirsk (S7 Airlines).</w:t>
      </w:r>
    </w:p>
    <w:p w14:paraId="44F0B8AA" w14:textId="77777777" w:rsidR="006A5D8F" w:rsidRPr="006A5D8F" w:rsidRDefault="006A5D8F" w:rsidP="006A5D8F"/>
    <w:p w14:paraId="61E938DB" w14:textId="77777777" w:rsidR="006A5D8F" w:rsidRPr="006A5D8F" w:rsidRDefault="006A5D8F" w:rsidP="006A5D8F">
      <w:r w:rsidRPr="006A5D8F">
        <w:t>Z letiště Gjumri v regionu Širak jsou naplánovány lety do / z následujících destinací:</w:t>
      </w:r>
    </w:p>
    <w:p w14:paraId="4324176D" w14:textId="3DA39C7E" w:rsidR="005C4B8B" w:rsidRPr="006A5D8F" w:rsidRDefault="006A5D8F" w:rsidP="006A5D8F">
      <w:r w:rsidRPr="006A5D8F">
        <w:t>Moscow (Ural Airlines, Pobeda, Siberian, Nordwind), Krasnodar (Ural Airlines), Rostov on Don (NordWind, Azimuth), Samara (Ural Airlines).</w:t>
      </w:r>
    </w:p>
    <w:p w14:paraId="48B75D1F" w14:textId="77777777" w:rsidR="006A5D8F" w:rsidRPr="0029093C" w:rsidRDefault="006A5D8F" w:rsidP="006A5D8F">
      <w:pPr>
        <w:autoSpaceDE w:val="0"/>
        <w:autoSpaceDN w:val="0"/>
        <w:adjustRightInd w:val="0"/>
        <w:spacing w:line="240" w:lineRule="auto"/>
        <w:jc w:val="both"/>
        <w:rPr>
          <w:b/>
          <w:color w:val="000000"/>
        </w:rPr>
      </w:pPr>
    </w:p>
    <w:p w14:paraId="1888C26E" w14:textId="2FE36EF2" w:rsidR="00F82F4E" w:rsidRPr="0029093C" w:rsidRDefault="00F82F4E" w:rsidP="00F82F4E">
      <w:pPr>
        <w:autoSpaceDE w:val="0"/>
        <w:autoSpaceDN w:val="0"/>
        <w:adjustRightInd w:val="0"/>
        <w:spacing w:line="240" w:lineRule="auto"/>
        <w:jc w:val="both"/>
        <w:rPr>
          <w:b/>
          <w:color w:val="000000"/>
        </w:rPr>
      </w:pPr>
      <w:r w:rsidRPr="0029093C">
        <w:rPr>
          <w:b/>
          <w:color w:val="000000"/>
        </w:rPr>
        <w:t>EKONOMIKA</w:t>
      </w:r>
    </w:p>
    <w:p w14:paraId="6EFCFE74" w14:textId="77777777" w:rsidR="005C4B8B" w:rsidRPr="0029093C" w:rsidRDefault="005C4B8B" w:rsidP="00F82F4E">
      <w:pPr>
        <w:autoSpaceDE w:val="0"/>
        <w:autoSpaceDN w:val="0"/>
        <w:adjustRightInd w:val="0"/>
        <w:spacing w:line="240" w:lineRule="auto"/>
        <w:jc w:val="both"/>
        <w:rPr>
          <w:b/>
          <w:bCs w:val="0"/>
          <w:color w:val="000000"/>
        </w:rPr>
      </w:pPr>
    </w:p>
    <w:p w14:paraId="71D0BF54" w14:textId="77777777" w:rsidR="006A5D8F" w:rsidRPr="006A5D8F" w:rsidRDefault="006A5D8F" w:rsidP="006A5D8F">
      <w:pPr>
        <w:autoSpaceDE w:val="0"/>
        <w:autoSpaceDN w:val="0"/>
        <w:adjustRightInd w:val="0"/>
        <w:spacing w:line="240" w:lineRule="auto"/>
        <w:jc w:val="both"/>
        <w:rPr>
          <w:color w:val="000000"/>
        </w:rPr>
      </w:pPr>
      <w:r w:rsidRPr="006A5D8F">
        <w:rPr>
          <w:color w:val="000000"/>
        </w:rPr>
        <w:t>AM centrální banka dne 4. 5. zvýšila úrokovou sazbu o 0,5 procentního bodu, nově na 6 %. Cílem je zpomalit inflaci; zvyšování sazeb proběhlo naposledy v únoru 2021 na 5,5 %. Inflace v AM za 4/2021 činila 6,2 % oproti 4/2020. Výrazný je růst cen jak u potravin a nápojů (za stejné období o 8,3 %), tak u ostatních položek (o 8,5 %); u služeb je růst nižší (o 2,4 %).</w:t>
      </w:r>
    </w:p>
    <w:p w14:paraId="7048DEBE" w14:textId="77777777" w:rsidR="006A5D8F" w:rsidRPr="006A5D8F" w:rsidRDefault="006A5D8F" w:rsidP="006A5D8F">
      <w:pPr>
        <w:autoSpaceDE w:val="0"/>
        <w:autoSpaceDN w:val="0"/>
        <w:adjustRightInd w:val="0"/>
        <w:spacing w:line="240" w:lineRule="auto"/>
        <w:jc w:val="both"/>
        <w:rPr>
          <w:color w:val="000000"/>
        </w:rPr>
      </w:pPr>
    </w:p>
    <w:p w14:paraId="36960826" w14:textId="77777777" w:rsidR="006A5D8F" w:rsidRPr="006A5D8F" w:rsidRDefault="006A5D8F" w:rsidP="006A5D8F">
      <w:pPr>
        <w:autoSpaceDE w:val="0"/>
        <w:autoSpaceDN w:val="0"/>
        <w:adjustRightInd w:val="0"/>
        <w:spacing w:line="240" w:lineRule="auto"/>
        <w:jc w:val="both"/>
        <w:rPr>
          <w:color w:val="000000"/>
        </w:rPr>
      </w:pPr>
      <w:r w:rsidRPr="006A5D8F">
        <w:rPr>
          <w:color w:val="000000"/>
        </w:rPr>
        <w:t>Zákaz dovozu výrobků z Turecka bude zřejmě prodloužen. Je možné, že bude dokonce dále rozšířen o zákaz prodeje těchto výrobků (protože pořád existují způsoby, jak se AM embargu vyhnout a tyto výrobky dovážet).</w:t>
      </w:r>
    </w:p>
    <w:p w14:paraId="34C36DA7" w14:textId="77777777" w:rsidR="006A5D8F" w:rsidRPr="006A5D8F" w:rsidRDefault="006A5D8F" w:rsidP="006A5D8F">
      <w:pPr>
        <w:autoSpaceDE w:val="0"/>
        <w:autoSpaceDN w:val="0"/>
        <w:adjustRightInd w:val="0"/>
        <w:spacing w:line="240" w:lineRule="auto"/>
        <w:jc w:val="both"/>
        <w:rPr>
          <w:color w:val="000000"/>
        </w:rPr>
      </w:pPr>
    </w:p>
    <w:p w14:paraId="48525CF6" w14:textId="77777777" w:rsidR="006A5D8F" w:rsidRPr="006A5D8F" w:rsidRDefault="006A5D8F" w:rsidP="006A5D8F">
      <w:pPr>
        <w:autoSpaceDE w:val="0"/>
        <w:autoSpaceDN w:val="0"/>
        <w:adjustRightInd w:val="0"/>
        <w:spacing w:line="240" w:lineRule="auto"/>
        <w:jc w:val="both"/>
        <w:rPr>
          <w:color w:val="000000"/>
        </w:rPr>
      </w:pPr>
      <w:r w:rsidRPr="006A5D8F">
        <w:rPr>
          <w:color w:val="000000"/>
        </w:rPr>
        <w:t>JE Metsamor prochází od 15. 5. plánovanou odstávkou z důvodu modernizace (také za účelem prodloužení životnosti JE). Práce zajišťuje Rosatom. Odstávka potrvá celkem 141 dní.</w:t>
      </w:r>
    </w:p>
    <w:p w14:paraId="1AC5132D" w14:textId="77777777" w:rsidR="006A5D8F" w:rsidRPr="006A5D8F" w:rsidRDefault="006A5D8F" w:rsidP="006A5D8F">
      <w:pPr>
        <w:autoSpaceDE w:val="0"/>
        <w:autoSpaceDN w:val="0"/>
        <w:adjustRightInd w:val="0"/>
        <w:spacing w:line="240" w:lineRule="auto"/>
        <w:jc w:val="both"/>
        <w:rPr>
          <w:color w:val="000000"/>
        </w:rPr>
      </w:pPr>
    </w:p>
    <w:p w14:paraId="157D559B" w14:textId="77777777" w:rsidR="006A5D8F" w:rsidRPr="006A5D8F" w:rsidRDefault="006A5D8F" w:rsidP="006A5D8F">
      <w:pPr>
        <w:autoSpaceDE w:val="0"/>
        <w:autoSpaceDN w:val="0"/>
        <w:adjustRightInd w:val="0"/>
        <w:spacing w:line="240" w:lineRule="auto"/>
        <w:jc w:val="both"/>
        <w:rPr>
          <w:color w:val="000000"/>
        </w:rPr>
      </w:pPr>
      <w:r w:rsidRPr="006A5D8F">
        <w:rPr>
          <w:color w:val="000000"/>
        </w:rPr>
        <w:t>Podle oficiálních statistik objem AM zahraničního obchodu za období 1-4/2021 vzrostl oproti 1-4/2020 o 7,2 %; AM export vzrostl o 16,7 % a import do AM o 2,2 %. Stavební sektor vykázal růst o 20,3 %, služby klesly o 2,9 %. Došlo také k růstu spotřebitelských cen o 5,4 %. HDP AM mělo za Q1 2021 (oproti Q1 2020) klesnout o 3,3 % na 2,47 mld. USD.</w:t>
      </w:r>
    </w:p>
    <w:p w14:paraId="0449CDE4" w14:textId="77777777" w:rsidR="006A5D8F" w:rsidRPr="006A5D8F" w:rsidRDefault="006A5D8F" w:rsidP="006A5D8F">
      <w:pPr>
        <w:autoSpaceDE w:val="0"/>
        <w:autoSpaceDN w:val="0"/>
        <w:adjustRightInd w:val="0"/>
        <w:spacing w:line="240" w:lineRule="auto"/>
        <w:jc w:val="both"/>
        <w:rPr>
          <w:color w:val="000000"/>
        </w:rPr>
      </w:pPr>
    </w:p>
    <w:p w14:paraId="2F7E2704" w14:textId="77777777" w:rsidR="006A5D8F" w:rsidRDefault="006A5D8F" w:rsidP="006A5D8F">
      <w:pPr>
        <w:autoSpaceDE w:val="0"/>
        <w:autoSpaceDN w:val="0"/>
        <w:adjustRightInd w:val="0"/>
        <w:spacing w:line="240" w:lineRule="auto"/>
        <w:jc w:val="both"/>
        <w:rPr>
          <w:color w:val="000000"/>
        </w:rPr>
      </w:pPr>
      <w:r w:rsidRPr="006A5D8F">
        <w:rPr>
          <w:color w:val="000000"/>
        </w:rPr>
        <w:t>V AM proběhl průzkum mínění mezi obchodní komunitou (osloveno bylo 400 AM podnikatelů z Jerevanu i regionů) ohledně možnosti odblokování transportního spojení v regionu. Podle výsledků si 57 % oslovených AM podnikatelů myslí, že obnovení spojení bude mít pro AM negativní nebo extrémně negativní dopad. Dle 9 %  to nebude mít ani negativní ani pozitivní dopad, zbývajících 34 % si myslí, že to bude mít pozitivní dopad. Ohledně přímého dopadu na jejich podnikání se 44 % vyjádřilo, že bude dopad negativní, 32 % pozitivní a 24 % žádný.</w:t>
      </w:r>
    </w:p>
    <w:p w14:paraId="38D54756" w14:textId="572E8A58" w:rsidR="00F82F4E" w:rsidRPr="0029093C" w:rsidRDefault="00F82F4E" w:rsidP="006A5D8F">
      <w:pPr>
        <w:autoSpaceDE w:val="0"/>
        <w:autoSpaceDN w:val="0"/>
        <w:adjustRightInd w:val="0"/>
        <w:spacing w:line="240" w:lineRule="auto"/>
        <w:jc w:val="both"/>
        <w:rPr>
          <w:color w:val="000000"/>
        </w:rPr>
      </w:pPr>
      <w:r w:rsidRPr="0029093C">
        <w:rPr>
          <w:color w:val="000000"/>
        </w:rPr>
        <w:t xml:space="preserve"> </w:t>
      </w:r>
    </w:p>
    <w:p w14:paraId="2E03F7FC" w14:textId="77777777" w:rsidR="005C4B8B" w:rsidRPr="0029093C" w:rsidRDefault="005C4B8B" w:rsidP="005C4B8B"/>
    <w:p w14:paraId="6825F1FB" w14:textId="77777777" w:rsidR="00B555A5" w:rsidRPr="0029093C" w:rsidRDefault="003F6203" w:rsidP="00B9506C">
      <w:pPr>
        <w:pStyle w:val="Nadpis2"/>
        <w:spacing w:before="2" w:after="2"/>
        <w:rPr>
          <w:sz w:val="22"/>
          <w:szCs w:val="22"/>
          <w:shd w:val="clear" w:color="auto" w:fill="FFFFFF"/>
        </w:rPr>
      </w:pPr>
      <w:bookmarkStart w:id="53" w:name="_Toc73449415"/>
      <w:r w:rsidRPr="0029093C">
        <w:rPr>
          <w:sz w:val="22"/>
          <w:szCs w:val="22"/>
          <w:shd w:val="clear" w:color="auto" w:fill="FFFFFF"/>
        </w:rPr>
        <w:t>Ázerbájdžán</w:t>
      </w:r>
      <w:bookmarkEnd w:id="53"/>
    </w:p>
    <w:p w14:paraId="12C11E40" w14:textId="77777777" w:rsidR="003F6203" w:rsidRPr="0029093C" w:rsidRDefault="003F6203" w:rsidP="00B9506C"/>
    <w:p w14:paraId="15B23E97" w14:textId="1E623A86" w:rsidR="00A3487A" w:rsidRDefault="00A3487A" w:rsidP="00B9506C">
      <w:pPr>
        <w:rPr>
          <w:rFonts w:eastAsia="Times New Roman"/>
          <w:b/>
          <w:lang w:eastAsia="cs-CZ"/>
        </w:rPr>
      </w:pPr>
      <w:r w:rsidRPr="0029093C">
        <w:rPr>
          <w:rFonts w:eastAsia="Times New Roman"/>
          <w:b/>
          <w:lang w:eastAsia="cs-CZ"/>
        </w:rPr>
        <w:t>SITUACE</w:t>
      </w:r>
    </w:p>
    <w:p w14:paraId="396BF654" w14:textId="77777777" w:rsidR="008605F6" w:rsidRPr="0029093C" w:rsidRDefault="008605F6" w:rsidP="00B9506C">
      <w:pPr>
        <w:rPr>
          <w:rFonts w:eastAsia="Times New Roman"/>
          <w:b/>
          <w:lang w:eastAsia="cs-CZ"/>
        </w:rPr>
      </w:pPr>
    </w:p>
    <w:p w14:paraId="343D3DC2" w14:textId="77777777" w:rsidR="008605F6" w:rsidRPr="008605F6" w:rsidRDefault="008605F6" w:rsidP="008605F6">
      <w:pPr>
        <w:rPr>
          <w:highlight w:val="yellow"/>
        </w:rPr>
      </w:pPr>
      <w:r w:rsidRPr="008605F6">
        <w:rPr>
          <w:highlight w:val="yellow"/>
        </w:rPr>
        <w:t xml:space="preserve">Ke 31. květnu 2021 bylo dle oficiálních údajů v AZ evidováno </w:t>
      </w:r>
      <w:r w:rsidRPr="008605F6">
        <w:rPr>
          <w:b/>
          <w:highlight w:val="yellow"/>
        </w:rPr>
        <w:t xml:space="preserve">4 478 </w:t>
      </w:r>
      <w:r w:rsidRPr="008605F6">
        <w:rPr>
          <w:highlight w:val="yellow"/>
        </w:rPr>
        <w:t>osob s  COVID-19; celkově bylo v zemi diagnostikováno</w:t>
      </w:r>
      <w:r w:rsidRPr="008605F6">
        <w:rPr>
          <w:b/>
          <w:highlight w:val="yellow"/>
        </w:rPr>
        <w:t xml:space="preserve"> 333 956 </w:t>
      </w:r>
      <w:r w:rsidRPr="008605F6">
        <w:rPr>
          <w:highlight w:val="yellow"/>
        </w:rPr>
        <w:t xml:space="preserve">případů při celkem </w:t>
      </w:r>
      <w:r w:rsidRPr="008605F6">
        <w:rPr>
          <w:b/>
          <w:highlight w:val="yellow"/>
        </w:rPr>
        <w:t xml:space="preserve">3 513 989 </w:t>
      </w:r>
      <w:r w:rsidRPr="008605F6">
        <w:rPr>
          <w:highlight w:val="yellow"/>
        </w:rPr>
        <w:t xml:space="preserve">testech, z toho </w:t>
      </w:r>
      <w:r w:rsidRPr="008605F6">
        <w:rPr>
          <w:b/>
          <w:highlight w:val="yellow"/>
        </w:rPr>
        <w:t xml:space="preserve"> </w:t>
      </w:r>
      <w:r w:rsidRPr="008605F6">
        <w:rPr>
          <w:highlight w:val="yellow"/>
        </w:rPr>
        <w:t xml:space="preserve">nemoci podlehlo </w:t>
      </w:r>
      <w:r w:rsidRPr="008605F6">
        <w:rPr>
          <w:b/>
          <w:highlight w:val="yellow"/>
        </w:rPr>
        <w:t xml:space="preserve">4 913 </w:t>
      </w:r>
      <w:r w:rsidRPr="008605F6">
        <w:rPr>
          <w:highlight w:val="yellow"/>
        </w:rPr>
        <w:t>lidí. Vybrané údaje z denních hlášení vládního operativního štábu pro boj s koronavirem jsou shrnuty níže:</w:t>
      </w:r>
    </w:p>
    <w:p w14:paraId="2C7715D7" w14:textId="77777777" w:rsidR="008605F6" w:rsidRPr="008605F6" w:rsidRDefault="008605F6" w:rsidP="008605F6">
      <w:pPr>
        <w:rPr>
          <w:highlight w:val="yellow"/>
        </w:rPr>
      </w:pPr>
    </w:p>
    <w:tbl>
      <w:tblPr>
        <w:tblW w:w="0" w:type="auto"/>
        <w:tblInd w:w="-23" w:type="dxa"/>
        <w:tblLayout w:type="fixed"/>
        <w:tblCellMar>
          <w:left w:w="0" w:type="dxa"/>
          <w:right w:w="0" w:type="dxa"/>
        </w:tblCellMar>
        <w:tblLook w:val="00BF" w:firstRow="1" w:lastRow="0" w:firstColumn="1" w:lastColumn="0" w:noHBand="0" w:noVBand="0"/>
      </w:tblPr>
      <w:tblGrid>
        <w:gridCol w:w="795"/>
        <w:gridCol w:w="1515"/>
        <w:gridCol w:w="1785"/>
        <w:gridCol w:w="1530"/>
        <w:gridCol w:w="1545"/>
      </w:tblGrid>
      <w:tr w:rsidR="008605F6" w:rsidRPr="008605F6" w14:paraId="416C2E50" w14:textId="77777777">
        <w:tc>
          <w:tcPr>
            <w:tcW w:w="795" w:type="dxa"/>
            <w:tcBorders>
              <w:top w:val="threeDEmboss" w:sz="6" w:space="0" w:color="auto"/>
              <w:left w:val="threeDEmboss" w:sz="6" w:space="0" w:color="auto"/>
              <w:bottom w:val="threeDEmboss" w:sz="6" w:space="0" w:color="auto"/>
              <w:right w:val="threeDEmboss" w:sz="6" w:space="0" w:color="auto"/>
            </w:tcBorders>
          </w:tcPr>
          <w:p w14:paraId="6F8DB531" w14:textId="77777777" w:rsidR="008605F6" w:rsidRPr="008605F6" w:rsidRDefault="008605F6" w:rsidP="008605F6">
            <w:pPr>
              <w:rPr>
                <w:b/>
                <w:highlight w:val="yellow"/>
              </w:rPr>
            </w:pPr>
            <w:r w:rsidRPr="008605F6">
              <w:rPr>
                <w:b/>
                <w:highlight w:val="yellow"/>
              </w:rPr>
              <w:t>Datum</w:t>
            </w:r>
          </w:p>
        </w:tc>
        <w:tc>
          <w:tcPr>
            <w:tcW w:w="1515" w:type="dxa"/>
            <w:tcBorders>
              <w:top w:val="threeDEmboss" w:sz="6" w:space="0" w:color="auto"/>
              <w:left w:val="threeDEmboss" w:sz="6" w:space="0" w:color="auto"/>
              <w:bottom w:val="threeDEmboss" w:sz="6" w:space="0" w:color="auto"/>
              <w:right w:val="threeDEmboss" w:sz="6" w:space="0" w:color="auto"/>
            </w:tcBorders>
          </w:tcPr>
          <w:p w14:paraId="2A6CFBB5" w14:textId="77777777" w:rsidR="008605F6" w:rsidRPr="008605F6" w:rsidRDefault="008605F6" w:rsidP="008605F6">
            <w:pPr>
              <w:rPr>
                <w:b/>
                <w:highlight w:val="yellow"/>
              </w:rPr>
            </w:pPr>
            <w:r w:rsidRPr="008605F6">
              <w:rPr>
                <w:b/>
                <w:highlight w:val="yellow"/>
              </w:rPr>
              <w:t>Nové případy za uplynulých 24 h</w:t>
            </w:r>
          </w:p>
        </w:tc>
        <w:tc>
          <w:tcPr>
            <w:tcW w:w="1785" w:type="dxa"/>
            <w:tcBorders>
              <w:top w:val="threeDEmboss" w:sz="6" w:space="0" w:color="auto"/>
              <w:left w:val="threeDEmboss" w:sz="6" w:space="0" w:color="auto"/>
              <w:bottom w:val="threeDEmboss" w:sz="6" w:space="0" w:color="auto"/>
              <w:right w:val="threeDEmboss" w:sz="6" w:space="0" w:color="auto"/>
            </w:tcBorders>
          </w:tcPr>
          <w:p w14:paraId="32011F9A" w14:textId="77777777" w:rsidR="008605F6" w:rsidRPr="008605F6" w:rsidRDefault="008605F6" w:rsidP="008605F6">
            <w:pPr>
              <w:rPr>
                <w:b/>
                <w:highlight w:val="yellow"/>
              </w:rPr>
            </w:pPr>
            <w:r w:rsidRPr="008605F6">
              <w:rPr>
                <w:b/>
                <w:highlight w:val="yellow"/>
              </w:rPr>
              <w:t>Počet zotavených za uplynulých 24 h</w:t>
            </w:r>
          </w:p>
        </w:tc>
        <w:tc>
          <w:tcPr>
            <w:tcW w:w="1530" w:type="dxa"/>
            <w:tcBorders>
              <w:top w:val="threeDEmboss" w:sz="6" w:space="0" w:color="auto"/>
              <w:left w:val="threeDEmboss" w:sz="6" w:space="0" w:color="auto"/>
              <w:bottom w:val="threeDEmboss" w:sz="6" w:space="0" w:color="auto"/>
              <w:right w:val="threeDEmboss" w:sz="6" w:space="0" w:color="auto"/>
            </w:tcBorders>
          </w:tcPr>
          <w:p w14:paraId="70263068" w14:textId="77777777" w:rsidR="008605F6" w:rsidRPr="008605F6" w:rsidRDefault="008605F6" w:rsidP="008605F6">
            <w:pPr>
              <w:rPr>
                <w:b/>
                <w:highlight w:val="yellow"/>
              </w:rPr>
            </w:pPr>
            <w:r w:rsidRPr="008605F6">
              <w:rPr>
                <w:b/>
                <w:highlight w:val="yellow"/>
              </w:rPr>
              <w:t>Počet úmrtí za uplynulých 24 h</w:t>
            </w:r>
          </w:p>
        </w:tc>
        <w:tc>
          <w:tcPr>
            <w:tcW w:w="1545" w:type="dxa"/>
            <w:tcBorders>
              <w:top w:val="threeDEmboss" w:sz="6" w:space="0" w:color="auto"/>
              <w:left w:val="threeDEmboss" w:sz="6" w:space="0" w:color="auto"/>
              <w:bottom w:val="threeDEmboss" w:sz="6" w:space="0" w:color="auto"/>
              <w:right w:val="threeDEmboss" w:sz="6" w:space="0" w:color="auto"/>
            </w:tcBorders>
          </w:tcPr>
          <w:p w14:paraId="041C0158" w14:textId="77777777" w:rsidR="008605F6" w:rsidRPr="008605F6" w:rsidRDefault="008605F6" w:rsidP="008605F6">
            <w:pPr>
              <w:rPr>
                <w:b/>
                <w:highlight w:val="yellow"/>
              </w:rPr>
            </w:pPr>
            <w:r w:rsidRPr="008605F6">
              <w:rPr>
                <w:b/>
                <w:highlight w:val="yellow"/>
              </w:rPr>
              <w:t>Počet testů za uplynulých 24 h</w:t>
            </w:r>
          </w:p>
        </w:tc>
      </w:tr>
      <w:tr w:rsidR="008605F6" w:rsidRPr="008605F6" w14:paraId="00AA9E35" w14:textId="77777777">
        <w:tc>
          <w:tcPr>
            <w:tcW w:w="795" w:type="dxa"/>
            <w:tcBorders>
              <w:top w:val="threeDEmboss" w:sz="6" w:space="0" w:color="auto"/>
              <w:left w:val="threeDEmboss" w:sz="6" w:space="0" w:color="auto"/>
              <w:bottom w:val="threeDEmboss" w:sz="6" w:space="0" w:color="auto"/>
              <w:right w:val="threeDEmboss" w:sz="6" w:space="0" w:color="auto"/>
            </w:tcBorders>
          </w:tcPr>
          <w:p w14:paraId="6E398661" w14:textId="77777777" w:rsidR="008605F6" w:rsidRPr="008605F6" w:rsidRDefault="008605F6" w:rsidP="008605F6">
            <w:pPr>
              <w:rPr>
                <w:highlight w:val="yellow"/>
              </w:rPr>
            </w:pPr>
            <w:r w:rsidRPr="008605F6">
              <w:rPr>
                <w:highlight w:val="yellow"/>
              </w:rPr>
              <w:t>31.5.</w:t>
            </w:r>
          </w:p>
        </w:tc>
        <w:tc>
          <w:tcPr>
            <w:tcW w:w="1515" w:type="dxa"/>
            <w:tcBorders>
              <w:top w:val="threeDEmboss" w:sz="6" w:space="0" w:color="auto"/>
              <w:left w:val="threeDEmboss" w:sz="6" w:space="0" w:color="auto"/>
              <w:bottom w:val="threeDEmboss" w:sz="6" w:space="0" w:color="auto"/>
              <w:right w:val="threeDEmboss" w:sz="6" w:space="0" w:color="auto"/>
            </w:tcBorders>
          </w:tcPr>
          <w:p w14:paraId="2FE536D8" w14:textId="77777777" w:rsidR="008605F6" w:rsidRPr="008605F6" w:rsidRDefault="008605F6" w:rsidP="008605F6">
            <w:pPr>
              <w:rPr>
                <w:highlight w:val="yellow"/>
              </w:rPr>
            </w:pPr>
            <w:r w:rsidRPr="008605F6">
              <w:rPr>
                <w:highlight w:val="yellow"/>
              </w:rPr>
              <w:t>92</w:t>
            </w:r>
          </w:p>
        </w:tc>
        <w:tc>
          <w:tcPr>
            <w:tcW w:w="1785" w:type="dxa"/>
            <w:tcBorders>
              <w:top w:val="threeDEmboss" w:sz="6" w:space="0" w:color="auto"/>
              <w:left w:val="threeDEmboss" w:sz="6" w:space="0" w:color="auto"/>
              <w:bottom w:val="threeDEmboss" w:sz="6" w:space="0" w:color="auto"/>
              <w:right w:val="threeDEmboss" w:sz="6" w:space="0" w:color="auto"/>
            </w:tcBorders>
          </w:tcPr>
          <w:p w14:paraId="0775BCD6" w14:textId="77777777" w:rsidR="008605F6" w:rsidRPr="008605F6" w:rsidRDefault="008605F6" w:rsidP="008605F6">
            <w:pPr>
              <w:rPr>
                <w:highlight w:val="yellow"/>
              </w:rPr>
            </w:pPr>
            <w:r w:rsidRPr="008605F6">
              <w:rPr>
                <w:highlight w:val="yellow"/>
              </w:rPr>
              <w:t>462</w:t>
            </w:r>
          </w:p>
        </w:tc>
        <w:tc>
          <w:tcPr>
            <w:tcW w:w="1530" w:type="dxa"/>
            <w:tcBorders>
              <w:top w:val="threeDEmboss" w:sz="6" w:space="0" w:color="auto"/>
              <w:left w:val="threeDEmboss" w:sz="6" w:space="0" w:color="auto"/>
              <w:bottom w:val="threeDEmboss" w:sz="6" w:space="0" w:color="auto"/>
              <w:right w:val="threeDEmboss" w:sz="6" w:space="0" w:color="auto"/>
            </w:tcBorders>
          </w:tcPr>
          <w:p w14:paraId="4ADA1257" w14:textId="77777777" w:rsidR="008605F6" w:rsidRPr="008605F6" w:rsidRDefault="008605F6" w:rsidP="008605F6">
            <w:pPr>
              <w:rPr>
                <w:highlight w:val="yellow"/>
              </w:rPr>
            </w:pPr>
            <w:r w:rsidRPr="008605F6">
              <w:rPr>
                <w:highlight w:val="yellow"/>
              </w:rPr>
              <w:t>6</w:t>
            </w:r>
          </w:p>
        </w:tc>
        <w:tc>
          <w:tcPr>
            <w:tcW w:w="1545" w:type="dxa"/>
            <w:tcBorders>
              <w:top w:val="threeDEmboss" w:sz="6" w:space="0" w:color="auto"/>
              <w:left w:val="threeDEmboss" w:sz="6" w:space="0" w:color="auto"/>
              <w:bottom w:val="threeDEmboss" w:sz="6" w:space="0" w:color="auto"/>
              <w:right w:val="threeDEmboss" w:sz="6" w:space="0" w:color="auto"/>
            </w:tcBorders>
          </w:tcPr>
          <w:p w14:paraId="2AFE8114" w14:textId="77777777" w:rsidR="008605F6" w:rsidRPr="008605F6" w:rsidRDefault="008605F6" w:rsidP="008605F6">
            <w:pPr>
              <w:rPr>
                <w:highlight w:val="yellow"/>
              </w:rPr>
            </w:pPr>
            <w:r w:rsidRPr="008605F6">
              <w:rPr>
                <w:highlight w:val="yellow"/>
              </w:rPr>
              <w:t>4815</w:t>
            </w:r>
          </w:p>
        </w:tc>
      </w:tr>
      <w:tr w:rsidR="008605F6" w:rsidRPr="008605F6" w14:paraId="23059BC2" w14:textId="77777777">
        <w:tc>
          <w:tcPr>
            <w:tcW w:w="795" w:type="dxa"/>
            <w:tcBorders>
              <w:top w:val="threeDEmboss" w:sz="6" w:space="0" w:color="auto"/>
              <w:left w:val="threeDEmboss" w:sz="6" w:space="0" w:color="auto"/>
              <w:bottom w:val="threeDEmboss" w:sz="6" w:space="0" w:color="auto"/>
              <w:right w:val="threeDEmboss" w:sz="6" w:space="0" w:color="auto"/>
            </w:tcBorders>
          </w:tcPr>
          <w:p w14:paraId="2C8404BD" w14:textId="77777777" w:rsidR="008605F6" w:rsidRPr="008605F6" w:rsidRDefault="008605F6" w:rsidP="008605F6">
            <w:pPr>
              <w:rPr>
                <w:highlight w:val="yellow"/>
              </w:rPr>
            </w:pPr>
            <w:r w:rsidRPr="008605F6">
              <w:rPr>
                <w:highlight w:val="yellow"/>
              </w:rPr>
              <w:t>30.5.</w:t>
            </w:r>
          </w:p>
        </w:tc>
        <w:tc>
          <w:tcPr>
            <w:tcW w:w="1515" w:type="dxa"/>
            <w:tcBorders>
              <w:top w:val="threeDEmboss" w:sz="6" w:space="0" w:color="auto"/>
              <w:left w:val="threeDEmboss" w:sz="6" w:space="0" w:color="auto"/>
              <w:bottom w:val="threeDEmboss" w:sz="6" w:space="0" w:color="auto"/>
              <w:right w:val="threeDEmboss" w:sz="6" w:space="0" w:color="auto"/>
            </w:tcBorders>
          </w:tcPr>
          <w:p w14:paraId="5FB683F3" w14:textId="77777777" w:rsidR="008605F6" w:rsidRPr="008605F6" w:rsidRDefault="008605F6" w:rsidP="008605F6">
            <w:pPr>
              <w:rPr>
                <w:highlight w:val="yellow"/>
              </w:rPr>
            </w:pPr>
            <w:r w:rsidRPr="008605F6">
              <w:rPr>
                <w:highlight w:val="yellow"/>
              </w:rPr>
              <w:t>141</w:t>
            </w:r>
          </w:p>
        </w:tc>
        <w:tc>
          <w:tcPr>
            <w:tcW w:w="1785" w:type="dxa"/>
            <w:tcBorders>
              <w:top w:val="threeDEmboss" w:sz="6" w:space="0" w:color="auto"/>
              <w:left w:val="threeDEmboss" w:sz="6" w:space="0" w:color="auto"/>
              <w:bottom w:val="threeDEmboss" w:sz="6" w:space="0" w:color="auto"/>
              <w:right w:val="threeDEmboss" w:sz="6" w:space="0" w:color="auto"/>
            </w:tcBorders>
          </w:tcPr>
          <w:p w14:paraId="77F0FCF2" w14:textId="77777777" w:rsidR="008605F6" w:rsidRPr="008605F6" w:rsidRDefault="008605F6" w:rsidP="008605F6">
            <w:pPr>
              <w:rPr>
                <w:highlight w:val="yellow"/>
              </w:rPr>
            </w:pPr>
            <w:r w:rsidRPr="008605F6">
              <w:rPr>
                <w:highlight w:val="yellow"/>
              </w:rPr>
              <w:t>486</w:t>
            </w:r>
          </w:p>
        </w:tc>
        <w:tc>
          <w:tcPr>
            <w:tcW w:w="1530" w:type="dxa"/>
            <w:tcBorders>
              <w:top w:val="threeDEmboss" w:sz="6" w:space="0" w:color="auto"/>
              <w:left w:val="threeDEmboss" w:sz="6" w:space="0" w:color="auto"/>
              <w:bottom w:val="threeDEmboss" w:sz="6" w:space="0" w:color="auto"/>
              <w:right w:val="threeDEmboss" w:sz="6" w:space="0" w:color="auto"/>
            </w:tcBorders>
          </w:tcPr>
          <w:p w14:paraId="7324B537" w14:textId="77777777" w:rsidR="008605F6" w:rsidRPr="008605F6" w:rsidRDefault="008605F6" w:rsidP="008605F6">
            <w:pPr>
              <w:rPr>
                <w:highlight w:val="yellow"/>
              </w:rPr>
            </w:pPr>
            <w:r w:rsidRPr="008605F6">
              <w:rPr>
                <w:highlight w:val="yellow"/>
              </w:rPr>
              <w:t>4</w:t>
            </w:r>
          </w:p>
        </w:tc>
        <w:tc>
          <w:tcPr>
            <w:tcW w:w="1545" w:type="dxa"/>
            <w:tcBorders>
              <w:top w:val="threeDEmboss" w:sz="6" w:space="0" w:color="auto"/>
              <w:left w:val="threeDEmboss" w:sz="6" w:space="0" w:color="auto"/>
              <w:bottom w:val="threeDEmboss" w:sz="6" w:space="0" w:color="auto"/>
              <w:right w:val="threeDEmboss" w:sz="6" w:space="0" w:color="auto"/>
            </w:tcBorders>
          </w:tcPr>
          <w:p w14:paraId="6248EEFF" w14:textId="77777777" w:rsidR="008605F6" w:rsidRPr="008605F6" w:rsidRDefault="008605F6" w:rsidP="008605F6">
            <w:pPr>
              <w:rPr>
                <w:highlight w:val="yellow"/>
              </w:rPr>
            </w:pPr>
            <w:r w:rsidRPr="008605F6">
              <w:rPr>
                <w:highlight w:val="yellow"/>
              </w:rPr>
              <w:t>5535</w:t>
            </w:r>
          </w:p>
        </w:tc>
      </w:tr>
      <w:tr w:rsidR="008605F6" w:rsidRPr="008605F6" w14:paraId="35077607" w14:textId="77777777">
        <w:tc>
          <w:tcPr>
            <w:tcW w:w="795" w:type="dxa"/>
            <w:tcBorders>
              <w:top w:val="threeDEmboss" w:sz="6" w:space="0" w:color="auto"/>
              <w:left w:val="threeDEmboss" w:sz="6" w:space="0" w:color="auto"/>
              <w:bottom w:val="threeDEmboss" w:sz="6" w:space="0" w:color="auto"/>
              <w:right w:val="threeDEmboss" w:sz="6" w:space="0" w:color="auto"/>
            </w:tcBorders>
          </w:tcPr>
          <w:p w14:paraId="29352344" w14:textId="77777777" w:rsidR="008605F6" w:rsidRPr="008605F6" w:rsidRDefault="008605F6" w:rsidP="008605F6">
            <w:pPr>
              <w:rPr>
                <w:highlight w:val="yellow"/>
              </w:rPr>
            </w:pPr>
            <w:r w:rsidRPr="008605F6">
              <w:rPr>
                <w:highlight w:val="yellow"/>
              </w:rPr>
              <w:t>29.5.</w:t>
            </w:r>
          </w:p>
        </w:tc>
        <w:tc>
          <w:tcPr>
            <w:tcW w:w="1515" w:type="dxa"/>
            <w:tcBorders>
              <w:top w:val="threeDEmboss" w:sz="6" w:space="0" w:color="auto"/>
              <w:left w:val="threeDEmboss" w:sz="6" w:space="0" w:color="auto"/>
              <w:bottom w:val="threeDEmboss" w:sz="6" w:space="0" w:color="auto"/>
              <w:right w:val="threeDEmboss" w:sz="6" w:space="0" w:color="auto"/>
            </w:tcBorders>
          </w:tcPr>
          <w:p w14:paraId="7696AD9C" w14:textId="77777777" w:rsidR="008605F6" w:rsidRPr="008605F6" w:rsidRDefault="008605F6" w:rsidP="008605F6">
            <w:pPr>
              <w:rPr>
                <w:highlight w:val="yellow"/>
              </w:rPr>
            </w:pPr>
            <w:r w:rsidRPr="008605F6">
              <w:rPr>
                <w:highlight w:val="yellow"/>
              </w:rPr>
              <w:t>164</w:t>
            </w:r>
          </w:p>
        </w:tc>
        <w:tc>
          <w:tcPr>
            <w:tcW w:w="1785" w:type="dxa"/>
            <w:tcBorders>
              <w:top w:val="threeDEmboss" w:sz="6" w:space="0" w:color="auto"/>
              <w:left w:val="threeDEmboss" w:sz="6" w:space="0" w:color="auto"/>
              <w:bottom w:val="threeDEmboss" w:sz="6" w:space="0" w:color="auto"/>
              <w:right w:val="threeDEmboss" w:sz="6" w:space="0" w:color="auto"/>
            </w:tcBorders>
          </w:tcPr>
          <w:p w14:paraId="0D8F2592" w14:textId="77777777" w:rsidR="008605F6" w:rsidRPr="008605F6" w:rsidRDefault="008605F6" w:rsidP="008605F6">
            <w:pPr>
              <w:rPr>
                <w:highlight w:val="yellow"/>
              </w:rPr>
            </w:pPr>
            <w:r w:rsidRPr="008605F6">
              <w:rPr>
                <w:highlight w:val="yellow"/>
              </w:rPr>
              <w:t>419</w:t>
            </w:r>
          </w:p>
        </w:tc>
        <w:tc>
          <w:tcPr>
            <w:tcW w:w="1530" w:type="dxa"/>
            <w:tcBorders>
              <w:top w:val="threeDEmboss" w:sz="6" w:space="0" w:color="auto"/>
              <w:left w:val="threeDEmboss" w:sz="6" w:space="0" w:color="auto"/>
              <w:bottom w:val="threeDEmboss" w:sz="6" w:space="0" w:color="auto"/>
              <w:right w:val="threeDEmboss" w:sz="6" w:space="0" w:color="auto"/>
            </w:tcBorders>
          </w:tcPr>
          <w:p w14:paraId="47A11B18" w14:textId="77777777" w:rsidR="008605F6" w:rsidRPr="008605F6" w:rsidRDefault="008605F6" w:rsidP="008605F6">
            <w:pPr>
              <w:rPr>
                <w:highlight w:val="yellow"/>
              </w:rPr>
            </w:pPr>
            <w:r w:rsidRPr="008605F6">
              <w:rPr>
                <w:highlight w:val="yellow"/>
              </w:rPr>
              <w:t>7</w:t>
            </w:r>
          </w:p>
        </w:tc>
        <w:tc>
          <w:tcPr>
            <w:tcW w:w="1545" w:type="dxa"/>
            <w:tcBorders>
              <w:top w:val="threeDEmboss" w:sz="6" w:space="0" w:color="auto"/>
              <w:left w:val="threeDEmboss" w:sz="6" w:space="0" w:color="auto"/>
              <w:bottom w:val="threeDEmboss" w:sz="6" w:space="0" w:color="auto"/>
              <w:right w:val="threeDEmboss" w:sz="6" w:space="0" w:color="auto"/>
            </w:tcBorders>
          </w:tcPr>
          <w:p w14:paraId="0A994562" w14:textId="77777777" w:rsidR="008605F6" w:rsidRPr="008605F6" w:rsidRDefault="008605F6" w:rsidP="008605F6">
            <w:pPr>
              <w:rPr>
                <w:highlight w:val="yellow"/>
              </w:rPr>
            </w:pPr>
            <w:r w:rsidRPr="008605F6">
              <w:rPr>
                <w:highlight w:val="yellow"/>
              </w:rPr>
              <w:t>7004</w:t>
            </w:r>
          </w:p>
        </w:tc>
      </w:tr>
      <w:tr w:rsidR="008605F6" w:rsidRPr="008605F6" w14:paraId="29A9726B" w14:textId="77777777">
        <w:tc>
          <w:tcPr>
            <w:tcW w:w="795" w:type="dxa"/>
            <w:tcBorders>
              <w:top w:val="threeDEmboss" w:sz="6" w:space="0" w:color="auto"/>
              <w:left w:val="threeDEmboss" w:sz="6" w:space="0" w:color="auto"/>
              <w:bottom w:val="threeDEmboss" w:sz="6" w:space="0" w:color="auto"/>
              <w:right w:val="threeDEmboss" w:sz="6" w:space="0" w:color="auto"/>
            </w:tcBorders>
          </w:tcPr>
          <w:p w14:paraId="7A47B192" w14:textId="77777777" w:rsidR="008605F6" w:rsidRPr="008605F6" w:rsidRDefault="008605F6" w:rsidP="008605F6">
            <w:pPr>
              <w:rPr>
                <w:highlight w:val="yellow"/>
              </w:rPr>
            </w:pPr>
            <w:r w:rsidRPr="008605F6">
              <w:rPr>
                <w:highlight w:val="yellow"/>
              </w:rPr>
              <w:t>28.5.</w:t>
            </w:r>
          </w:p>
        </w:tc>
        <w:tc>
          <w:tcPr>
            <w:tcW w:w="1515" w:type="dxa"/>
            <w:tcBorders>
              <w:top w:val="threeDEmboss" w:sz="6" w:space="0" w:color="auto"/>
              <w:left w:val="threeDEmboss" w:sz="6" w:space="0" w:color="auto"/>
              <w:bottom w:val="threeDEmboss" w:sz="6" w:space="0" w:color="auto"/>
              <w:right w:val="threeDEmboss" w:sz="6" w:space="0" w:color="auto"/>
            </w:tcBorders>
          </w:tcPr>
          <w:p w14:paraId="2B7435BC" w14:textId="77777777" w:rsidR="008605F6" w:rsidRPr="008605F6" w:rsidRDefault="008605F6" w:rsidP="008605F6">
            <w:pPr>
              <w:rPr>
                <w:highlight w:val="yellow"/>
              </w:rPr>
            </w:pPr>
            <w:r w:rsidRPr="008605F6">
              <w:rPr>
                <w:highlight w:val="yellow"/>
              </w:rPr>
              <w:t>242</w:t>
            </w:r>
          </w:p>
        </w:tc>
        <w:tc>
          <w:tcPr>
            <w:tcW w:w="1785" w:type="dxa"/>
            <w:tcBorders>
              <w:top w:val="threeDEmboss" w:sz="6" w:space="0" w:color="auto"/>
              <w:left w:val="threeDEmboss" w:sz="6" w:space="0" w:color="auto"/>
              <w:bottom w:val="threeDEmboss" w:sz="6" w:space="0" w:color="auto"/>
              <w:right w:val="threeDEmboss" w:sz="6" w:space="0" w:color="auto"/>
            </w:tcBorders>
          </w:tcPr>
          <w:p w14:paraId="243E4557" w14:textId="77777777" w:rsidR="008605F6" w:rsidRPr="008605F6" w:rsidRDefault="008605F6" w:rsidP="008605F6">
            <w:pPr>
              <w:rPr>
                <w:highlight w:val="yellow"/>
              </w:rPr>
            </w:pPr>
            <w:r w:rsidRPr="008605F6">
              <w:rPr>
                <w:highlight w:val="yellow"/>
              </w:rPr>
              <w:t>392</w:t>
            </w:r>
          </w:p>
        </w:tc>
        <w:tc>
          <w:tcPr>
            <w:tcW w:w="1530" w:type="dxa"/>
            <w:tcBorders>
              <w:top w:val="threeDEmboss" w:sz="6" w:space="0" w:color="auto"/>
              <w:left w:val="threeDEmboss" w:sz="6" w:space="0" w:color="auto"/>
              <w:bottom w:val="threeDEmboss" w:sz="6" w:space="0" w:color="auto"/>
              <w:right w:val="threeDEmboss" w:sz="6" w:space="0" w:color="auto"/>
            </w:tcBorders>
          </w:tcPr>
          <w:p w14:paraId="03F6DE7F" w14:textId="77777777" w:rsidR="008605F6" w:rsidRPr="008605F6" w:rsidRDefault="008605F6" w:rsidP="008605F6">
            <w:pPr>
              <w:rPr>
                <w:highlight w:val="yellow"/>
              </w:rPr>
            </w:pPr>
            <w:r w:rsidRPr="008605F6">
              <w:rPr>
                <w:highlight w:val="yellow"/>
              </w:rPr>
              <w:t>5</w:t>
            </w:r>
          </w:p>
        </w:tc>
        <w:tc>
          <w:tcPr>
            <w:tcW w:w="1545" w:type="dxa"/>
            <w:tcBorders>
              <w:top w:val="threeDEmboss" w:sz="6" w:space="0" w:color="auto"/>
              <w:left w:val="threeDEmboss" w:sz="6" w:space="0" w:color="auto"/>
              <w:bottom w:val="threeDEmboss" w:sz="6" w:space="0" w:color="auto"/>
              <w:right w:val="threeDEmboss" w:sz="6" w:space="0" w:color="auto"/>
            </w:tcBorders>
          </w:tcPr>
          <w:p w14:paraId="30C250FB" w14:textId="77777777" w:rsidR="008605F6" w:rsidRPr="008605F6" w:rsidRDefault="008605F6" w:rsidP="008605F6">
            <w:pPr>
              <w:rPr>
                <w:highlight w:val="yellow"/>
              </w:rPr>
            </w:pPr>
            <w:r w:rsidRPr="008605F6">
              <w:rPr>
                <w:highlight w:val="yellow"/>
              </w:rPr>
              <w:t>10254</w:t>
            </w:r>
          </w:p>
        </w:tc>
      </w:tr>
      <w:tr w:rsidR="008605F6" w:rsidRPr="008605F6" w14:paraId="31E9AD5B" w14:textId="77777777">
        <w:tc>
          <w:tcPr>
            <w:tcW w:w="795" w:type="dxa"/>
            <w:tcBorders>
              <w:top w:val="threeDEmboss" w:sz="6" w:space="0" w:color="auto"/>
              <w:left w:val="threeDEmboss" w:sz="6" w:space="0" w:color="auto"/>
              <w:bottom w:val="threeDEmboss" w:sz="6" w:space="0" w:color="auto"/>
              <w:right w:val="threeDEmboss" w:sz="6" w:space="0" w:color="auto"/>
            </w:tcBorders>
          </w:tcPr>
          <w:p w14:paraId="6497466A" w14:textId="77777777" w:rsidR="008605F6" w:rsidRPr="008605F6" w:rsidRDefault="008605F6" w:rsidP="008605F6">
            <w:pPr>
              <w:rPr>
                <w:highlight w:val="yellow"/>
              </w:rPr>
            </w:pPr>
            <w:r w:rsidRPr="008605F6">
              <w:rPr>
                <w:highlight w:val="yellow"/>
              </w:rPr>
              <w:t>27.5.</w:t>
            </w:r>
          </w:p>
        </w:tc>
        <w:tc>
          <w:tcPr>
            <w:tcW w:w="1515" w:type="dxa"/>
            <w:tcBorders>
              <w:top w:val="threeDEmboss" w:sz="6" w:space="0" w:color="auto"/>
              <w:left w:val="threeDEmboss" w:sz="6" w:space="0" w:color="auto"/>
              <w:bottom w:val="threeDEmboss" w:sz="6" w:space="0" w:color="auto"/>
              <w:right w:val="threeDEmboss" w:sz="6" w:space="0" w:color="auto"/>
            </w:tcBorders>
          </w:tcPr>
          <w:p w14:paraId="1A753EA8" w14:textId="77777777" w:rsidR="008605F6" w:rsidRPr="008605F6" w:rsidRDefault="008605F6" w:rsidP="008605F6">
            <w:pPr>
              <w:rPr>
                <w:highlight w:val="yellow"/>
              </w:rPr>
            </w:pPr>
            <w:r w:rsidRPr="008605F6">
              <w:rPr>
                <w:highlight w:val="yellow"/>
              </w:rPr>
              <w:t>220</w:t>
            </w:r>
          </w:p>
        </w:tc>
        <w:tc>
          <w:tcPr>
            <w:tcW w:w="1785" w:type="dxa"/>
            <w:tcBorders>
              <w:top w:val="threeDEmboss" w:sz="6" w:space="0" w:color="auto"/>
              <w:left w:val="threeDEmboss" w:sz="6" w:space="0" w:color="auto"/>
              <w:bottom w:val="threeDEmboss" w:sz="6" w:space="0" w:color="auto"/>
              <w:right w:val="threeDEmboss" w:sz="6" w:space="0" w:color="auto"/>
            </w:tcBorders>
          </w:tcPr>
          <w:p w14:paraId="1EF166F5" w14:textId="77777777" w:rsidR="008605F6" w:rsidRPr="008605F6" w:rsidRDefault="008605F6" w:rsidP="008605F6">
            <w:pPr>
              <w:rPr>
                <w:highlight w:val="yellow"/>
              </w:rPr>
            </w:pPr>
            <w:r w:rsidRPr="008605F6">
              <w:rPr>
                <w:highlight w:val="yellow"/>
              </w:rPr>
              <w:t>533</w:t>
            </w:r>
          </w:p>
        </w:tc>
        <w:tc>
          <w:tcPr>
            <w:tcW w:w="1530" w:type="dxa"/>
            <w:tcBorders>
              <w:top w:val="threeDEmboss" w:sz="6" w:space="0" w:color="auto"/>
              <w:left w:val="threeDEmboss" w:sz="6" w:space="0" w:color="auto"/>
              <w:bottom w:val="threeDEmboss" w:sz="6" w:space="0" w:color="auto"/>
              <w:right w:val="threeDEmboss" w:sz="6" w:space="0" w:color="auto"/>
            </w:tcBorders>
          </w:tcPr>
          <w:p w14:paraId="2E079A20" w14:textId="77777777" w:rsidR="008605F6" w:rsidRPr="008605F6" w:rsidRDefault="008605F6" w:rsidP="008605F6">
            <w:pPr>
              <w:rPr>
                <w:highlight w:val="yellow"/>
              </w:rPr>
            </w:pPr>
            <w:r w:rsidRPr="008605F6">
              <w:rPr>
                <w:highlight w:val="yellow"/>
              </w:rPr>
              <w:t>6</w:t>
            </w:r>
          </w:p>
        </w:tc>
        <w:tc>
          <w:tcPr>
            <w:tcW w:w="1545" w:type="dxa"/>
            <w:tcBorders>
              <w:top w:val="threeDEmboss" w:sz="6" w:space="0" w:color="auto"/>
              <w:left w:val="threeDEmboss" w:sz="6" w:space="0" w:color="auto"/>
              <w:bottom w:val="threeDEmboss" w:sz="6" w:space="0" w:color="auto"/>
              <w:right w:val="threeDEmboss" w:sz="6" w:space="0" w:color="auto"/>
            </w:tcBorders>
          </w:tcPr>
          <w:p w14:paraId="74B07E49" w14:textId="77777777" w:rsidR="008605F6" w:rsidRPr="008605F6" w:rsidRDefault="008605F6" w:rsidP="008605F6">
            <w:pPr>
              <w:rPr>
                <w:highlight w:val="yellow"/>
              </w:rPr>
            </w:pPr>
            <w:r w:rsidRPr="008605F6">
              <w:rPr>
                <w:highlight w:val="yellow"/>
              </w:rPr>
              <w:t>9369</w:t>
            </w:r>
          </w:p>
        </w:tc>
      </w:tr>
      <w:tr w:rsidR="008605F6" w:rsidRPr="008605F6" w14:paraId="488242F7" w14:textId="77777777">
        <w:tc>
          <w:tcPr>
            <w:tcW w:w="795" w:type="dxa"/>
            <w:tcBorders>
              <w:top w:val="threeDEmboss" w:sz="6" w:space="0" w:color="auto"/>
              <w:left w:val="threeDEmboss" w:sz="6" w:space="0" w:color="auto"/>
              <w:bottom w:val="threeDEmboss" w:sz="6" w:space="0" w:color="auto"/>
              <w:right w:val="threeDEmboss" w:sz="6" w:space="0" w:color="auto"/>
            </w:tcBorders>
          </w:tcPr>
          <w:p w14:paraId="6CAC5931" w14:textId="77777777" w:rsidR="008605F6" w:rsidRPr="008605F6" w:rsidRDefault="008605F6" w:rsidP="008605F6">
            <w:pPr>
              <w:rPr>
                <w:highlight w:val="yellow"/>
              </w:rPr>
            </w:pPr>
            <w:r w:rsidRPr="008605F6">
              <w:rPr>
                <w:highlight w:val="yellow"/>
              </w:rPr>
              <w:t>26.5.</w:t>
            </w:r>
          </w:p>
        </w:tc>
        <w:tc>
          <w:tcPr>
            <w:tcW w:w="1515" w:type="dxa"/>
            <w:tcBorders>
              <w:top w:val="threeDEmboss" w:sz="6" w:space="0" w:color="auto"/>
              <w:left w:val="threeDEmboss" w:sz="6" w:space="0" w:color="auto"/>
              <w:bottom w:val="threeDEmboss" w:sz="6" w:space="0" w:color="auto"/>
              <w:right w:val="threeDEmboss" w:sz="6" w:space="0" w:color="auto"/>
            </w:tcBorders>
          </w:tcPr>
          <w:p w14:paraId="2AE6A48A" w14:textId="77777777" w:rsidR="008605F6" w:rsidRPr="008605F6" w:rsidRDefault="008605F6" w:rsidP="008605F6">
            <w:pPr>
              <w:rPr>
                <w:highlight w:val="yellow"/>
              </w:rPr>
            </w:pPr>
            <w:r w:rsidRPr="008605F6">
              <w:rPr>
                <w:highlight w:val="yellow"/>
              </w:rPr>
              <w:t>203</w:t>
            </w:r>
          </w:p>
        </w:tc>
        <w:tc>
          <w:tcPr>
            <w:tcW w:w="1785" w:type="dxa"/>
            <w:tcBorders>
              <w:top w:val="threeDEmboss" w:sz="6" w:space="0" w:color="auto"/>
              <w:left w:val="threeDEmboss" w:sz="6" w:space="0" w:color="auto"/>
              <w:bottom w:val="threeDEmboss" w:sz="6" w:space="0" w:color="auto"/>
              <w:right w:val="threeDEmboss" w:sz="6" w:space="0" w:color="auto"/>
            </w:tcBorders>
          </w:tcPr>
          <w:p w14:paraId="6D42FFCC" w14:textId="77777777" w:rsidR="008605F6" w:rsidRPr="008605F6" w:rsidRDefault="008605F6" w:rsidP="008605F6">
            <w:pPr>
              <w:rPr>
                <w:highlight w:val="yellow"/>
              </w:rPr>
            </w:pPr>
            <w:r w:rsidRPr="008605F6">
              <w:rPr>
                <w:highlight w:val="yellow"/>
              </w:rPr>
              <w:t>596</w:t>
            </w:r>
          </w:p>
        </w:tc>
        <w:tc>
          <w:tcPr>
            <w:tcW w:w="1530" w:type="dxa"/>
            <w:tcBorders>
              <w:top w:val="threeDEmboss" w:sz="6" w:space="0" w:color="auto"/>
              <w:left w:val="threeDEmboss" w:sz="6" w:space="0" w:color="auto"/>
              <w:bottom w:val="threeDEmboss" w:sz="6" w:space="0" w:color="auto"/>
              <w:right w:val="threeDEmboss" w:sz="6" w:space="0" w:color="auto"/>
            </w:tcBorders>
          </w:tcPr>
          <w:p w14:paraId="3E5C21C1" w14:textId="77777777" w:rsidR="008605F6" w:rsidRPr="008605F6" w:rsidRDefault="008605F6" w:rsidP="008605F6">
            <w:pPr>
              <w:rPr>
                <w:highlight w:val="yellow"/>
              </w:rPr>
            </w:pPr>
            <w:r w:rsidRPr="008605F6">
              <w:rPr>
                <w:highlight w:val="yellow"/>
              </w:rPr>
              <w:t>8</w:t>
            </w:r>
          </w:p>
        </w:tc>
        <w:tc>
          <w:tcPr>
            <w:tcW w:w="1545" w:type="dxa"/>
            <w:tcBorders>
              <w:top w:val="threeDEmboss" w:sz="6" w:space="0" w:color="auto"/>
              <w:left w:val="threeDEmboss" w:sz="6" w:space="0" w:color="auto"/>
              <w:bottom w:val="threeDEmboss" w:sz="6" w:space="0" w:color="auto"/>
              <w:right w:val="threeDEmboss" w:sz="6" w:space="0" w:color="auto"/>
            </w:tcBorders>
          </w:tcPr>
          <w:p w14:paraId="6F87D1A3" w14:textId="77777777" w:rsidR="008605F6" w:rsidRPr="008605F6" w:rsidRDefault="008605F6" w:rsidP="008605F6">
            <w:pPr>
              <w:rPr>
                <w:highlight w:val="yellow"/>
              </w:rPr>
            </w:pPr>
            <w:r w:rsidRPr="008605F6">
              <w:rPr>
                <w:highlight w:val="yellow"/>
              </w:rPr>
              <w:t>8397</w:t>
            </w:r>
          </w:p>
        </w:tc>
      </w:tr>
    </w:tbl>
    <w:p w14:paraId="484FD52C" w14:textId="77777777" w:rsidR="008605F6" w:rsidRPr="008605F6" w:rsidRDefault="008605F6" w:rsidP="008605F6">
      <w:pPr>
        <w:rPr>
          <w:highlight w:val="yellow"/>
        </w:rPr>
      </w:pPr>
    </w:p>
    <w:p w14:paraId="39B1D1DA" w14:textId="77777777" w:rsidR="008605F6" w:rsidRPr="008605F6" w:rsidRDefault="008605F6" w:rsidP="008605F6">
      <w:pPr>
        <w:rPr>
          <w:highlight w:val="yellow"/>
          <w:u w:val="single"/>
        </w:rPr>
      </w:pPr>
      <w:r w:rsidRPr="008605F6">
        <w:rPr>
          <w:highlight w:val="yellow"/>
          <w:u w:val="single"/>
        </w:rPr>
        <w:br/>
        <w:t>Hlášení operativního štábu odrážejí situaci na území pod AZ kontrolou, tj. nikoli v převážné části Náhorního Karabachu, jež se po vyhlášení příměří dne 10.11. dostala pod kontrolu RU ozbrojených sil.</w:t>
      </w:r>
    </w:p>
    <w:p w14:paraId="75CC5C01" w14:textId="77777777" w:rsidR="008605F6" w:rsidRPr="008605F6" w:rsidRDefault="008605F6" w:rsidP="008605F6">
      <w:pPr>
        <w:rPr>
          <w:highlight w:val="yellow"/>
        </w:rPr>
      </w:pPr>
      <w:r w:rsidRPr="008605F6">
        <w:rPr>
          <w:b/>
          <w:highlight w:val="yellow"/>
          <w:u w:val="single"/>
        </w:rPr>
        <w:t xml:space="preserve">Epidemiologická situace v AZ v souvislosti s  šířením infekce koronaviru je stabilizovaná a pod kontrolou </w:t>
      </w:r>
      <w:r w:rsidRPr="008605F6">
        <w:rPr>
          <w:highlight w:val="yellow"/>
        </w:rPr>
        <w:t>konstatovala Jagut Garajeva z vedení Správy územních zdravotnických zařízení – TEBIB.</w:t>
      </w:r>
    </w:p>
    <w:p w14:paraId="60B7B54E" w14:textId="3BF27AF7" w:rsidR="008316BF" w:rsidRPr="008605F6" w:rsidRDefault="008605F6" w:rsidP="008605F6">
      <w:r w:rsidRPr="008605F6">
        <w:rPr>
          <w:highlight w:val="yellow"/>
        </w:rPr>
        <w:t xml:space="preserve">Podle vyjádření úřadujícího AZ ministra zdravotnictví z 6. května, </w:t>
      </w:r>
      <w:r w:rsidRPr="008605F6">
        <w:rPr>
          <w:b/>
          <w:highlight w:val="yellow"/>
          <w:u w:val="single"/>
        </w:rPr>
        <w:t>nebude AZ zavádět nová restriktivní opatření v rámci platného karanténního režimu</w:t>
      </w:r>
      <w:r w:rsidRPr="008605F6">
        <w:rPr>
          <w:highlight w:val="yellow"/>
        </w:rPr>
        <w:t>.</w:t>
      </w:r>
    </w:p>
    <w:p w14:paraId="56258FD9" w14:textId="219A8883" w:rsidR="006243B0" w:rsidRDefault="006243B0" w:rsidP="00F82819"/>
    <w:p w14:paraId="4073C588" w14:textId="77777777" w:rsidR="008605F6" w:rsidRPr="0029093C" w:rsidRDefault="008605F6" w:rsidP="00F82819"/>
    <w:p w14:paraId="3DB6E93E" w14:textId="77777777" w:rsidR="005240FC" w:rsidRPr="0029093C" w:rsidRDefault="005240FC" w:rsidP="00B9506C">
      <w:pPr>
        <w:rPr>
          <w:rFonts w:eastAsia="Times New Roman"/>
          <w:b/>
          <w:lang w:eastAsia="cs-CZ"/>
        </w:rPr>
      </w:pPr>
      <w:r w:rsidRPr="0029093C">
        <w:rPr>
          <w:rFonts w:eastAsia="Times New Roman"/>
          <w:b/>
          <w:lang w:eastAsia="cs-CZ"/>
        </w:rPr>
        <w:t>OPATŘENÍ</w:t>
      </w:r>
    </w:p>
    <w:p w14:paraId="2D1EB44F" w14:textId="396C4A55" w:rsidR="005240FC" w:rsidRPr="0029093C" w:rsidRDefault="005240FC" w:rsidP="00B9506C">
      <w:pPr>
        <w:rPr>
          <w:rFonts w:eastAsia="Times New Roman"/>
          <w:lang w:eastAsia="cs-CZ"/>
        </w:rPr>
      </w:pPr>
    </w:p>
    <w:p w14:paraId="4209E47C" w14:textId="77777777" w:rsidR="008605F6" w:rsidRPr="008605F6" w:rsidRDefault="008605F6" w:rsidP="008605F6">
      <w:r w:rsidRPr="008605F6">
        <w:rPr>
          <w:b/>
          <w:u w:val="single"/>
        </w:rPr>
        <w:t>AZ vládní operativní štáb pro boj s COVID-19 rozhodl o prodloužení karanténního režimu do konce července 2021.</w:t>
      </w:r>
      <w:r w:rsidRPr="008605F6">
        <w:t xml:space="preserve">  V rámci rozvolnění tvrdého lockdownu došlo 25. ledna ke zrušení omezení dopravy mezi jednotlivými regiony a k otevření obchodů (kromě velkých nákupních středisek), kadeřnictví, muzeí i galerií. 1. února obnovila své služby restaurační zařízení, jejichž provoz je omezen na dobu od 6.00 do 24.00 hodin. MHD jezdí jen v pracovních dnech, provoz metra v Baku byl přerušen. Od 5. dubna přešel výchovně-vzdělávací proces ve školách v bakuské aglomeraci a v městech Gandža a Šeki do distanční formy.</w:t>
      </w:r>
      <w:r w:rsidRPr="008605F6">
        <w:rPr>
          <w:b/>
        </w:rPr>
        <w:t xml:space="preserve"> </w:t>
      </w:r>
      <w:r w:rsidRPr="008605F6">
        <w:t xml:space="preserve">V dalších AZ městech a okresech pokračoval vzdělávací proces v prezenční formě při dodržování hygienických zásad. Od 17. května byla částečně obnovena prezenční výuka ve všeobecně-vzdělávacích a mimoškolních výchovně-vzdělávacích zařízeních v  Baku a přilehlé aglomeraci a ve městech Gandže a Šeki (ve střídavém prezenčním režimu a on-line režimu na základních školách. </w:t>
      </w:r>
      <w:r w:rsidRPr="008605F6">
        <w:rPr>
          <w:b/>
          <w:u w:val="single"/>
        </w:rPr>
        <w:t xml:space="preserve">Od 24. května byla obnovena prezenční výuka na základních školách na celém území AZ. Od 31. května Byla zrušena povinnost používání ochranných roušek a respirátorů na veřejných místech pod širým nebem. Metro v Baku zahájilo ke stejnému datu hromadnou přepravu pasažérů. Zároveň se otevřela vnitrostátní letecká a pozemní přeprava pasažérů mezi AZ městy a regiony </w:t>
      </w:r>
      <w:r w:rsidRPr="008605F6">
        <w:t>(služby hromadné přepravy osob v průběhu červnových víkendů nebudou i nadále poskytovány).</w:t>
      </w:r>
      <w:r w:rsidRPr="008605F6">
        <w:rPr>
          <w:b/>
        </w:rPr>
        <w:t xml:space="preserve"> </w:t>
      </w:r>
      <w:r w:rsidRPr="008605F6">
        <w:rPr>
          <w:b/>
          <w:u w:val="single"/>
        </w:rPr>
        <w:t xml:space="preserve">10. června budou obnoveny bohoslužby </w:t>
      </w:r>
      <w:r w:rsidRPr="008605F6">
        <w:t xml:space="preserve">(podmíněné maximální 50% obsazeností plochy modlitebny za maximální účasti 50 věřících). Ke stejnému datu budou </w:t>
      </w:r>
      <w:r w:rsidRPr="008605F6">
        <w:rPr>
          <w:b/>
          <w:u w:val="single"/>
        </w:rPr>
        <w:t>znovuotevřena velká nákupní centra</w:t>
      </w:r>
      <w:r w:rsidRPr="008605F6">
        <w:t xml:space="preserve"> (s výjimkou v nich umístěných dětských a zábavních aktivit a kin). Po více než roce se taktéž otevírají </w:t>
      </w:r>
      <w:r w:rsidRPr="008605F6">
        <w:rPr>
          <w:b/>
          <w:u w:val="single"/>
        </w:rPr>
        <w:t>sportovní a zdravotně-rehabilitační zařízení</w:t>
      </w:r>
      <w:r w:rsidRPr="008605F6">
        <w:t xml:space="preserve"> (bez požadavku na používání prostředků ochrany dýchacích cest). Od 10. června </w:t>
      </w:r>
      <w:r w:rsidRPr="008605F6">
        <w:rPr>
          <w:b/>
          <w:u w:val="single"/>
        </w:rPr>
        <w:t>bude možné odpočívat na plážích, u bazénů či na vodních atrakcích a k nim přilehlých míst určených pro sportovní aktivity. S výjimkou osob mladších 18 let mohou navštěvovat sportovní a ozdravná zařízení pouze osoby, které se prokáží COVID-19 pasem</w:t>
      </w:r>
      <w:r w:rsidRPr="008605F6">
        <w:t xml:space="preserve"> (po proběhlé vakcinaci proti COVID-19) </w:t>
      </w:r>
      <w:r w:rsidRPr="008605F6">
        <w:rPr>
          <w:b/>
          <w:u w:val="single"/>
        </w:rPr>
        <w:t>či certifikátem o nabyté imunitě proti COVID-19</w:t>
      </w:r>
      <w:r w:rsidRPr="008605F6">
        <w:rPr>
          <w:b/>
        </w:rPr>
        <w:t xml:space="preserve"> </w:t>
      </w:r>
      <w:r w:rsidRPr="008605F6">
        <w:t xml:space="preserve">(po prodělaném onemocnění COVID-19 a získanými protilátkami). </w:t>
      </w:r>
    </w:p>
    <w:p w14:paraId="108F480F" w14:textId="77777777" w:rsidR="008605F6" w:rsidRPr="008605F6" w:rsidRDefault="008605F6" w:rsidP="008605F6">
      <w:pPr>
        <w:rPr>
          <w:b/>
          <w:u w:val="single"/>
        </w:rPr>
      </w:pPr>
      <w:r w:rsidRPr="008605F6">
        <w:rPr>
          <w:b/>
          <w:u w:val="single"/>
        </w:rPr>
        <w:t>Od 1. července u 80% zaměstnanců v pracovních odvětvích či ve sféře služeb, které předjímají držení COVID-19 pasu či osvědčení o imunitě proti COVID-19 je povinností se tímto pasem či certifikátem prokázat.</w:t>
      </w:r>
    </w:p>
    <w:p w14:paraId="63CC2736" w14:textId="77777777" w:rsidR="008605F6" w:rsidRPr="008605F6" w:rsidRDefault="008605F6" w:rsidP="008605F6">
      <w:r w:rsidRPr="008605F6">
        <w:t xml:space="preserve">Přetrvává </w:t>
      </w:r>
      <w:r w:rsidRPr="008605F6">
        <w:rPr>
          <w:b/>
          <w:u w:val="single"/>
        </w:rPr>
        <w:t>povinnost dodržovat všechny požadavky a metodické pokyny přijaté v boji s infekcí COVID-19 v zaměstnáních a službách, jakož i v orgánech státní správy</w:t>
      </w:r>
      <w:r w:rsidRPr="008605F6">
        <w:t xml:space="preserve"> (institucích) v souladu s dříve přijatými rozhodnutími AZ vlády.</w:t>
      </w:r>
    </w:p>
    <w:p w14:paraId="2A093290" w14:textId="77777777" w:rsidR="008605F6" w:rsidRPr="008605F6" w:rsidRDefault="008605F6" w:rsidP="008605F6">
      <w:r w:rsidRPr="008605F6">
        <w:rPr>
          <w:b/>
          <w:u w:val="single"/>
        </w:rPr>
        <w:t>Fyzické osoby, právnické osoby a státní úředníci nesou odpovědnost za porušení dříve přijatých požadavků spadajících pod případné správní či trestní delikty</w:t>
      </w:r>
      <w:r w:rsidRPr="008605F6">
        <w:t xml:space="preserve">. </w:t>
      </w:r>
    </w:p>
    <w:p w14:paraId="3DE58006" w14:textId="77777777" w:rsidR="008605F6" w:rsidRPr="008605F6" w:rsidRDefault="008605F6" w:rsidP="008605F6">
      <w:r w:rsidRPr="008605F6">
        <w:rPr>
          <w:b/>
          <w:u w:val="single"/>
        </w:rPr>
        <w:t xml:space="preserve">Čtyř zápasů v rámci Mistrovství Evropy ve fotbale 2020, které proběhnou v Baku, se bude moci zúčastnit limitovaný </w:t>
      </w:r>
      <w:r w:rsidRPr="008605F6">
        <w:t>(zatím přesně nespecifikovaný)</w:t>
      </w:r>
      <w:r w:rsidRPr="008605F6">
        <w:rPr>
          <w:b/>
          <w:u w:val="single"/>
        </w:rPr>
        <w:t xml:space="preserve"> počet diváků</w:t>
      </w:r>
      <w:r w:rsidRPr="008605F6">
        <w:t xml:space="preserve">.  </w:t>
      </w:r>
    </w:p>
    <w:p w14:paraId="286D4B7C" w14:textId="77777777" w:rsidR="008605F6" w:rsidRPr="008605F6" w:rsidRDefault="008605F6" w:rsidP="008605F6">
      <w:r w:rsidRPr="008605F6">
        <w:rPr>
          <w:b/>
          <w:u w:val="single"/>
        </w:rPr>
        <w:t xml:space="preserve">Prostředky individuální ochrany dýchacích cest </w:t>
      </w:r>
      <w:r w:rsidRPr="008605F6">
        <w:t>(roušky a respirátory)</w:t>
      </w:r>
      <w:r w:rsidRPr="008605F6">
        <w:rPr>
          <w:b/>
          <w:u w:val="single"/>
        </w:rPr>
        <w:t xml:space="preserve"> se musí nadále nosit v uzavřených tržnicích a zařízeních cateringových služeb, obchodech a místech poskytujících služby</w:t>
      </w:r>
      <w:r w:rsidRPr="008605F6">
        <w:t>. Požadavek nošení respirátorů a roušek platí nadále i na zastávkách hromadné přepravy, u prodejen vstupenek, u terminálů bankomatů, obchodních podnikatelských a služby poskytujících místech, na veřejných místech, u nichž není možné se vyhnout blízkému kontaktu, či v jiných případech, kdy není možné dodržet podmínku dostatečné sociální distance.</w:t>
      </w:r>
    </w:p>
    <w:p w14:paraId="6E6F33CC" w14:textId="77777777" w:rsidR="00F82819" w:rsidRPr="008605F6" w:rsidRDefault="00F82819" w:rsidP="008605F6"/>
    <w:p w14:paraId="3E0AB161" w14:textId="77777777" w:rsidR="0000217B" w:rsidRPr="0029093C" w:rsidRDefault="00EB08BF" w:rsidP="0000217B">
      <w:pPr>
        <w:rPr>
          <w:b/>
        </w:rPr>
      </w:pPr>
      <w:r w:rsidRPr="0029093C">
        <w:rPr>
          <w:b/>
        </w:rPr>
        <w:t>OČKOVÁNÍ</w:t>
      </w:r>
    </w:p>
    <w:p w14:paraId="05C9C305" w14:textId="77777777" w:rsidR="008605F6" w:rsidRPr="008605F6" w:rsidRDefault="00EB08BF" w:rsidP="008605F6">
      <w:r w:rsidRPr="0029093C">
        <w:br/>
      </w:r>
      <w:r w:rsidR="008605F6" w:rsidRPr="008605F6">
        <w:t>Dne 18. ledna byla v AZ zahájena vakcinace proti COVID-19 s pomocí čínské vakcíny CoronaVac. Kontrakt s jejím výrobcem (fa Sinovac) garantuje nákup 4 mil. dávek, jimiž lze naočkovat 2 mil. osob. Zatím poslední dodávku celkem 500 tisíc dávek přivítali 1. dubna na bakuském letišti AZ představitelé společně s čínskou velvyslankyní Guo Min, podle jejíchž slov CN vytvoří „zelený koridor“ pro včasné dodávky vakcíny do AZ se zjednodušenou  celní procedurou. Velvyslankyně rovněž zdůraznila, že do AZ dodá 150 tisíc dávek vakcíny CoronaVac bezplatně (</w:t>
      </w:r>
      <w:r w:rsidR="008605F6" w:rsidRPr="008605F6">
        <w:rPr>
          <w:b/>
          <w:u w:val="single"/>
        </w:rPr>
        <w:t>dodávka byla z CN do AZ přivezena dne 27. dubna</w:t>
      </w:r>
      <w:r w:rsidR="008605F6" w:rsidRPr="008605F6">
        <w:t>). V nařízení podepsaném 11. března AZ premiérem Ali Asadovem se uvádí, že na základě dohody podepsané mezi AZ státní agenturou pro povinné zdravotní pojištění (ITS) a RU firmou HUMAN VACCINE bude do AZ do 180 dnů dovezeno 300 tisíc dávek preparátu Sputnik V (</w:t>
      </w:r>
      <w:r w:rsidR="008605F6" w:rsidRPr="008605F6">
        <w:rPr>
          <w:b/>
          <w:u w:val="single"/>
        </w:rPr>
        <w:t>První dodávka 40 tisíc dávek byla RU stranou realizována podle slov RU vv v AZ k letošním „pravoslavným velikonočním svátkům“ dne 2. května. Dne 11. května, v průběhu oficiální návštěvy AZ, uvedl ministr ZV RU Lavrov, že do konce května bude do AZ dodáno významnější množství vakcíny Sputnik V.)</w:t>
      </w:r>
      <w:r w:rsidR="008605F6" w:rsidRPr="008605F6">
        <w:t xml:space="preserve"> a dle dohody z 18. září 2020 mezi ITS a GAVI ALLIANCE pak v témže období 432 tisíc dávek vakcíny AstraZeneca (Vaxzevria). 4. března oznámila WHO, že prostřednictvím mechanismu COVAX obdrží AZ do května zmíněných 432 tisíc dávek vakcíny AstraZeneca (Vaxzevria); ke 4. dubnu AZ obdržel 84 tisíc dávek této vakcíny, do poloviny května mělo být do země prostřednictvím COVAX dodáno i 218 790 dávek vakcíny Pfizer-BioNTech. Na základě instrukce ústředí ESVA je personálu DEU Baku přísně zakázáno „ujídat“ z vakcín dodaných do AZ prostřednictvím COVAX (tj. ze v zemi dostupných vakcín certifikovaných EMA), a to i v případě, že by mu byly AZ stranou aktivně nabídnuty; vyslaný personál DEU byl očkován z přebytků dodávky na ZÚ UK v Baku vakcínou AstraZeneca (Vaxzevria). Odlišný přístup zvolily DE, UK a US, jež vyslaným pracovníkům dodaly (v případě UK a US vojenskými speciály, jež v Baku zastavily na cestě do AF) příslušnými domácími orgány certifikované vakcíny.</w:t>
      </w:r>
      <w:r w:rsidR="008605F6" w:rsidRPr="008605F6">
        <w:br/>
        <w:t xml:space="preserve">Na základě inzerátu se AZ dobrovolníci starší 18 let mohou účastnit klinického výzkumu kombinace vakcín Sputnik V a AstraZeneca (Vaxzevria). </w:t>
      </w:r>
    </w:p>
    <w:p w14:paraId="284B3FBB" w14:textId="77777777" w:rsidR="008605F6" w:rsidRPr="008605F6" w:rsidRDefault="008605F6" w:rsidP="008605F6">
      <w:r w:rsidRPr="008605F6">
        <w:t>Ve společné informaci AZ ministerstva zdravotnictví, AZ státní agentury pro povinné zdravotní pojištění a AZ správy územních zdravotnických zařízení se uvádí, že v AZ pokračuje proces vakcinace v souladu s přijatou strategií pro léta 2020-2021.</w:t>
      </w:r>
    </w:p>
    <w:p w14:paraId="69D8A327" w14:textId="77777777" w:rsidR="008605F6" w:rsidRPr="008605F6" w:rsidRDefault="008605F6" w:rsidP="008605F6">
      <w:pPr>
        <w:rPr>
          <w:b/>
          <w:u w:val="single"/>
        </w:rPr>
      </w:pPr>
      <w:r w:rsidRPr="008605F6">
        <w:rPr>
          <w:b/>
          <w:u w:val="single"/>
        </w:rPr>
        <w:t xml:space="preserve">Počínaje 18. květnem bylo v Bakinském centru medicíny zahájeno očkování RU preparátem Sputnik V. </w:t>
      </w:r>
    </w:p>
    <w:p w14:paraId="36F7EE2E" w14:textId="77777777" w:rsidR="008605F6" w:rsidRPr="008605F6" w:rsidRDefault="008605F6" w:rsidP="008605F6">
      <w:pPr>
        <w:rPr>
          <w:b/>
          <w:u w:val="single"/>
        </w:rPr>
      </w:pPr>
      <w:r w:rsidRPr="008605F6">
        <w:rPr>
          <w:b/>
          <w:u w:val="single"/>
        </w:rPr>
        <w:t>24. května oznámil tiskový mluvčí AZ ministerstva zdravotnictví, že občané AZ si dle svého vlastního rozhodnutí mohou vybrat, jakou vakcínou chtějí být očkováni. Vybrat si mohou mezi vakcínami Sputnik V, SinoVac  a AstraZeneca (Vaxzevria).</w:t>
      </w:r>
    </w:p>
    <w:p w14:paraId="60791A79" w14:textId="77777777" w:rsidR="008605F6" w:rsidRPr="008605F6" w:rsidRDefault="008605F6" w:rsidP="008605F6">
      <w:pPr>
        <w:rPr>
          <w:b/>
          <w:u w:val="single"/>
        </w:rPr>
      </w:pPr>
      <w:r w:rsidRPr="008605F6">
        <w:rPr>
          <w:b/>
          <w:u w:val="single"/>
        </w:rPr>
        <w:t>Ke 31. květnu bylo na AZ území podle oficiálních údajů vládního operativního štábu očkováno první dávkou vakcíny 1 352 958 druhou dávkou pak celkem 900 258 lidí. V AZ bylo zatím využito 2 253 216 dávek vakcíny.</w:t>
      </w:r>
      <w:r w:rsidRPr="008605F6">
        <w:t xml:space="preserve"> Celkový počet nakoupených dávek vakcíny proti COVID-19 plánuje AZ stát do srpna 2021 zvýšit na více než 16 mil.; tím by bylo zajištěno očkování všech obyvatel, kteří očkováni být chtějí a mohou. </w:t>
      </w:r>
      <w:r w:rsidRPr="008605F6">
        <w:rPr>
          <w:b/>
          <w:u w:val="single"/>
        </w:rPr>
        <w:t>Pokud jde o procento obyvatel očkovaných proti COVID-19, je na tom dnes AZ lépe než všechny ostatní země SNS i s EU asociovaná Gruzie, Moldavsko a Ukrajina.</w:t>
      </w:r>
    </w:p>
    <w:p w14:paraId="20F983E7" w14:textId="77777777" w:rsidR="008605F6" w:rsidRPr="008605F6" w:rsidRDefault="008605F6" w:rsidP="008605F6">
      <w:pPr>
        <w:rPr>
          <w:i/>
          <w:iCs/>
        </w:rPr>
      </w:pPr>
      <w:r w:rsidRPr="008605F6">
        <w:rPr>
          <w:i/>
          <w:iCs/>
        </w:rPr>
        <w:t xml:space="preserve"> </w:t>
      </w:r>
    </w:p>
    <w:p w14:paraId="1F45F6A2" w14:textId="77777777" w:rsidR="008605F6" w:rsidRPr="008605F6" w:rsidRDefault="008605F6" w:rsidP="008605F6">
      <w:r w:rsidRPr="008605F6">
        <w:t xml:space="preserve">První etapa vakcinace v AZ se týkala především pracovníků ve zdravotnictví, občanů starších 65 let a v terénu nasazených policistů. Etapa druhá byla, zahájená 8. února, zahrnovala lidi s chronickými respiračními nemocemi, hemodialýzou, diabetem a obezitou a dále pracovníky v sociální sféře a školství, lidi trvale žijící v objektech sociální péče, pracovníky jednotných kontaktní místa veřejné správy ASAN, řidiče MHD a s klienty pracující pracovníky pošt, telekomunikačních služeb a bank, jakož i pracovníky kritických infrastruktur vystavených zvýšenému riziku nákazy. V rámci třetí etapy byla 17. února odstartována vakcinace občanů starších 50 let, v rámci etapy čtvrté přišli 22. března na řadu čtyřicátníci. Z rozkazu ministra obrany byla 16. února zahájena vakcinace příslušníků ozbrojených sil, 18. února byl obdobný proces zahájen v řadách Státní pohraniční služby a 25. února (v tomto případě na základě dobrovolnosti) mezi personálem ministerstva pro mimořádné situace vč. hasičských záchranných sborů. Podle ministra školství probíhá od 5. dubna očkování všech pracovníků ve školství bez ohledu na jejich věk. </w:t>
      </w:r>
      <w:r w:rsidRPr="008605F6">
        <w:rPr>
          <w:b/>
          <w:u w:val="single"/>
        </w:rPr>
        <w:t>Od 3. května je AZ stranou nově využívána vakcína Vaxzevria (AstraZeneca). V předběžné  etapě očkování je určena lidem starším 60 let žijícím  v Baku a jeho přilehlém okolí a dále v Lenkaranu, Šeki, Gandže a Mingečeviru</w:t>
      </w:r>
      <w:r w:rsidRPr="008605F6">
        <w:t xml:space="preserve"> (dodána v rámci platformy COVAX dne 4. dubna). </w:t>
      </w:r>
      <w:r w:rsidRPr="008605F6">
        <w:rPr>
          <w:b/>
          <w:u w:val="single"/>
        </w:rPr>
        <w:t>Od  10. května se mohou připojit k procesu vakcinace všichni AZ  občané starší 18 let</w:t>
      </w:r>
      <w:r w:rsidRPr="008605F6">
        <w:t xml:space="preserve">.  Primárním prostředkem registrace zájemců o očkování je web randevu.its.gov.az; registrovaní jsou o času a místě očkování informováni prostřednictvím SMS. </w:t>
      </w:r>
    </w:p>
    <w:p w14:paraId="16F205D7" w14:textId="5A1363CA" w:rsidR="00974875" w:rsidRPr="008605F6" w:rsidRDefault="008605F6" w:rsidP="008605F6">
      <w:r w:rsidRPr="008605F6">
        <w:t xml:space="preserve">O očkování cizinců </w:t>
      </w:r>
      <w:r w:rsidRPr="008605F6">
        <w:rPr>
          <w:i/>
          <w:iCs/>
        </w:rPr>
        <w:t xml:space="preserve">(mimo personál diplomatických misí s rodinnými příslušníky – jemu AZ nótou z počátku února nabídla CoronaVac, což ZÚ Baku obdobně jako velká většina spojeneckých ZÚ nevyužil) </w:t>
      </w:r>
      <w:r w:rsidRPr="008605F6">
        <w:t xml:space="preserve">se ve veřejné komunikaci státních orgánů nehovoří, ZÚ byl však 25. února informován o úspěšném naočkování britského občana ve věku nad 50 let, což nasvědčuje nediskriminačnímu přístupu přinejmenším k západním </w:t>
      </w:r>
      <w:r w:rsidRPr="008605F6">
        <w:rPr>
          <w:i/>
          <w:iCs/>
        </w:rPr>
        <w:t>expats.</w:t>
      </w:r>
      <w:r w:rsidRPr="008605F6">
        <w:t xml:space="preserve"> Jedinými v AZ dlouhodobě žijícími občany ČR jsou pracovníci ZÚ/CzechTrade s rodinnými příslušníky a lidé s dvojím občanstvím.</w:t>
      </w:r>
    </w:p>
    <w:p w14:paraId="52E4B41E" w14:textId="47238BE1" w:rsidR="00EB08BF" w:rsidRPr="0029093C" w:rsidRDefault="00EB08BF" w:rsidP="00FE65FE"/>
    <w:p w14:paraId="5897CA4B" w14:textId="77777777" w:rsidR="0005103F" w:rsidRPr="0029093C" w:rsidRDefault="0005103F" w:rsidP="00A50BB3">
      <w:pPr>
        <w:rPr>
          <w:rFonts w:eastAsia="Times New Roman"/>
          <w:b/>
          <w:lang w:eastAsia="cs-CZ"/>
        </w:rPr>
      </w:pPr>
      <w:r w:rsidRPr="0029093C">
        <w:rPr>
          <w:rFonts w:eastAsia="Times New Roman"/>
          <w:b/>
          <w:lang w:eastAsia="cs-CZ"/>
        </w:rPr>
        <w:t>CESTOVÁNÍ</w:t>
      </w:r>
    </w:p>
    <w:p w14:paraId="523887C5" w14:textId="77777777" w:rsidR="00326F67" w:rsidRPr="0029093C" w:rsidRDefault="00326F67" w:rsidP="00B9506C">
      <w:pPr>
        <w:spacing w:beforeLines="0" w:before="0" w:afterLines="0" w:after="0" w:line="240" w:lineRule="auto"/>
        <w:rPr>
          <w:rFonts w:eastAsia="Times New Roman"/>
          <w:b/>
          <w:lang w:eastAsia="cs-CZ"/>
        </w:rPr>
      </w:pPr>
    </w:p>
    <w:p w14:paraId="5ADCD1BC" w14:textId="77777777" w:rsidR="008605F6" w:rsidRPr="008605F6" w:rsidRDefault="008605F6" w:rsidP="008605F6">
      <w:r w:rsidRPr="008605F6">
        <w:t xml:space="preserve">Přinejmenším do 31. května  je přerušeno pravidelné letecké spojení mezi Baku a zahraničím. Na území AZ smějí vstoupit cizinci, kteří mají dlouhodobý či trvalý pobyt, prostřednictvím zvláštních letů do Baku zajišťovaných z </w:t>
      </w:r>
      <w:r w:rsidRPr="008605F6">
        <w:rPr>
          <w:b/>
        </w:rPr>
        <w:t>Istanbulu</w:t>
      </w:r>
      <w:r w:rsidRPr="008605F6">
        <w:t xml:space="preserve"> společnostmi AZAL a Turkish Airlines (jejich nízkonákladové odnože Buta Airways a AnadoluJet zajišťují od 18. března spojení mezi Baku a istanbulským letištěm Sabiha Gökçen, od loňského 6. prosince spojení s Izmirem a od 17. května bude fungovat i spojení s Ankarou), z </w:t>
      </w:r>
      <w:r w:rsidRPr="008605F6">
        <w:rPr>
          <w:b/>
        </w:rPr>
        <w:t>Moskvy</w:t>
      </w:r>
      <w:r w:rsidRPr="008605F6">
        <w:t xml:space="preserve"> s AZALem a Aeroflotem (RU od 10. června zvýší množství pravidelných letů do AZ), </w:t>
      </w:r>
      <w:r w:rsidRPr="008605F6">
        <w:rPr>
          <w:b/>
        </w:rPr>
        <w:t>Kyjeva</w:t>
      </w:r>
      <w:r w:rsidRPr="008605F6">
        <w:t xml:space="preserve"> (AZAL, Buta Airways, Ukraine International Airlines), </w:t>
      </w:r>
      <w:r w:rsidRPr="008605F6">
        <w:rPr>
          <w:b/>
        </w:rPr>
        <w:t>Lvova</w:t>
      </w:r>
      <w:r w:rsidRPr="008605F6">
        <w:t xml:space="preserve"> (SkyUp), </w:t>
      </w:r>
      <w:r w:rsidRPr="008605F6">
        <w:rPr>
          <w:b/>
        </w:rPr>
        <w:t>Minska</w:t>
      </w:r>
      <w:r w:rsidRPr="008605F6">
        <w:t xml:space="preserve"> (Belavia) –</w:t>
      </w:r>
      <w:r w:rsidRPr="008605F6">
        <w:rPr>
          <w:b/>
        </w:rPr>
        <w:t xml:space="preserve"> </w:t>
      </w:r>
      <w:r w:rsidRPr="008605F6">
        <w:rPr>
          <w:b/>
          <w:u w:val="single"/>
        </w:rPr>
        <w:t>aktuálně však nedoporučujeme využívat této služby, protože s účinností od 25. května bylo přerušeno  letecké spojení téhož přepravce mezi Minskem a Prahou</w:t>
      </w:r>
      <w:r w:rsidRPr="008605F6">
        <w:t xml:space="preserve">, </w:t>
      </w:r>
      <w:r w:rsidRPr="008605F6">
        <w:rPr>
          <w:b/>
        </w:rPr>
        <w:t>Tbilisi</w:t>
      </w:r>
      <w:r w:rsidRPr="008605F6">
        <w:t xml:space="preserve"> (Buta Airways), </w:t>
      </w:r>
      <w:r w:rsidRPr="008605F6">
        <w:rPr>
          <w:b/>
        </w:rPr>
        <w:t xml:space="preserve">Dubaje </w:t>
      </w:r>
      <w:r w:rsidRPr="008605F6">
        <w:t xml:space="preserve">a nově (od 15. května 1x a od 25. května 2x týdně) s </w:t>
      </w:r>
      <w:r w:rsidRPr="008605F6">
        <w:rPr>
          <w:b/>
        </w:rPr>
        <w:t>Londýnem</w:t>
      </w:r>
      <w:r w:rsidRPr="008605F6">
        <w:t xml:space="preserve"> (AZAL). </w:t>
      </w:r>
      <w:r w:rsidRPr="008605F6">
        <w:rPr>
          <w:b/>
          <w:u w:val="single"/>
        </w:rPr>
        <w:t>Od 29. dubna přerušuje AZAL spojení s Ankarou (do 13. května) a Istanbulem (do 16. května) Důvodem je nízký zájem o letenky a s tím spojený vyhlášený lockdown v TR</w:t>
      </w:r>
      <w:r w:rsidRPr="008605F6">
        <w:t>.</w:t>
      </w:r>
    </w:p>
    <w:p w14:paraId="6466FF33" w14:textId="77777777" w:rsidR="008605F6" w:rsidRPr="008605F6" w:rsidRDefault="008605F6" w:rsidP="008605F6">
      <w:r w:rsidRPr="008605F6">
        <w:t>Před letem z/do AZ jsou pasažéři povinni předložit nejvýše 48 hodin staré potvrzení o negativním PCR testu na přítomnost COVID-19. Během pasové kontroly jsou v Baku vybírána prohlášení, v nichž se pasažéři zavazují ke 14-denní samoizolaci, u personálu diplomatických misí a jejich rodinných příslušníků není dodržování tohoto pravidla vymáháno. Všechny pozemní a námořní hranice AZ, resp. pozemní hraniční přechody s RU, IR, GE i TU jsou uzavřeny nejméně do 31. května. Výjimku představuje nákladní doprava, repatriace občanů aj. případy hodné zvláštního zřetele, např. SC pracovníků diplomatických misí v sousedních zemích. První žádosti ZÚ Baku o povolení vstupu za tímto účelem za poslední rok AZ strana v únoru vyhověla a kolegové ze ZÚ Teherán se při překračování hranic do AZ ani zpět nesetkali s žádnými byrokratickými překážkami; obdobně bezproblémově proběhla v březnu cesta vedoucího ZK CzechTrade Baku s využitím SV do Gruzie a zpět.</w:t>
      </w:r>
    </w:p>
    <w:p w14:paraId="5E592290" w14:textId="77777777" w:rsidR="008605F6" w:rsidRPr="008605F6" w:rsidRDefault="008605F6" w:rsidP="008605F6">
      <w:r w:rsidRPr="008605F6">
        <w:t xml:space="preserve"> </w:t>
      </w:r>
    </w:p>
    <w:p w14:paraId="1C8FE2C1" w14:textId="77777777" w:rsidR="008605F6" w:rsidRPr="008605F6" w:rsidRDefault="008605F6" w:rsidP="008605F6">
      <w:r w:rsidRPr="008605F6">
        <w:t>Dle rozhodnutí prezidenta Aliyeva ze 13. dubna 2021 obdrží cizinci, kteří do AZ dorazí na zápasy v rámci letošního šampionátu EURO 2020, víza na letišti po předložení originálního zvacího dopisu vystaveného zápasy pořádajícím výborem či Svazem AZ fotbalových federací, akreditační karty vystavené UEFA či – v případě fanoušků – vstupenky, k jejíž koupi jsou oprávněni jen občané zemí, jejichž reprezentace se zápasů na AZ území zúčastní. Pro tento účel je reaktivován systém e-víz ASAN.</w:t>
      </w:r>
    </w:p>
    <w:p w14:paraId="405BDB85" w14:textId="77777777" w:rsidR="008605F6" w:rsidRDefault="008605F6" w:rsidP="008605F6">
      <w:r w:rsidRPr="008605F6">
        <w:t xml:space="preserve">V Baku mají proběhnout tři utkání v rámci skupiny A (Wales-Švýcarsko 12. června 2021, Turecko-Wales 16. června 2021, Švýcarsko-Turecko 20. června 2021) a 3. července 2021 pak jeden ze čtvrtfinálových zápasů v rámci EURO 2020. Dle dalšího prezidentova rozhodnutí ze 17. dubna mohou víza po předložení akreditační karty vystavené organizátory na letišti obdržet cizinci, kteří dorazí na letošní bakuskou </w:t>
      </w:r>
      <w:r w:rsidRPr="008605F6">
        <w:rPr>
          <w:i/>
          <w:iCs/>
        </w:rPr>
        <w:t>Grand Prix</w:t>
      </w:r>
      <w:r w:rsidRPr="008605F6">
        <w:t xml:space="preserve"> Formule 1. Ta se bude konat 6. července před prázdnými tribunami.</w:t>
      </w:r>
    </w:p>
    <w:p w14:paraId="1D05A1D6" w14:textId="4F851AA4" w:rsidR="001D3D5F" w:rsidRPr="0029093C" w:rsidRDefault="008316BF" w:rsidP="008605F6">
      <w:r w:rsidRPr="0029093C">
        <w:t> </w:t>
      </w:r>
    </w:p>
    <w:p w14:paraId="2BB60F71" w14:textId="77777777" w:rsidR="0005103F" w:rsidRPr="0029093C" w:rsidRDefault="0005103F" w:rsidP="005A0322">
      <w:pPr>
        <w:rPr>
          <w:rFonts w:eastAsia="Times New Roman"/>
          <w:bCs w:val="0"/>
          <w:lang w:eastAsia="cs-CZ"/>
        </w:rPr>
      </w:pPr>
      <w:r w:rsidRPr="0029093C">
        <w:rPr>
          <w:rFonts w:eastAsia="Times New Roman"/>
          <w:b/>
          <w:lang w:eastAsia="cs-CZ"/>
        </w:rPr>
        <w:t>EKONOMIKA</w:t>
      </w:r>
      <w:r w:rsidRPr="0029093C">
        <w:rPr>
          <w:rFonts w:eastAsia="Times New Roman"/>
          <w:bCs w:val="0"/>
          <w:lang w:eastAsia="cs-CZ"/>
        </w:rPr>
        <w:t> </w:t>
      </w:r>
    </w:p>
    <w:p w14:paraId="3F41E607" w14:textId="77777777" w:rsidR="00974875" w:rsidRPr="0029093C" w:rsidRDefault="0005103F" w:rsidP="00974875">
      <w:r w:rsidRPr="0029093C">
        <w:rPr>
          <w:rFonts w:eastAsia="Times New Roman"/>
          <w:lang w:eastAsia="cs-CZ"/>
        </w:rPr>
        <w:br/>
      </w:r>
      <w:r w:rsidR="00974875" w:rsidRPr="0029093C">
        <w:t xml:space="preserve">Světová banka (SB) zlepšila prognózu růstu HDP v AZ na letošní rok (do 2,8%), když ještě na počátku roku předpovídala růst HDP v roce 2021 na úrovni 1,9%. Pro rok 2022 prognóza předpokládá růst HDP do 3,9% (z původně předpokládaných 4,5%). Aktuální zpráva SB o ekonomice regionů Evropy a Střední Asie „Data, Digitalization and Governance“ dále předpokládá růst AZ ekonomiky v roce 2023 na úrovni 3,4%. V předpovědi SB se dále uvádí, že zrychlení domácí poptávky podpoří ekonomický růst, bude to však záviset na zlepšení zdravotního stavu obyvatelstva a zvýšení výdajů.  Růst cen ropy povede ke snížení rozpočtového deficitu na úroveň 2,5% HDP ve srovnání s 6,5% deficitem HDP v roce 2020, což umožní účtu průběžných operací platební bilance návrat k vyrovnanému saldu. Předpokládá se růst inflace z důvodu zvyšování cen, dochází k oživení poptávky. Vláda postupně omezuje opatření na podporu finančního sektoru, u některých bank se velmi pravděpodobně projeví zhoršení ukazatelů vlastního kapitálu a rentability. Rizika zhoršení ve střednědobé perspektivě zůstávají, protože současná rovnováha na trhu s ropou je křehká a mnohé bude záviset na dohodách v rámci OPEC+. Kromě toho vývoj pandemie je nadále nejasný a bude záviset na rychlosti vakcinace. Zvýšená regionální geopolitická rizika budou v blízké budoucnosti přetrvávat. Významné rezervy AZ státního ropného fondu, které na konci roku 2020 činily 100% HDP, pomohou ochránit ekonomiku od výše uvedených rizik. Přetrvávající pandemie, bude mít hlubší a širší vliv zvláště na zaměstnanost a platy především v segmentu služeb. Nedávno publikovaná vize národního rozvoje AZ do roku 2030 vyjasňuje obnovení dlouhodobého závazku k řešení systémových makroekonomických, strukturálních problémů včetně problémů v procesech řízení. Řešení těchto problémů může otevřít možnost pro ne-uhlovodíkové zdroje růstu a dosažení udržitelného a inkluzivního rozvoje. Podle prognózy SB se střednědobá inflace v roce 2021 zrychlí do 3,9% oproti loňským 2,7%. V následujících dvou letech by měla postupně zpomalovat (2022 – do 3,2%, 2023 – do 3%). Přebytek platební bilance AZ se v roce 2021 prognózuje na úrovni 2,8% HDP (oproti deficitu roku 2020 – na úrovni 1% HDP), v roce 2022 – 3,9% HDP a v roce 2023 – 3,1%. Rychlý start vakcinace v AZ a velmi vysoké výdaje na post-konfliktní obnovu může být materializováno rychleji, než se dříve předpokládalo. </w:t>
      </w:r>
    </w:p>
    <w:p w14:paraId="5E2271AF" w14:textId="77777777" w:rsidR="00974875" w:rsidRPr="0029093C" w:rsidRDefault="00974875" w:rsidP="00974875"/>
    <w:p w14:paraId="6A7029ED" w14:textId="77777777" w:rsidR="00974875" w:rsidRPr="0029093C" w:rsidRDefault="00974875" w:rsidP="00974875">
      <w:r w:rsidRPr="0029093C">
        <w:t>V roce 2020 činil objem přímých zahraničních investic do AZ ekonomiky 4,5 miliard USD. Podle údajů AZ národní banky je to o 4,7% více ve srovnání se stejným obdobím loňského roku. Podíl těžařského průmyslu (ropa-plyn) na vložených investicích dosáhl 86,6%, což představuje meziroční nárůst o 8,3 procentních bodů.</w:t>
      </w:r>
    </w:p>
    <w:p w14:paraId="6C0563C1" w14:textId="77777777" w:rsidR="00974875" w:rsidRPr="0029093C" w:rsidRDefault="00974875" w:rsidP="00974875"/>
    <w:p w14:paraId="25D0CA37" w14:textId="77777777" w:rsidR="00974875" w:rsidRPr="0029093C" w:rsidRDefault="00974875" w:rsidP="00974875">
      <w:r w:rsidRPr="0029093C">
        <w:t xml:space="preserve">V průběhu února letošního roku vyvezl AZ do zahraničí zlato v celkové hodnotě 24,7 miliónů USD (meziročně je to o 13,7 miliónů více 2,2-krát více ve srovnání s únorem 2020). Za první dva měsíce roku 2021 exportoval AZ do zahraničí zlato v celkové hodnotě 34,4 miliónů USD, což představuje v meziročním srovnání zvýšení o 26% (o 7,1 miliónů USD). Údaj je uveden v březnovém vydání přehledu exportu Centra analýz a komunikace ekonomických reforem. </w:t>
      </w:r>
    </w:p>
    <w:p w14:paraId="55EA776C" w14:textId="77777777" w:rsidR="00974875" w:rsidRPr="0029093C" w:rsidRDefault="00974875" w:rsidP="00974875"/>
    <w:p w14:paraId="1EF4431A" w14:textId="77777777" w:rsidR="00974875" w:rsidRPr="0029093C" w:rsidRDefault="00974875" w:rsidP="00974875">
      <w:r w:rsidRPr="0029093C">
        <w:t xml:space="preserve">Parlament schválil dne 23. února ve třetím čtení novelu daňového zákona, jíž od konce roku 2023 prodloužil osvobození dovozu a prodeje pšenice, výroby a prodeje pšeničné mouky a chleba od DPH. AZ je ze 70% závislý na dovozu pšenice, jejímž hlavním dodavatelem je RU, cena importované pšenice za uplynulý rok stoupla, což se odrazilo především na cenách za chléb.   </w:t>
      </w:r>
    </w:p>
    <w:p w14:paraId="1BBF0042" w14:textId="77777777" w:rsidR="00974875" w:rsidRPr="0029093C" w:rsidRDefault="00974875" w:rsidP="00974875"/>
    <w:p w14:paraId="0979A638" w14:textId="77777777" w:rsidR="00974875" w:rsidRPr="0029093C" w:rsidRDefault="00974875" w:rsidP="00974875">
      <w:r w:rsidRPr="0029093C">
        <w:t xml:space="preserve">AZ agentura pro potravinovou bezpečnost instruovala ve druhé polovině února celní správu k zintenzivnění kontrol zboží dováženého z ČR a Finska s odvoláním na výskyt ptačí chřipky v lokálních ohniscích uvedených zemí. Rozhodnutí navazuje na zákaz importu kuřat ze Středočeského kraje a Braniborska. Baku mezitím zřejmě našlo společnou řeč s Moskvou v otázce importu rajčat a jablek z AZ do RU – klíčových to AZ neropných exportních komodit poté, co RosSelchozNadzor v prosinci loňského roku  zakázal jejich dovoz z AZ s odvoláním na výskyt parazitů v loňských dodávkách.   </w:t>
      </w:r>
    </w:p>
    <w:p w14:paraId="1AEA5556" w14:textId="77777777" w:rsidR="00974875" w:rsidRPr="0029093C" w:rsidRDefault="00974875" w:rsidP="00974875"/>
    <w:p w14:paraId="2AD8976A" w14:textId="77777777" w:rsidR="00974875" w:rsidRPr="0029093C" w:rsidRDefault="00974875" w:rsidP="00974875">
      <w:r w:rsidRPr="0029093C">
        <w:t xml:space="preserve">Do základního kapitálu byla v průběhu prvních dvou měsíců t.r. alokována suma 1,338 miliard manatů (snížení se srovnatelným obdobím o 32%). Údaj poskytla AZ státní statistická služba. Investice do těžařského průmyslu (ropa a plyn) se v posledním roce snížily o 13,5%. V netěžebních segmentech pak o 49%. </w:t>
      </w:r>
    </w:p>
    <w:p w14:paraId="523588CF" w14:textId="77777777" w:rsidR="00974875" w:rsidRPr="0029093C" w:rsidRDefault="00974875" w:rsidP="00974875"/>
    <w:p w14:paraId="7AF79452" w14:textId="1B15A4B4" w:rsidR="00D76ECD" w:rsidRPr="0029093C" w:rsidRDefault="00974875" w:rsidP="00974875">
      <w:r w:rsidRPr="0029093C">
        <w:t>Od 11. března se v AZ zvýšily ceny u všech značek cigaret o 20 gepiků (cca o 2,60 Kč za krabičku). Informaci potvrdili prodejci. Firmy, které se zabývají velkoobchodním prodejem cigaret, začaly od 11. března dodávat zboží s novými cenami.</w:t>
      </w:r>
    </w:p>
    <w:p w14:paraId="285C4B35" w14:textId="77777777" w:rsidR="00974875" w:rsidRPr="0029093C" w:rsidRDefault="00974875" w:rsidP="00974875"/>
    <w:p w14:paraId="07020AC6" w14:textId="77777777" w:rsidR="00AE1B1B" w:rsidRPr="0029093C" w:rsidRDefault="006755C0" w:rsidP="00B9506C">
      <w:pPr>
        <w:pStyle w:val="Nadpis2"/>
        <w:spacing w:before="2" w:after="2"/>
        <w:rPr>
          <w:sz w:val="22"/>
          <w:szCs w:val="22"/>
        </w:rPr>
      </w:pPr>
      <w:bookmarkStart w:id="54" w:name="_Toc73449416"/>
      <w:r w:rsidRPr="0029093C">
        <w:rPr>
          <w:sz w:val="22"/>
          <w:szCs w:val="22"/>
        </w:rPr>
        <w:t>Gruzie</w:t>
      </w:r>
      <w:bookmarkEnd w:id="54"/>
    </w:p>
    <w:p w14:paraId="74640081" w14:textId="77777777" w:rsidR="000A3AD6" w:rsidRPr="0029093C" w:rsidRDefault="000A3AD6" w:rsidP="00B9506C"/>
    <w:p w14:paraId="4AB8ED46" w14:textId="5BFDD7BB" w:rsidR="009A7C20" w:rsidRPr="0029093C" w:rsidRDefault="009A7C20" w:rsidP="009A7C20">
      <w:pPr>
        <w:autoSpaceDE w:val="0"/>
        <w:autoSpaceDN w:val="0"/>
        <w:adjustRightInd w:val="0"/>
        <w:spacing w:line="240" w:lineRule="auto"/>
        <w:jc w:val="both"/>
        <w:rPr>
          <w:b/>
          <w:color w:val="000000"/>
        </w:rPr>
      </w:pPr>
      <w:r w:rsidRPr="0029093C">
        <w:rPr>
          <w:b/>
          <w:color w:val="000000"/>
        </w:rPr>
        <w:t>SITUACE</w:t>
      </w:r>
    </w:p>
    <w:p w14:paraId="344A13CD" w14:textId="77777777" w:rsidR="00123E25" w:rsidRPr="0029093C" w:rsidRDefault="00123E25" w:rsidP="004D2076"/>
    <w:p w14:paraId="6B5CA380" w14:textId="77777777" w:rsidR="008605F6" w:rsidRPr="008605F6" w:rsidRDefault="008605F6" w:rsidP="008605F6">
      <w:pPr>
        <w:rPr>
          <w:highlight w:val="yellow"/>
        </w:rPr>
      </w:pPr>
      <w:r w:rsidRPr="008605F6">
        <w:rPr>
          <w:highlight w:val="yellow"/>
        </w:rPr>
        <w:t>Počet aktivních případů se za posledních 5 dnů snížil (o 2 148) na 11 546, počet pacientů ve vážném stavu se zvýšil (o jednoho) na 892, na plicním ventilátoru (o 2) na 220. Denní nárůsty počtů nově nakažených se pohybují v rozmezí 360 až 1056 případů.  Míra pozitivity se za poslední týden snížila na 2,80 %. Zavedená restriktivní opatření udržují trend mírného zpomalení šíření Covid-19.</w:t>
      </w:r>
    </w:p>
    <w:p w14:paraId="5BF9621B" w14:textId="77777777" w:rsidR="008605F6" w:rsidRPr="008605F6" w:rsidRDefault="008605F6" w:rsidP="008605F6">
      <w:pPr>
        <w:rPr>
          <w:highlight w:val="yellow"/>
        </w:rPr>
      </w:pPr>
      <w:r w:rsidRPr="008605F6">
        <w:rPr>
          <w:highlight w:val="yellow"/>
        </w:rPr>
        <w:t xml:space="preserve">  </w:t>
      </w:r>
    </w:p>
    <w:p w14:paraId="09358259" w14:textId="77777777" w:rsidR="008605F6" w:rsidRPr="008605F6" w:rsidRDefault="008605F6" w:rsidP="008605F6">
      <w:pPr>
        <w:rPr>
          <w:highlight w:val="yellow"/>
        </w:rPr>
      </w:pPr>
    </w:p>
    <w:tbl>
      <w:tblPr>
        <w:tblW w:w="5000" w:type="pct"/>
        <w:tblLayout w:type="fixed"/>
        <w:tblCellMar>
          <w:left w:w="0" w:type="dxa"/>
          <w:right w:w="0" w:type="dxa"/>
        </w:tblCellMar>
        <w:tblLook w:val="00BF" w:firstRow="1" w:lastRow="0" w:firstColumn="1" w:lastColumn="0" w:noHBand="0" w:noVBand="0"/>
      </w:tblPr>
      <w:tblGrid>
        <w:gridCol w:w="2191"/>
        <w:gridCol w:w="1304"/>
        <w:gridCol w:w="1304"/>
        <w:gridCol w:w="1203"/>
        <w:gridCol w:w="1303"/>
        <w:gridCol w:w="1303"/>
        <w:gridCol w:w="464"/>
      </w:tblGrid>
      <w:tr w:rsidR="008605F6" w:rsidRPr="008605F6" w14:paraId="20B7407A" w14:textId="77777777">
        <w:tc>
          <w:tcPr>
            <w:tcW w:w="1206" w:type="pct"/>
            <w:vAlign w:val="center"/>
          </w:tcPr>
          <w:p w14:paraId="64D65052" w14:textId="77777777" w:rsidR="008605F6" w:rsidRPr="008605F6" w:rsidRDefault="008605F6" w:rsidP="008605F6">
            <w:pPr>
              <w:rPr>
                <w:highlight w:val="yellow"/>
              </w:rPr>
            </w:pPr>
            <w:r w:rsidRPr="008605F6">
              <w:rPr>
                <w:highlight w:val="yellow"/>
              </w:rPr>
              <w:t>Květen</w:t>
            </w:r>
          </w:p>
        </w:tc>
        <w:tc>
          <w:tcPr>
            <w:tcW w:w="718" w:type="pct"/>
            <w:vAlign w:val="center"/>
          </w:tcPr>
          <w:p w14:paraId="0CD43847" w14:textId="77777777" w:rsidR="008605F6" w:rsidRPr="008605F6" w:rsidRDefault="008605F6" w:rsidP="008605F6">
            <w:pPr>
              <w:rPr>
                <w:highlight w:val="yellow"/>
              </w:rPr>
            </w:pPr>
            <w:r w:rsidRPr="008605F6">
              <w:rPr>
                <w:highlight w:val="yellow"/>
              </w:rPr>
              <w:t>27</w:t>
            </w:r>
          </w:p>
        </w:tc>
        <w:tc>
          <w:tcPr>
            <w:tcW w:w="718" w:type="pct"/>
            <w:vAlign w:val="center"/>
          </w:tcPr>
          <w:p w14:paraId="447FB124" w14:textId="77777777" w:rsidR="008605F6" w:rsidRPr="008605F6" w:rsidRDefault="008605F6" w:rsidP="008605F6">
            <w:pPr>
              <w:rPr>
                <w:highlight w:val="yellow"/>
              </w:rPr>
            </w:pPr>
            <w:r w:rsidRPr="008605F6">
              <w:rPr>
                <w:highlight w:val="yellow"/>
              </w:rPr>
              <w:t>28</w:t>
            </w:r>
          </w:p>
        </w:tc>
        <w:tc>
          <w:tcPr>
            <w:tcW w:w="663" w:type="pct"/>
            <w:vAlign w:val="center"/>
          </w:tcPr>
          <w:p w14:paraId="71BB9881" w14:textId="77777777" w:rsidR="008605F6" w:rsidRPr="008605F6" w:rsidRDefault="008605F6" w:rsidP="008605F6">
            <w:pPr>
              <w:rPr>
                <w:highlight w:val="yellow"/>
              </w:rPr>
            </w:pPr>
            <w:r w:rsidRPr="008605F6">
              <w:rPr>
                <w:highlight w:val="yellow"/>
              </w:rPr>
              <w:t>29</w:t>
            </w:r>
          </w:p>
        </w:tc>
        <w:tc>
          <w:tcPr>
            <w:tcW w:w="718" w:type="pct"/>
            <w:vAlign w:val="center"/>
          </w:tcPr>
          <w:p w14:paraId="44D67251" w14:textId="77777777" w:rsidR="008605F6" w:rsidRPr="008605F6" w:rsidRDefault="008605F6" w:rsidP="008605F6">
            <w:pPr>
              <w:rPr>
                <w:highlight w:val="yellow"/>
              </w:rPr>
            </w:pPr>
            <w:r w:rsidRPr="008605F6">
              <w:rPr>
                <w:highlight w:val="yellow"/>
              </w:rPr>
              <w:t>30</w:t>
            </w:r>
          </w:p>
        </w:tc>
        <w:tc>
          <w:tcPr>
            <w:tcW w:w="718" w:type="pct"/>
            <w:vAlign w:val="center"/>
          </w:tcPr>
          <w:p w14:paraId="71EC652A" w14:textId="77777777" w:rsidR="008605F6" w:rsidRPr="008605F6" w:rsidRDefault="008605F6" w:rsidP="008605F6">
            <w:pPr>
              <w:rPr>
                <w:highlight w:val="yellow"/>
              </w:rPr>
            </w:pPr>
            <w:r w:rsidRPr="008605F6">
              <w:rPr>
                <w:highlight w:val="yellow"/>
              </w:rPr>
              <w:t>31</w:t>
            </w:r>
          </w:p>
        </w:tc>
        <w:tc>
          <w:tcPr>
            <w:tcW w:w="256" w:type="pct"/>
            <w:vAlign w:val="center"/>
          </w:tcPr>
          <w:p w14:paraId="14F1F100" w14:textId="77777777" w:rsidR="008605F6" w:rsidRPr="008605F6" w:rsidRDefault="008605F6" w:rsidP="008605F6">
            <w:pPr>
              <w:rPr>
                <w:highlight w:val="yellow"/>
              </w:rPr>
            </w:pPr>
            <w:r w:rsidRPr="008605F6">
              <w:rPr>
                <w:highlight w:val="yellow"/>
              </w:rPr>
              <w:t>27-31</w:t>
            </w:r>
          </w:p>
        </w:tc>
      </w:tr>
      <w:tr w:rsidR="008605F6" w:rsidRPr="008605F6" w14:paraId="38308A7F" w14:textId="77777777">
        <w:tc>
          <w:tcPr>
            <w:tcW w:w="1206" w:type="pct"/>
            <w:vAlign w:val="bottom"/>
          </w:tcPr>
          <w:p w14:paraId="313159FE" w14:textId="77777777" w:rsidR="008605F6" w:rsidRPr="008605F6" w:rsidRDefault="008605F6" w:rsidP="008605F6">
            <w:pPr>
              <w:rPr>
                <w:highlight w:val="yellow"/>
              </w:rPr>
            </w:pPr>
            <w:r w:rsidRPr="008605F6">
              <w:rPr>
                <w:highlight w:val="yellow"/>
              </w:rPr>
              <w:t>Potvrzené případy</w:t>
            </w:r>
          </w:p>
        </w:tc>
        <w:tc>
          <w:tcPr>
            <w:tcW w:w="718" w:type="pct"/>
            <w:vAlign w:val="center"/>
          </w:tcPr>
          <w:p w14:paraId="4D563EAA" w14:textId="77777777" w:rsidR="008605F6" w:rsidRPr="008605F6" w:rsidRDefault="008605F6" w:rsidP="008605F6">
            <w:pPr>
              <w:rPr>
                <w:highlight w:val="yellow"/>
              </w:rPr>
            </w:pPr>
            <w:r w:rsidRPr="008605F6">
              <w:rPr>
                <w:highlight w:val="yellow"/>
              </w:rPr>
              <w:t>340838 (+508)</w:t>
            </w:r>
          </w:p>
        </w:tc>
        <w:tc>
          <w:tcPr>
            <w:tcW w:w="718" w:type="pct"/>
            <w:vAlign w:val="center"/>
          </w:tcPr>
          <w:p w14:paraId="00AECDFD" w14:textId="77777777" w:rsidR="008605F6" w:rsidRPr="008605F6" w:rsidRDefault="008605F6" w:rsidP="008605F6">
            <w:pPr>
              <w:rPr>
                <w:highlight w:val="yellow"/>
              </w:rPr>
            </w:pPr>
            <w:r w:rsidRPr="008605F6">
              <w:rPr>
                <w:highlight w:val="yellow"/>
              </w:rPr>
              <w:t>341894 (+1056)</w:t>
            </w:r>
          </w:p>
        </w:tc>
        <w:tc>
          <w:tcPr>
            <w:tcW w:w="663" w:type="pct"/>
            <w:vAlign w:val="center"/>
          </w:tcPr>
          <w:p w14:paraId="4D21084D" w14:textId="77777777" w:rsidR="008605F6" w:rsidRPr="008605F6" w:rsidRDefault="008605F6" w:rsidP="008605F6">
            <w:pPr>
              <w:rPr>
                <w:highlight w:val="yellow"/>
              </w:rPr>
            </w:pPr>
            <w:r w:rsidRPr="008605F6">
              <w:rPr>
                <w:highlight w:val="yellow"/>
              </w:rPr>
              <w:t>342880 (+986)</w:t>
            </w:r>
          </w:p>
        </w:tc>
        <w:tc>
          <w:tcPr>
            <w:tcW w:w="718" w:type="pct"/>
            <w:vAlign w:val="center"/>
          </w:tcPr>
          <w:p w14:paraId="07483DF4" w14:textId="77777777" w:rsidR="008605F6" w:rsidRPr="008605F6" w:rsidRDefault="008605F6" w:rsidP="008605F6">
            <w:pPr>
              <w:rPr>
                <w:highlight w:val="yellow"/>
              </w:rPr>
            </w:pPr>
            <w:r w:rsidRPr="008605F6">
              <w:rPr>
                <w:highlight w:val="yellow"/>
              </w:rPr>
              <w:t>343603 (+723)</w:t>
            </w:r>
          </w:p>
        </w:tc>
        <w:tc>
          <w:tcPr>
            <w:tcW w:w="718" w:type="pct"/>
            <w:vAlign w:val="center"/>
          </w:tcPr>
          <w:p w14:paraId="797D7F9F" w14:textId="77777777" w:rsidR="008605F6" w:rsidRPr="008605F6" w:rsidRDefault="008605F6" w:rsidP="008605F6">
            <w:pPr>
              <w:rPr>
                <w:highlight w:val="yellow"/>
              </w:rPr>
            </w:pPr>
            <w:r w:rsidRPr="008605F6">
              <w:rPr>
                <w:highlight w:val="yellow"/>
              </w:rPr>
              <w:t>343963 (+360)</w:t>
            </w:r>
          </w:p>
        </w:tc>
        <w:tc>
          <w:tcPr>
            <w:tcW w:w="256" w:type="pct"/>
            <w:vAlign w:val="center"/>
          </w:tcPr>
          <w:p w14:paraId="5E95E9A0" w14:textId="77777777" w:rsidR="008605F6" w:rsidRPr="008605F6" w:rsidRDefault="008605F6" w:rsidP="008605F6">
            <w:pPr>
              <w:rPr>
                <w:highlight w:val="yellow"/>
              </w:rPr>
            </w:pPr>
            <w:r w:rsidRPr="008605F6">
              <w:rPr>
                <w:highlight w:val="yellow"/>
              </w:rPr>
              <w:t>3633</w:t>
            </w:r>
          </w:p>
        </w:tc>
      </w:tr>
      <w:tr w:rsidR="008605F6" w:rsidRPr="008605F6" w14:paraId="66604C74" w14:textId="77777777">
        <w:tc>
          <w:tcPr>
            <w:tcW w:w="1206" w:type="pct"/>
            <w:vAlign w:val="bottom"/>
          </w:tcPr>
          <w:p w14:paraId="393E0F24" w14:textId="77777777" w:rsidR="008605F6" w:rsidRPr="008605F6" w:rsidRDefault="008605F6" w:rsidP="008605F6">
            <w:pPr>
              <w:rPr>
                <w:highlight w:val="yellow"/>
              </w:rPr>
            </w:pPr>
            <w:r w:rsidRPr="008605F6">
              <w:rPr>
                <w:highlight w:val="yellow"/>
              </w:rPr>
              <w:t>Vyléčení</w:t>
            </w:r>
          </w:p>
        </w:tc>
        <w:tc>
          <w:tcPr>
            <w:tcW w:w="718" w:type="pct"/>
            <w:vAlign w:val="center"/>
          </w:tcPr>
          <w:p w14:paraId="1CD7AC3A" w14:textId="77777777" w:rsidR="008605F6" w:rsidRPr="008605F6" w:rsidRDefault="008605F6" w:rsidP="008605F6">
            <w:pPr>
              <w:rPr>
                <w:highlight w:val="yellow"/>
              </w:rPr>
            </w:pPr>
            <w:r w:rsidRPr="008605F6">
              <w:rPr>
                <w:highlight w:val="yellow"/>
              </w:rPr>
              <w:t>323409 (+1481)</w:t>
            </w:r>
          </w:p>
        </w:tc>
        <w:tc>
          <w:tcPr>
            <w:tcW w:w="718" w:type="pct"/>
            <w:vAlign w:val="center"/>
          </w:tcPr>
          <w:p w14:paraId="18F6DFE0" w14:textId="77777777" w:rsidR="008605F6" w:rsidRPr="008605F6" w:rsidRDefault="008605F6" w:rsidP="008605F6">
            <w:pPr>
              <w:rPr>
                <w:highlight w:val="yellow"/>
              </w:rPr>
            </w:pPr>
            <w:r w:rsidRPr="008605F6">
              <w:rPr>
                <w:highlight w:val="yellow"/>
              </w:rPr>
              <w:t>324426 (+1071)</w:t>
            </w:r>
          </w:p>
        </w:tc>
        <w:tc>
          <w:tcPr>
            <w:tcW w:w="663" w:type="pct"/>
            <w:vAlign w:val="center"/>
          </w:tcPr>
          <w:p w14:paraId="51F74DB2" w14:textId="77777777" w:rsidR="008605F6" w:rsidRPr="008605F6" w:rsidRDefault="008605F6" w:rsidP="008605F6">
            <w:pPr>
              <w:rPr>
                <w:highlight w:val="yellow"/>
              </w:rPr>
            </w:pPr>
            <w:r w:rsidRPr="008605F6">
              <w:rPr>
                <w:highlight w:val="yellow"/>
              </w:rPr>
              <w:t>325016 (+590)</w:t>
            </w:r>
          </w:p>
        </w:tc>
        <w:tc>
          <w:tcPr>
            <w:tcW w:w="718" w:type="pct"/>
            <w:vAlign w:val="center"/>
          </w:tcPr>
          <w:p w14:paraId="176C7DC8" w14:textId="77777777" w:rsidR="008605F6" w:rsidRPr="008605F6" w:rsidRDefault="008605F6" w:rsidP="008605F6">
            <w:pPr>
              <w:rPr>
                <w:highlight w:val="yellow"/>
              </w:rPr>
            </w:pPr>
            <w:r w:rsidRPr="008605F6">
              <w:rPr>
                <w:highlight w:val="yellow"/>
              </w:rPr>
              <w:t>326423 (+1407)</w:t>
            </w:r>
          </w:p>
        </w:tc>
        <w:tc>
          <w:tcPr>
            <w:tcW w:w="718" w:type="pct"/>
            <w:vAlign w:val="center"/>
          </w:tcPr>
          <w:p w14:paraId="38222C83" w14:textId="77777777" w:rsidR="008605F6" w:rsidRPr="008605F6" w:rsidRDefault="008605F6" w:rsidP="008605F6">
            <w:pPr>
              <w:rPr>
                <w:highlight w:val="yellow"/>
              </w:rPr>
            </w:pPr>
            <w:r w:rsidRPr="008605F6">
              <w:rPr>
                <w:highlight w:val="yellow"/>
              </w:rPr>
              <w:t>327618 (+1195)</w:t>
            </w:r>
          </w:p>
        </w:tc>
        <w:tc>
          <w:tcPr>
            <w:tcW w:w="256" w:type="pct"/>
            <w:vAlign w:val="center"/>
          </w:tcPr>
          <w:p w14:paraId="121262AD" w14:textId="77777777" w:rsidR="008605F6" w:rsidRPr="008605F6" w:rsidRDefault="008605F6" w:rsidP="008605F6">
            <w:pPr>
              <w:rPr>
                <w:highlight w:val="yellow"/>
              </w:rPr>
            </w:pPr>
            <w:r w:rsidRPr="008605F6">
              <w:rPr>
                <w:highlight w:val="yellow"/>
              </w:rPr>
              <w:t>5744</w:t>
            </w:r>
          </w:p>
        </w:tc>
      </w:tr>
      <w:tr w:rsidR="008605F6" w:rsidRPr="008605F6" w14:paraId="5D749591" w14:textId="77777777">
        <w:tc>
          <w:tcPr>
            <w:tcW w:w="1206" w:type="pct"/>
            <w:vAlign w:val="bottom"/>
          </w:tcPr>
          <w:p w14:paraId="1761F488" w14:textId="77777777" w:rsidR="008605F6" w:rsidRPr="008605F6" w:rsidRDefault="008605F6" w:rsidP="008605F6">
            <w:pPr>
              <w:rPr>
                <w:highlight w:val="yellow"/>
              </w:rPr>
            </w:pPr>
            <w:r w:rsidRPr="008605F6">
              <w:rPr>
                <w:highlight w:val="yellow"/>
              </w:rPr>
              <w:t>Úmrtí</w:t>
            </w:r>
          </w:p>
        </w:tc>
        <w:tc>
          <w:tcPr>
            <w:tcW w:w="718" w:type="pct"/>
            <w:vAlign w:val="center"/>
          </w:tcPr>
          <w:p w14:paraId="23EEB896" w14:textId="77777777" w:rsidR="008605F6" w:rsidRPr="008605F6" w:rsidRDefault="008605F6" w:rsidP="008605F6">
            <w:pPr>
              <w:rPr>
                <w:highlight w:val="yellow"/>
              </w:rPr>
            </w:pPr>
            <w:r w:rsidRPr="008605F6">
              <w:rPr>
                <w:highlight w:val="yellow"/>
              </w:rPr>
              <w:t>4699 (+17)</w:t>
            </w:r>
          </w:p>
        </w:tc>
        <w:tc>
          <w:tcPr>
            <w:tcW w:w="718" w:type="pct"/>
            <w:vAlign w:val="center"/>
          </w:tcPr>
          <w:p w14:paraId="182C084B" w14:textId="77777777" w:rsidR="008605F6" w:rsidRPr="008605F6" w:rsidRDefault="008605F6" w:rsidP="008605F6">
            <w:pPr>
              <w:rPr>
                <w:highlight w:val="yellow"/>
              </w:rPr>
            </w:pPr>
            <w:r w:rsidRPr="008605F6">
              <w:rPr>
                <w:highlight w:val="yellow"/>
              </w:rPr>
              <w:t>4727 (+28)</w:t>
            </w:r>
          </w:p>
        </w:tc>
        <w:tc>
          <w:tcPr>
            <w:tcW w:w="663" w:type="pct"/>
            <w:vAlign w:val="center"/>
          </w:tcPr>
          <w:p w14:paraId="6C46E8C1" w14:textId="77777777" w:rsidR="008605F6" w:rsidRPr="008605F6" w:rsidRDefault="008605F6" w:rsidP="008605F6">
            <w:pPr>
              <w:rPr>
                <w:highlight w:val="yellow"/>
              </w:rPr>
            </w:pPr>
            <w:r w:rsidRPr="008605F6">
              <w:rPr>
                <w:highlight w:val="yellow"/>
              </w:rPr>
              <w:t>4739 (+12)</w:t>
            </w:r>
          </w:p>
        </w:tc>
        <w:tc>
          <w:tcPr>
            <w:tcW w:w="718" w:type="pct"/>
            <w:vAlign w:val="center"/>
          </w:tcPr>
          <w:p w14:paraId="775C2733" w14:textId="77777777" w:rsidR="008605F6" w:rsidRPr="008605F6" w:rsidRDefault="008605F6" w:rsidP="008605F6">
            <w:pPr>
              <w:rPr>
                <w:highlight w:val="yellow"/>
              </w:rPr>
            </w:pPr>
            <w:r w:rsidRPr="008605F6">
              <w:rPr>
                <w:highlight w:val="yellow"/>
              </w:rPr>
              <w:t>4757 (+18)</w:t>
            </w:r>
          </w:p>
        </w:tc>
        <w:tc>
          <w:tcPr>
            <w:tcW w:w="718" w:type="pct"/>
            <w:vAlign w:val="center"/>
          </w:tcPr>
          <w:p w14:paraId="2558CFBB" w14:textId="77777777" w:rsidR="008605F6" w:rsidRPr="008605F6" w:rsidRDefault="008605F6" w:rsidP="008605F6">
            <w:pPr>
              <w:rPr>
                <w:highlight w:val="yellow"/>
              </w:rPr>
            </w:pPr>
            <w:r w:rsidRPr="008605F6">
              <w:rPr>
                <w:highlight w:val="yellow"/>
              </w:rPr>
              <w:t>4773 (+16)</w:t>
            </w:r>
          </w:p>
        </w:tc>
        <w:tc>
          <w:tcPr>
            <w:tcW w:w="256" w:type="pct"/>
            <w:vAlign w:val="center"/>
          </w:tcPr>
          <w:p w14:paraId="5B260AAE" w14:textId="77777777" w:rsidR="008605F6" w:rsidRPr="008605F6" w:rsidRDefault="008605F6" w:rsidP="008605F6">
            <w:pPr>
              <w:rPr>
                <w:highlight w:val="yellow"/>
              </w:rPr>
            </w:pPr>
            <w:r w:rsidRPr="008605F6">
              <w:rPr>
                <w:highlight w:val="yellow"/>
              </w:rPr>
              <w:t>91</w:t>
            </w:r>
          </w:p>
        </w:tc>
      </w:tr>
      <w:tr w:rsidR="008605F6" w:rsidRPr="008605F6" w14:paraId="2322CC04" w14:textId="77777777">
        <w:tc>
          <w:tcPr>
            <w:tcW w:w="1206" w:type="pct"/>
            <w:vAlign w:val="bottom"/>
          </w:tcPr>
          <w:p w14:paraId="5C9ACC24" w14:textId="77777777" w:rsidR="008605F6" w:rsidRPr="008605F6" w:rsidRDefault="008605F6" w:rsidP="008605F6">
            <w:pPr>
              <w:rPr>
                <w:highlight w:val="yellow"/>
              </w:rPr>
            </w:pPr>
            <w:r w:rsidRPr="008605F6">
              <w:rPr>
                <w:highlight w:val="yellow"/>
              </w:rPr>
              <w:t>V karanténě</w:t>
            </w:r>
          </w:p>
        </w:tc>
        <w:tc>
          <w:tcPr>
            <w:tcW w:w="718" w:type="pct"/>
            <w:vAlign w:val="center"/>
          </w:tcPr>
          <w:p w14:paraId="39967392" w14:textId="77777777" w:rsidR="008605F6" w:rsidRPr="008605F6" w:rsidRDefault="008605F6" w:rsidP="008605F6">
            <w:pPr>
              <w:rPr>
                <w:highlight w:val="yellow"/>
              </w:rPr>
            </w:pPr>
            <w:r w:rsidRPr="008605F6">
              <w:rPr>
                <w:highlight w:val="yellow"/>
              </w:rPr>
              <w:t>48 (-41)</w:t>
            </w:r>
          </w:p>
        </w:tc>
        <w:tc>
          <w:tcPr>
            <w:tcW w:w="718" w:type="pct"/>
            <w:vAlign w:val="center"/>
          </w:tcPr>
          <w:p w14:paraId="5BDC707E" w14:textId="77777777" w:rsidR="008605F6" w:rsidRPr="008605F6" w:rsidRDefault="008605F6" w:rsidP="008605F6">
            <w:pPr>
              <w:rPr>
                <w:highlight w:val="yellow"/>
              </w:rPr>
            </w:pPr>
            <w:r w:rsidRPr="008605F6">
              <w:rPr>
                <w:highlight w:val="yellow"/>
              </w:rPr>
              <w:t>51 (+3)</w:t>
            </w:r>
          </w:p>
        </w:tc>
        <w:tc>
          <w:tcPr>
            <w:tcW w:w="663" w:type="pct"/>
            <w:vAlign w:val="center"/>
          </w:tcPr>
          <w:p w14:paraId="32D4846A" w14:textId="77777777" w:rsidR="008605F6" w:rsidRPr="008605F6" w:rsidRDefault="008605F6" w:rsidP="008605F6">
            <w:pPr>
              <w:rPr>
                <w:highlight w:val="yellow"/>
              </w:rPr>
            </w:pPr>
            <w:r w:rsidRPr="008605F6">
              <w:rPr>
                <w:highlight w:val="yellow"/>
              </w:rPr>
              <w:t>48 (-3)</w:t>
            </w:r>
          </w:p>
        </w:tc>
        <w:tc>
          <w:tcPr>
            <w:tcW w:w="718" w:type="pct"/>
            <w:vAlign w:val="center"/>
          </w:tcPr>
          <w:p w14:paraId="1DE8ACE7" w14:textId="77777777" w:rsidR="008605F6" w:rsidRPr="008605F6" w:rsidRDefault="008605F6" w:rsidP="008605F6">
            <w:pPr>
              <w:rPr>
                <w:highlight w:val="yellow"/>
              </w:rPr>
            </w:pPr>
            <w:r w:rsidRPr="008605F6">
              <w:rPr>
                <w:highlight w:val="yellow"/>
              </w:rPr>
              <w:t>47 (-1)</w:t>
            </w:r>
          </w:p>
        </w:tc>
        <w:tc>
          <w:tcPr>
            <w:tcW w:w="718" w:type="pct"/>
            <w:vAlign w:val="center"/>
          </w:tcPr>
          <w:p w14:paraId="023DDDF5" w14:textId="77777777" w:rsidR="008605F6" w:rsidRPr="008605F6" w:rsidRDefault="008605F6" w:rsidP="008605F6">
            <w:pPr>
              <w:rPr>
                <w:highlight w:val="yellow"/>
              </w:rPr>
            </w:pPr>
            <w:r w:rsidRPr="008605F6">
              <w:rPr>
                <w:highlight w:val="yellow"/>
              </w:rPr>
              <w:t>44 (-3)</w:t>
            </w:r>
          </w:p>
        </w:tc>
        <w:tc>
          <w:tcPr>
            <w:tcW w:w="256" w:type="pct"/>
            <w:vAlign w:val="center"/>
          </w:tcPr>
          <w:p w14:paraId="1A78B0C9" w14:textId="77777777" w:rsidR="008605F6" w:rsidRPr="008605F6" w:rsidRDefault="008605F6" w:rsidP="008605F6">
            <w:pPr>
              <w:rPr>
                <w:highlight w:val="yellow"/>
              </w:rPr>
            </w:pPr>
            <w:r w:rsidRPr="008605F6">
              <w:rPr>
                <w:highlight w:val="yellow"/>
              </w:rPr>
              <w:t>-45</w:t>
            </w:r>
          </w:p>
        </w:tc>
      </w:tr>
      <w:tr w:rsidR="008605F6" w:rsidRPr="008605F6" w14:paraId="75C36A4C" w14:textId="77777777">
        <w:tc>
          <w:tcPr>
            <w:tcW w:w="1206" w:type="pct"/>
            <w:vAlign w:val="bottom"/>
          </w:tcPr>
          <w:p w14:paraId="08F97A64" w14:textId="77777777" w:rsidR="008605F6" w:rsidRPr="008605F6" w:rsidRDefault="008605F6" w:rsidP="008605F6">
            <w:pPr>
              <w:rPr>
                <w:highlight w:val="yellow"/>
              </w:rPr>
            </w:pPr>
            <w:r w:rsidRPr="008605F6">
              <w:rPr>
                <w:highlight w:val="yellow"/>
              </w:rPr>
              <w:t>V nemocnici</w:t>
            </w:r>
          </w:p>
        </w:tc>
        <w:tc>
          <w:tcPr>
            <w:tcW w:w="718" w:type="pct"/>
            <w:vAlign w:val="center"/>
          </w:tcPr>
          <w:p w14:paraId="65D905FF" w14:textId="77777777" w:rsidR="008605F6" w:rsidRPr="008605F6" w:rsidRDefault="008605F6" w:rsidP="008605F6">
            <w:pPr>
              <w:rPr>
                <w:highlight w:val="yellow"/>
              </w:rPr>
            </w:pPr>
            <w:r w:rsidRPr="008605F6">
              <w:rPr>
                <w:highlight w:val="yellow"/>
              </w:rPr>
              <w:t>3965 (+25)</w:t>
            </w:r>
          </w:p>
        </w:tc>
        <w:tc>
          <w:tcPr>
            <w:tcW w:w="718" w:type="pct"/>
            <w:vAlign w:val="center"/>
          </w:tcPr>
          <w:p w14:paraId="51C80644" w14:textId="77777777" w:rsidR="008605F6" w:rsidRPr="008605F6" w:rsidRDefault="008605F6" w:rsidP="008605F6">
            <w:pPr>
              <w:rPr>
                <w:highlight w:val="yellow"/>
              </w:rPr>
            </w:pPr>
            <w:r w:rsidRPr="008605F6">
              <w:rPr>
                <w:highlight w:val="yellow"/>
              </w:rPr>
              <w:t>3937 (-28)</w:t>
            </w:r>
          </w:p>
        </w:tc>
        <w:tc>
          <w:tcPr>
            <w:tcW w:w="663" w:type="pct"/>
            <w:vAlign w:val="center"/>
          </w:tcPr>
          <w:p w14:paraId="01A5377F" w14:textId="77777777" w:rsidR="008605F6" w:rsidRPr="008605F6" w:rsidRDefault="008605F6" w:rsidP="008605F6">
            <w:pPr>
              <w:rPr>
                <w:highlight w:val="yellow"/>
              </w:rPr>
            </w:pPr>
            <w:r w:rsidRPr="008605F6">
              <w:rPr>
                <w:highlight w:val="yellow"/>
              </w:rPr>
              <w:t>3826 (-111)</w:t>
            </w:r>
          </w:p>
        </w:tc>
        <w:tc>
          <w:tcPr>
            <w:tcW w:w="718" w:type="pct"/>
            <w:vAlign w:val="center"/>
          </w:tcPr>
          <w:p w14:paraId="3A4EBFFB" w14:textId="77777777" w:rsidR="008605F6" w:rsidRPr="008605F6" w:rsidRDefault="008605F6" w:rsidP="008605F6">
            <w:pPr>
              <w:rPr>
                <w:highlight w:val="yellow"/>
              </w:rPr>
            </w:pPr>
            <w:r w:rsidRPr="008605F6">
              <w:rPr>
                <w:highlight w:val="yellow"/>
              </w:rPr>
              <w:t>3815 (-11)</w:t>
            </w:r>
          </w:p>
        </w:tc>
        <w:tc>
          <w:tcPr>
            <w:tcW w:w="718" w:type="pct"/>
            <w:vAlign w:val="center"/>
          </w:tcPr>
          <w:p w14:paraId="7A27C68A" w14:textId="77777777" w:rsidR="008605F6" w:rsidRPr="008605F6" w:rsidRDefault="008605F6" w:rsidP="008605F6">
            <w:pPr>
              <w:rPr>
                <w:highlight w:val="yellow"/>
              </w:rPr>
            </w:pPr>
            <w:r w:rsidRPr="008605F6">
              <w:rPr>
                <w:highlight w:val="yellow"/>
              </w:rPr>
              <w:t>3829 (+14)</w:t>
            </w:r>
          </w:p>
        </w:tc>
        <w:tc>
          <w:tcPr>
            <w:tcW w:w="256" w:type="pct"/>
            <w:vAlign w:val="center"/>
          </w:tcPr>
          <w:p w14:paraId="62F896F0" w14:textId="77777777" w:rsidR="008605F6" w:rsidRPr="008605F6" w:rsidRDefault="008605F6" w:rsidP="008605F6">
            <w:pPr>
              <w:rPr>
                <w:highlight w:val="yellow"/>
              </w:rPr>
            </w:pPr>
            <w:r w:rsidRPr="008605F6">
              <w:rPr>
                <w:highlight w:val="yellow"/>
              </w:rPr>
              <w:t>-111</w:t>
            </w:r>
          </w:p>
        </w:tc>
      </w:tr>
      <w:tr w:rsidR="008605F6" w:rsidRPr="008605F6" w14:paraId="353C9E8C" w14:textId="77777777">
        <w:tc>
          <w:tcPr>
            <w:tcW w:w="1206" w:type="pct"/>
            <w:vAlign w:val="bottom"/>
          </w:tcPr>
          <w:p w14:paraId="64D1E223" w14:textId="77777777" w:rsidR="008605F6" w:rsidRPr="008605F6" w:rsidRDefault="008605F6" w:rsidP="008605F6">
            <w:pPr>
              <w:rPr>
                <w:highlight w:val="yellow"/>
              </w:rPr>
            </w:pPr>
            <w:r w:rsidRPr="008605F6">
              <w:rPr>
                <w:highlight w:val="yellow"/>
              </w:rPr>
              <w:t>COVID hotely</w:t>
            </w:r>
          </w:p>
        </w:tc>
        <w:tc>
          <w:tcPr>
            <w:tcW w:w="718" w:type="pct"/>
            <w:vAlign w:val="center"/>
          </w:tcPr>
          <w:p w14:paraId="62DD54B8" w14:textId="77777777" w:rsidR="008605F6" w:rsidRPr="008605F6" w:rsidRDefault="008605F6" w:rsidP="008605F6">
            <w:pPr>
              <w:rPr>
                <w:highlight w:val="yellow"/>
              </w:rPr>
            </w:pPr>
            <w:r w:rsidRPr="008605F6">
              <w:rPr>
                <w:highlight w:val="yellow"/>
              </w:rPr>
              <w:t>668 (-4)</w:t>
            </w:r>
          </w:p>
        </w:tc>
        <w:tc>
          <w:tcPr>
            <w:tcW w:w="718" w:type="pct"/>
            <w:vAlign w:val="center"/>
          </w:tcPr>
          <w:p w14:paraId="60080849" w14:textId="77777777" w:rsidR="008605F6" w:rsidRPr="008605F6" w:rsidRDefault="008605F6" w:rsidP="008605F6">
            <w:pPr>
              <w:rPr>
                <w:highlight w:val="yellow"/>
              </w:rPr>
            </w:pPr>
            <w:r w:rsidRPr="008605F6">
              <w:rPr>
                <w:highlight w:val="yellow"/>
              </w:rPr>
              <w:t>675 (+7)</w:t>
            </w:r>
          </w:p>
        </w:tc>
        <w:tc>
          <w:tcPr>
            <w:tcW w:w="663" w:type="pct"/>
            <w:vAlign w:val="center"/>
          </w:tcPr>
          <w:p w14:paraId="2F32B282" w14:textId="77777777" w:rsidR="008605F6" w:rsidRPr="008605F6" w:rsidRDefault="008605F6" w:rsidP="008605F6">
            <w:pPr>
              <w:rPr>
                <w:highlight w:val="yellow"/>
              </w:rPr>
            </w:pPr>
            <w:r w:rsidRPr="008605F6">
              <w:rPr>
                <w:highlight w:val="yellow"/>
              </w:rPr>
              <w:t>693 (+18)</w:t>
            </w:r>
          </w:p>
        </w:tc>
        <w:tc>
          <w:tcPr>
            <w:tcW w:w="718" w:type="pct"/>
            <w:vAlign w:val="center"/>
          </w:tcPr>
          <w:p w14:paraId="46F704D6" w14:textId="77777777" w:rsidR="008605F6" w:rsidRPr="008605F6" w:rsidRDefault="008605F6" w:rsidP="008605F6">
            <w:pPr>
              <w:rPr>
                <w:highlight w:val="yellow"/>
              </w:rPr>
            </w:pPr>
            <w:r w:rsidRPr="008605F6">
              <w:rPr>
                <w:highlight w:val="yellow"/>
              </w:rPr>
              <w:t>661 (-32)</w:t>
            </w:r>
          </w:p>
        </w:tc>
        <w:tc>
          <w:tcPr>
            <w:tcW w:w="718" w:type="pct"/>
            <w:vAlign w:val="center"/>
          </w:tcPr>
          <w:p w14:paraId="0D8156E5" w14:textId="77777777" w:rsidR="008605F6" w:rsidRPr="008605F6" w:rsidRDefault="008605F6" w:rsidP="008605F6">
            <w:pPr>
              <w:rPr>
                <w:highlight w:val="yellow"/>
              </w:rPr>
            </w:pPr>
            <w:r w:rsidRPr="008605F6">
              <w:rPr>
                <w:highlight w:val="yellow"/>
              </w:rPr>
              <w:t>658 (-3)</w:t>
            </w:r>
          </w:p>
        </w:tc>
        <w:tc>
          <w:tcPr>
            <w:tcW w:w="256" w:type="pct"/>
            <w:vAlign w:val="center"/>
          </w:tcPr>
          <w:p w14:paraId="35EF37CE" w14:textId="77777777" w:rsidR="008605F6" w:rsidRPr="008605F6" w:rsidRDefault="008605F6" w:rsidP="008605F6">
            <w:pPr>
              <w:rPr>
                <w:highlight w:val="yellow"/>
              </w:rPr>
            </w:pPr>
            <w:r w:rsidRPr="008605F6">
              <w:rPr>
                <w:highlight w:val="yellow"/>
              </w:rPr>
              <w:t>-12</w:t>
            </w:r>
          </w:p>
        </w:tc>
      </w:tr>
      <w:tr w:rsidR="008605F6" w:rsidRPr="008605F6" w14:paraId="7D07DC24" w14:textId="77777777">
        <w:tc>
          <w:tcPr>
            <w:tcW w:w="1206" w:type="pct"/>
            <w:vAlign w:val="bottom"/>
          </w:tcPr>
          <w:p w14:paraId="719B29FD" w14:textId="77777777" w:rsidR="008605F6" w:rsidRPr="008605F6" w:rsidRDefault="008605F6" w:rsidP="008605F6">
            <w:pPr>
              <w:rPr>
                <w:highlight w:val="yellow"/>
              </w:rPr>
            </w:pPr>
            <w:r w:rsidRPr="008605F6">
              <w:rPr>
                <w:highlight w:val="yellow"/>
              </w:rPr>
              <w:t>Nové případy na 100 000</w:t>
            </w:r>
          </w:p>
        </w:tc>
        <w:tc>
          <w:tcPr>
            <w:tcW w:w="718" w:type="pct"/>
            <w:vAlign w:val="center"/>
          </w:tcPr>
          <w:p w14:paraId="68A6B389" w14:textId="77777777" w:rsidR="008605F6" w:rsidRPr="008605F6" w:rsidRDefault="008605F6" w:rsidP="008605F6">
            <w:pPr>
              <w:rPr>
                <w:highlight w:val="yellow"/>
              </w:rPr>
            </w:pPr>
            <w:r w:rsidRPr="008605F6">
              <w:rPr>
                <w:highlight w:val="yellow"/>
              </w:rPr>
              <w:t>14</w:t>
            </w:r>
          </w:p>
        </w:tc>
        <w:tc>
          <w:tcPr>
            <w:tcW w:w="718" w:type="pct"/>
            <w:vAlign w:val="center"/>
          </w:tcPr>
          <w:p w14:paraId="5E428CDF" w14:textId="77777777" w:rsidR="008605F6" w:rsidRPr="008605F6" w:rsidRDefault="008605F6" w:rsidP="008605F6">
            <w:pPr>
              <w:rPr>
                <w:highlight w:val="yellow"/>
              </w:rPr>
            </w:pPr>
            <w:r w:rsidRPr="008605F6">
              <w:rPr>
                <w:highlight w:val="yellow"/>
              </w:rPr>
              <w:t>28</w:t>
            </w:r>
          </w:p>
        </w:tc>
        <w:tc>
          <w:tcPr>
            <w:tcW w:w="663" w:type="pct"/>
            <w:vAlign w:val="center"/>
          </w:tcPr>
          <w:p w14:paraId="3A233BC0" w14:textId="77777777" w:rsidR="008605F6" w:rsidRPr="008605F6" w:rsidRDefault="008605F6" w:rsidP="008605F6">
            <w:pPr>
              <w:rPr>
                <w:highlight w:val="yellow"/>
              </w:rPr>
            </w:pPr>
            <w:r w:rsidRPr="008605F6">
              <w:rPr>
                <w:highlight w:val="yellow"/>
              </w:rPr>
              <w:t>27</w:t>
            </w:r>
          </w:p>
        </w:tc>
        <w:tc>
          <w:tcPr>
            <w:tcW w:w="718" w:type="pct"/>
            <w:vAlign w:val="center"/>
          </w:tcPr>
          <w:p w14:paraId="74B80E70" w14:textId="77777777" w:rsidR="008605F6" w:rsidRPr="008605F6" w:rsidRDefault="008605F6" w:rsidP="008605F6">
            <w:pPr>
              <w:rPr>
                <w:highlight w:val="yellow"/>
              </w:rPr>
            </w:pPr>
            <w:r w:rsidRPr="008605F6">
              <w:rPr>
                <w:highlight w:val="yellow"/>
              </w:rPr>
              <w:t>20</w:t>
            </w:r>
          </w:p>
        </w:tc>
        <w:tc>
          <w:tcPr>
            <w:tcW w:w="718" w:type="pct"/>
            <w:vAlign w:val="center"/>
          </w:tcPr>
          <w:p w14:paraId="540EC8C9" w14:textId="77777777" w:rsidR="008605F6" w:rsidRPr="008605F6" w:rsidRDefault="008605F6" w:rsidP="008605F6">
            <w:pPr>
              <w:rPr>
                <w:highlight w:val="yellow"/>
              </w:rPr>
            </w:pPr>
            <w:r w:rsidRPr="008605F6">
              <w:rPr>
                <w:highlight w:val="yellow"/>
              </w:rPr>
              <w:t>10</w:t>
            </w:r>
          </w:p>
        </w:tc>
        <w:tc>
          <w:tcPr>
            <w:tcW w:w="256" w:type="pct"/>
            <w:vAlign w:val="center"/>
          </w:tcPr>
          <w:p w14:paraId="5639A8A6" w14:textId="77777777" w:rsidR="008605F6" w:rsidRPr="008605F6" w:rsidRDefault="008605F6" w:rsidP="008605F6">
            <w:pPr>
              <w:rPr>
                <w:highlight w:val="yellow"/>
              </w:rPr>
            </w:pPr>
            <w:r w:rsidRPr="008605F6">
              <w:rPr>
                <w:highlight w:val="yellow"/>
              </w:rPr>
              <w:t>20</w:t>
            </w:r>
          </w:p>
        </w:tc>
      </w:tr>
      <w:tr w:rsidR="008605F6" w:rsidRPr="008605F6" w14:paraId="169851B3" w14:textId="77777777">
        <w:tc>
          <w:tcPr>
            <w:tcW w:w="1206" w:type="pct"/>
            <w:vAlign w:val="bottom"/>
          </w:tcPr>
          <w:p w14:paraId="31954A3D" w14:textId="77777777" w:rsidR="008605F6" w:rsidRPr="008605F6" w:rsidRDefault="008605F6" w:rsidP="008605F6">
            <w:pPr>
              <w:rPr>
                <w:highlight w:val="yellow"/>
              </w:rPr>
            </w:pPr>
            <w:r w:rsidRPr="008605F6">
              <w:rPr>
                <w:highlight w:val="yellow"/>
              </w:rPr>
              <w:t>Úmrtnost (%)</w:t>
            </w:r>
          </w:p>
        </w:tc>
        <w:tc>
          <w:tcPr>
            <w:tcW w:w="718" w:type="pct"/>
            <w:vAlign w:val="center"/>
          </w:tcPr>
          <w:p w14:paraId="474DD50F" w14:textId="77777777" w:rsidR="008605F6" w:rsidRPr="008605F6" w:rsidRDefault="008605F6" w:rsidP="008605F6">
            <w:pPr>
              <w:rPr>
                <w:highlight w:val="yellow"/>
              </w:rPr>
            </w:pPr>
            <w:r w:rsidRPr="008605F6">
              <w:rPr>
                <w:highlight w:val="yellow"/>
              </w:rPr>
              <w:t>1.4</w:t>
            </w:r>
          </w:p>
        </w:tc>
        <w:tc>
          <w:tcPr>
            <w:tcW w:w="718" w:type="pct"/>
            <w:vAlign w:val="center"/>
          </w:tcPr>
          <w:p w14:paraId="0FF3848F" w14:textId="77777777" w:rsidR="008605F6" w:rsidRPr="008605F6" w:rsidRDefault="008605F6" w:rsidP="008605F6">
            <w:pPr>
              <w:rPr>
                <w:highlight w:val="yellow"/>
              </w:rPr>
            </w:pPr>
            <w:r w:rsidRPr="008605F6">
              <w:rPr>
                <w:highlight w:val="yellow"/>
              </w:rPr>
              <w:t>1.4</w:t>
            </w:r>
          </w:p>
        </w:tc>
        <w:tc>
          <w:tcPr>
            <w:tcW w:w="663" w:type="pct"/>
            <w:vAlign w:val="center"/>
          </w:tcPr>
          <w:p w14:paraId="0C3108D7" w14:textId="77777777" w:rsidR="008605F6" w:rsidRPr="008605F6" w:rsidRDefault="008605F6" w:rsidP="008605F6">
            <w:pPr>
              <w:rPr>
                <w:highlight w:val="yellow"/>
              </w:rPr>
            </w:pPr>
            <w:r w:rsidRPr="008605F6">
              <w:rPr>
                <w:highlight w:val="yellow"/>
              </w:rPr>
              <w:t>1.4</w:t>
            </w:r>
          </w:p>
        </w:tc>
        <w:tc>
          <w:tcPr>
            <w:tcW w:w="718" w:type="pct"/>
            <w:vAlign w:val="center"/>
          </w:tcPr>
          <w:p w14:paraId="502CDDFF" w14:textId="77777777" w:rsidR="008605F6" w:rsidRPr="008605F6" w:rsidRDefault="008605F6" w:rsidP="008605F6">
            <w:pPr>
              <w:rPr>
                <w:highlight w:val="yellow"/>
              </w:rPr>
            </w:pPr>
            <w:r w:rsidRPr="008605F6">
              <w:rPr>
                <w:highlight w:val="yellow"/>
              </w:rPr>
              <w:t>1.4</w:t>
            </w:r>
          </w:p>
        </w:tc>
        <w:tc>
          <w:tcPr>
            <w:tcW w:w="718" w:type="pct"/>
            <w:vAlign w:val="center"/>
          </w:tcPr>
          <w:p w14:paraId="644D5AD3" w14:textId="77777777" w:rsidR="008605F6" w:rsidRPr="008605F6" w:rsidRDefault="008605F6" w:rsidP="008605F6">
            <w:pPr>
              <w:rPr>
                <w:highlight w:val="yellow"/>
              </w:rPr>
            </w:pPr>
            <w:r w:rsidRPr="008605F6">
              <w:rPr>
                <w:highlight w:val="yellow"/>
              </w:rPr>
              <w:t>1.4</w:t>
            </w:r>
          </w:p>
        </w:tc>
        <w:tc>
          <w:tcPr>
            <w:tcW w:w="256" w:type="pct"/>
            <w:vAlign w:val="center"/>
          </w:tcPr>
          <w:p w14:paraId="06A22CAB" w14:textId="77777777" w:rsidR="008605F6" w:rsidRPr="008605F6" w:rsidRDefault="008605F6" w:rsidP="008605F6">
            <w:pPr>
              <w:rPr>
                <w:highlight w:val="yellow"/>
              </w:rPr>
            </w:pPr>
            <w:r w:rsidRPr="008605F6">
              <w:rPr>
                <w:highlight w:val="yellow"/>
              </w:rPr>
              <w:t>1.4</w:t>
            </w:r>
          </w:p>
        </w:tc>
      </w:tr>
    </w:tbl>
    <w:p w14:paraId="6C82EEA1" w14:textId="77777777" w:rsidR="008605F6" w:rsidRPr="008605F6" w:rsidRDefault="008605F6" w:rsidP="008605F6">
      <w:pPr>
        <w:rPr>
          <w:highlight w:val="yellow"/>
        </w:rPr>
      </w:pPr>
    </w:p>
    <w:p w14:paraId="760995F0" w14:textId="77777777" w:rsidR="008605F6" w:rsidRPr="008605F6" w:rsidRDefault="008605F6" w:rsidP="008605F6">
      <w:pPr>
        <w:rPr>
          <w:highlight w:val="yellow"/>
        </w:rPr>
      </w:pPr>
      <w:r w:rsidRPr="008605F6">
        <w:rPr>
          <w:highlight w:val="yellow"/>
        </w:rPr>
        <w:t xml:space="preserve">  </w:t>
      </w:r>
    </w:p>
    <w:p w14:paraId="68CA1757" w14:textId="77777777" w:rsidR="008605F6" w:rsidRPr="008605F6" w:rsidRDefault="008605F6" w:rsidP="008605F6">
      <w:pPr>
        <w:rPr>
          <w:highlight w:val="yellow"/>
        </w:rPr>
      </w:pPr>
    </w:p>
    <w:tbl>
      <w:tblPr>
        <w:tblW w:w="5000" w:type="pct"/>
        <w:tblLayout w:type="fixed"/>
        <w:tblCellMar>
          <w:left w:w="0" w:type="dxa"/>
          <w:right w:w="0" w:type="dxa"/>
        </w:tblCellMar>
        <w:tblLook w:val="00BF" w:firstRow="1" w:lastRow="0" w:firstColumn="1" w:lastColumn="0" w:noHBand="0" w:noVBand="0"/>
      </w:tblPr>
      <w:tblGrid>
        <w:gridCol w:w="5172"/>
        <w:gridCol w:w="780"/>
        <w:gridCol w:w="780"/>
        <w:gridCol w:w="780"/>
        <w:gridCol w:w="780"/>
        <w:gridCol w:w="780"/>
      </w:tblGrid>
      <w:tr w:rsidR="008605F6" w:rsidRPr="008605F6" w14:paraId="6990A50A" w14:textId="77777777">
        <w:tc>
          <w:tcPr>
            <w:tcW w:w="2849" w:type="pct"/>
            <w:vAlign w:val="center"/>
          </w:tcPr>
          <w:p w14:paraId="2BEE47E3" w14:textId="77777777" w:rsidR="008605F6" w:rsidRPr="008605F6" w:rsidRDefault="008605F6" w:rsidP="008605F6">
            <w:pPr>
              <w:rPr>
                <w:highlight w:val="yellow"/>
              </w:rPr>
            </w:pPr>
            <w:r w:rsidRPr="008605F6">
              <w:rPr>
                <w:highlight w:val="yellow"/>
              </w:rPr>
              <w:t>Květen</w:t>
            </w:r>
          </w:p>
        </w:tc>
        <w:tc>
          <w:tcPr>
            <w:tcW w:w="430" w:type="pct"/>
            <w:vAlign w:val="bottom"/>
          </w:tcPr>
          <w:p w14:paraId="6F489CCA" w14:textId="77777777" w:rsidR="008605F6" w:rsidRPr="008605F6" w:rsidRDefault="008605F6" w:rsidP="008605F6">
            <w:pPr>
              <w:rPr>
                <w:highlight w:val="yellow"/>
              </w:rPr>
            </w:pPr>
            <w:r w:rsidRPr="008605F6">
              <w:rPr>
                <w:highlight w:val="yellow"/>
              </w:rPr>
              <w:t>27</w:t>
            </w:r>
          </w:p>
        </w:tc>
        <w:tc>
          <w:tcPr>
            <w:tcW w:w="430" w:type="pct"/>
            <w:vAlign w:val="bottom"/>
          </w:tcPr>
          <w:p w14:paraId="4FB3DC9B" w14:textId="77777777" w:rsidR="008605F6" w:rsidRPr="008605F6" w:rsidRDefault="008605F6" w:rsidP="008605F6">
            <w:pPr>
              <w:rPr>
                <w:highlight w:val="yellow"/>
              </w:rPr>
            </w:pPr>
            <w:r w:rsidRPr="008605F6">
              <w:rPr>
                <w:highlight w:val="yellow"/>
              </w:rPr>
              <w:t>28</w:t>
            </w:r>
          </w:p>
        </w:tc>
        <w:tc>
          <w:tcPr>
            <w:tcW w:w="430" w:type="pct"/>
            <w:vAlign w:val="bottom"/>
          </w:tcPr>
          <w:p w14:paraId="4222FD73" w14:textId="77777777" w:rsidR="008605F6" w:rsidRPr="008605F6" w:rsidRDefault="008605F6" w:rsidP="008605F6">
            <w:pPr>
              <w:rPr>
                <w:highlight w:val="yellow"/>
              </w:rPr>
            </w:pPr>
            <w:r w:rsidRPr="008605F6">
              <w:rPr>
                <w:highlight w:val="yellow"/>
              </w:rPr>
              <w:t>29</w:t>
            </w:r>
          </w:p>
        </w:tc>
        <w:tc>
          <w:tcPr>
            <w:tcW w:w="430" w:type="pct"/>
            <w:vAlign w:val="bottom"/>
          </w:tcPr>
          <w:p w14:paraId="53620822" w14:textId="77777777" w:rsidR="008605F6" w:rsidRPr="008605F6" w:rsidRDefault="008605F6" w:rsidP="008605F6">
            <w:pPr>
              <w:rPr>
                <w:highlight w:val="yellow"/>
              </w:rPr>
            </w:pPr>
            <w:r w:rsidRPr="008605F6">
              <w:rPr>
                <w:highlight w:val="yellow"/>
              </w:rPr>
              <w:t>30</w:t>
            </w:r>
          </w:p>
        </w:tc>
        <w:tc>
          <w:tcPr>
            <w:tcW w:w="430" w:type="pct"/>
            <w:vAlign w:val="bottom"/>
          </w:tcPr>
          <w:p w14:paraId="72DED4A5" w14:textId="77777777" w:rsidR="008605F6" w:rsidRPr="008605F6" w:rsidRDefault="008605F6" w:rsidP="008605F6">
            <w:pPr>
              <w:rPr>
                <w:highlight w:val="yellow"/>
              </w:rPr>
            </w:pPr>
            <w:r w:rsidRPr="008605F6">
              <w:rPr>
                <w:highlight w:val="yellow"/>
              </w:rPr>
              <w:t>31</w:t>
            </w:r>
          </w:p>
        </w:tc>
      </w:tr>
      <w:tr w:rsidR="008605F6" w:rsidRPr="008605F6" w14:paraId="00BB96F2" w14:textId="77777777">
        <w:tc>
          <w:tcPr>
            <w:tcW w:w="2849" w:type="pct"/>
            <w:vAlign w:val="center"/>
          </w:tcPr>
          <w:p w14:paraId="6D186E6F" w14:textId="77777777" w:rsidR="008605F6" w:rsidRPr="008605F6" w:rsidRDefault="008605F6" w:rsidP="008605F6">
            <w:pPr>
              <w:rPr>
                <w:highlight w:val="yellow"/>
              </w:rPr>
            </w:pPr>
            <w:r w:rsidRPr="008605F6">
              <w:rPr>
                <w:highlight w:val="yellow"/>
              </w:rPr>
              <w:t xml:space="preserve">Tbilisi </w:t>
            </w:r>
          </w:p>
        </w:tc>
        <w:tc>
          <w:tcPr>
            <w:tcW w:w="430" w:type="pct"/>
            <w:vAlign w:val="bottom"/>
          </w:tcPr>
          <w:p w14:paraId="5D51978D" w14:textId="77777777" w:rsidR="008605F6" w:rsidRPr="008605F6" w:rsidRDefault="008605F6" w:rsidP="008605F6">
            <w:pPr>
              <w:rPr>
                <w:highlight w:val="yellow"/>
              </w:rPr>
            </w:pPr>
            <w:r w:rsidRPr="008605F6">
              <w:rPr>
                <w:highlight w:val="yellow"/>
              </w:rPr>
              <w:t>252</w:t>
            </w:r>
          </w:p>
        </w:tc>
        <w:tc>
          <w:tcPr>
            <w:tcW w:w="430" w:type="pct"/>
            <w:vAlign w:val="bottom"/>
          </w:tcPr>
          <w:p w14:paraId="1E2FE68C" w14:textId="77777777" w:rsidR="008605F6" w:rsidRPr="008605F6" w:rsidRDefault="008605F6" w:rsidP="008605F6">
            <w:pPr>
              <w:rPr>
                <w:highlight w:val="yellow"/>
              </w:rPr>
            </w:pPr>
            <w:r w:rsidRPr="008605F6">
              <w:rPr>
                <w:highlight w:val="yellow"/>
              </w:rPr>
              <w:t>569</w:t>
            </w:r>
          </w:p>
        </w:tc>
        <w:tc>
          <w:tcPr>
            <w:tcW w:w="430" w:type="pct"/>
            <w:vAlign w:val="bottom"/>
          </w:tcPr>
          <w:p w14:paraId="2EAC5909" w14:textId="77777777" w:rsidR="008605F6" w:rsidRPr="008605F6" w:rsidRDefault="008605F6" w:rsidP="008605F6">
            <w:pPr>
              <w:rPr>
                <w:highlight w:val="yellow"/>
              </w:rPr>
            </w:pPr>
            <w:r w:rsidRPr="008605F6">
              <w:rPr>
                <w:highlight w:val="yellow"/>
              </w:rPr>
              <w:t>535</w:t>
            </w:r>
          </w:p>
        </w:tc>
        <w:tc>
          <w:tcPr>
            <w:tcW w:w="430" w:type="pct"/>
            <w:vAlign w:val="bottom"/>
          </w:tcPr>
          <w:p w14:paraId="24E06F62" w14:textId="77777777" w:rsidR="008605F6" w:rsidRPr="008605F6" w:rsidRDefault="008605F6" w:rsidP="008605F6">
            <w:pPr>
              <w:rPr>
                <w:highlight w:val="yellow"/>
              </w:rPr>
            </w:pPr>
            <w:r w:rsidRPr="008605F6">
              <w:rPr>
                <w:highlight w:val="yellow"/>
              </w:rPr>
              <w:t>403</w:t>
            </w:r>
          </w:p>
        </w:tc>
        <w:tc>
          <w:tcPr>
            <w:tcW w:w="430" w:type="pct"/>
            <w:vAlign w:val="bottom"/>
          </w:tcPr>
          <w:p w14:paraId="511DD685" w14:textId="77777777" w:rsidR="008605F6" w:rsidRPr="008605F6" w:rsidRDefault="008605F6" w:rsidP="008605F6">
            <w:pPr>
              <w:rPr>
                <w:highlight w:val="yellow"/>
              </w:rPr>
            </w:pPr>
            <w:r w:rsidRPr="008605F6">
              <w:rPr>
                <w:highlight w:val="yellow"/>
              </w:rPr>
              <w:t>200</w:t>
            </w:r>
          </w:p>
        </w:tc>
      </w:tr>
      <w:tr w:rsidR="008605F6" w:rsidRPr="008605F6" w14:paraId="67908CEB" w14:textId="77777777">
        <w:tc>
          <w:tcPr>
            <w:tcW w:w="2849" w:type="pct"/>
            <w:vAlign w:val="center"/>
          </w:tcPr>
          <w:p w14:paraId="379A613C" w14:textId="77777777" w:rsidR="008605F6" w:rsidRPr="008605F6" w:rsidRDefault="008605F6" w:rsidP="008605F6">
            <w:pPr>
              <w:rPr>
                <w:highlight w:val="yellow"/>
              </w:rPr>
            </w:pPr>
            <w:r w:rsidRPr="008605F6">
              <w:rPr>
                <w:highlight w:val="yellow"/>
              </w:rPr>
              <w:t>Adžara</w:t>
            </w:r>
          </w:p>
        </w:tc>
        <w:tc>
          <w:tcPr>
            <w:tcW w:w="430" w:type="pct"/>
            <w:vAlign w:val="bottom"/>
          </w:tcPr>
          <w:p w14:paraId="389111CA" w14:textId="77777777" w:rsidR="008605F6" w:rsidRPr="008605F6" w:rsidRDefault="008605F6" w:rsidP="008605F6">
            <w:pPr>
              <w:rPr>
                <w:highlight w:val="yellow"/>
              </w:rPr>
            </w:pPr>
            <w:r w:rsidRPr="008605F6">
              <w:rPr>
                <w:highlight w:val="yellow"/>
              </w:rPr>
              <w:t>61</w:t>
            </w:r>
          </w:p>
        </w:tc>
        <w:tc>
          <w:tcPr>
            <w:tcW w:w="430" w:type="pct"/>
            <w:vAlign w:val="bottom"/>
          </w:tcPr>
          <w:p w14:paraId="30645344" w14:textId="77777777" w:rsidR="008605F6" w:rsidRPr="008605F6" w:rsidRDefault="008605F6" w:rsidP="008605F6">
            <w:pPr>
              <w:rPr>
                <w:highlight w:val="yellow"/>
              </w:rPr>
            </w:pPr>
            <w:r w:rsidRPr="008605F6">
              <w:rPr>
                <w:highlight w:val="yellow"/>
              </w:rPr>
              <w:t>102</w:t>
            </w:r>
          </w:p>
        </w:tc>
        <w:tc>
          <w:tcPr>
            <w:tcW w:w="430" w:type="pct"/>
            <w:vAlign w:val="bottom"/>
          </w:tcPr>
          <w:p w14:paraId="13DB2C3A" w14:textId="77777777" w:rsidR="008605F6" w:rsidRPr="008605F6" w:rsidRDefault="008605F6" w:rsidP="008605F6">
            <w:pPr>
              <w:rPr>
                <w:highlight w:val="yellow"/>
              </w:rPr>
            </w:pPr>
            <w:r w:rsidRPr="008605F6">
              <w:rPr>
                <w:highlight w:val="yellow"/>
              </w:rPr>
              <w:t>82</w:t>
            </w:r>
          </w:p>
        </w:tc>
        <w:tc>
          <w:tcPr>
            <w:tcW w:w="430" w:type="pct"/>
            <w:vAlign w:val="bottom"/>
          </w:tcPr>
          <w:p w14:paraId="5A3C5C59" w14:textId="77777777" w:rsidR="008605F6" w:rsidRPr="008605F6" w:rsidRDefault="008605F6" w:rsidP="008605F6">
            <w:pPr>
              <w:rPr>
                <w:highlight w:val="yellow"/>
              </w:rPr>
            </w:pPr>
            <w:r w:rsidRPr="008605F6">
              <w:rPr>
                <w:highlight w:val="yellow"/>
              </w:rPr>
              <w:t>51</w:t>
            </w:r>
          </w:p>
        </w:tc>
        <w:tc>
          <w:tcPr>
            <w:tcW w:w="430" w:type="pct"/>
            <w:vAlign w:val="bottom"/>
          </w:tcPr>
          <w:p w14:paraId="58AFB3C6" w14:textId="77777777" w:rsidR="008605F6" w:rsidRPr="008605F6" w:rsidRDefault="008605F6" w:rsidP="008605F6">
            <w:pPr>
              <w:rPr>
                <w:highlight w:val="yellow"/>
              </w:rPr>
            </w:pPr>
            <w:r w:rsidRPr="008605F6">
              <w:rPr>
                <w:highlight w:val="yellow"/>
              </w:rPr>
              <w:t>43</w:t>
            </w:r>
          </w:p>
        </w:tc>
      </w:tr>
      <w:tr w:rsidR="008605F6" w:rsidRPr="008605F6" w14:paraId="79DBDE69" w14:textId="77777777">
        <w:tc>
          <w:tcPr>
            <w:tcW w:w="2849" w:type="pct"/>
            <w:vAlign w:val="center"/>
          </w:tcPr>
          <w:p w14:paraId="2F7AF2FB" w14:textId="77777777" w:rsidR="008605F6" w:rsidRPr="008605F6" w:rsidRDefault="008605F6" w:rsidP="008605F6">
            <w:pPr>
              <w:rPr>
                <w:highlight w:val="yellow"/>
              </w:rPr>
            </w:pPr>
            <w:r w:rsidRPr="008605F6">
              <w:rPr>
                <w:highlight w:val="yellow"/>
              </w:rPr>
              <w:t>Imereti</w:t>
            </w:r>
          </w:p>
        </w:tc>
        <w:tc>
          <w:tcPr>
            <w:tcW w:w="430" w:type="pct"/>
            <w:vAlign w:val="bottom"/>
          </w:tcPr>
          <w:p w14:paraId="1AC85855" w14:textId="77777777" w:rsidR="008605F6" w:rsidRPr="008605F6" w:rsidRDefault="008605F6" w:rsidP="008605F6">
            <w:pPr>
              <w:rPr>
                <w:highlight w:val="yellow"/>
              </w:rPr>
            </w:pPr>
            <w:r w:rsidRPr="008605F6">
              <w:rPr>
                <w:highlight w:val="yellow"/>
              </w:rPr>
              <w:t>35</w:t>
            </w:r>
          </w:p>
        </w:tc>
        <w:tc>
          <w:tcPr>
            <w:tcW w:w="430" w:type="pct"/>
            <w:vAlign w:val="bottom"/>
          </w:tcPr>
          <w:p w14:paraId="12F183DB" w14:textId="77777777" w:rsidR="008605F6" w:rsidRPr="008605F6" w:rsidRDefault="008605F6" w:rsidP="008605F6">
            <w:pPr>
              <w:rPr>
                <w:highlight w:val="yellow"/>
              </w:rPr>
            </w:pPr>
            <w:r w:rsidRPr="008605F6">
              <w:rPr>
                <w:highlight w:val="yellow"/>
              </w:rPr>
              <w:t>103</w:t>
            </w:r>
          </w:p>
        </w:tc>
        <w:tc>
          <w:tcPr>
            <w:tcW w:w="430" w:type="pct"/>
            <w:vAlign w:val="bottom"/>
          </w:tcPr>
          <w:p w14:paraId="565C2D44" w14:textId="77777777" w:rsidR="008605F6" w:rsidRPr="008605F6" w:rsidRDefault="008605F6" w:rsidP="008605F6">
            <w:pPr>
              <w:rPr>
                <w:highlight w:val="yellow"/>
              </w:rPr>
            </w:pPr>
            <w:r w:rsidRPr="008605F6">
              <w:rPr>
                <w:highlight w:val="yellow"/>
              </w:rPr>
              <w:t>76</w:t>
            </w:r>
          </w:p>
        </w:tc>
        <w:tc>
          <w:tcPr>
            <w:tcW w:w="430" w:type="pct"/>
            <w:vAlign w:val="bottom"/>
          </w:tcPr>
          <w:p w14:paraId="29417933" w14:textId="77777777" w:rsidR="008605F6" w:rsidRPr="008605F6" w:rsidRDefault="008605F6" w:rsidP="008605F6">
            <w:pPr>
              <w:rPr>
                <w:highlight w:val="yellow"/>
              </w:rPr>
            </w:pPr>
            <w:r w:rsidRPr="008605F6">
              <w:rPr>
                <w:highlight w:val="yellow"/>
              </w:rPr>
              <w:t>55</w:t>
            </w:r>
          </w:p>
        </w:tc>
        <w:tc>
          <w:tcPr>
            <w:tcW w:w="430" w:type="pct"/>
            <w:vAlign w:val="bottom"/>
          </w:tcPr>
          <w:p w14:paraId="4FD357CB" w14:textId="77777777" w:rsidR="008605F6" w:rsidRPr="008605F6" w:rsidRDefault="008605F6" w:rsidP="008605F6">
            <w:pPr>
              <w:rPr>
                <w:highlight w:val="yellow"/>
              </w:rPr>
            </w:pPr>
            <w:r w:rsidRPr="008605F6">
              <w:rPr>
                <w:highlight w:val="yellow"/>
              </w:rPr>
              <w:t>27</w:t>
            </w:r>
          </w:p>
        </w:tc>
      </w:tr>
      <w:tr w:rsidR="008605F6" w:rsidRPr="008605F6" w14:paraId="406BBE19" w14:textId="77777777">
        <w:tc>
          <w:tcPr>
            <w:tcW w:w="2849" w:type="pct"/>
            <w:vAlign w:val="center"/>
          </w:tcPr>
          <w:p w14:paraId="02F04FEB" w14:textId="77777777" w:rsidR="008605F6" w:rsidRPr="008605F6" w:rsidRDefault="008605F6" w:rsidP="008605F6">
            <w:pPr>
              <w:rPr>
                <w:highlight w:val="yellow"/>
              </w:rPr>
            </w:pPr>
            <w:r w:rsidRPr="008605F6">
              <w:rPr>
                <w:highlight w:val="yellow"/>
              </w:rPr>
              <w:t>Samegrelo-Zemo Svaneti</w:t>
            </w:r>
          </w:p>
        </w:tc>
        <w:tc>
          <w:tcPr>
            <w:tcW w:w="430" w:type="pct"/>
            <w:vAlign w:val="bottom"/>
          </w:tcPr>
          <w:p w14:paraId="5836A1E4" w14:textId="77777777" w:rsidR="008605F6" w:rsidRPr="008605F6" w:rsidRDefault="008605F6" w:rsidP="008605F6">
            <w:pPr>
              <w:rPr>
                <w:highlight w:val="yellow"/>
              </w:rPr>
            </w:pPr>
            <w:r w:rsidRPr="008605F6">
              <w:rPr>
                <w:highlight w:val="yellow"/>
              </w:rPr>
              <w:t>48</w:t>
            </w:r>
          </w:p>
        </w:tc>
        <w:tc>
          <w:tcPr>
            <w:tcW w:w="430" w:type="pct"/>
            <w:vAlign w:val="bottom"/>
          </w:tcPr>
          <w:p w14:paraId="42ED9886" w14:textId="77777777" w:rsidR="008605F6" w:rsidRPr="008605F6" w:rsidRDefault="008605F6" w:rsidP="008605F6">
            <w:pPr>
              <w:rPr>
                <w:highlight w:val="yellow"/>
              </w:rPr>
            </w:pPr>
            <w:r w:rsidRPr="008605F6">
              <w:rPr>
                <w:highlight w:val="yellow"/>
              </w:rPr>
              <w:t>84</w:t>
            </w:r>
          </w:p>
        </w:tc>
        <w:tc>
          <w:tcPr>
            <w:tcW w:w="430" w:type="pct"/>
            <w:vAlign w:val="bottom"/>
          </w:tcPr>
          <w:p w14:paraId="30011E5A" w14:textId="77777777" w:rsidR="008605F6" w:rsidRPr="008605F6" w:rsidRDefault="008605F6" w:rsidP="008605F6">
            <w:pPr>
              <w:rPr>
                <w:highlight w:val="yellow"/>
              </w:rPr>
            </w:pPr>
            <w:r w:rsidRPr="008605F6">
              <w:rPr>
                <w:highlight w:val="yellow"/>
              </w:rPr>
              <w:t>100</w:t>
            </w:r>
          </w:p>
        </w:tc>
        <w:tc>
          <w:tcPr>
            <w:tcW w:w="430" w:type="pct"/>
            <w:vAlign w:val="bottom"/>
          </w:tcPr>
          <w:p w14:paraId="35F63C16" w14:textId="77777777" w:rsidR="008605F6" w:rsidRPr="008605F6" w:rsidRDefault="008605F6" w:rsidP="008605F6">
            <w:pPr>
              <w:rPr>
                <w:highlight w:val="yellow"/>
              </w:rPr>
            </w:pPr>
            <w:r w:rsidRPr="008605F6">
              <w:rPr>
                <w:highlight w:val="yellow"/>
              </w:rPr>
              <w:t>77</w:t>
            </w:r>
          </w:p>
        </w:tc>
        <w:tc>
          <w:tcPr>
            <w:tcW w:w="430" w:type="pct"/>
            <w:vAlign w:val="bottom"/>
          </w:tcPr>
          <w:p w14:paraId="426BE638" w14:textId="77777777" w:rsidR="008605F6" w:rsidRPr="008605F6" w:rsidRDefault="008605F6" w:rsidP="008605F6">
            <w:pPr>
              <w:rPr>
                <w:highlight w:val="yellow"/>
              </w:rPr>
            </w:pPr>
            <w:r w:rsidRPr="008605F6">
              <w:rPr>
                <w:highlight w:val="yellow"/>
              </w:rPr>
              <w:t>24</w:t>
            </w:r>
          </w:p>
        </w:tc>
      </w:tr>
      <w:tr w:rsidR="008605F6" w:rsidRPr="008605F6" w14:paraId="5F0397A6" w14:textId="77777777">
        <w:tc>
          <w:tcPr>
            <w:tcW w:w="2849" w:type="pct"/>
            <w:vAlign w:val="center"/>
          </w:tcPr>
          <w:p w14:paraId="00689110" w14:textId="77777777" w:rsidR="008605F6" w:rsidRPr="008605F6" w:rsidRDefault="008605F6" w:rsidP="008605F6">
            <w:pPr>
              <w:rPr>
                <w:highlight w:val="yellow"/>
              </w:rPr>
            </w:pPr>
            <w:r w:rsidRPr="008605F6">
              <w:rPr>
                <w:highlight w:val="yellow"/>
              </w:rPr>
              <w:t>Procento z celkového počtu</w:t>
            </w:r>
          </w:p>
        </w:tc>
        <w:tc>
          <w:tcPr>
            <w:tcW w:w="430" w:type="pct"/>
            <w:vAlign w:val="center"/>
          </w:tcPr>
          <w:p w14:paraId="4691CD55" w14:textId="77777777" w:rsidR="008605F6" w:rsidRPr="008605F6" w:rsidRDefault="008605F6" w:rsidP="008605F6">
            <w:pPr>
              <w:rPr>
                <w:highlight w:val="yellow"/>
              </w:rPr>
            </w:pPr>
            <w:r w:rsidRPr="008605F6">
              <w:rPr>
                <w:highlight w:val="yellow"/>
              </w:rPr>
              <w:t>78%</w:t>
            </w:r>
          </w:p>
        </w:tc>
        <w:tc>
          <w:tcPr>
            <w:tcW w:w="430" w:type="pct"/>
            <w:vAlign w:val="center"/>
          </w:tcPr>
          <w:p w14:paraId="627F0A66" w14:textId="77777777" w:rsidR="008605F6" w:rsidRPr="008605F6" w:rsidRDefault="008605F6" w:rsidP="008605F6">
            <w:pPr>
              <w:rPr>
                <w:highlight w:val="yellow"/>
              </w:rPr>
            </w:pPr>
            <w:r w:rsidRPr="008605F6">
              <w:rPr>
                <w:highlight w:val="yellow"/>
              </w:rPr>
              <w:t>81%</w:t>
            </w:r>
          </w:p>
        </w:tc>
        <w:tc>
          <w:tcPr>
            <w:tcW w:w="430" w:type="pct"/>
            <w:vAlign w:val="center"/>
          </w:tcPr>
          <w:p w14:paraId="3EBECF16" w14:textId="77777777" w:rsidR="008605F6" w:rsidRPr="008605F6" w:rsidRDefault="008605F6" w:rsidP="008605F6">
            <w:pPr>
              <w:rPr>
                <w:highlight w:val="yellow"/>
              </w:rPr>
            </w:pPr>
            <w:r w:rsidRPr="008605F6">
              <w:rPr>
                <w:highlight w:val="yellow"/>
              </w:rPr>
              <w:t>80%</w:t>
            </w:r>
          </w:p>
        </w:tc>
        <w:tc>
          <w:tcPr>
            <w:tcW w:w="430" w:type="pct"/>
            <w:vAlign w:val="center"/>
          </w:tcPr>
          <w:p w14:paraId="391B4547" w14:textId="77777777" w:rsidR="008605F6" w:rsidRPr="008605F6" w:rsidRDefault="008605F6" w:rsidP="008605F6">
            <w:pPr>
              <w:rPr>
                <w:highlight w:val="yellow"/>
              </w:rPr>
            </w:pPr>
            <w:r w:rsidRPr="008605F6">
              <w:rPr>
                <w:highlight w:val="yellow"/>
              </w:rPr>
              <w:t>81%</w:t>
            </w:r>
          </w:p>
        </w:tc>
        <w:tc>
          <w:tcPr>
            <w:tcW w:w="430" w:type="pct"/>
            <w:vAlign w:val="center"/>
          </w:tcPr>
          <w:p w14:paraId="663D76CE" w14:textId="77777777" w:rsidR="008605F6" w:rsidRPr="008605F6" w:rsidRDefault="008605F6" w:rsidP="008605F6">
            <w:pPr>
              <w:rPr>
                <w:highlight w:val="yellow"/>
              </w:rPr>
            </w:pPr>
            <w:r w:rsidRPr="008605F6">
              <w:rPr>
                <w:highlight w:val="yellow"/>
              </w:rPr>
              <w:t>82%</w:t>
            </w:r>
          </w:p>
        </w:tc>
      </w:tr>
    </w:tbl>
    <w:p w14:paraId="27DD9AD7" w14:textId="77777777" w:rsidR="008605F6" w:rsidRPr="008605F6" w:rsidRDefault="008605F6" w:rsidP="008605F6">
      <w:pPr>
        <w:rPr>
          <w:highlight w:val="yellow"/>
        </w:rPr>
      </w:pPr>
    </w:p>
    <w:p w14:paraId="7B89F448" w14:textId="77777777" w:rsidR="008605F6" w:rsidRPr="008605F6" w:rsidRDefault="008605F6" w:rsidP="008605F6">
      <w:pPr>
        <w:rPr>
          <w:highlight w:val="yellow"/>
        </w:rPr>
      </w:pPr>
      <w:r w:rsidRPr="008605F6">
        <w:rPr>
          <w:highlight w:val="yellow"/>
        </w:rPr>
        <w:t xml:space="preserve"> </w:t>
      </w:r>
    </w:p>
    <w:p w14:paraId="766D679D" w14:textId="77777777" w:rsidR="008605F6" w:rsidRPr="008605F6" w:rsidRDefault="008605F6" w:rsidP="008605F6">
      <w:pPr>
        <w:rPr>
          <w:highlight w:val="yellow"/>
        </w:rPr>
      </w:pPr>
    </w:p>
    <w:tbl>
      <w:tblPr>
        <w:tblW w:w="5000" w:type="pct"/>
        <w:tblLayout w:type="fixed"/>
        <w:tblCellMar>
          <w:left w:w="0" w:type="dxa"/>
          <w:right w:w="0" w:type="dxa"/>
        </w:tblCellMar>
        <w:tblLook w:val="00BF" w:firstRow="1" w:lastRow="0" w:firstColumn="1" w:lastColumn="0" w:noHBand="0" w:noVBand="0"/>
      </w:tblPr>
      <w:tblGrid>
        <w:gridCol w:w="4796"/>
        <w:gridCol w:w="856"/>
        <w:gridCol w:w="855"/>
        <w:gridCol w:w="855"/>
        <w:gridCol w:w="855"/>
        <w:gridCol w:w="855"/>
      </w:tblGrid>
      <w:tr w:rsidR="008605F6" w:rsidRPr="008605F6" w14:paraId="1FF0D6F0" w14:textId="77777777">
        <w:tc>
          <w:tcPr>
            <w:tcW w:w="2641" w:type="pct"/>
            <w:vAlign w:val="center"/>
          </w:tcPr>
          <w:p w14:paraId="5E2CDCCE" w14:textId="77777777" w:rsidR="008605F6" w:rsidRPr="008605F6" w:rsidRDefault="008605F6" w:rsidP="008605F6">
            <w:pPr>
              <w:rPr>
                <w:highlight w:val="yellow"/>
              </w:rPr>
            </w:pPr>
            <w:r w:rsidRPr="008605F6">
              <w:rPr>
                <w:highlight w:val="yellow"/>
              </w:rPr>
              <w:t>Květen</w:t>
            </w:r>
          </w:p>
        </w:tc>
        <w:tc>
          <w:tcPr>
            <w:tcW w:w="471" w:type="pct"/>
            <w:vAlign w:val="center"/>
          </w:tcPr>
          <w:p w14:paraId="7A1FC4E4" w14:textId="77777777" w:rsidR="008605F6" w:rsidRPr="008605F6" w:rsidRDefault="008605F6" w:rsidP="008605F6">
            <w:pPr>
              <w:rPr>
                <w:highlight w:val="yellow"/>
              </w:rPr>
            </w:pPr>
            <w:r w:rsidRPr="008605F6">
              <w:rPr>
                <w:highlight w:val="yellow"/>
              </w:rPr>
              <w:t>27</w:t>
            </w:r>
          </w:p>
        </w:tc>
        <w:tc>
          <w:tcPr>
            <w:tcW w:w="471" w:type="pct"/>
            <w:vAlign w:val="center"/>
          </w:tcPr>
          <w:p w14:paraId="2FD15AE9" w14:textId="77777777" w:rsidR="008605F6" w:rsidRPr="008605F6" w:rsidRDefault="008605F6" w:rsidP="008605F6">
            <w:pPr>
              <w:rPr>
                <w:highlight w:val="yellow"/>
              </w:rPr>
            </w:pPr>
            <w:r w:rsidRPr="008605F6">
              <w:rPr>
                <w:highlight w:val="yellow"/>
              </w:rPr>
              <w:t>28</w:t>
            </w:r>
          </w:p>
        </w:tc>
        <w:tc>
          <w:tcPr>
            <w:tcW w:w="471" w:type="pct"/>
            <w:vAlign w:val="center"/>
          </w:tcPr>
          <w:p w14:paraId="0D996EB2" w14:textId="77777777" w:rsidR="008605F6" w:rsidRPr="008605F6" w:rsidRDefault="008605F6" w:rsidP="008605F6">
            <w:pPr>
              <w:rPr>
                <w:highlight w:val="yellow"/>
              </w:rPr>
            </w:pPr>
            <w:r w:rsidRPr="008605F6">
              <w:rPr>
                <w:highlight w:val="yellow"/>
              </w:rPr>
              <w:t>29</w:t>
            </w:r>
          </w:p>
        </w:tc>
        <w:tc>
          <w:tcPr>
            <w:tcW w:w="471" w:type="pct"/>
            <w:vAlign w:val="center"/>
          </w:tcPr>
          <w:p w14:paraId="5238522B" w14:textId="77777777" w:rsidR="008605F6" w:rsidRPr="008605F6" w:rsidRDefault="008605F6" w:rsidP="008605F6">
            <w:pPr>
              <w:rPr>
                <w:highlight w:val="yellow"/>
              </w:rPr>
            </w:pPr>
            <w:r w:rsidRPr="008605F6">
              <w:rPr>
                <w:highlight w:val="yellow"/>
              </w:rPr>
              <w:t>30</w:t>
            </w:r>
          </w:p>
        </w:tc>
        <w:tc>
          <w:tcPr>
            <w:tcW w:w="471" w:type="pct"/>
            <w:vAlign w:val="center"/>
          </w:tcPr>
          <w:p w14:paraId="55B51B9A" w14:textId="77777777" w:rsidR="008605F6" w:rsidRPr="008605F6" w:rsidRDefault="008605F6" w:rsidP="008605F6">
            <w:pPr>
              <w:rPr>
                <w:highlight w:val="yellow"/>
              </w:rPr>
            </w:pPr>
            <w:r w:rsidRPr="008605F6">
              <w:rPr>
                <w:highlight w:val="yellow"/>
              </w:rPr>
              <w:t>31</w:t>
            </w:r>
          </w:p>
        </w:tc>
      </w:tr>
      <w:tr w:rsidR="008605F6" w:rsidRPr="008605F6" w14:paraId="3A14FDAB" w14:textId="77777777">
        <w:tc>
          <w:tcPr>
            <w:tcW w:w="2641" w:type="pct"/>
            <w:vAlign w:val="center"/>
          </w:tcPr>
          <w:p w14:paraId="75726F8E" w14:textId="77777777" w:rsidR="008605F6" w:rsidRPr="008605F6" w:rsidRDefault="008605F6" w:rsidP="008605F6">
            <w:pPr>
              <w:rPr>
                <w:highlight w:val="yellow"/>
              </w:rPr>
            </w:pPr>
            <w:r w:rsidRPr="008605F6">
              <w:rPr>
                <w:highlight w:val="yellow"/>
              </w:rPr>
              <w:t xml:space="preserve">Celkový počet testů </w:t>
            </w:r>
          </w:p>
        </w:tc>
        <w:tc>
          <w:tcPr>
            <w:tcW w:w="471" w:type="pct"/>
            <w:vAlign w:val="center"/>
          </w:tcPr>
          <w:p w14:paraId="422E8788" w14:textId="77777777" w:rsidR="008605F6" w:rsidRPr="008605F6" w:rsidRDefault="008605F6" w:rsidP="008605F6">
            <w:pPr>
              <w:rPr>
                <w:highlight w:val="yellow"/>
              </w:rPr>
            </w:pPr>
            <w:r w:rsidRPr="008605F6">
              <w:rPr>
                <w:highlight w:val="yellow"/>
              </w:rPr>
              <w:t>24358</w:t>
            </w:r>
          </w:p>
        </w:tc>
        <w:tc>
          <w:tcPr>
            <w:tcW w:w="471" w:type="pct"/>
            <w:vAlign w:val="center"/>
          </w:tcPr>
          <w:p w14:paraId="0E124A72" w14:textId="77777777" w:rsidR="008605F6" w:rsidRPr="008605F6" w:rsidRDefault="008605F6" w:rsidP="008605F6">
            <w:pPr>
              <w:rPr>
                <w:highlight w:val="yellow"/>
              </w:rPr>
            </w:pPr>
            <w:r w:rsidRPr="008605F6">
              <w:rPr>
                <w:highlight w:val="yellow"/>
              </w:rPr>
              <w:t>38921</w:t>
            </w:r>
          </w:p>
        </w:tc>
        <w:tc>
          <w:tcPr>
            <w:tcW w:w="471" w:type="pct"/>
            <w:vAlign w:val="center"/>
          </w:tcPr>
          <w:p w14:paraId="6EBEA950" w14:textId="77777777" w:rsidR="008605F6" w:rsidRPr="008605F6" w:rsidRDefault="008605F6" w:rsidP="008605F6">
            <w:pPr>
              <w:rPr>
                <w:highlight w:val="yellow"/>
              </w:rPr>
            </w:pPr>
            <w:r w:rsidRPr="008605F6">
              <w:rPr>
                <w:highlight w:val="yellow"/>
              </w:rPr>
              <w:t>43286</w:t>
            </w:r>
          </w:p>
        </w:tc>
        <w:tc>
          <w:tcPr>
            <w:tcW w:w="471" w:type="pct"/>
            <w:vAlign w:val="center"/>
          </w:tcPr>
          <w:p w14:paraId="23726138" w14:textId="77777777" w:rsidR="008605F6" w:rsidRPr="008605F6" w:rsidRDefault="008605F6" w:rsidP="008605F6">
            <w:pPr>
              <w:rPr>
                <w:highlight w:val="yellow"/>
              </w:rPr>
            </w:pPr>
            <w:r w:rsidRPr="008605F6">
              <w:rPr>
                <w:highlight w:val="yellow"/>
              </w:rPr>
              <w:t>25300</w:t>
            </w:r>
          </w:p>
        </w:tc>
        <w:tc>
          <w:tcPr>
            <w:tcW w:w="471" w:type="pct"/>
            <w:vAlign w:val="center"/>
          </w:tcPr>
          <w:p w14:paraId="76085E42" w14:textId="77777777" w:rsidR="008605F6" w:rsidRPr="008605F6" w:rsidRDefault="008605F6" w:rsidP="008605F6">
            <w:pPr>
              <w:rPr>
                <w:highlight w:val="yellow"/>
              </w:rPr>
            </w:pPr>
            <w:r w:rsidRPr="008605F6">
              <w:rPr>
                <w:highlight w:val="yellow"/>
              </w:rPr>
              <w:t>12207</w:t>
            </w:r>
          </w:p>
        </w:tc>
      </w:tr>
      <w:tr w:rsidR="008605F6" w:rsidRPr="008605F6" w14:paraId="1994672C" w14:textId="77777777">
        <w:tc>
          <w:tcPr>
            <w:tcW w:w="2641" w:type="pct"/>
            <w:vAlign w:val="center"/>
          </w:tcPr>
          <w:p w14:paraId="52544DFB" w14:textId="77777777" w:rsidR="008605F6" w:rsidRPr="008605F6" w:rsidRDefault="008605F6" w:rsidP="008605F6">
            <w:pPr>
              <w:rPr>
                <w:highlight w:val="yellow"/>
              </w:rPr>
            </w:pPr>
            <w:r w:rsidRPr="008605F6">
              <w:rPr>
                <w:highlight w:val="yellow"/>
              </w:rPr>
              <w:t>Testy na 100 000</w:t>
            </w:r>
          </w:p>
        </w:tc>
        <w:tc>
          <w:tcPr>
            <w:tcW w:w="471" w:type="pct"/>
            <w:vAlign w:val="center"/>
          </w:tcPr>
          <w:p w14:paraId="07406D41" w14:textId="77777777" w:rsidR="008605F6" w:rsidRPr="008605F6" w:rsidRDefault="008605F6" w:rsidP="008605F6">
            <w:pPr>
              <w:rPr>
                <w:highlight w:val="yellow"/>
              </w:rPr>
            </w:pPr>
            <w:r w:rsidRPr="008605F6">
              <w:rPr>
                <w:highlight w:val="yellow"/>
              </w:rPr>
              <w:t>134767</w:t>
            </w:r>
          </w:p>
        </w:tc>
        <w:tc>
          <w:tcPr>
            <w:tcW w:w="471" w:type="pct"/>
            <w:vAlign w:val="center"/>
          </w:tcPr>
          <w:p w14:paraId="4DAC0CA3" w14:textId="77777777" w:rsidR="008605F6" w:rsidRPr="008605F6" w:rsidRDefault="008605F6" w:rsidP="008605F6">
            <w:pPr>
              <w:rPr>
                <w:highlight w:val="yellow"/>
              </w:rPr>
            </w:pPr>
            <w:r w:rsidRPr="008605F6">
              <w:rPr>
                <w:highlight w:val="yellow"/>
              </w:rPr>
              <w:t>135814</w:t>
            </w:r>
          </w:p>
        </w:tc>
        <w:tc>
          <w:tcPr>
            <w:tcW w:w="471" w:type="pct"/>
            <w:vAlign w:val="center"/>
          </w:tcPr>
          <w:p w14:paraId="5C6DA1A1" w14:textId="77777777" w:rsidR="008605F6" w:rsidRPr="008605F6" w:rsidRDefault="008605F6" w:rsidP="008605F6">
            <w:pPr>
              <w:rPr>
                <w:highlight w:val="yellow"/>
              </w:rPr>
            </w:pPr>
            <w:r w:rsidRPr="008605F6">
              <w:rPr>
                <w:highlight w:val="yellow"/>
              </w:rPr>
              <w:t>136979</w:t>
            </w:r>
          </w:p>
        </w:tc>
        <w:tc>
          <w:tcPr>
            <w:tcW w:w="471" w:type="pct"/>
            <w:vAlign w:val="center"/>
          </w:tcPr>
          <w:p w14:paraId="74DE8436" w14:textId="77777777" w:rsidR="008605F6" w:rsidRPr="008605F6" w:rsidRDefault="008605F6" w:rsidP="008605F6">
            <w:pPr>
              <w:rPr>
                <w:highlight w:val="yellow"/>
              </w:rPr>
            </w:pPr>
            <w:r w:rsidRPr="008605F6">
              <w:rPr>
                <w:highlight w:val="yellow"/>
              </w:rPr>
              <w:t>137660</w:t>
            </w:r>
          </w:p>
        </w:tc>
        <w:tc>
          <w:tcPr>
            <w:tcW w:w="471" w:type="pct"/>
            <w:vAlign w:val="center"/>
          </w:tcPr>
          <w:p w14:paraId="17830CF2" w14:textId="77777777" w:rsidR="008605F6" w:rsidRPr="008605F6" w:rsidRDefault="008605F6" w:rsidP="008605F6">
            <w:pPr>
              <w:rPr>
                <w:highlight w:val="yellow"/>
              </w:rPr>
            </w:pPr>
            <w:r w:rsidRPr="008605F6">
              <w:rPr>
                <w:highlight w:val="yellow"/>
              </w:rPr>
              <w:t>137988</w:t>
            </w:r>
          </w:p>
        </w:tc>
      </w:tr>
      <w:tr w:rsidR="008605F6" w:rsidRPr="008605F6" w14:paraId="5DA20BAD" w14:textId="77777777">
        <w:tc>
          <w:tcPr>
            <w:tcW w:w="2641" w:type="pct"/>
            <w:vAlign w:val="center"/>
          </w:tcPr>
          <w:p w14:paraId="6D46D2DB" w14:textId="77777777" w:rsidR="008605F6" w:rsidRPr="008605F6" w:rsidRDefault="008605F6" w:rsidP="008605F6">
            <w:pPr>
              <w:rPr>
                <w:highlight w:val="yellow"/>
              </w:rPr>
            </w:pPr>
            <w:r w:rsidRPr="008605F6">
              <w:rPr>
                <w:highlight w:val="yellow"/>
              </w:rPr>
              <w:t>Míra pozitivity za posledních 24 hodin</w:t>
            </w:r>
          </w:p>
        </w:tc>
        <w:tc>
          <w:tcPr>
            <w:tcW w:w="471" w:type="pct"/>
            <w:vAlign w:val="center"/>
          </w:tcPr>
          <w:p w14:paraId="51140D86" w14:textId="77777777" w:rsidR="008605F6" w:rsidRPr="008605F6" w:rsidRDefault="008605F6" w:rsidP="008605F6">
            <w:pPr>
              <w:rPr>
                <w:highlight w:val="yellow"/>
              </w:rPr>
            </w:pPr>
            <w:r w:rsidRPr="008605F6">
              <w:rPr>
                <w:highlight w:val="yellow"/>
              </w:rPr>
              <w:t>2.09%</w:t>
            </w:r>
          </w:p>
        </w:tc>
        <w:tc>
          <w:tcPr>
            <w:tcW w:w="471" w:type="pct"/>
            <w:vAlign w:val="center"/>
          </w:tcPr>
          <w:p w14:paraId="0957B22A" w14:textId="77777777" w:rsidR="008605F6" w:rsidRPr="008605F6" w:rsidRDefault="008605F6" w:rsidP="008605F6">
            <w:pPr>
              <w:rPr>
                <w:highlight w:val="yellow"/>
              </w:rPr>
            </w:pPr>
            <w:r w:rsidRPr="008605F6">
              <w:rPr>
                <w:highlight w:val="yellow"/>
              </w:rPr>
              <w:t>2.71%</w:t>
            </w:r>
          </w:p>
        </w:tc>
        <w:tc>
          <w:tcPr>
            <w:tcW w:w="471" w:type="pct"/>
            <w:vAlign w:val="center"/>
          </w:tcPr>
          <w:p w14:paraId="045A98A1" w14:textId="77777777" w:rsidR="008605F6" w:rsidRPr="008605F6" w:rsidRDefault="008605F6" w:rsidP="008605F6">
            <w:pPr>
              <w:rPr>
                <w:highlight w:val="yellow"/>
              </w:rPr>
            </w:pPr>
            <w:r w:rsidRPr="008605F6">
              <w:rPr>
                <w:highlight w:val="yellow"/>
              </w:rPr>
              <w:t>2.28%</w:t>
            </w:r>
          </w:p>
        </w:tc>
        <w:tc>
          <w:tcPr>
            <w:tcW w:w="471" w:type="pct"/>
            <w:vAlign w:val="center"/>
          </w:tcPr>
          <w:p w14:paraId="229E01C7" w14:textId="77777777" w:rsidR="008605F6" w:rsidRPr="008605F6" w:rsidRDefault="008605F6" w:rsidP="008605F6">
            <w:pPr>
              <w:rPr>
                <w:highlight w:val="yellow"/>
              </w:rPr>
            </w:pPr>
            <w:r w:rsidRPr="008605F6">
              <w:rPr>
                <w:highlight w:val="yellow"/>
              </w:rPr>
              <w:t>2.86%</w:t>
            </w:r>
          </w:p>
        </w:tc>
        <w:tc>
          <w:tcPr>
            <w:tcW w:w="471" w:type="pct"/>
            <w:vAlign w:val="center"/>
          </w:tcPr>
          <w:p w14:paraId="22B6E5FE" w14:textId="77777777" w:rsidR="008605F6" w:rsidRPr="008605F6" w:rsidRDefault="008605F6" w:rsidP="008605F6">
            <w:pPr>
              <w:rPr>
                <w:highlight w:val="yellow"/>
              </w:rPr>
            </w:pPr>
            <w:r w:rsidRPr="008605F6">
              <w:rPr>
                <w:highlight w:val="yellow"/>
              </w:rPr>
              <w:t>2.95%</w:t>
            </w:r>
          </w:p>
        </w:tc>
      </w:tr>
      <w:tr w:rsidR="008605F6" w:rsidRPr="008605F6" w14:paraId="5B7D33A0" w14:textId="77777777">
        <w:tc>
          <w:tcPr>
            <w:tcW w:w="2641" w:type="pct"/>
            <w:vAlign w:val="center"/>
          </w:tcPr>
          <w:p w14:paraId="2CA6D3DA" w14:textId="77777777" w:rsidR="008605F6" w:rsidRPr="008605F6" w:rsidRDefault="008605F6" w:rsidP="008605F6">
            <w:pPr>
              <w:rPr>
                <w:highlight w:val="yellow"/>
              </w:rPr>
            </w:pPr>
            <w:r w:rsidRPr="008605F6">
              <w:rPr>
                <w:highlight w:val="yellow"/>
              </w:rPr>
              <w:t>Míra pozitivity za posledních 14 dní</w:t>
            </w:r>
          </w:p>
        </w:tc>
        <w:tc>
          <w:tcPr>
            <w:tcW w:w="471" w:type="pct"/>
            <w:vAlign w:val="center"/>
          </w:tcPr>
          <w:p w14:paraId="171A0A2B" w14:textId="77777777" w:rsidR="008605F6" w:rsidRPr="008605F6" w:rsidRDefault="008605F6" w:rsidP="008605F6">
            <w:pPr>
              <w:rPr>
                <w:highlight w:val="yellow"/>
              </w:rPr>
            </w:pPr>
            <w:r w:rsidRPr="008605F6">
              <w:rPr>
                <w:highlight w:val="yellow"/>
              </w:rPr>
              <w:t>3.77%</w:t>
            </w:r>
          </w:p>
        </w:tc>
        <w:tc>
          <w:tcPr>
            <w:tcW w:w="471" w:type="pct"/>
            <w:vAlign w:val="center"/>
          </w:tcPr>
          <w:p w14:paraId="5D04E165" w14:textId="77777777" w:rsidR="008605F6" w:rsidRPr="008605F6" w:rsidRDefault="008605F6" w:rsidP="008605F6">
            <w:pPr>
              <w:rPr>
                <w:highlight w:val="yellow"/>
              </w:rPr>
            </w:pPr>
            <w:r w:rsidRPr="008605F6">
              <w:rPr>
                <w:highlight w:val="yellow"/>
              </w:rPr>
              <w:t>3.68%</w:t>
            </w:r>
          </w:p>
        </w:tc>
        <w:tc>
          <w:tcPr>
            <w:tcW w:w="471" w:type="pct"/>
            <w:vAlign w:val="center"/>
          </w:tcPr>
          <w:p w14:paraId="1F47CE5D" w14:textId="77777777" w:rsidR="008605F6" w:rsidRPr="008605F6" w:rsidRDefault="008605F6" w:rsidP="008605F6">
            <w:pPr>
              <w:rPr>
                <w:highlight w:val="yellow"/>
              </w:rPr>
            </w:pPr>
            <w:r w:rsidRPr="008605F6">
              <w:rPr>
                <w:highlight w:val="yellow"/>
              </w:rPr>
              <w:t>3.53%</w:t>
            </w:r>
          </w:p>
        </w:tc>
        <w:tc>
          <w:tcPr>
            <w:tcW w:w="471" w:type="pct"/>
            <w:vAlign w:val="center"/>
          </w:tcPr>
          <w:p w14:paraId="20C48421" w14:textId="77777777" w:rsidR="008605F6" w:rsidRPr="008605F6" w:rsidRDefault="008605F6" w:rsidP="008605F6">
            <w:pPr>
              <w:rPr>
                <w:highlight w:val="yellow"/>
              </w:rPr>
            </w:pPr>
            <w:r w:rsidRPr="008605F6">
              <w:rPr>
                <w:highlight w:val="yellow"/>
              </w:rPr>
              <w:t>3.46%</w:t>
            </w:r>
          </w:p>
        </w:tc>
        <w:tc>
          <w:tcPr>
            <w:tcW w:w="471" w:type="pct"/>
            <w:vAlign w:val="center"/>
          </w:tcPr>
          <w:p w14:paraId="2E0D9E43" w14:textId="77777777" w:rsidR="008605F6" w:rsidRPr="008605F6" w:rsidRDefault="008605F6" w:rsidP="008605F6">
            <w:pPr>
              <w:rPr>
                <w:highlight w:val="yellow"/>
              </w:rPr>
            </w:pPr>
            <w:r w:rsidRPr="008605F6">
              <w:rPr>
                <w:highlight w:val="yellow"/>
              </w:rPr>
              <w:t>3.41%</w:t>
            </w:r>
          </w:p>
        </w:tc>
      </w:tr>
      <w:tr w:rsidR="008605F6" w:rsidRPr="008605F6" w14:paraId="1539F71C" w14:textId="77777777">
        <w:tc>
          <w:tcPr>
            <w:tcW w:w="2641" w:type="pct"/>
            <w:vAlign w:val="center"/>
          </w:tcPr>
          <w:p w14:paraId="6D325F4F" w14:textId="77777777" w:rsidR="008605F6" w:rsidRPr="008605F6" w:rsidRDefault="008605F6" w:rsidP="008605F6">
            <w:pPr>
              <w:rPr>
                <w:highlight w:val="yellow"/>
              </w:rPr>
            </w:pPr>
            <w:r w:rsidRPr="008605F6">
              <w:rPr>
                <w:highlight w:val="yellow"/>
              </w:rPr>
              <w:t>Míra pozitivity za posledních 7dní</w:t>
            </w:r>
          </w:p>
        </w:tc>
        <w:tc>
          <w:tcPr>
            <w:tcW w:w="471" w:type="pct"/>
            <w:vAlign w:val="center"/>
          </w:tcPr>
          <w:p w14:paraId="407F3FE7" w14:textId="77777777" w:rsidR="008605F6" w:rsidRPr="008605F6" w:rsidRDefault="008605F6" w:rsidP="008605F6">
            <w:pPr>
              <w:rPr>
                <w:highlight w:val="yellow"/>
              </w:rPr>
            </w:pPr>
            <w:r w:rsidRPr="008605F6">
              <w:rPr>
                <w:highlight w:val="yellow"/>
              </w:rPr>
              <w:t>3.47%</w:t>
            </w:r>
          </w:p>
        </w:tc>
        <w:tc>
          <w:tcPr>
            <w:tcW w:w="471" w:type="pct"/>
            <w:vAlign w:val="center"/>
          </w:tcPr>
          <w:p w14:paraId="6CC35177" w14:textId="77777777" w:rsidR="008605F6" w:rsidRPr="008605F6" w:rsidRDefault="008605F6" w:rsidP="008605F6">
            <w:pPr>
              <w:rPr>
                <w:highlight w:val="yellow"/>
              </w:rPr>
            </w:pPr>
            <w:r w:rsidRPr="008605F6">
              <w:rPr>
                <w:highlight w:val="yellow"/>
              </w:rPr>
              <w:t>3.22%</w:t>
            </w:r>
          </w:p>
        </w:tc>
        <w:tc>
          <w:tcPr>
            <w:tcW w:w="471" w:type="pct"/>
            <w:vAlign w:val="center"/>
          </w:tcPr>
          <w:p w14:paraId="1C192630" w14:textId="77777777" w:rsidR="008605F6" w:rsidRPr="008605F6" w:rsidRDefault="008605F6" w:rsidP="008605F6">
            <w:pPr>
              <w:rPr>
                <w:highlight w:val="yellow"/>
              </w:rPr>
            </w:pPr>
            <w:r w:rsidRPr="008605F6">
              <w:rPr>
                <w:highlight w:val="yellow"/>
              </w:rPr>
              <w:t>2.97%</w:t>
            </w:r>
          </w:p>
        </w:tc>
        <w:tc>
          <w:tcPr>
            <w:tcW w:w="471" w:type="pct"/>
            <w:vAlign w:val="center"/>
          </w:tcPr>
          <w:p w14:paraId="0BDABEE8" w14:textId="77777777" w:rsidR="008605F6" w:rsidRPr="008605F6" w:rsidRDefault="008605F6" w:rsidP="008605F6">
            <w:pPr>
              <w:rPr>
                <w:highlight w:val="yellow"/>
              </w:rPr>
            </w:pPr>
            <w:r w:rsidRPr="008605F6">
              <w:rPr>
                <w:highlight w:val="yellow"/>
              </w:rPr>
              <w:t>2.85%</w:t>
            </w:r>
          </w:p>
        </w:tc>
        <w:tc>
          <w:tcPr>
            <w:tcW w:w="471" w:type="pct"/>
            <w:vAlign w:val="center"/>
          </w:tcPr>
          <w:p w14:paraId="61DA77FC" w14:textId="77777777" w:rsidR="008605F6" w:rsidRPr="008605F6" w:rsidRDefault="008605F6" w:rsidP="008605F6">
            <w:pPr>
              <w:rPr>
                <w:highlight w:val="yellow"/>
              </w:rPr>
            </w:pPr>
            <w:r w:rsidRPr="008605F6">
              <w:rPr>
                <w:highlight w:val="yellow"/>
              </w:rPr>
              <w:t>2.80%</w:t>
            </w:r>
          </w:p>
        </w:tc>
      </w:tr>
      <w:tr w:rsidR="008605F6" w:rsidRPr="008605F6" w14:paraId="3BB1445E" w14:textId="77777777">
        <w:tc>
          <w:tcPr>
            <w:tcW w:w="2641" w:type="pct"/>
            <w:vAlign w:val="center"/>
          </w:tcPr>
          <w:p w14:paraId="6BC9AA9C" w14:textId="77777777" w:rsidR="008605F6" w:rsidRPr="008605F6" w:rsidRDefault="008605F6" w:rsidP="008605F6">
            <w:pPr>
              <w:rPr>
                <w:highlight w:val="yellow"/>
              </w:rPr>
            </w:pPr>
            <w:r w:rsidRPr="008605F6">
              <w:rPr>
                <w:highlight w:val="yellow"/>
              </w:rPr>
              <w:t>Počet očkovaných osob</w:t>
            </w:r>
          </w:p>
        </w:tc>
        <w:tc>
          <w:tcPr>
            <w:tcW w:w="471" w:type="pct"/>
            <w:vAlign w:val="center"/>
          </w:tcPr>
          <w:p w14:paraId="32A320C7" w14:textId="77777777" w:rsidR="008605F6" w:rsidRPr="008605F6" w:rsidRDefault="008605F6" w:rsidP="008605F6">
            <w:pPr>
              <w:rPr>
                <w:highlight w:val="yellow"/>
              </w:rPr>
            </w:pPr>
            <w:r w:rsidRPr="008605F6">
              <w:rPr>
                <w:highlight w:val="yellow"/>
              </w:rPr>
              <w:t>125601</w:t>
            </w:r>
          </w:p>
        </w:tc>
        <w:tc>
          <w:tcPr>
            <w:tcW w:w="471" w:type="pct"/>
            <w:vAlign w:val="center"/>
          </w:tcPr>
          <w:p w14:paraId="372D40BE" w14:textId="77777777" w:rsidR="008605F6" w:rsidRPr="008605F6" w:rsidRDefault="008605F6" w:rsidP="008605F6">
            <w:pPr>
              <w:rPr>
                <w:highlight w:val="yellow"/>
              </w:rPr>
            </w:pPr>
            <w:r w:rsidRPr="008605F6">
              <w:rPr>
                <w:highlight w:val="yellow"/>
              </w:rPr>
              <w:t>130007</w:t>
            </w:r>
          </w:p>
        </w:tc>
        <w:tc>
          <w:tcPr>
            <w:tcW w:w="471" w:type="pct"/>
            <w:vAlign w:val="center"/>
          </w:tcPr>
          <w:p w14:paraId="5E1999AE" w14:textId="77777777" w:rsidR="008605F6" w:rsidRPr="008605F6" w:rsidRDefault="008605F6" w:rsidP="008605F6">
            <w:pPr>
              <w:rPr>
                <w:highlight w:val="yellow"/>
              </w:rPr>
            </w:pPr>
            <w:r w:rsidRPr="008605F6">
              <w:rPr>
                <w:highlight w:val="yellow"/>
              </w:rPr>
              <w:t>134602</w:t>
            </w:r>
          </w:p>
        </w:tc>
        <w:tc>
          <w:tcPr>
            <w:tcW w:w="471" w:type="pct"/>
            <w:vAlign w:val="center"/>
          </w:tcPr>
          <w:p w14:paraId="17298E31" w14:textId="77777777" w:rsidR="008605F6" w:rsidRPr="008605F6" w:rsidRDefault="008605F6" w:rsidP="008605F6">
            <w:pPr>
              <w:rPr>
                <w:highlight w:val="yellow"/>
              </w:rPr>
            </w:pPr>
            <w:r w:rsidRPr="008605F6">
              <w:rPr>
                <w:highlight w:val="yellow"/>
              </w:rPr>
              <w:t>138151</w:t>
            </w:r>
          </w:p>
        </w:tc>
        <w:tc>
          <w:tcPr>
            <w:tcW w:w="471" w:type="pct"/>
            <w:vAlign w:val="center"/>
          </w:tcPr>
          <w:p w14:paraId="3040A972" w14:textId="77777777" w:rsidR="008605F6" w:rsidRPr="008605F6" w:rsidRDefault="008605F6" w:rsidP="008605F6">
            <w:pPr>
              <w:rPr>
                <w:highlight w:val="yellow"/>
              </w:rPr>
            </w:pPr>
            <w:r w:rsidRPr="008605F6">
              <w:rPr>
                <w:highlight w:val="yellow"/>
              </w:rPr>
              <w:t>138914</w:t>
            </w:r>
          </w:p>
        </w:tc>
      </w:tr>
    </w:tbl>
    <w:p w14:paraId="1A98AEB4" w14:textId="77777777" w:rsidR="008605F6" w:rsidRPr="008605F6" w:rsidRDefault="008605F6" w:rsidP="008605F6">
      <w:pPr>
        <w:rPr>
          <w:highlight w:val="yellow"/>
        </w:rPr>
      </w:pPr>
    </w:p>
    <w:p w14:paraId="6E730016" w14:textId="77777777" w:rsidR="008605F6" w:rsidRPr="008605F6" w:rsidRDefault="008605F6" w:rsidP="008605F6">
      <w:pPr>
        <w:rPr>
          <w:highlight w:val="yellow"/>
        </w:rPr>
      </w:pPr>
      <w:r w:rsidRPr="008605F6">
        <w:rPr>
          <w:highlight w:val="yellow"/>
        </w:rPr>
        <w:t xml:space="preserve"> </w:t>
      </w:r>
    </w:p>
    <w:tbl>
      <w:tblPr>
        <w:tblW w:w="5000" w:type="pct"/>
        <w:tblLayout w:type="fixed"/>
        <w:tblCellMar>
          <w:left w:w="0" w:type="dxa"/>
          <w:right w:w="0" w:type="dxa"/>
        </w:tblCellMar>
        <w:tblLook w:val="00BF" w:firstRow="1" w:lastRow="0" w:firstColumn="1" w:lastColumn="0" w:noHBand="0" w:noVBand="0"/>
      </w:tblPr>
      <w:tblGrid>
        <w:gridCol w:w="3907"/>
        <w:gridCol w:w="2652"/>
        <w:gridCol w:w="2513"/>
      </w:tblGrid>
      <w:tr w:rsidR="008605F6" w:rsidRPr="008605F6" w14:paraId="392EF200" w14:textId="77777777">
        <w:tc>
          <w:tcPr>
            <w:tcW w:w="2153" w:type="pct"/>
            <w:vAlign w:val="center"/>
          </w:tcPr>
          <w:p w14:paraId="4CD73DE2" w14:textId="77777777" w:rsidR="008605F6" w:rsidRPr="008605F6" w:rsidRDefault="008605F6" w:rsidP="008605F6">
            <w:pPr>
              <w:rPr>
                <w:highlight w:val="yellow"/>
              </w:rPr>
            </w:pPr>
            <w:r w:rsidRPr="008605F6">
              <w:rPr>
                <w:highlight w:val="yellow"/>
              </w:rPr>
              <w:t>Květen 27-31</w:t>
            </w:r>
          </w:p>
        </w:tc>
        <w:tc>
          <w:tcPr>
            <w:tcW w:w="1461" w:type="pct"/>
            <w:vAlign w:val="center"/>
          </w:tcPr>
          <w:p w14:paraId="786DE489" w14:textId="77777777" w:rsidR="008605F6" w:rsidRPr="008605F6" w:rsidRDefault="008605F6" w:rsidP="008605F6">
            <w:pPr>
              <w:rPr>
                <w:highlight w:val="yellow"/>
              </w:rPr>
            </w:pPr>
            <w:r w:rsidRPr="008605F6">
              <w:rPr>
                <w:highlight w:val="yellow"/>
              </w:rPr>
              <w:t xml:space="preserve">Abcházie </w:t>
            </w:r>
          </w:p>
        </w:tc>
        <w:tc>
          <w:tcPr>
            <w:tcW w:w="1384" w:type="pct"/>
            <w:shd w:val="clear" w:color="auto" w:fill="FFFFFF"/>
            <w:vAlign w:val="center"/>
          </w:tcPr>
          <w:p w14:paraId="2AE54904" w14:textId="77777777" w:rsidR="008605F6" w:rsidRPr="008605F6" w:rsidRDefault="008605F6" w:rsidP="008605F6">
            <w:pPr>
              <w:rPr>
                <w:highlight w:val="yellow"/>
              </w:rPr>
            </w:pPr>
            <w:r w:rsidRPr="008605F6">
              <w:rPr>
                <w:highlight w:val="yellow"/>
              </w:rPr>
              <w:t>Jižní Osetie</w:t>
            </w:r>
          </w:p>
        </w:tc>
      </w:tr>
      <w:tr w:rsidR="008605F6" w:rsidRPr="008605F6" w14:paraId="3FAC85EF" w14:textId="77777777">
        <w:tc>
          <w:tcPr>
            <w:tcW w:w="2153" w:type="pct"/>
            <w:vAlign w:val="center"/>
          </w:tcPr>
          <w:p w14:paraId="5906B1C8" w14:textId="77777777" w:rsidR="008605F6" w:rsidRPr="008605F6" w:rsidRDefault="008605F6" w:rsidP="008605F6">
            <w:pPr>
              <w:rPr>
                <w:highlight w:val="yellow"/>
              </w:rPr>
            </w:pPr>
            <w:r w:rsidRPr="008605F6">
              <w:rPr>
                <w:highlight w:val="yellow"/>
              </w:rPr>
              <w:t>Potvrzené případy</w:t>
            </w:r>
          </w:p>
        </w:tc>
        <w:tc>
          <w:tcPr>
            <w:tcW w:w="1461" w:type="pct"/>
            <w:vAlign w:val="bottom"/>
          </w:tcPr>
          <w:p w14:paraId="70DF1FF1" w14:textId="77777777" w:rsidR="008605F6" w:rsidRPr="008605F6" w:rsidRDefault="008605F6" w:rsidP="008605F6">
            <w:pPr>
              <w:rPr>
                <w:highlight w:val="yellow"/>
              </w:rPr>
            </w:pPr>
            <w:r w:rsidRPr="008605F6">
              <w:rPr>
                <w:highlight w:val="yellow"/>
              </w:rPr>
              <w:t>15314 (+66)</w:t>
            </w:r>
          </w:p>
        </w:tc>
        <w:tc>
          <w:tcPr>
            <w:tcW w:w="1384" w:type="pct"/>
            <w:shd w:val="clear" w:color="auto" w:fill="FFFFFF"/>
            <w:vAlign w:val="bottom"/>
          </w:tcPr>
          <w:p w14:paraId="3AD95C09" w14:textId="77777777" w:rsidR="008605F6" w:rsidRPr="008605F6" w:rsidRDefault="008605F6" w:rsidP="008605F6">
            <w:pPr>
              <w:rPr>
                <w:highlight w:val="yellow"/>
              </w:rPr>
            </w:pPr>
            <w:r w:rsidRPr="008605F6">
              <w:rPr>
                <w:highlight w:val="yellow"/>
              </w:rPr>
              <w:t>3341 (+4)</w:t>
            </w:r>
          </w:p>
        </w:tc>
      </w:tr>
      <w:tr w:rsidR="008605F6" w:rsidRPr="008605F6" w14:paraId="6EABCC92" w14:textId="77777777">
        <w:tc>
          <w:tcPr>
            <w:tcW w:w="2153" w:type="pct"/>
            <w:vAlign w:val="center"/>
          </w:tcPr>
          <w:p w14:paraId="589AF24C" w14:textId="77777777" w:rsidR="008605F6" w:rsidRPr="008605F6" w:rsidRDefault="008605F6" w:rsidP="008605F6">
            <w:pPr>
              <w:rPr>
                <w:highlight w:val="yellow"/>
              </w:rPr>
            </w:pPr>
            <w:r w:rsidRPr="008605F6">
              <w:rPr>
                <w:highlight w:val="yellow"/>
              </w:rPr>
              <w:t>Vyléčení</w:t>
            </w:r>
          </w:p>
        </w:tc>
        <w:tc>
          <w:tcPr>
            <w:tcW w:w="1461" w:type="pct"/>
            <w:vAlign w:val="bottom"/>
          </w:tcPr>
          <w:p w14:paraId="4B4E2A98" w14:textId="77777777" w:rsidR="008605F6" w:rsidRPr="008605F6" w:rsidRDefault="008605F6" w:rsidP="008605F6">
            <w:pPr>
              <w:rPr>
                <w:highlight w:val="yellow"/>
              </w:rPr>
            </w:pPr>
            <w:r w:rsidRPr="008605F6">
              <w:rPr>
                <w:highlight w:val="yellow"/>
              </w:rPr>
              <w:t>14643 (+163)</w:t>
            </w:r>
          </w:p>
        </w:tc>
        <w:tc>
          <w:tcPr>
            <w:tcW w:w="1384" w:type="pct"/>
            <w:shd w:val="clear" w:color="auto" w:fill="FFFFFF"/>
            <w:vAlign w:val="bottom"/>
          </w:tcPr>
          <w:p w14:paraId="10C4F305" w14:textId="77777777" w:rsidR="008605F6" w:rsidRPr="008605F6" w:rsidRDefault="008605F6" w:rsidP="008605F6">
            <w:pPr>
              <w:rPr>
                <w:highlight w:val="yellow"/>
              </w:rPr>
            </w:pPr>
            <w:r w:rsidRPr="008605F6">
              <w:rPr>
                <w:highlight w:val="yellow"/>
              </w:rPr>
              <w:t>3329 (+1)</w:t>
            </w:r>
          </w:p>
        </w:tc>
      </w:tr>
      <w:tr w:rsidR="008605F6" w:rsidRPr="008605F6" w14:paraId="3735ACBF" w14:textId="77777777">
        <w:tc>
          <w:tcPr>
            <w:tcW w:w="2153" w:type="pct"/>
            <w:vAlign w:val="center"/>
          </w:tcPr>
          <w:p w14:paraId="4FD4015D" w14:textId="77777777" w:rsidR="008605F6" w:rsidRPr="008605F6" w:rsidRDefault="008605F6" w:rsidP="008605F6">
            <w:pPr>
              <w:rPr>
                <w:highlight w:val="yellow"/>
              </w:rPr>
            </w:pPr>
            <w:r w:rsidRPr="008605F6">
              <w:rPr>
                <w:highlight w:val="yellow"/>
              </w:rPr>
              <w:t>Úmrtí</w:t>
            </w:r>
          </w:p>
        </w:tc>
        <w:tc>
          <w:tcPr>
            <w:tcW w:w="1461" w:type="pct"/>
            <w:vAlign w:val="bottom"/>
          </w:tcPr>
          <w:p w14:paraId="13451E3C" w14:textId="77777777" w:rsidR="008605F6" w:rsidRPr="008605F6" w:rsidRDefault="008605F6" w:rsidP="008605F6">
            <w:pPr>
              <w:rPr>
                <w:highlight w:val="yellow"/>
              </w:rPr>
            </w:pPr>
            <w:r w:rsidRPr="008605F6">
              <w:rPr>
                <w:highlight w:val="yellow"/>
              </w:rPr>
              <w:t>230</w:t>
            </w:r>
          </w:p>
        </w:tc>
        <w:tc>
          <w:tcPr>
            <w:tcW w:w="1384" w:type="pct"/>
            <w:shd w:val="clear" w:color="auto" w:fill="FFFFFF"/>
            <w:vAlign w:val="bottom"/>
          </w:tcPr>
          <w:p w14:paraId="5DA5A848" w14:textId="77777777" w:rsidR="008605F6" w:rsidRPr="008605F6" w:rsidRDefault="008605F6" w:rsidP="008605F6">
            <w:r w:rsidRPr="008605F6">
              <w:rPr>
                <w:highlight w:val="yellow"/>
              </w:rPr>
              <w:t>66</w:t>
            </w:r>
          </w:p>
        </w:tc>
      </w:tr>
    </w:tbl>
    <w:p w14:paraId="7858D861" w14:textId="2B333A96" w:rsidR="00941277" w:rsidRPr="0029093C" w:rsidRDefault="000A36C4" w:rsidP="008605F6">
      <w:r w:rsidRPr="0029093C">
        <w:t> </w:t>
      </w:r>
    </w:p>
    <w:p w14:paraId="72E96C7B" w14:textId="4F4098F0" w:rsidR="009A7C20" w:rsidRPr="0029093C" w:rsidRDefault="009A7C20" w:rsidP="009A7C20">
      <w:pPr>
        <w:autoSpaceDE w:val="0"/>
        <w:autoSpaceDN w:val="0"/>
        <w:adjustRightInd w:val="0"/>
        <w:spacing w:line="240" w:lineRule="auto"/>
        <w:jc w:val="both"/>
        <w:rPr>
          <w:b/>
          <w:color w:val="000000"/>
        </w:rPr>
      </w:pPr>
      <w:r w:rsidRPr="0029093C">
        <w:rPr>
          <w:b/>
          <w:color w:val="000000"/>
        </w:rPr>
        <w:t>OPATŘENÍ</w:t>
      </w:r>
    </w:p>
    <w:p w14:paraId="7C380474" w14:textId="77777777" w:rsidR="00E7708E" w:rsidRPr="0029093C" w:rsidRDefault="00E7708E" w:rsidP="009A7C20">
      <w:pPr>
        <w:autoSpaceDE w:val="0"/>
        <w:autoSpaceDN w:val="0"/>
        <w:adjustRightInd w:val="0"/>
        <w:spacing w:line="240" w:lineRule="auto"/>
        <w:jc w:val="both"/>
        <w:rPr>
          <w:b/>
          <w:bCs w:val="0"/>
          <w:color w:val="000000"/>
        </w:rPr>
      </w:pPr>
    </w:p>
    <w:p w14:paraId="638C4EEA" w14:textId="66AD19EB" w:rsidR="00452C30" w:rsidRPr="008605F6" w:rsidRDefault="008605F6" w:rsidP="008605F6">
      <w:r w:rsidRPr="008605F6">
        <w:rPr>
          <w:highlight w:val="yellow"/>
        </w:rPr>
        <w:t>Od 1. 6. v Gruzii zůstává v platnosti zákaz nočního vycházení 23:00 - 05:00, omezení počtu účastníků rodinných oslav (svatby apod.) a povinnost používat roušku v interiérech i exteriérech.</w:t>
      </w:r>
    </w:p>
    <w:p w14:paraId="19C8301A" w14:textId="77777777" w:rsidR="008605F6" w:rsidRPr="0029093C" w:rsidRDefault="008605F6" w:rsidP="00452C30"/>
    <w:p w14:paraId="1A213CDA" w14:textId="4BCD4D44" w:rsidR="009A7C20" w:rsidRPr="0029093C" w:rsidRDefault="009A7C20" w:rsidP="009A7C20">
      <w:pPr>
        <w:autoSpaceDE w:val="0"/>
        <w:autoSpaceDN w:val="0"/>
        <w:adjustRightInd w:val="0"/>
        <w:spacing w:line="240" w:lineRule="auto"/>
        <w:jc w:val="both"/>
        <w:rPr>
          <w:b/>
          <w:color w:val="000000"/>
        </w:rPr>
      </w:pPr>
      <w:r w:rsidRPr="0029093C">
        <w:rPr>
          <w:b/>
          <w:color w:val="000000"/>
        </w:rPr>
        <w:t>PODMÍNKY VSTUPU DO GRUZIE</w:t>
      </w:r>
    </w:p>
    <w:p w14:paraId="1E1A08CA" w14:textId="77777777" w:rsidR="00E7708E" w:rsidRPr="0029093C" w:rsidRDefault="00E7708E" w:rsidP="009A7C20">
      <w:pPr>
        <w:autoSpaceDE w:val="0"/>
        <w:autoSpaceDN w:val="0"/>
        <w:adjustRightInd w:val="0"/>
        <w:spacing w:line="240" w:lineRule="auto"/>
        <w:jc w:val="both"/>
        <w:rPr>
          <w:b/>
          <w:bCs w:val="0"/>
          <w:color w:val="000000"/>
        </w:rPr>
      </w:pPr>
    </w:p>
    <w:p w14:paraId="66BCF49E" w14:textId="77777777" w:rsidR="004D2076" w:rsidRPr="0029093C" w:rsidRDefault="004D2076" w:rsidP="004D2076">
      <w:r w:rsidRPr="0029093C">
        <w:t>Seznam zemí, jejichž občané mohou letecky vstoupit na území Gruzie za podmínky negativního PCR testu absolvovaného během posledních 72 hodin a absolvování dalšího PCR testu 3. den od vstupu do Gruzie na vlastní náklady: ČS EU, Izrael, Norsko, Švýcarsko, USA, Saúdská Arábie, Spojené arabské emiráty, Bahrajn, Arménie, Ázerbajdžán, Ukrajina, Kazachstán, Rusko, Bělorusko, Turkmenistán, Uzbekistán, Tádžikistán, Kyrgyzstán.</w:t>
      </w:r>
    </w:p>
    <w:p w14:paraId="7A013533" w14:textId="77777777" w:rsidR="004D2076" w:rsidRPr="0029093C" w:rsidRDefault="004D2076" w:rsidP="004D2076">
      <w:r w:rsidRPr="0029093C">
        <w:t xml:space="preserve">Občané výše uvedených zemí před vstupem do země vyplní zjednodušený elektronický formulář a následně obdrží od gruzínských orgánů prostřednictvím emailu jedinečný kód potvrzující souhlas se vstupem do země: </w:t>
      </w:r>
      <w:hyperlink r:id="rId226" w:tgtFrame="_blank" w:history="1">
        <w:r w:rsidRPr="0029093C">
          <w:rPr>
            <w:rStyle w:val="Hypertextovodkaz"/>
          </w:rPr>
          <w:t>https://registration.gov.ge/pub/form/8_protocol_for_arrivals_in_georgia/tk6157/</w:t>
        </w:r>
      </w:hyperlink>
    </w:p>
    <w:p w14:paraId="1B62E3A2" w14:textId="77777777" w:rsidR="004D2076" w:rsidRPr="0029093C" w:rsidRDefault="004D2076" w:rsidP="004D2076">
      <w:r w:rsidRPr="0029093C">
        <w:t>Od 16. 4. indičtí občané, včetně držitelů potvrzení o očkování, jsou povinni při vstupu do Gruzie předložit PCR test ne starší 72 hodin, indičtí studenti mohou přiletět pouze charterovými lety. Všichni občané Indie musí po překročení hranice setrvat 14 dní v karanténě a poté absolvovat opakovaný PCR test.</w:t>
      </w:r>
    </w:p>
    <w:p w14:paraId="3BC38C4D" w14:textId="77777777" w:rsidR="004D2076" w:rsidRPr="0029093C" w:rsidRDefault="004D2076" w:rsidP="004D2076">
      <w:r w:rsidRPr="0029093C">
        <w:rPr>
          <w:u w:val="single"/>
        </w:rPr>
        <w:t>Od 1. 2. platí tato další pravidla vstupu gruzínských a cizích státních příslušníků do Gruzie:</w:t>
      </w:r>
    </w:p>
    <w:p w14:paraId="57EA46A1" w14:textId="77777777" w:rsidR="004D2076" w:rsidRPr="0029093C" w:rsidRDefault="004D2076" w:rsidP="004D2076">
      <w:r w:rsidRPr="0029093C">
        <w:t>· Nový režim vstupu do země umožňuje gruzínským státním příslušníkům vstoupit do země s negativním výsledkem PCR testu a následnou 8denní izolací nebo opakováním testu PCR 3. den po vstupu do země na své vlastní náklady. Gruzínští státní příslušníci, kteří nebudou mít negativní výsledek PCR testu, musí nastoupit 8denní izolaci;</w:t>
      </w:r>
    </w:p>
    <w:p w14:paraId="51A47477" w14:textId="77777777" w:rsidR="004D2076" w:rsidRPr="0029093C" w:rsidRDefault="004D2076" w:rsidP="004D2076">
      <w:r w:rsidRPr="0029093C">
        <w:t>· Koordinační rada vlády vyzvala letecké společnosti, aby odepřely vstup na palubu cizím státním příslušníkům bez dokladu o absolvování PCR testu během posledních 72 hodin nebo dokumentu dokládajícího kompletní očkování proti COVID-19;</w:t>
      </w:r>
    </w:p>
    <w:p w14:paraId="2D14DB3D" w14:textId="77777777" w:rsidR="004D2076" w:rsidRPr="0029093C" w:rsidRDefault="004D2076" w:rsidP="004D2076">
      <w:r w:rsidRPr="0029093C">
        <w:t>· S přihlédnutím k epidemiologickým rizikům nadále platí zákaz vstupu do země pozemní cestou.</w:t>
      </w:r>
    </w:p>
    <w:p w14:paraId="68CF640D" w14:textId="304D2DC3" w:rsidR="009A7C20" w:rsidRPr="0029093C" w:rsidRDefault="009A7C20" w:rsidP="004D2076"/>
    <w:p w14:paraId="773E3BFB" w14:textId="7195BFE7" w:rsidR="009A7C20" w:rsidRPr="0029093C" w:rsidRDefault="009A7C20" w:rsidP="009A7C20">
      <w:pPr>
        <w:autoSpaceDE w:val="0"/>
        <w:autoSpaceDN w:val="0"/>
        <w:adjustRightInd w:val="0"/>
        <w:spacing w:line="240" w:lineRule="auto"/>
        <w:jc w:val="both"/>
        <w:rPr>
          <w:b/>
          <w:color w:val="000000"/>
        </w:rPr>
      </w:pPr>
      <w:r w:rsidRPr="0029093C">
        <w:rPr>
          <w:b/>
          <w:color w:val="000000"/>
        </w:rPr>
        <w:t>OČKOVÁNÍ</w:t>
      </w:r>
    </w:p>
    <w:p w14:paraId="18EFE3E7" w14:textId="77777777" w:rsidR="009A7C20" w:rsidRPr="0029093C" w:rsidRDefault="009A7C20" w:rsidP="00452C30"/>
    <w:p w14:paraId="66031901" w14:textId="77777777" w:rsidR="008605F6" w:rsidRPr="008605F6" w:rsidRDefault="008605F6" w:rsidP="008605F6">
      <w:pPr>
        <w:rPr>
          <w:highlight w:val="yellow"/>
        </w:rPr>
      </w:pPr>
      <w:r w:rsidRPr="008605F6">
        <w:rPr>
          <w:highlight w:val="yellow"/>
        </w:rPr>
        <w:t>Plně očkovaným gruzínským občanům jsou nově vydávány digitální očkovací certifikáty s QR kódem pro usnadnění cestování. Certifikáty vydává očkovací centrum aplikující druhou dávku vakcíny.</w:t>
      </w:r>
    </w:p>
    <w:p w14:paraId="554BB0EC" w14:textId="3BEAE4A4" w:rsidR="00452C30" w:rsidRPr="008605F6" w:rsidRDefault="008605F6" w:rsidP="008605F6">
      <w:r w:rsidRPr="008605F6">
        <w:rPr>
          <w:highlight w:val="yellow"/>
        </w:rPr>
        <w:t>K 31. 5. bylo v Gruzii očkováno alespoň jednou dávkou vakcíny 138.914 osob, 26.101 lidí absolvovalo kompletní očkování.</w:t>
      </w:r>
    </w:p>
    <w:p w14:paraId="3D524923" w14:textId="77777777" w:rsidR="008605F6" w:rsidRPr="0029093C" w:rsidRDefault="008605F6" w:rsidP="008605F6"/>
    <w:p w14:paraId="019F08A1" w14:textId="65F172B0" w:rsidR="009A7C20" w:rsidRPr="0029093C" w:rsidRDefault="009A7C20" w:rsidP="009A7C20">
      <w:pPr>
        <w:autoSpaceDE w:val="0"/>
        <w:autoSpaceDN w:val="0"/>
        <w:adjustRightInd w:val="0"/>
        <w:spacing w:line="240" w:lineRule="auto"/>
        <w:jc w:val="both"/>
        <w:rPr>
          <w:b/>
          <w:color w:val="000000"/>
        </w:rPr>
      </w:pPr>
      <w:r w:rsidRPr="0029093C">
        <w:rPr>
          <w:b/>
          <w:color w:val="000000"/>
        </w:rPr>
        <w:t>CESTOVÁNÍ</w:t>
      </w:r>
    </w:p>
    <w:p w14:paraId="7AC9BCE0" w14:textId="77777777" w:rsidR="009A7C20" w:rsidRPr="0029093C" w:rsidRDefault="009A7C20" w:rsidP="009A7C20">
      <w:pPr>
        <w:autoSpaceDE w:val="0"/>
        <w:autoSpaceDN w:val="0"/>
        <w:adjustRightInd w:val="0"/>
        <w:spacing w:line="240" w:lineRule="auto"/>
        <w:jc w:val="both"/>
        <w:rPr>
          <w:b/>
          <w:bCs w:val="0"/>
          <w:color w:val="000000"/>
        </w:rPr>
      </w:pPr>
    </w:p>
    <w:p w14:paraId="311B3829" w14:textId="77777777" w:rsidR="008605F6" w:rsidRPr="008605F6" w:rsidRDefault="008605F6" w:rsidP="008605F6">
      <w:pPr>
        <w:rPr>
          <w:b/>
        </w:rPr>
      </w:pPr>
      <w:r w:rsidRPr="008605F6">
        <w:t xml:space="preserve">Od 1. 2. jsou povoleny komerční lety do Gruzie. Na uvolnění postupně reagovaly obnovením pravidelného provozu v různých frekvencích aerolinky FlyDubai (Dubai), AirArabia (Šardžá), SkyUp (Kyjev), Pegasus (Istanbul), Turkish Airlines (Istanbul, kromě Tbilisi také lety Istanbul - Batumi), Anadolu (Istanbul), Scat (Aktau), Belavia (Minsk, kromě Tbilisi také lety Minsk - Batumi), Lufthansa (Mnichov, Frankfurt),  Indigo Airlines (Dillí), Qatar Airways (Dohá), LOT (Varšava), Air France (Paříž), Georgian Airways (Amsterdam, Berlín, Vídeň, Paříž, Jerevan), Ukraine International Airlines (Kyjev), Aircompany Armenia (Jerevan). Od poloviny března začaly létat společnosti Buta (Baku), AirAzerbaijan (Baku), Air Astana (Almaty), od konce března Jazeera Airways (Kuvajt), Wizzair (Varšava a Vilnius) a airBaltic (Riga), následně v dubnu Bees Airlines (Kyjev) a MyWay (Tel Aviv, Jerevan), v květnu Fly Arystan (z Aktau, Atyrau a Nur-Sultanu do Kutaisi) a Wizzair (z Rigy, Dortmundu, Katovic a Gdaňsku do Kutaisi), Air Astana (Almaty - Batumi) a Flynas (Rijád - Batumi), </w:t>
      </w:r>
      <w:r w:rsidRPr="008605F6">
        <w:rPr>
          <w:highlight w:val="yellow"/>
        </w:rPr>
        <w:t>od 3. 6. Aegean Airlines (Athény), od 4.6. nízkonákladová moldavská společnost FlyOne (Kišiněv - Batumi).</w:t>
      </w:r>
    </w:p>
    <w:p w14:paraId="7C463876" w14:textId="77777777" w:rsidR="008605F6" w:rsidRPr="008605F6" w:rsidRDefault="008605F6" w:rsidP="008605F6">
      <w:r w:rsidRPr="008605F6">
        <w:t>Počínaje 12. 2. byly obnoveny vnitrostátní lety mezi Tbilisi, Batumi (Adžárie), Mestií (Svanetie) a Ambrolauri (Rača).</w:t>
      </w:r>
    </w:p>
    <w:p w14:paraId="2CF0F038" w14:textId="77777777" w:rsidR="008605F6" w:rsidRPr="008605F6" w:rsidRDefault="008605F6" w:rsidP="008605F6">
      <w:pPr>
        <w:rPr>
          <w:b/>
        </w:rPr>
      </w:pPr>
      <w:r w:rsidRPr="008605F6">
        <w:t>Od 27. 2. Georgian Railways obnovily pravidelnou vnitrostátní osobní železniční dopravu.</w:t>
      </w:r>
      <w:r w:rsidRPr="008605F6">
        <w:rPr>
          <w:b/>
        </w:rPr>
        <w:t xml:space="preserve"> </w:t>
      </w:r>
    </w:p>
    <w:p w14:paraId="41A9BA6F" w14:textId="270C59B8" w:rsidR="00452C30" w:rsidRPr="008605F6" w:rsidRDefault="008605F6" w:rsidP="008605F6">
      <w:r w:rsidRPr="008605F6">
        <w:rPr>
          <w:highlight w:val="yellow"/>
        </w:rPr>
        <w:t>Od 1. 6. 2021 Gruzie otvírá své pozemní hranice za podmínky předložení potvrzení o úplném očkování a PCR testu nebo alternativně s negativním PCR testem ne starším než 72 hodin, který musí být třetí den po vstupu na území na vlastní náklady cestujícího zopakován. Návštěvníci Gruzie jsou povinni mít zdravotní pojištění, které lze získat buď v zemích jejího pobytu, nebo v Gruzii.</w:t>
      </w:r>
    </w:p>
    <w:p w14:paraId="1FDAB552" w14:textId="77777777" w:rsidR="008605F6" w:rsidRPr="008605F6" w:rsidRDefault="008605F6" w:rsidP="008605F6"/>
    <w:p w14:paraId="69D6DFF5" w14:textId="77777777" w:rsidR="009A7C20" w:rsidRPr="0029093C" w:rsidRDefault="009A7C20" w:rsidP="009A7C20">
      <w:pPr>
        <w:autoSpaceDE w:val="0"/>
        <w:autoSpaceDN w:val="0"/>
        <w:adjustRightInd w:val="0"/>
        <w:spacing w:line="240" w:lineRule="auto"/>
        <w:jc w:val="both"/>
        <w:rPr>
          <w:b/>
          <w:bCs w:val="0"/>
          <w:color w:val="000000"/>
        </w:rPr>
      </w:pPr>
      <w:r w:rsidRPr="0029093C">
        <w:rPr>
          <w:b/>
          <w:color w:val="000000"/>
        </w:rPr>
        <w:t>EKONOMIKA</w:t>
      </w:r>
    </w:p>
    <w:p w14:paraId="735A975D" w14:textId="77777777" w:rsidR="009A7C20" w:rsidRPr="0029093C" w:rsidRDefault="009A7C20" w:rsidP="009A7C20">
      <w:pPr>
        <w:jc w:val="both"/>
        <w:rPr>
          <w:b/>
          <w:bCs w:val="0"/>
          <w:color w:val="FF0000"/>
        </w:rPr>
      </w:pPr>
    </w:p>
    <w:p w14:paraId="308B437D" w14:textId="3F70239B" w:rsidR="00581A77" w:rsidRPr="0029093C" w:rsidRDefault="00452C30" w:rsidP="00452C30">
      <w:r w:rsidRPr="0029093C">
        <w:t>Gruzínská ministryně ekonomiky Natia Turnava uvedla, že otevření pozemních hranic okamžitě ovlivní ekonomickou situaci zemi včetně stablilizace gruzínské národní měny a směnného kurzu.</w:t>
      </w:r>
    </w:p>
    <w:p w14:paraId="4C12CE4B" w14:textId="77777777" w:rsidR="00452C30" w:rsidRPr="0029093C" w:rsidRDefault="00452C30" w:rsidP="004D2076"/>
    <w:p w14:paraId="0A8C0C39" w14:textId="77777777" w:rsidR="00AE1B1B" w:rsidRPr="0029093C" w:rsidRDefault="00C829CF" w:rsidP="00A52CCA">
      <w:pPr>
        <w:pStyle w:val="Nadpis2"/>
        <w:spacing w:before="2" w:after="2"/>
        <w:rPr>
          <w:sz w:val="22"/>
          <w:szCs w:val="22"/>
        </w:rPr>
      </w:pPr>
      <w:bookmarkStart w:id="55" w:name="_Toc73449417"/>
      <w:r w:rsidRPr="0029093C">
        <w:rPr>
          <w:sz w:val="22"/>
          <w:szCs w:val="22"/>
        </w:rPr>
        <w:t>Moldavsko</w:t>
      </w:r>
      <w:bookmarkEnd w:id="55"/>
    </w:p>
    <w:p w14:paraId="39BDA93E" w14:textId="77777777" w:rsidR="00C829CF" w:rsidRPr="0029093C" w:rsidRDefault="00C829CF" w:rsidP="00B9506C"/>
    <w:p w14:paraId="3C1294C1" w14:textId="77777777" w:rsidR="00B53852" w:rsidRPr="0029093C" w:rsidRDefault="00474602" w:rsidP="00B53852">
      <w:pPr>
        <w:rPr>
          <w:b/>
        </w:rPr>
      </w:pPr>
      <w:r w:rsidRPr="0029093C">
        <w:rPr>
          <w:b/>
        </w:rPr>
        <w:t>SITUACE</w:t>
      </w:r>
    </w:p>
    <w:p w14:paraId="0ED624CC" w14:textId="77777777" w:rsidR="00F82819" w:rsidRPr="0029093C" w:rsidRDefault="00D14C84" w:rsidP="00F82819">
      <w:r w:rsidRPr="0029093C">
        <w:br/>
      </w:r>
      <w:r w:rsidR="00F82819" w:rsidRPr="0029093C">
        <w:t xml:space="preserve">Dne 28. dubna 2021 zrušil moldavský Ústavní soud platnost vyhlášeného výjimečného stavu, který měl platit až do konce května. V návaznosti na toto rozhodnutí pak byl zrušen zákaz vycházení v době od 23.00-5.00 a některá další omezení. </w:t>
      </w:r>
    </w:p>
    <w:p w14:paraId="484E6D11" w14:textId="77777777" w:rsidR="00F82819" w:rsidRPr="0029093C" w:rsidRDefault="00F82819" w:rsidP="00F82819"/>
    <w:p w14:paraId="03BAFF8B" w14:textId="77777777" w:rsidR="00F82819" w:rsidRPr="0029093C" w:rsidRDefault="00F82819" w:rsidP="00F82819">
      <w:r w:rsidRPr="0029093C">
        <w:t xml:space="preserve">V Moldavsku se začala III. fáze očkování, kdy je možné se nechat naočkovat jen po předložení osobního dokladu a bez předchozí registrace. Podle údajů z konce května bylo první dávkou vakcíny zatím  očkováno 7,7 % populace, oběma dávkami pak 1,2 %. Cílem vlády je do konce letošního roku očkovat více než 70 % populace. Podle Alexeje Cebana, epidemiologa Národní agentury veřejného zdraví, to znamená naočkovat týdně 50 000 až 70 000 osob. Moldavsko by mělo dostat další dodávky vakcín z Rumunska a v rámci program COVAX. </w:t>
      </w:r>
    </w:p>
    <w:p w14:paraId="37EA2D38" w14:textId="77777777" w:rsidR="00F82819" w:rsidRPr="0029093C" w:rsidRDefault="00F82819" w:rsidP="00F82819">
      <w:pPr>
        <w:rPr>
          <w:b/>
        </w:rPr>
      </w:pPr>
    </w:p>
    <w:p w14:paraId="2DD5A040" w14:textId="77777777" w:rsidR="00F82819" w:rsidRPr="0029093C" w:rsidRDefault="00F82819" w:rsidP="00F82819">
      <w:r w:rsidRPr="0029093C">
        <w:t>Dne 4.3. 2021 byla zrušena omezení vstupu do Moldavska pro cestující z rizikových zemí. Namísto toho byla zavedena plošná opatření pro všechny cestovatele (Další informace viz oddíl cestování).</w:t>
      </w:r>
    </w:p>
    <w:p w14:paraId="28EEAA13" w14:textId="77718818" w:rsidR="00F82819" w:rsidRPr="0029093C" w:rsidRDefault="00F82819" w:rsidP="00F82819">
      <w:r w:rsidRPr="0029093C">
        <w:br/>
        <w:t>Ke dni 28. května 2021 byl celkový kumulativní počet potvrzených případů nákazy koronavirem v Moldavsku 254.985. Počet obětí je 6093. Klouzavý průměr nárůstu nových případů za posledních 7 dní byl 86. Oproti rekordním hodnotám zaznamenaným 27.3. (kdy byl stejný ukazatel 1641) se jedná o výrazný pokles.</w:t>
      </w:r>
    </w:p>
    <w:p w14:paraId="061503BC" w14:textId="77777777" w:rsidR="00F82819" w:rsidRPr="0029093C" w:rsidRDefault="00474602" w:rsidP="00F82819">
      <w:r w:rsidRPr="0029093C">
        <w:br/>
      </w:r>
      <w:r w:rsidRPr="0029093C">
        <w:rPr>
          <w:b/>
        </w:rPr>
        <w:t>OPATŘENÍ</w:t>
      </w:r>
      <w:r w:rsidRPr="0029093C">
        <w:rPr>
          <w:b/>
        </w:rPr>
        <w:br/>
      </w:r>
      <w:r w:rsidRPr="0029093C">
        <w:br/>
      </w:r>
      <w:r w:rsidR="00F82819" w:rsidRPr="0029093C">
        <w:t>Dne 27. května byla zrušena povinnost nosit roušky v Kišiněvě ve vnějších prostorech. V uzavřených prostorech zůstávají roušky povinné, kontroluje se udržování rozestupů a probíhá měření teploty.</w:t>
      </w:r>
      <w:r w:rsidR="00F82819" w:rsidRPr="0029093C">
        <w:rPr>
          <w:b/>
        </w:rPr>
        <w:t xml:space="preserve"> </w:t>
      </w:r>
      <w:r w:rsidR="00F82819" w:rsidRPr="0029093C">
        <w:t xml:space="preserve">Od začátku května je v omezeném režimu povolena organizace kulturních akcí ve vnějším prostoru a s omezenou kapacitou také fungování divadel nebo koncertních sálů.  </w:t>
      </w:r>
    </w:p>
    <w:p w14:paraId="76FDEF45" w14:textId="5719711B" w:rsidR="00A448A7" w:rsidRPr="0029093C" w:rsidRDefault="00A448A7" w:rsidP="00996C31"/>
    <w:p w14:paraId="06D1313E" w14:textId="77777777" w:rsidR="00474602" w:rsidRPr="0029093C" w:rsidRDefault="00474602" w:rsidP="00996C31">
      <w:pPr>
        <w:rPr>
          <w:b/>
          <w:lang w:eastAsia="cs-CZ"/>
        </w:rPr>
      </w:pPr>
      <w:r w:rsidRPr="0029093C">
        <w:t> </w:t>
      </w:r>
      <w:r w:rsidRPr="0029093C">
        <w:br/>
      </w:r>
      <w:r w:rsidRPr="0029093C">
        <w:rPr>
          <w:b/>
        </w:rPr>
        <w:t>CESTOVÁNÍ</w:t>
      </w:r>
    </w:p>
    <w:p w14:paraId="42A3ED45" w14:textId="77777777" w:rsidR="00996C31" w:rsidRPr="0029093C" w:rsidRDefault="00474602" w:rsidP="00996C31">
      <w:r w:rsidRPr="0029093C">
        <w:br/>
      </w:r>
      <w:r w:rsidR="00996C31" w:rsidRPr="0029093C">
        <w:t>Byla zrušena omezení pro cestující z rizikových zemí a namísto nich byla zavedena plošná opatření pro všechny cestovatele. Každá osoba, která vstupuje do země,  musí při vstupu vyplnit epidemiologický dotazník a předložit PCR test nebo učinit prohlášení o odpovědnosti za dodržení režimu karantény na určeném místě. (V případě nezletilých do 14 let učiní prohlášení zákonný zástupce).</w:t>
      </w:r>
      <w:r w:rsidR="00996C31" w:rsidRPr="0029093C">
        <w:br/>
      </w:r>
      <w:r w:rsidR="00996C31" w:rsidRPr="0029093C">
        <w:br/>
        <w:t>Výjimka z povinnosti nastoupit do karantény platí pro následující kategorie osob (pokud nevykazují příznaky onemocnění):</w:t>
      </w:r>
    </w:p>
    <w:p w14:paraId="25D24EA1" w14:textId="77777777" w:rsidR="00996C31" w:rsidRPr="0029093C" w:rsidRDefault="00996C31" w:rsidP="00996C31">
      <w:r w:rsidRPr="0029093C">
        <w:t xml:space="preserve">- osoby, který při vstupu předloží potvrzení o PCR testu na koronavirus s negativním výsledkem. Musí být v anglickém, rumunském, ruském nebo francouzském jazyce a musí být provedeno méně než 72 hodin před odjezdem (v případě využití hromadných dopravních prostředků) anebo 72 hodin před vstupem do MD (v případě cesty vlastním dopravním prostředkem) </w:t>
      </w:r>
      <w:r w:rsidRPr="0029093C">
        <w:br/>
        <w:t>- děti do 5 let</w:t>
      </w:r>
      <w:r w:rsidRPr="0029093C">
        <w:br/>
        <w:t>- řidiče nákladní a osobní dopravy</w:t>
      </w:r>
      <w:r w:rsidRPr="0029093C">
        <w:br/>
        <w:t>- osoby cestující za účelem ochrany zdraví nebo humanitárním účelem</w:t>
      </w:r>
      <w:r w:rsidRPr="0029093C">
        <w:br/>
        <w:t>- studenty (v některých případech stanovených Rozhodnutím)</w:t>
      </w:r>
      <w:r w:rsidRPr="0029093C">
        <w:br/>
        <w:t>- osoby cestující s pracovním účelem (které mají pracovní vízum, povolení k pobytu, nebo jiný dokument zahrnující pozvání či pracovní smlouvu s právnickou osobou, která má sídlo v MD)</w:t>
      </w:r>
      <w:r w:rsidRPr="0029093C">
        <w:br/>
        <w:t>- držitele diplomatických pasů</w:t>
      </w:r>
      <w:r w:rsidRPr="0029093C">
        <w:br/>
        <w:t xml:space="preserve">- cestující v tranzitu </w:t>
      </w:r>
      <w:r w:rsidRPr="0029093C">
        <w:br/>
        <w:t xml:space="preserve">- osoby, které předloží potvrzení o očkování </w:t>
      </w:r>
    </w:p>
    <w:p w14:paraId="24A7D159" w14:textId="45ECF100" w:rsidR="005F228A" w:rsidRPr="0029093C" w:rsidRDefault="00996C31" w:rsidP="00996C31">
      <w:r w:rsidRPr="0029093C">
        <w:br/>
        <w:t>Byly obnoveny některé mezinárodní vlakové a autobusové spoje včetně autobusového spojení do Prahy. Spojení Kišiněv-Praha, které provozovala společnost wizzair, zůstává i nadále pozastaveno.</w:t>
      </w:r>
    </w:p>
    <w:p w14:paraId="35AAE9B0" w14:textId="1A53F419" w:rsidR="0098268A" w:rsidRPr="00527C3F" w:rsidRDefault="00315B4E" w:rsidP="0098268A">
      <w:r w:rsidRPr="0029093C">
        <w:t> </w:t>
      </w:r>
      <w:r w:rsidR="00474602" w:rsidRPr="0029093C">
        <w:br/>
      </w:r>
      <w:r w:rsidR="00474602" w:rsidRPr="0029093C">
        <w:rPr>
          <w:b/>
        </w:rPr>
        <w:t xml:space="preserve">EKONOMIKA </w:t>
      </w:r>
      <w:r w:rsidR="00474602" w:rsidRPr="0029093C">
        <w:rPr>
          <w:b/>
        </w:rPr>
        <w:br/>
      </w:r>
      <w:r w:rsidR="00474602" w:rsidRPr="0029093C">
        <w:br/>
      </w:r>
      <w:r w:rsidR="0098268A" w:rsidRPr="0029093C">
        <w:t>Výraznou pomoc přislíbil Moldavsku při své návštěvě 29.12. 2020, krátce po inauguraci nové prezidentky M. Sandu, rumunský prezident K. Iohannis. Rumunsko by Moldavsku mělo dodat 200.000 vakcín ze své kvóty přislíbené EU a poskytnout odborníky na přípravu hromadného očkování. (Ruský příslib na dodávku vakcíny sputnik zjevně padl s nezvolením proruského kandidáta na prezidenta I. Dodona, kterému ji Rusko přislíbilo. V současné době je vakcína Sputnik údajně k dispozici pouze v Podněstří.) Rumunský europoslanec S. Muresan přislíbil, že první dodávka vakcíny by do Moldavska měla dorazit příští týden. Při návštěvě prezidentky M. Sandu v Bruselu přislíbil pomoc se zajištěním vakcíny pro Moldavsko také J. Borell.</w:t>
      </w:r>
      <w:r w:rsidR="0098268A" w:rsidRPr="00527C3F">
        <w:t xml:space="preserve">    </w:t>
      </w:r>
    </w:p>
    <w:p w14:paraId="78D3E059" w14:textId="77777777" w:rsidR="004325B4" w:rsidRPr="00527C3F" w:rsidRDefault="008569D4" w:rsidP="008569D4">
      <w:r w:rsidRPr="00527C3F">
        <w:t> </w:t>
      </w:r>
    </w:p>
    <w:sectPr w:rsidR="004325B4" w:rsidRPr="00527C3F">
      <w:headerReference w:type="even" r:id="rId227"/>
      <w:headerReference w:type="default" r:id="rId228"/>
      <w:footerReference w:type="even" r:id="rId229"/>
      <w:footerReference w:type="default" r:id="rId230"/>
      <w:headerReference w:type="first" r:id="rId231"/>
      <w:footerReference w:type="first" r:id="rId23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D445EF" w14:textId="77777777" w:rsidR="00016B67" w:rsidRDefault="00016B67" w:rsidP="00194EE8">
      <w:r>
        <w:separator/>
      </w:r>
    </w:p>
  </w:endnote>
  <w:endnote w:type="continuationSeparator" w:id="0">
    <w:p w14:paraId="5D6BA641" w14:textId="77777777" w:rsidR="00016B67" w:rsidRDefault="00016B67" w:rsidP="00194E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Noto Sans Symbols">
    <w:altName w:val="Times New Roman"/>
    <w:charset w:val="00"/>
    <w:family w:val="auto"/>
    <w:pitch w:val="default"/>
  </w:font>
  <w:font w:name="Helvetica">
    <w:panose1 w:val="020B0604020202020204"/>
    <w:charset w:val="EE"/>
    <w:family w:val="swiss"/>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Times">
    <w:altName w:val="Times Roman"/>
    <w:panose1 w:val="02020603050405020304"/>
    <w:charset w:val="EE"/>
    <w:family w:val="roman"/>
    <w:pitch w:val="variable"/>
    <w:sig w:usb0="E0002EFF" w:usb1="C000785B" w:usb2="00000009" w:usb3="00000000" w:csb0="000001FF" w:csb1="00000000"/>
  </w:font>
  <w:font w:name="NSimSun">
    <w:panose1 w:val="02010609030101010101"/>
    <w:charset w:val="86"/>
    <w:family w:val="modern"/>
    <w:pitch w:val="fixed"/>
    <w:sig w:usb0="00000283" w:usb1="288F0000" w:usb2="00000016" w:usb3="00000000" w:csb0="00040001" w:csb1="00000000"/>
  </w:font>
  <w:font w:name="SimSun">
    <w:altName w:val="宋体"/>
    <w:panose1 w:val="02010600030101010101"/>
    <w:charset w:val="86"/>
    <w:family w:val="auto"/>
    <w:pitch w:val="variable"/>
    <w:sig w:usb0="00000003" w:usb1="288F0000" w:usb2="00000016" w:usb3="00000000" w:csb0="00040001" w:csb1="00000000"/>
  </w:font>
  <w:font w:name="Arial Narrow">
    <w:panose1 w:val="020B0606020202030204"/>
    <w:charset w:val="EE"/>
    <w:family w:val="swiss"/>
    <w:pitch w:val="variable"/>
    <w:sig w:usb0="00000287" w:usb1="00000800" w:usb2="00000000" w:usb3="00000000" w:csb0="0000009F" w:csb1="00000000"/>
  </w:font>
  <w:font w:name="Helvetica Neue">
    <w:altName w:val="Times New Roman"/>
    <w:charset w:val="00"/>
    <w:family w:val="auto"/>
    <w:pitch w:val="default"/>
  </w:font>
  <w:font w:name="Cambria Math">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30DD31" w14:textId="77777777" w:rsidR="00016B67" w:rsidRDefault="00016B67" w:rsidP="00194EE8">
    <w:pPr>
      <w:pStyle w:val="Zpat"/>
      <w:spacing w:after="2"/>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92138467"/>
      <w:docPartObj>
        <w:docPartGallery w:val="Page Numbers (Bottom of Page)"/>
        <w:docPartUnique/>
      </w:docPartObj>
    </w:sdtPr>
    <w:sdtContent>
      <w:p w14:paraId="6BF3D88B" w14:textId="07DED0AD" w:rsidR="00016B67" w:rsidRDefault="00016B67" w:rsidP="00194EE8">
        <w:pPr>
          <w:pStyle w:val="Zpat"/>
          <w:spacing w:after="2"/>
        </w:pPr>
        <w:r>
          <w:fldChar w:fldCharType="begin"/>
        </w:r>
        <w:r>
          <w:instrText>PAGE   \* MERGEFORMAT</w:instrText>
        </w:r>
        <w:r>
          <w:fldChar w:fldCharType="separate"/>
        </w:r>
        <w:r w:rsidR="006A5D8F">
          <w:rPr>
            <w:noProof/>
          </w:rPr>
          <w:t>157</w:t>
        </w:r>
        <w:r>
          <w:fldChar w:fldCharType="end"/>
        </w:r>
      </w:p>
    </w:sdtContent>
  </w:sdt>
  <w:p w14:paraId="04C73D91" w14:textId="77777777" w:rsidR="00016B67" w:rsidRDefault="00016B67" w:rsidP="00194EE8">
    <w:pPr>
      <w:pStyle w:val="Zpat"/>
      <w:spacing w:after="2"/>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285193" w14:textId="77777777" w:rsidR="00016B67" w:rsidRDefault="00016B67" w:rsidP="00194EE8">
    <w:pPr>
      <w:pStyle w:val="Zpat"/>
      <w:spacing w:after="2"/>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D0E5D2" w14:textId="77777777" w:rsidR="00016B67" w:rsidRDefault="00016B67" w:rsidP="00194EE8">
      <w:r>
        <w:separator/>
      </w:r>
    </w:p>
  </w:footnote>
  <w:footnote w:type="continuationSeparator" w:id="0">
    <w:p w14:paraId="64280BCD" w14:textId="77777777" w:rsidR="00016B67" w:rsidRDefault="00016B67" w:rsidP="00194EE8">
      <w:r>
        <w:continuationSeparator/>
      </w:r>
    </w:p>
  </w:footnote>
  <w:footnote w:id="1">
    <w:p w14:paraId="5364C3FE" w14:textId="77777777" w:rsidR="00016B67" w:rsidRDefault="00016B67" w:rsidP="008605F6">
      <w:pPr>
        <w:pStyle w:val="Textpoznpodarou"/>
        <w:spacing w:before="2" w:after="2"/>
      </w:pPr>
      <w:r>
        <w:rPr>
          <w:rStyle w:val="Znakapoznpodarou"/>
        </w:rPr>
        <w:footnoteRef/>
      </w:r>
      <w:r>
        <w:t xml:space="preserve"> Aktuální seznam vysoce rizikových oblastí na </w:t>
      </w:r>
      <w:hyperlink r:id="rId1" w:history="1">
        <w:r>
          <w:rPr>
            <w:rStyle w:val="Hypertextovodkaz"/>
          </w:rPr>
          <w:t>Bundesweite Maßnahmen | Corona Ampel (corona-ampel.gv.at)</w:t>
        </w:r>
      </w:hyperlink>
    </w:p>
  </w:footnote>
  <w:footnote w:id="2">
    <w:p w14:paraId="232C8176" w14:textId="77777777" w:rsidR="006A5D8F" w:rsidRDefault="006A5D8F" w:rsidP="006A5D8F">
      <w:pPr>
        <w:pStyle w:val="Textpoznpodarou"/>
        <w:spacing w:before="2" w:after="2"/>
      </w:pPr>
      <w:r>
        <w:rPr>
          <w:rStyle w:val="Znakapoznpodarou"/>
        </w:rPr>
        <w:footnoteRef/>
      </w:r>
      <w:r>
        <w:t xml:space="preserve"> </w:t>
      </w:r>
      <w:hyperlink r:id="rId2" w:history="1">
        <w:r w:rsidRPr="00EF36B4">
          <w:rPr>
            <w:rStyle w:val="Hypertextovodkaz"/>
          </w:rPr>
          <w:t>Výjimky</w:t>
        </w:r>
      </w:hyperlink>
      <w:r w:rsidRPr="00D71AF2">
        <w:t xml:space="preserve"> z povinnosti nechat se otestovat před cestou mají děti do 11 let, cestující z tzv. Common Travel Area (Spojené království, Irsko, ostrov Man a ostrovy Jersey a Guernsey), a v omezené míře také mezinárodní nákladní přepravci či cestující ze 3 oblastí, kde není možné nechat se před odletem otestovat (Falklandské ostrovy, Svatá Helena a Ascension).</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165F25D" w14:textId="77777777" w:rsidR="00016B67" w:rsidRDefault="00016B67" w:rsidP="00194EE8">
    <w:pPr>
      <w:pStyle w:val="Zhlav"/>
      <w:spacing w:after="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BBACCCC" w14:textId="0013159D" w:rsidR="00016B67" w:rsidRDefault="00016B67" w:rsidP="00194EE8">
    <w:pPr>
      <w:pStyle w:val="Zhlav"/>
      <w:spacing w:after="2"/>
    </w:pPr>
    <w:r>
      <w:tab/>
    </w:r>
    <w:r>
      <w:tab/>
      <w:t>stav k 1. 6. 2021</w:t>
    </w:r>
    <w:r w:rsidRPr="000705A9">
      <w:t>, 16:00</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F03E5F" w14:textId="77777777" w:rsidR="00016B67" w:rsidRDefault="00016B67" w:rsidP="00194EE8">
    <w:pPr>
      <w:pStyle w:val="Zhlav"/>
      <w:spacing w:after="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09D0C6B0"/>
    <w:lvl w:ilvl="0">
      <w:numFmt w:val="bullet"/>
      <w:lvlText w:val="*"/>
      <w:lvlJc w:val="left"/>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1E37D9C"/>
    <w:multiLevelType w:val="hybridMultilevel"/>
    <w:tmpl w:val="270E8D5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2EC439C"/>
    <w:multiLevelType w:val="hybridMultilevel"/>
    <w:tmpl w:val="D4705E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6423546"/>
    <w:multiLevelType w:val="hybridMultilevel"/>
    <w:tmpl w:val="D334295C"/>
    <w:lvl w:ilvl="0" w:tplc="EB12D4E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74D4BFD"/>
    <w:multiLevelType w:val="hybridMultilevel"/>
    <w:tmpl w:val="CE88E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0F764B0C"/>
    <w:multiLevelType w:val="hybridMultilevel"/>
    <w:tmpl w:val="9C8ADE70"/>
    <w:lvl w:ilvl="0" w:tplc="82CA0406">
      <w:start w:val="1"/>
      <w:numFmt w:val="bullet"/>
      <w:lvlText w:val="-"/>
      <w:lvlJc w:val="left"/>
      <w:pPr>
        <w:ind w:left="1428" w:hanging="360"/>
      </w:pPr>
      <w:rPr>
        <w:rFonts w:ascii="Calibri" w:eastAsiaTheme="minorHAnsi" w:hAnsi="Calibri" w:cs="Calibri" w:hint="default"/>
      </w:rPr>
    </w:lvl>
    <w:lvl w:ilvl="1" w:tplc="08090003" w:tentative="1">
      <w:start w:val="1"/>
      <w:numFmt w:val="bullet"/>
      <w:lvlText w:val="o"/>
      <w:lvlJc w:val="left"/>
      <w:pPr>
        <w:ind w:left="2148" w:hanging="360"/>
      </w:pPr>
      <w:rPr>
        <w:rFonts w:ascii="Courier New" w:hAnsi="Courier New" w:cs="Courier New" w:hint="default"/>
      </w:rPr>
    </w:lvl>
    <w:lvl w:ilvl="2" w:tplc="08090005" w:tentative="1">
      <w:start w:val="1"/>
      <w:numFmt w:val="bullet"/>
      <w:lvlText w:val=""/>
      <w:lvlJc w:val="left"/>
      <w:pPr>
        <w:ind w:left="2868" w:hanging="360"/>
      </w:pPr>
      <w:rPr>
        <w:rFonts w:ascii="Wingdings" w:hAnsi="Wingdings" w:hint="default"/>
      </w:rPr>
    </w:lvl>
    <w:lvl w:ilvl="3" w:tplc="08090001" w:tentative="1">
      <w:start w:val="1"/>
      <w:numFmt w:val="bullet"/>
      <w:lvlText w:val=""/>
      <w:lvlJc w:val="left"/>
      <w:pPr>
        <w:ind w:left="3588" w:hanging="360"/>
      </w:pPr>
      <w:rPr>
        <w:rFonts w:ascii="Symbol" w:hAnsi="Symbol" w:hint="default"/>
      </w:rPr>
    </w:lvl>
    <w:lvl w:ilvl="4" w:tplc="08090003" w:tentative="1">
      <w:start w:val="1"/>
      <w:numFmt w:val="bullet"/>
      <w:lvlText w:val="o"/>
      <w:lvlJc w:val="left"/>
      <w:pPr>
        <w:ind w:left="4308" w:hanging="360"/>
      </w:pPr>
      <w:rPr>
        <w:rFonts w:ascii="Courier New" w:hAnsi="Courier New" w:cs="Courier New" w:hint="default"/>
      </w:rPr>
    </w:lvl>
    <w:lvl w:ilvl="5" w:tplc="08090005" w:tentative="1">
      <w:start w:val="1"/>
      <w:numFmt w:val="bullet"/>
      <w:lvlText w:val=""/>
      <w:lvlJc w:val="left"/>
      <w:pPr>
        <w:ind w:left="5028" w:hanging="360"/>
      </w:pPr>
      <w:rPr>
        <w:rFonts w:ascii="Wingdings" w:hAnsi="Wingdings" w:hint="default"/>
      </w:rPr>
    </w:lvl>
    <w:lvl w:ilvl="6" w:tplc="08090001" w:tentative="1">
      <w:start w:val="1"/>
      <w:numFmt w:val="bullet"/>
      <w:lvlText w:val=""/>
      <w:lvlJc w:val="left"/>
      <w:pPr>
        <w:ind w:left="5748" w:hanging="360"/>
      </w:pPr>
      <w:rPr>
        <w:rFonts w:ascii="Symbol" w:hAnsi="Symbol" w:hint="default"/>
      </w:rPr>
    </w:lvl>
    <w:lvl w:ilvl="7" w:tplc="08090003" w:tentative="1">
      <w:start w:val="1"/>
      <w:numFmt w:val="bullet"/>
      <w:lvlText w:val="o"/>
      <w:lvlJc w:val="left"/>
      <w:pPr>
        <w:ind w:left="6468" w:hanging="360"/>
      </w:pPr>
      <w:rPr>
        <w:rFonts w:ascii="Courier New" w:hAnsi="Courier New" w:cs="Courier New" w:hint="default"/>
      </w:rPr>
    </w:lvl>
    <w:lvl w:ilvl="8" w:tplc="08090005" w:tentative="1">
      <w:start w:val="1"/>
      <w:numFmt w:val="bullet"/>
      <w:lvlText w:val=""/>
      <w:lvlJc w:val="left"/>
      <w:pPr>
        <w:ind w:left="7188" w:hanging="360"/>
      </w:pPr>
      <w:rPr>
        <w:rFonts w:ascii="Wingdings" w:hAnsi="Wingdings" w:hint="default"/>
      </w:rPr>
    </w:lvl>
  </w:abstractNum>
  <w:abstractNum w:abstractNumId="7" w15:restartNumberingAfterBreak="0">
    <w:nsid w:val="0F875E70"/>
    <w:multiLevelType w:val="hybridMultilevel"/>
    <w:tmpl w:val="78F011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31D7074"/>
    <w:multiLevelType w:val="hybridMultilevel"/>
    <w:tmpl w:val="E49E0E4C"/>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13CA57B8"/>
    <w:multiLevelType w:val="multilevel"/>
    <w:tmpl w:val="E7566C3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0" w15:restartNumberingAfterBreak="0">
    <w:nsid w:val="19D35BDF"/>
    <w:multiLevelType w:val="hybridMultilevel"/>
    <w:tmpl w:val="7FB26D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2758E1"/>
    <w:multiLevelType w:val="multilevel"/>
    <w:tmpl w:val="F8BCD0C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2" w15:restartNumberingAfterBreak="0">
    <w:nsid w:val="21CC3B36"/>
    <w:multiLevelType w:val="hybridMultilevel"/>
    <w:tmpl w:val="48262E6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7F1D9D"/>
    <w:multiLevelType w:val="hybridMultilevel"/>
    <w:tmpl w:val="9FD64EFA"/>
    <w:lvl w:ilvl="0" w:tplc="51CA30AC">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22AA7CB9"/>
    <w:multiLevelType w:val="hybridMultilevel"/>
    <w:tmpl w:val="B50068F0"/>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3652054"/>
    <w:multiLevelType w:val="multilevel"/>
    <w:tmpl w:val="B698731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2463328B"/>
    <w:multiLevelType w:val="multilevel"/>
    <w:tmpl w:val="967EF7C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7" w15:restartNumberingAfterBreak="0">
    <w:nsid w:val="257B0698"/>
    <w:multiLevelType w:val="hybridMultilevel"/>
    <w:tmpl w:val="899488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58C29FE"/>
    <w:multiLevelType w:val="multilevel"/>
    <w:tmpl w:val="3F96D6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27064549"/>
    <w:multiLevelType w:val="hybridMultilevel"/>
    <w:tmpl w:val="63B0EC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2A745302"/>
    <w:multiLevelType w:val="hybridMultilevel"/>
    <w:tmpl w:val="F7227700"/>
    <w:lvl w:ilvl="0" w:tplc="D00CE05E">
      <w:start w:val="1"/>
      <w:numFmt w:val="bullet"/>
      <w:lvlText w:val=""/>
      <w:lvlJc w:val="left"/>
      <w:pPr>
        <w:ind w:left="360" w:hanging="360"/>
      </w:pPr>
      <w:rPr>
        <w:rFonts w:ascii="Wingdings" w:hAnsi="Wingding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2B1B596D"/>
    <w:multiLevelType w:val="hybridMultilevel"/>
    <w:tmpl w:val="DE7A9F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B97008A"/>
    <w:multiLevelType w:val="multilevel"/>
    <w:tmpl w:val="D94CD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2DD3371B"/>
    <w:multiLevelType w:val="hybridMultilevel"/>
    <w:tmpl w:val="8EE6867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4210FDC"/>
    <w:multiLevelType w:val="multilevel"/>
    <w:tmpl w:val="6100DA62"/>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25" w15:restartNumberingAfterBreak="0">
    <w:nsid w:val="35040658"/>
    <w:multiLevelType w:val="hybridMultilevel"/>
    <w:tmpl w:val="0FF0CA6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380838AF"/>
    <w:multiLevelType w:val="hybridMultilevel"/>
    <w:tmpl w:val="20304C50"/>
    <w:lvl w:ilvl="0" w:tplc="EB12D4EC">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381E053A"/>
    <w:multiLevelType w:val="hybridMultilevel"/>
    <w:tmpl w:val="81448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8391E55"/>
    <w:multiLevelType w:val="multilevel"/>
    <w:tmpl w:val="CC8CA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3AE473D1"/>
    <w:multiLevelType w:val="hybridMultilevel"/>
    <w:tmpl w:val="B9860008"/>
    <w:lvl w:ilvl="0" w:tplc="B21091FA">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40EA159E"/>
    <w:multiLevelType w:val="hybridMultilevel"/>
    <w:tmpl w:val="1E0640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45A71AD"/>
    <w:multiLevelType w:val="multilevel"/>
    <w:tmpl w:val="B27E04DE"/>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32" w15:restartNumberingAfterBreak="0">
    <w:nsid w:val="44C46373"/>
    <w:multiLevelType w:val="hybridMultilevel"/>
    <w:tmpl w:val="CCEABF6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45AA5AF1"/>
    <w:multiLevelType w:val="hybridMultilevel"/>
    <w:tmpl w:val="46102D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4663094C"/>
    <w:multiLevelType w:val="hybridMultilevel"/>
    <w:tmpl w:val="A5FAF43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5" w15:restartNumberingAfterBreak="0">
    <w:nsid w:val="48D12F71"/>
    <w:multiLevelType w:val="hybridMultilevel"/>
    <w:tmpl w:val="8DC410A6"/>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6" w15:restartNumberingAfterBreak="0">
    <w:nsid w:val="4EF019EB"/>
    <w:multiLevelType w:val="hybridMultilevel"/>
    <w:tmpl w:val="4C9C5B28"/>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7" w15:restartNumberingAfterBreak="0">
    <w:nsid w:val="4F1B10AB"/>
    <w:multiLevelType w:val="multilevel"/>
    <w:tmpl w:val="5492D66A"/>
    <w:lvl w:ilvl="0">
      <w:start w:val="1"/>
      <w:numFmt w:val="bullet"/>
      <w:lvlText w:val="●"/>
      <w:lvlJc w:val="left"/>
      <w:pPr>
        <w:ind w:left="1428" w:hanging="360"/>
      </w:pPr>
      <w:rPr>
        <w:rFonts w:ascii="Noto Sans Symbols" w:eastAsia="Noto Sans Symbols" w:hAnsi="Noto Sans Symbols" w:cs="Noto Sans Symbols"/>
      </w:rPr>
    </w:lvl>
    <w:lvl w:ilvl="1">
      <w:start w:val="1"/>
      <w:numFmt w:val="bullet"/>
      <w:lvlText w:val="o"/>
      <w:lvlJc w:val="left"/>
      <w:pPr>
        <w:ind w:left="2148" w:hanging="360"/>
      </w:pPr>
      <w:rPr>
        <w:rFonts w:ascii="Courier New" w:eastAsia="Courier New" w:hAnsi="Courier New" w:cs="Courier New"/>
      </w:rPr>
    </w:lvl>
    <w:lvl w:ilvl="2">
      <w:start w:val="1"/>
      <w:numFmt w:val="bullet"/>
      <w:lvlText w:val="▪"/>
      <w:lvlJc w:val="left"/>
      <w:pPr>
        <w:ind w:left="2868" w:hanging="360"/>
      </w:pPr>
      <w:rPr>
        <w:rFonts w:ascii="Noto Sans Symbols" w:eastAsia="Noto Sans Symbols" w:hAnsi="Noto Sans Symbols" w:cs="Noto Sans Symbols"/>
      </w:rPr>
    </w:lvl>
    <w:lvl w:ilvl="3">
      <w:start w:val="1"/>
      <w:numFmt w:val="bullet"/>
      <w:lvlText w:val="●"/>
      <w:lvlJc w:val="left"/>
      <w:pPr>
        <w:ind w:left="3588" w:hanging="360"/>
      </w:pPr>
      <w:rPr>
        <w:rFonts w:ascii="Noto Sans Symbols" w:eastAsia="Noto Sans Symbols" w:hAnsi="Noto Sans Symbols" w:cs="Noto Sans Symbols"/>
      </w:rPr>
    </w:lvl>
    <w:lvl w:ilvl="4">
      <w:start w:val="1"/>
      <w:numFmt w:val="bullet"/>
      <w:lvlText w:val="o"/>
      <w:lvlJc w:val="left"/>
      <w:pPr>
        <w:ind w:left="4308" w:hanging="360"/>
      </w:pPr>
      <w:rPr>
        <w:rFonts w:ascii="Courier New" w:eastAsia="Courier New" w:hAnsi="Courier New" w:cs="Courier New"/>
      </w:rPr>
    </w:lvl>
    <w:lvl w:ilvl="5">
      <w:start w:val="1"/>
      <w:numFmt w:val="bullet"/>
      <w:lvlText w:val="▪"/>
      <w:lvlJc w:val="left"/>
      <w:pPr>
        <w:ind w:left="5028" w:hanging="360"/>
      </w:pPr>
      <w:rPr>
        <w:rFonts w:ascii="Noto Sans Symbols" w:eastAsia="Noto Sans Symbols" w:hAnsi="Noto Sans Symbols" w:cs="Noto Sans Symbols"/>
      </w:rPr>
    </w:lvl>
    <w:lvl w:ilvl="6">
      <w:start w:val="1"/>
      <w:numFmt w:val="bullet"/>
      <w:lvlText w:val="●"/>
      <w:lvlJc w:val="left"/>
      <w:pPr>
        <w:ind w:left="5748" w:hanging="360"/>
      </w:pPr>
      <w:rPr>
        <w:rFonts w:ascii="Noto Sans Symbols" w:eastAsia="Noto Sans Symbols" w:hAnsi="Noto Sans Symbols" w:cs="Noto Sans Symbols"/>
      </w:rPr>
    </w:lvl>
    <w:lvl w:ilvl="7">
      <w:start w:val="1"/>
      <w:numFmt w:val="bullet"/>
      <w:lvlText w:val="o"/>
      <w:lvlJc w:val="left"/>
      <w:pPr>
        <w:ind w:left="6468" w:hanging="360"/>
      </w:pPr>
      <w:rPr>
        <w:rFonts w:ascii="Courier New" w:eastAsia="Courier New" w:hAnsi="Courier New" w:cs="Courier New"/>
      </w:rPr>
    </w:lvl>
    <w:lvl w:ilvl="8">
      <w:start w:val="1"/>
      <w:numFmt w:val="bullet"/>
      <w:lvlText w:val="▪"/>
      <w:lvlJc w:val="left"/>
      <w:pPr>
        <w:ind w:left="7188" w:hanging="360"/>
      </w:pPr>
      <w:rPr>
        <w:rFonts w:ascii="Noto Sans Symbols" w:eastAsia="Noto Sans Symbols" w:hAnsi="Noto Sans Symbols" w:cs="Noto Sans Symbols"/>
      </w:rPr>
    </w:lvl>
  </w:abstractNum>
  <w:abstractNum w:abstractNumId="38" w15:restartNumberingAfterBreak="0">
    <w:nsid w:val="50103C70"/>
    <w:multiLevelType w:val="hybridMultilevel"/>
    <w:tmpl w:val="CE542A2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9" w15:restartNumberingAfterBreak="0">
    <w:nsid w:val="50C67FC2"/>
    <w:multiLevelType w:val="hybridMultilevel"/>
    <w:tmpl w:val="604E0326"/>
    <w:lvl w:ilvl="0" w:tplc="5FC2ECA0">
      <w:start w:val="1"/>
      <w:numFmt w:val="bullet"/>
      <w:lvlText w:val="-"/>
      <w:lvlJc w:val="left"/>
      <w:pPr>
        <w:ind w:left="1080" w:hanging="360"/>
      </w:pPr>
      <w:rPr>
        <w:rFonts w:ascii="Times New Roman" w:eastAsiaTheme="minorHAnsi" w:hAnsi="Times New Roman" w:cs="Times New Roman" w:hint="default"/>
      </w:rPr>
    </w:lvl>
    <w:lvl w:ilvl="1" w:tplc="04050003" w:tentative="1">
      <w:start w:val="1"/>
      <w:numFmt w:val="bullet"/>
      <w:lvlText w:val="o"/>
      <w:lvlJc w:val="left"/>
      <w:pPr>
        <w:ind w:left="1800" w:hanging="360"/>
      </w:pPr>
      <w:rPr>
        <w:rFonts w:ascii="Courier New" w:hAnsi="Courier New" w:cs="Courier New" w:hint="default"/>
      </w:rPr>
    </w:lvl>
    <w:lvl w:ilvl="2" w:tplc="04050005" w:tentative="1">
      <w:start w:val="1"/>
      <w:numFmt w:val="bullet"/>
      <w:lvlText w:val=""/>
      <w:lvlJc w:val="left"/>
      <w:pPr>
        <w:ind w:left="2520" w:hanging="360"/>
      </w:pPr>
      <w:rPr>
        <w:rFonts w:ascii="Wingdings" w:hAnsi="Wingdings" w:hint="default"/>
      </w:rPr>
    </w:lvl>
    <w:lvl w:ilvl="3" w:tplc="04050001" w:tentative="1">
      <w:start w:val="1"/>
      <w:numFmt w:val="bullet"/>
      <w:lvlText w:val=""/>
      <w:lvlJc w:val="left"/>
      <w:pPr>
        <w:ind w:left="3240" w:hanging="360"/>
      </w:pPr>
      <w:rPr>
        <w:rFonts w:ascii="Symbol" w:hAnsi="Symbol" w:hint="default"/>
      </w:rPr>
    </w:lvl>
    <w:lvl w:ilvl="4" w:tplc="04050003" w:tentative="1">
      <w:start w:val="1"/>
      <w:numFmt w:val="bullet"/>
      <w:lvlText w:val="o"/>
      <w:lvlJc w:val="left"/>
      <w:pPr>
        <w:ind w:left="3960" w:hanging="360"/>
      </w:pPr>
      <w:rPr>
        <w:rFonts w:ascii="Courier New" w:hAnsi="Courier New" w:cs="Courier New" w:hint="default"/>
      </w:rPr>
    </w:lvl>
    <w:lvl w:ilvl="5" w:tplc="04050005" w:tentative="1">
      <w:start w:val="1"/>
      <w:numFmt w:val="bullet"/>
      <w:lvlText w:val=""/>
      <w:lvlJc w:val="left"/>
      <w:pPr>
        <w:ind w:left="4680" w:hanging="360"/>
      </w:pPr>
      <w:rPr>
        <w:rFonts w:ascii="Wingdings" w:hAnsi="Wingdings" w:hint="default"/>
      </w:rPr>
    </w:lvl>
    <w:lvl w:ilvl="6" w:tplc="04050001" w:tentative="1">
      <w:start w:val="1"/>
      <w:numFmt w:val="bullet"/>
      <w:lvlText w:val=""/>
      <w:lvlJc w:val="left"/>
      <w:pPr>
        <w:ind w:left="5400" w:hanging="360"/>
      </w:pPr>
      <w:rPr>
        <w:rFonts w:ascii="Symbol" w:hAnsi="Symbol" w:hint="default"/>
      </w:rPr>
    </w:lvl>
    <w:lvl w:ilvl="7" w:tplc="04050003" w:tentative="1">
      <w:start w:val="1"/>
      <w:numFmt w:val="bullet"/>
      <w:lvlText w:val="o"/>
      <w:lvlJc w:val="left"/>
      <w:pPr>
        <w:ind w:left="6120" w:hanging="360"/>
      </w:pPr>
      <w:rPr>
        <w:rFonts w:ascii="Courier New" w:hAnsi="Courier New" w:cs="Courier New" w:hint="default"/>
      </w:rPr>
    </w:lvl>
    <w:lvl w:ilvl="8" w:tplc="04050005" w:tentative="1">
      <w:start w:val="1"/>
      <w:numFmt w:val="bullet"/>
      <w:lvlText w:val=""/>
      <w:lvlJc w:val="left"/>
      <w:pPr>
        <w:ind w:left="6840" w:hanging="360"/>
      </w:pPr>
      <w:rPr>
        <w:rFonts w:ascii="Wingdings" w:hAnsi="Wingdings" w:hint="default"/>
      </w:rPr>
    </w:lvl>
  </w:abstractNum>
  <w:abstractNum w:abstractNumId="40" w15:restartNumberingAfterBreak="0">
    <w:nsid w:val="5375012C"/>
    <w:multiLevelType w:val="hybridMultilevel"/>
    <w:tmpl w:val="5502AB34"/>
    <w:lvl w:ilvl="0" w:tplc="08090001">
      <w:start w:val="1"/>
      <w:numFmt w:val="bullet"/>
      <w:lvlText w:val=""/>
      <w:lvlJc w:val="left"/>
      <w:pPr>
        <w:ind w:left="1068" w:hanging="360"/>
      </w:pPr>
      <w:rPr>
        <w:rFonts w:ascii="Symbol" w:hAnsi="Symbol" w:hint="default"/>
      </w:rPr>
    </w:lvl>
    <w:lvl w:ilvl="1" w:tplc="08090003" w:tentative="1">
      <w:start w:val="1"/>
      <w:numFmt w:val="bullet"/>
      <w:lvlText w:val="o"/>
      <w:lvlJc w:val="left"/>
      <w:pPr>
        <w:ind w:left="1788" w:hanging="360"/>
      </w:pPr>
      <w:rPr>
        <w:rFonts w:ascii="Courier New" w:hAnsi="Courier New" w:cs="Courier New" w:hint="default"/>
      </w:rPr>
    </w:lvl>
    <w:lvl w:ilvl="2" w:tplc="08090005" w:tentative="1">
      <w:start w:val="1"/>
      <w:numFmt w:val="bullet"/>
      <w:lvlText w:val=""/>
      <w:lvlJc w:val="left"/>
      <w:pPr>
        <w:ind w:left="2508" w:hanging="360"/>
      </w:pPr>
      <w:rPr>
        <w:rFonts w:ascii="Wingdings" w:hAnsi="Wingdings" w:hint="default"/>
      </w:rPr>
    </w:lvl>
    <w:lvl w:ilvl="3" w:tplc="08090001" w:tentative="1">
      <w:start w:val="1"/>
      <w:numFmt w:val="bullet"/>
      <w:lvlText w:val=""/>
      <w:lvlJc w:val="left"/>
      <w:pPr>
        <w:ind w:left="3228" w:hanging="360"/>
      </w:pPr>
      <w:rPr>
        <w:rFonts w:ascii="Symbol" w:hAnsi="Symbol" w:hint="default"/>
      </w:rPr>
    </w:lvl>
    <w:lvl w:ilvl="4" w:tplc="08090003" w:tentative="1">
      <w:start w:val="1"/>
      <w:numFmt w:val="bullet"/>
      <w:lvlText w:val="o"/>
      <w:lvlJc w:val="left"/>
      <w:pPr>
        <w:ind w:left="3948" w:hanging="360"/>
      </w:pPr>
      <w:rPr>
        <w:rFonts w:ascii="Courier New" w:hAnsi="Courier New" w:cs="Courier New" w:hint="default"/>
      </w:rPr>
    </w:lvl>
    <w:lvl w:ilvl="5" w:tplc="08090005" w:tentative="1">
      <w:start w:val="1"/>
      <w:numFmt w:val="bullet"/>
      <w:lvlText w:val=""/>
      <w:lvlJc w:val="left"/>
      <w:pPr>
        <w:ind w:left="4668" w:hanging="360"/>
      </w:pPr>
      <w:rPr>
        <w:rFonts w:ascii="Wingdings" w:hAnsi="Wingdings" w:hint="default"/>
      </w:rPr>
    </w:lvl>
    <w:lvl w:ilvl="6" w:tplc="08090001" w:tentative="1">
      <w:start w:val="1"/>
      <w:numFmt w:val="bullet"/>
      <w:lvlText w:val=""/>
      <w:lvlJc w:val="left"/>
      <w:pPr>
        <w:ind w:left="5388" w:hanging="360"/>
      </w:pPr>
      <w:rPr>
        <w:rFonts w:ascii="Symbol" w:hAnsi="Symbol" w:hint="default"/>
      </w:rPr>
    </w:lvl>
    <w:lvl w:ilvl="7" w:tplc="08090003" w:tentative="1">
      <w:start w:val="1"/>
      <w:numFmt w:val="bullet"/>
      <w:lvlText w:val="o"/>
      <w:lvlJc w:val="left"/>
      <w:pPr>
        <w:ind w:left="6108" w:hanging="360"/>
      </w:pPr>
      <w:rPr>
        <w:rFonts w:ascii="Courier New" w:hAnsi="Courier New" w:cs="Courier New" w:hint="default"/>
      </w:rPr>
    </w:lvl>
    <w:lvl w:ilvl="8" w:tplc="08090005" w:tentative="1">
      <w:start w:val="1"/>
      <w:numFmt w:val="bullet"/>
      <w:lvlText w:val=""/>
      <w:lvlJc w:val="left"/>
      <w:pPr>
        <w:ind w:left="6828" w:hanging="360"/>
      </w:pPr>
      <w:rPr>
        <w:rFonts w:ascii="Wingdings" w:hAnsi="Wingdings" w:hint="default"/>
      </w:rPr>
    </w:lvl>
  </w:abstractNum>
  <w:abstractNum w:abstractNumId="41" w15:restartNumberingAfterBreak="0">
    <w:nsid w:val="54B31974"/>
    <w:multiLevelType w:val="multilevel"/>
    <w:tmpl w:val="4B3C8C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15:restartNumberingAfterBreak="0">
    <w:nsid w:val="56E27198"/>
    <w:multiLevelType w:val="hybridMultilevel"/>
    <w:tmpl w:val="29840E0A"/>
    <w:lvl w:ilvl="0" w:tplc="0405000F">
      <w:start w:val="1"/>
      <w:numFmt w:val="decimal"/>
      <w:lvlText w:val="%1."/>
      <w:lvlJc w:val="left"/>
      <w:pPr>
        <w:ind w:left="720" w:hanging="360"/>
      </w:pPr>
      <w:rPr>
        <w:rFont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15:restartNumberingAfterBreak="0">
    <w:nsid w:val="56F531F7"/>
    <w:multiLevelType w:val="multilevel"/>
    <w:tmpl w:val="F738A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586D21D0"/>
    <w:multiLevelType w:val="hybridMultilevel"/>
    <w:tmpl w:val="E34C59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5" w15:restartNumberingAfterBreak="0">
    <w:nsid w:val="5B5B718D"/>
    <w:multiLevelType w:val="hybridMultilevel"/>
    <w:tmpl w:val="FF0068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6" w15:restartNumberingAfterBreak="0">
    <w:nsid w:val="5EF80B9E"/>
    <w:multiLevelType w:val="hybridMultilevel"/>
    <w:tmpl w:val="7352AB4E"/>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7" w15:restartNumberingAfterBreak="0">
    <w:nsid w:val="60AF6E79"/>
    <w:multiLevelType w:val="hybridMultilevel"/>
    <w:tmpl w:val="D3108794"/>
    <w:lvl w:ilvl="0" w:tplc="04050001">
      <w:start w:val="1"/>
      <w:numFmt w:val="bullet"/>
      <w:lvlText w:val=""/>
      <w:lvlJc w:val="left"/>
      <w:pPr>
        <w:ind w:left="2226" w:hanging="360"/>
      </w:pPr>
      <w:rPr>
        <w:rFonts w:ascii="Symbol" w:hAnsi="Symbol" w:hint="default"/>
      </w:rPr>
    </w:lvl>
    <w:lvl w:ilvl="1" w:tplc="04050003" w:tentative="1">
      <w:start w:val="1"/>
      <w:numFmt w:val="bullet"/>
      <w:lvlText w:val="o"/>
      <w:lvlJc w:val="left"/>
      <w:pPr>
        <w:ind w:left="2946" w:hanging="360"/>
      </w:pPr>
      <w:rPr>
        <w:rFonts w:ascii="Courier New" w:hAnsi="Courier New" w:cs="Courier New" w:hint="default"/>
      </w:rPr>
    </w:lvl>
    <w:lvl w:ilvl="2" w:tplc="04050005" w:tentative="1">
      <w:start w:val="1"/>
      <w:numFmt w:val="bullet"/>
      <w:lvlText w:val=""/>
      <w:lvlJc w:val="left"/>
      <w:pPr>
        <w:ind w:left="3666" w:hanging="360"/>
      </w:pPr>
      <w:rPr>
        <w:rFonts w:ascii="Wingdings" w:hAnsi="Wingdings" w:hint="default"/>
      </w:rPr>
    </w:lvl>
    <w:lvl w:ilvl="3" w:tplc="04050001" w:tentative="1">
      <w:start w:val="1"/>
      <w:numFmt w:val="bullet"/>
      <w:lvlText w:val=""/>
      <w:lvlJc w:val="left"/>
      <w:pPr>
        <w:ind w:left="4386" w:hanging="360"/>
      </w:pPr>
      <w:rPr>
        <w:rFonts w:ascii="Symbol" w:hAnsi="Symbol" w:hint="default"/>
      </w:rPr>
    </w:lvl>
    <w:lvl w:ilvl="4" w:tplc="04050003" w:tentative="1">
      <w:start w:val="1"/>
      <w:numFmt w:val="bullet"/>
      <w:lvlText w:val="o"/>
      <w:lvlJc w:val="left"/>
      <w:pPr>
        <w:ind w:left="5106" w:hanging="360"/>
      </w:pPr>
      <w:rPr>
        <w:rFonts w:ascii="Courier New" w:hAnsi="Courier New" w:cs="Courier New" w:hint="default"/>
      </w:rPr>
    </w:lvl>
    <w:lvl w:ilvl="5" w:tplc="04050005" w:tentative="1">
      <w:start w:val="1"/>
      <w:numFmt w:val="bullet"/>
      <w:lvlText w:val=""/>
      <w:lvlJc w:val="left"/>
      <w:pPr>
        <w:ind w:left="5826" w:hanging="360"/>
      </w:pPr>
      <w:rPr>
        <w:rFonts w:ascii="Wingdings" w:hAnsi="Wingdings" w:hint="default"/>
      </w:rPr>
    </w:lvl>
    <w:lvl w:ilvl="6" w:tplc="04050001" w:tentative="1">
      <w:start w:val="1"/>
      <w:numFmt w:val="bullet"/>
      <w:lvlText w:val=""/>
      <w:lvlJc w:val="left"/>
      <w:pPr>
        <w:ind w:left="6546" w:hanging="360"/>
      </w:pPr>
      <w:rPr>
        <w:rFonts w:ascii="Symbol" w:hAnsi="Symbol" w:hint="default"/>
      </w:rPr>
    </w:lvl>
    <w:lvl w:ilvl="7" w:tplc="04050003" w:tentative="1">
      <w:start w:val="1"/>
      <w:numFmt w:val="bullet"/>
      <w:lvlText w:val="o"/>
      <w:lvlJc w:val="left"/>
      <w:pPr>
        <w:ind w:left="7266" w:hanging="360"/>
      </w:pPr>
      <w:rPr>
        <w:rFonts w:ascii="Courier New" w:hAnsi="Courier New" w:cs="Courier New" w:hint="default"/>
      </w:rPr>
    </w:lvl>
    <w:lvl w:ilvl="8" w:tplc="04050005" w:tentative="1">
      <w:start w:val="1"/>
      <w:numFmt w:val="bullet"/>
      <w:lvlText w:val=""/>
      <w:lvlJc w:val="left"/>
      <w:pPr>
        <w:ind w:left="7986" w:hanging="360"/>
      </w:pPr>
      <w:rPr>
        <w:rFonts w:ascii="Wingdings" w:hAnsi="Wingdings" w:hint="default"/>
      </w:rPr>
    </w:lvl>
  </w:abstractNum>
  <w:abstractNum w:abstractNumId="48" w15:restartNumberingAfterBreak="0">
    <w:nsid w:val="65832027"/>
    <w:multiLevelType w:val="hybridMultilevel"/>
    <w:tmpl w:val="559CC12A"/>
    <w:lvl w:ilvl="0" w:tplc="04090001">
      <w:start w:val="1"/>
      <w:numFmt w:val="bullet"/>
      <w:lvlText w:val=""/>
      <w:lvlJc w:val="left"/>
      <w:pPr>
        <w:ind w:left="720" w:hanging="360"/>
      </w:pPr>
      <w:rPr>
        <w:rFonts w:ascii="Symbol" w:hAnsi="Symbol" w:hint="default"/>
      </w:rPr>
    </w:lvl>
    <w:lvl w:ilvl="1" w:tplc="7246595C">
      <w:start w:val="4"/>
      <w:numFmt w:val="bullet"/>
      <w:lvlText w:val="-"/>
      <w:lvlJc w:val="left"/>
      <w:pPr>
        <w:ind w:left="1440" w:hanging="360"/>
      </w:pPr>
      <w:rPr>
        <w:rFonts w:ascii="Helvetica" w:eastAsia="Times New Roman" w:hAnsi="Helvetica" w:cs="Helvetica"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6748715C"/>
    <w:multiLevelType w:val="hybridMultilevel"/>
    <w:tmpl w:val="C3CC21E8"/>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0" w15:restartNumberingAfterBreak="0">
    <w:nsid w:val="67D34F3D"/>
    <w:multiLevelType w:val="multilevel"/>
    <w:tmpl w:val="5EF41C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69DE3970"/>
    <w:multiLevelType w:val="multilevel"/>
    <w:tmpl w:val="63E0E054"/>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6FAB4EB0"/>
    <w:multiLevelType w:val="hybridMultilevel"/>
    <w:tmpl w:val="FD205FA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3" w15:restartNumberingAfterBreak="0">
    <w:nsid w:val="70AD614D"/>
    <w:multiLevelType w:val="multilevel"/>
    <w:tmpl w:val="3280AF8A"/>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
      <w:lvlJc w:val="left"/>
      <w:pPr>
        <w:ind w:left="1440" w:hanging="360"/>
      </w:pPr>
      <w:rPr>
        <w:rFonts w:ascii="Noto Sans Symbols" w:eastAsia="Noto Sans Symbols" w:hAnsi="Noto Sans Symbols" w:cs="Noto Sans Symbols"/>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54" w15:restartNumberingAfterBreak="0">
    <w:nsid w:val="70F93EC0"/>
    <w:multiLevelType w:val="hybridMultilevel"/>
    <w:tmpl w:val="063ECE04"/>
    <w:lvl w:ilvl="0" w:tplc="04050011">
      <w:start w:val="1"/>
      <w:numFmt w:val="decimal"/>
      <w:lvlText w:val="%1)"/>
      <w:lvlJc w:val="left"/>
      <w:pPr>
        <w:ind w:left="1440" w:hanging="360"/>
      </w:pPr>
    </w:lvl>
    <w:lvl w:ilvl="1" w:tplc="04050019" w:tentative="1">
      <w:start w:val="1"/>
      <w:numFmt w:val="lowerLetter"/>
      <w:lvlText w:val="%2."/>
      <w:lvlJc w:val="left"/>
      <w:pPr>
        <w:ind w:left="2160" w:hanging="360"/>
      </w:pPr>
    </w:lvl>
    <w:lvl w:ilvl="2" w:tplc="0405001B" w:tentative="1">
      <w:start w:val="1"/>
      <w:numFmt w:val="lowerRoman"/>
      <w:lvlText w:val="%3."/>
      <w:lvlJc w:val="right"/>
      <w:pPr>
        <w:ind w:left="2880" w:hanging="180"/>
      </w:pPr>
    </w:lvl>
    <w:lvl w:ilvl="3" w:tplc="0405000F" w:tentative="1">
      <w:start w:val="1"/>
      <w:numFmt w:val="decimal"/>
      <w:lvlText w:val="%4."/>
      <w:lvlJc w:val="left"/>
      <w:pPr>
        <w:ind w:left="3600" w:hanging="360"/>
      </w:pPr>
    </w:lvl>
    <w:lvl w:ilvl="4" w:tplc="04050019" w:tentative="1">
      <w:start w:val="1"/>
      <w:numFmt w:val="lowerLetter"/>
      <w:lvlText w:val="%5."/>
      <w:lvlJc w:val="left"/>
      <w:pPr>
        <w:ind w:left="4320" w:hanging="360"/>
      </w:pPr>
    </w:lvl>
    <w:lvl w:ilvl="5" w:tplc="0405001B" w:tentative="1">
      <w:start w:val="1"/>
      <w:numFmt w:val="lowerRoman"/>
      <w:lvlText w:val="%6."/>
      <w:lvlJc w:val="right"/>
      <w:pPr>
        <w:ind w:left="5040" w:hanging="180"/>
      </w:pPr>
    </w:lvl>
    <w:lvl w:ilvl="6" w:tplc="0405000F" w:tentative="1">
      <w:start w:val="1"/>
      <w:numFmt w:val="decimal"/>
      <w:lvlText w:val="%7."/>
      <w:lvlJc w:val="left"/>
      <w:pPr>
        <w:ind w:left="5760" w:hanging="360"/>
      </w:pPr>
    </w:lvl>
    <w:lvl w:ilvl="7" w:tplc="04050019" w:tentative="1">
      <w:start w:val="1"/>
      <w:numFmt w:val="lowerLetter"/>
      <w:lvlText w:val="%8."/>
      <w:lvlJc w:val="left"/>
      <w:pPr>
        <w:ind w:left="6480" w:hanging="360"/>
      </w:pPr>
    </w:lvl>
    <w:lvl w:ilvl="8" w:tplc="0405001B" w:tentative="1">
      <w:start w:val="1"/>
      <w:numFmt w:val="lowerRoman"/>
      <w:lvlText w:val="%9."/>
      <w:lvlJc w:val="right"/>
      <w:pPr>
        <w:ind w:left="7200" w:hanging="180"/>
      </w:pPr>
    </w:lvl>
  </w:abstractNum>
  <w:abstractNum w:abstractNumId="55" w15:restartNumberingAfterBreak="0">
    <w:nsid w:val="711051BA"/>
    <w:multiLevelType w:val="hybridMultilevel"/>
    <w:tmpl w:val="133C40AA"/>
    <w:lvl w:ilvl="0" w:tplc="08090011">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6" w15:restartNumberingAfterBreak="0">
    <w:nsid w:val="773B6E43"/>
    <w:multiLevelType w:val="multilevel"/>
    <w:tmpl w:val="9028C8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15:restartNumberingAfterBreak="0">
    <w:nsid w:val="7D5C153A"/>
    <w:multiLevelType w:val="hybridMultilevel"/>
    <w:tmpl w:val="02FE4488"/>
    <w:lvl w:ilvl="0" w:tplc="82CA0406">
      <w:start w:val="1"/>
      <w:numFmt w:val="bullet"/>
      <w:lvlText w:val="-"/>
      <w:lvlJc w:val="left"/>
      <w:pPr>
        <w:ind w:left="705" w:hanging="705"/>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num w:numId="1">
    <w:abstractNumId w:val="20"/>
  </w:num>
  <w:num w:numId="2">
    <w:abstractNumId w:val="56"/>
  </w:num>
  <w:num w:numId="3">
    <w:abstractNumId w:val="21"/>
  </w:num>
  <w:num w:numId="4">
    <w:abstractNumId w:val="36"/>
  </w:num>
  <w:num w:numId="5">
    <w:abstractNumId w:val="39"/>
  </w:num>
  <w:num w:numId="6">
    <w:abstractNumId w:val="14"/>
  </w:num>
  <w:num w:numId="7">
    <w:abstractNumId w:val="24"/>
  </w:num>
  <w:num w:numId="8">
    <w:abstractNumId w:val="37"/>
  </w:num>
  <w:num w:numId="9">
    <w:abstractNumId w:val="11"/>
  </w:num>
  <w:num w:numId="10">
    <w:abstractNumId w:val="16"/>
  </w:num>
  <w:num w:numId="11">
    <w:abstractNumId w:val="31"/>
  </w:num>
  <w:num w:numId="12">
    <w:abstractNumId w:val="9"/>
  </w:num>
  <w:num w:numId="13">
    <w:abstractNumId w:val="15"/>
  </w:num>
  <w:num w:numId="14">
    <w:abstractNumId w:val="53"/>
  </w:num>
  <w:num w:numId="15">
    <w:abstractNumId w:val="35"/>
  </w:num>
  <w:num w:numId="16">
    <w:abstractNumId w:val="28"/>
  </w:num>
  <w:num w:numId="17">
    <w:abstractNumId w:val="2"/>
  </w:num>
  <w:num w:numId="18">
    <w:abstractNumId w:val="6"/>
  </w:num>
  <w:num w:numId="19">
    <w:abstractNumId w:val="17"/>
  </w:num>
  <w:num w:numId="20">
    <w:abstractNumId w:val="8"/>
  </w:num>
  <w:num w:numId="21">
    <w:abstractNumId w:val="38"/>
  </w:num>
  <w:num w:numId="22">
    <w:abstractNumId w:val="34"/>
  </w:num>
  <w:num w:numId="23">
    <w:abstractNumId w:val="52"/>
  </w:num>
  <w:num w:numId="24">
    <w:abstractNumId w:val="44"/>
  </w:num>
  <w:num w:numId="25">
    <w:abstractNumId w:val="33"/>
  </w:num>
  <w:num w:numId="26">
    <w:abstractNumId w:val="7"/>
  </w:num>
  <w:num w:numId="27">
    <w:abstractNumId w:val="40"/>
  </w:num>
  <w:num w:numId="28">
    <w:abstractNumId w:val="47"/>
  </w:num>
  <w:num w:numId="29">
    <w:abstractNumId w:val="51"/>
  </w:num>
  <w:num w:numId="30">
    <w:abstractNumId w:val="25"/>
  </w:num>
  <w:num w:numId="31">
    <w:abstractNumId w:val="23"/>
  </w:num>
  <w:num w:numId="32">
    <w:abstractNumId w:val="3"/>
  </w:num>
  <w:num w:numId="33">
    <w:abstractNumId w:val="5"/>
  </w:num>
  <w:num w:numId="34">
    <w:abstractNumId w:val="57"/>
  </w:num>
  <w:num w:numId="35">
    <w:abstractNumId w:val="12"/>
  </w:num>
  <w:num w:numId="36">
    <w:abstractNumId w:val="30"/>
  </w:num>
  <w:num w:numId="37">
    <w:abstractNumId w:val="27"/>
  </w:num>
  <w:num w:numId="38">
    <w:abstractNumId w:val="46"/>
  </w:num>
  <w:num w:numId="39">
    <w:abstractNumId w:val="10"/>
  </w:num>
  <w:num w:numId="40">
    <w:abstractNumId w:val="29"/>
  </w:num>
  <w:num w:numId="41">
    <w:abstractNumId w:val="13"/>
  </w:num>
  <w:num w:numId="42">
    <w:abstractNumId w:val="55"/>
  </w:num>
  <w:num w:numId="43">
    <w:abstractNumId w:val="43"/>
  </w:num>
  <w:num w:numId="44">
    <w:abstractNumId w:val="18"/>
  </w:num>
  <w:num w:numId="45">
    <w:abstractNumId w:val="22"/>
  </w:num>
  <w:num w:numId="46">
    <w:abstractNumId w:val="50"/>
  </w:num>
  <w:num w:numId="47">
    <w:abstractNumId w:val="41"/>
  </w:num>
  <w:num w:numId="48">
    <w:abstractNumId w:val="26"/>
  </w:num>
  <w:num w:numId="49">
    <w:abstractNumId w:val="4"/>
  </w:num>
  <w:num w:numId="50">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42"/>
  </w:num>
  <w:num w:numId="52">
    <w:abstractNumId w:val="32"/>
  </w:num>
  <w:num w:numId="53">
    <w:abstractNumId w:val="45"/>
  </w:num>
  <w:num w:numId="54">
    <w:abstractNumId w:val="48"/>
  </w:num>
  <w:num w:numId="55">
    <w:abstractNumId w:val="54"/>
  </w:num>
  <w:num w:numId="56">
    <w:abstractNumId w:val="19"/>
  </w:num>
  <w:num w:numId="57">
    <w:abstractNumId w:val="0"/>
    <w:lvlOverride w:ilvl="0">
      <w:lvl w:ilvl="0">
        <w:numFmt w:val="bullet"/>
        <w:lvlText w:val=""/>
        <w:legacy w:legacy="1" w:legacySpace="0" w:legacyIndent="0"/>
        <w:lvlJc w:val="left"/>
        <w:rPr>
          <w:rFonts w:ascii="Symbol" w:hAnsi="Symbol" w:hint="default"/>
          <w:sz w:val="22"/>
        </w:rPr>
      </w:lvl>
    </w:lvlOverride>
  </w:num>
  <w:num w:numId="58">
    <w:abstractNumId w:val="1"/>
  </w:num>
  <w:numIdMacAtCleanup w:val="5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activeWritingStyle w:appName="MSWord" w:lang="pt-PT" w:vendorID="64" w:dllVersion="131078" w:nlCheck="1" w:checkStyle="0"/>
  <w:activeWritingStyle w:appName="MSWord" w:lang="fr-FR" w:vendorID="64" w:dllVersion="131078" w:nlCheck="1" w:checkStyle="0"/>
  <w:activeWritingStyle w:appName="MSWord" w:lang="de-DE" w:vendorID="64" w:dllVersion="131078" w:nlCheck="1" w:checkStyle="0"/>
  <w:activeWritingStyle w:appName="MSWord" w:lang="en-US" w:vendorID="64" w:dllVersion="131078" w:nlCheck="1" w:checkStyle="0"/>
  <w:activeWritingStyle w:appName="MSWord" w:lang="fr-BE" w:vendorID="64" w:dllVersion="131078" w:nlCheck="1" w:checkStyle="0"/>
  <w:activeWritingStyle w:appName="MSWord" w:lang="en-GB" w:vendorID="64" w:dllVersion="131078" w:nlCheck="1" w:checkStyle="0"/>
  <w:activeWritingStyle w:appName="MSWord" w:lang="es-ES"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BDB"/>
    <w:rsid w:val="0000042D"/>
    <w:rsid w:val="000008FF"/>
    <w:rsid w:val="00000F0F"/>
    <w:rsid w:val="00001366"/>
    <w:rsid w:val="00001893"/>
    <w:rsid w:val="00001F0C"/>
    <w:rsid w:val="0000217B"/>
    <w:rsid w:val="0000254C"/>
    <w:rsid w:val="000035D2"/>
    <w:rsid w:val="00003747"/>
    <w:rsid w:val="00003B51"/>
    <w:rsid w:val="00004312"/>
    <w:rsid w:val="00004CD5"/>
    <w:rsid w:val="00005AC7"/>
    <w:rsid w:val="00006122"/>
    <w:rsid w:val="00006320"/>
    <w:rsid w:val="000070F4"/>
    <w:rsid w:val="00010654"/>
    <w:rsid w:val="000109B0"/>
    <w:rsid w:val="000120D5"/>
    <w:rsid w:val="000123DA"/>
    <w:rsid w:val="00013DAC"/>
    <w:rsid w:val="00015279"/>
    <w:rsid w:val="00015D02"/>
    <w:rsid w:val="00016080"/>
    <w:rsid w:val="00016B67"/>
    <w:rsid w:val="000171AE"/>
    <w:rsid w:val="000179C5"/>
    <w:rsid w:val="00017BC4"/>
    <w:rsid w:val="00021D5B"/>
    <w:rsid w:val="000222DB"/>
    <w:rsid w:val="000235A9"/>
    <w:rsid w:val="00023AB6"/>
    <w:rsid w:val="00023DF5"/>
    <w:rsid w:val="00024955"/>
    <w:rsid w:val="0002539C"/>
    <w:rsid w:val="000253D4"/>
    <w:rsid w:val="000255C4"/>
    <w:rsid w:val="000259C8"/>
    <w:rsid w:val="00025EEC"/>
    <w:rsid w:val="00026797"/>
    <w:rsid w:val="0002739C"/>
    <w:rsid w:val="00030BA6"/>
    <w:rsid w:val="000315F1"/>
    <w:rsid w:val="00031F0A"/>
    <w:rsid w:val="00033FB7"/>
    <w:rsid w:val="00034553"/>
    <w:rsid w:val="000349D2"/>
    <w:rsid w:val="000358A7"/>
    <w:rsid w:val="000359BF"/>
    <w:rsid w:val="00036505"/>
    <w:rsid w:val="000368BE"/>
    <w:rsid w:val="00036FC6"/>
    <w:rsid w:val="00037FB0"/>
    <w:rsid w:val="00040540"/>
    <w:rsid w:val="00042157"/>
    <w:rsid w:val="000425D3"/>
    <w:rsid w:val="000427BE"/>
    <w:rsid w:val="00042951"/>
    <w:rsid w:val="00042E62"/>
    <w:rsid w:val="00042E7B"/>
    <w:rsid w:val="0004426E"/>
    <w:rsid w:val="00044FDF"/>
    <w:rsid w:val="00045C98"/>
    <w:rsid w:val="000470E0"/>
    <w:rsid w:val="00047A10"/>
    <w:rsid w:val="0005103F"/>
    <w:rsid w:val="000516F2"/>
    <w:rsid w:val="000525C1"/>
    <w:rsid w:val="000537D7"/>
    <w:rsid w:val="00061096"/>
    <w:rsid w:val="00061D6C"/>
    <w:rsid w:val="000626E1"/>
    <w:rsid w:val="00062812"/>
    <w:rsid w:val="0006289B"/>
    <w:rsid w:val="00062939"/>
    <w:rsid w:val="0006318C"/>
    <w:rsid w:val="00064FDD"/>
    <w:rsid w:val="0006530D"/>
    <w:rsid w:val="0006657A"/>
    <w:rsid w:val="00067242"/>
    <w:rsid w:val="000672AF"/>
    <w:rsid w:val="0007021C"/>
    <w:rsid w:val="000705A9"/>
    <w:rsid w:val="00070D39"/>
    <w:rsid w:val="00070DBB"/>
    <w:rsid w:val="00072169"/>
    <w:rsid w:val="0007255A"/>
    <w:rsid w:val="000725B0"/>
    <w:rsid w:val="00072D7F"/>
    <w:rsid w:val="00073201"/>
    <w:rsid w:val="0007452C"/>
    <w:rsid w:val="0007536A"/>
    <w:rsid w:val="0007584E"/>
    <w:rsid w:val="00077AB3"/>
    <w:rsid w:val="00077AB4"/>
    <w:rsid w:val="00077D68"/>
    <w:rsid w:val="00081378"/>
    <w:rsid w:val="00081504"/>
    <w:rsid w:val="0008193B"/>
    <w:rsid w:val="00083966"/>
    <w:rsid w:val="00083D4A"/>
    <w:rsid w:val="000849D6"/>
    <w:rsid w:val="000862C5"/>
    <w:rsid w:val="0008663D"/>
    <w:rsid w:val="000868AA"/>
    <w:rsid w:val="000871CA"/>
    <w:rsid w:val="00090128"/>
    <w:rsid w:val="00090AAB"/>
    <w:rsid w:val="00090C7C"/>
    <w:rsid w:val="0009135A"/>
    <w:rsid w:val="00091434"/>
    <w:rsid w:val="00091F77"/>
    <w:rsid w:val="00093356"/>
    <w:rsid w:val="00093B68"/>
    <w:rsid w:val="00093E0C"/>
    <w:rsid w:val="00094137"/>
    <w:rsid w:val="00094673"/>
    <w:rsid w:val="00095947"/>
    <w:rsid w:val="00095CB1"/>
    <w:rsid w:val="000971A2"/>
    <w:rsid w:val="000975D2"/>
    <w:rsid w:val="000A00D6"/>
    <w:rsid w:val="000A02C0"/>
    <w:rsid w:val="000A1B14"/>
    <w:rsid w:val="000A27C4"/>
    <w:rsid w:val="000A3642"/>
    <w:rsid w:val="000A36C4"/>
    <w:rsid w:val="000A3AD6"/>
    <w:rsid w:val="000A4C88"/>
    <w:rsid w:val="000A5144"/>
    <w:rsid w:val="000A5FBA"/>
    <w:rsid w:val="000B01CD"/>
    <w:rsid w:val="000B14C6"/>
    <w:rsid w:val="000B1825"/>
    <w:rsid w:val="000B28C6"/>
    <w:rsid w:val="000B2975"/>
    <w:rsid w:val="000B3931"/>
    <w:rsid w:val="000B4EE9"/>
    <w:rsid w:val="000B6FD7"/>
    <w:rsid w:val="000C08ED"/>
    <w:rsid w:val="000C1020"/>
    <w:rsid w:val="000C11AE"/>
    <w:rsid w:val="000C1215"/>
    <w:rsid w:val="000C140C"/>
    <w:rsid w:val="000C196B"/>
    <w:rsid w:val="000C2E0C"/>
    <w:rsid w:val="000C369A"/>
    <w:rsid w:val="000C57FD"/>
    <w:rsid w:val="000C5999"/>
    <w:rsid w:val="000C5D8C"/>
    <w:rsid w:val="000C66E7"/>
    <w:rsid w:val="000C7E18"/>
    <w:rsid w:val="000D07E7"/>
    <w:rsid w:val="000D0E1F"/>
    <w:rsid w:val="000D148F"/>
    <w:rsid w:val="000D1C8A"/>
    <w:rsid w:val="000D1FAF"/>
    <w:rsid w:val="000D3037"/>
    <w:rsid w:val="000D46FE"/>
    <w:rsid w:val="000D4BD8"/>
    <w:rsid w:val="000D54AA"/>
    <w:rsid w:val="000D5D8F"/>
    <w:rsid w:val="000D6E0D"/>
    <w:rsid w:val="000D7A22"/>
    <w:rsid w:val="000D7AAA"/>
    <w:rsid w:val="000D7F07"/>
    <w:rsid w:val="000E024B"/>
    <w:rsid w:val="000E0427"/>
    <w:rsid w:val="000E04A0"/>
    <w:rsid w:val="000E0E75"/>
    <w:rsid w:val="000E2274"/>
    <w:rsid w:val="000E265C"/>
    <w:rsid w:val="000E2B5D"/>
    <w:rsid w:val="000E3D51"/>
    <w:rsid w:val="000E49C2"/>
    <w:rsid w:val="000E4EE7"/>
    <w:rsid w:val="000E5B2A"/>
    <w:rsid w:val="000E5C93"/>
    <w:rsid w:val="000E7053"/>
    <w:rsid w:val="000E7C3B"/>
    <w:rsid w:val="000F007C"/>
    <w:rsid w:val="000F0380"/>
    <w:rsid w:val="000F11BC"/>
    <w:rsid w:val="000F1341"/>
    <w:rsid w:val="000F1619"/>
    <w:rsid w:val="000F1837"/>
    <w:rsid w:val="000F1AF4"/>
    <w:rsid w:val="000F1B10"/>
    <w:rsid w:val="000F20ED"/>
    <w:rsid w:val="000F28A2"/>
    <w:rsid w:val="000F2F63"/>
    <w:rsid w:val="000F37B7"/>
    <w:rsid w:val="000F3A6A"/>
    <w:rsid w:val="000F4F02"/>
    <w:rsid w:val="000F55EB"/>
    <w:rsid w:val="000F57F8"/>
    <w:rsid w:val="000F6263"/>
    <w:rsid w:val="000F7C48"/>
    <w:rsid w:val="00100AA9"/>
    <w:rsid w:val="00100E07"/>
    <w:rsid w:val="00101408"/>
    <w:rsid w:val="001014F3"/>
    <w:rsid w:val="001022E0"/>
    <w:rsid w:val="00102341"/>
    <w:rsid w:val="00103B5B"/>
    <w:rsid w:val="00104173"/>
    <w:rsid w:val="001046D7"/>
    <w:rsid w:val="00105CBD"/>
    <w:rsid w:val="00106805"/>
    <w:rsid w:val="001071D6"/>
    <w:rsid w:val="00107206"/>
    <w:rsid w:val="001075D9"/>
    <w:rsid w:val="00107D3C"/>
    <w:rsid w:val="00107FC3"/>
    <w:rsid w:val="0011094F"/>
    <w:rsid w:val="00110A79"/>
    <w:rsid w:val="00111719"/>
    <w:rsid w:val="00112CCC"/>
    <w:rsid w:val="0011394E"/>
    <w:rsid w:val="001154A5"/>
    <w:rsid w:val="0011665F"/>
    <w:rsid w:val="00117C06"/>
    <w:rsid w:val="00120F28"/>
    <w:rsid w:val="00121368"/>
    <w:rsid w:val="00121EB8"/>
    <w:rsid w:val="00122327"/>
    <w:rsid w:val="00122AFD"/>
    <w:rsid w:val="00122C7F"/>
    <w:rsid w:val="00122F6B"/>
    <w:rsid w:val="00123E25"/>
    <w:rsid w:val="00124425"/>
    <w:rsid w:val="00124E36"/>
    <w:rsid w:val="001253C5"/>
    <w:rsid w:val="0012657E"/>
    <w:rsid w:val="0013024A"/>
    <w:rsid w:val="00130631"/>
    <w:rsid w:val="001308C7"/>
    <w:rsid w:val="00131446"/>
    <w:rsid w:val="00131A6C"/>
    <w:rsid w:val="00131F21"/>
    <w:rsid w:val="00133875"/>
    <w:rsid w:val="001339CB"/>
    <w:rsid w:val="001352C5"/>
    <w:rsid w:val="0013591A"/>
    <w:rsid w:val="00135D08"/>
    <w:rsid w:val="00135FC5"/>
    <w:rsid w:val="00136828"/>
    <w:rsid w:val="001372B1"/>
    <w:rsid w:val="00137396"/>
    <w:rsid w:val="00140031"/>
    <w:rsid w:val="00140A36"/>
    <w:rsid w:val="00140F56"/>
    <w:rsid w:val="00141AC8"/>
    <w:rsid w:val="00142555"/>
    <w:rsid w:val="00143054"/>
    <w:rsid w:val="00143476"/>
    <w:rsid w:val="0014358B"/>
    <w:rsid w:val="001435C9"/>
    <w:rsid w:val="0014473D"/>
    <w:rsid w:val="001452DA"/>
    <w:rsid w:val="001471BD"/>
    <w:rsid w:val="00147B22"/>
    <w:rsid w:val="00151137"/>
    <w:rsid w:val="001511BC"/>
    <w:rsid w:val="00152591"/>
    <w:rsid w:val="001535F0"/>
    <w:rsid w:val="001539A5"/>
    <w:rsid w:val="00153EFC"/>
    <w:rsid w:val="00153F80"/>
    <w:rsid w:val="001540DD"/>
    <w:rsid w:val="0015436D"/>
    <w:rsid w:val="00154447"/>
    <w:rsid w:val="001545B2"/>
    <w:rsid w:val="001545B7"/>
    <w:rsid w:val="001548AA"/>
    <w:rsid w:val="001548B6"/>
    <w:rsid w:val="00154B90"/>
    <w:rsid w:val="00154F2C"/>
    <w:rsid w:val="00155265"/>
    <w:rsid w:val="0015595F"/>
    <w:rsid w:val="00156738"/>
    <w:rsid w:val="001570E5"/>
    <w:rsid w:val="0016027C"/>
    <w:rsid w:val="00160615"/>
    <w:rsid w:val="00161449"/>
    <w:rsid w:val="00161805"/>
    <w:rsid w:val="001626B1"/>
    <w:rsid w:val="00162AC0"/>
    <w:rsid w:val="00162BEF"/>
    <w:rsid w:val="00162C04"/>
    <w:rsid w:val="0016315D"/>
    <w:rsid w:val="001637D2"/>
    <w:rsid w:val="00163CB7"/>
    <w:rsid w:val="00163D47"/>
    <w:rsid w:val="00165E97"/>
    <w:rsid w:val="00167479"/>
    <w:rsid w:val="00167572"/>
    <w:rsid w:val="00167D11"/>
    <w:rsid w:val="0017034B"/>
    <w:rsid w:val="00170A4C"/>
    <w:rsid w:val="00171BEA"/>
    <w:rsid w:val="00172019"/>
    <w:rsid w:val="00172283"/>
    <w:rsid w:val="00172F7B"/>
    <w:rsid w:val="00173038"/>
    <w:rsid w:val="001730D9"/>
    <w:rsid w:val="00173463"/>
    <w:rsid w:val="00173B82"/>
    <w:rsid w:val="00173C76"/>
    <w:rsid w:val="00174F8A"/>
    <w:rsid w:val="001756D9"/>
    <w:rsid w:val="0017597D"/>
    <w:rsid w:val="00175F18"/>
    <w:rsid w:val="0017632E"/>
    <w:rsid w:val="00176F12"/>
    <w:rsid w:val="001773BB"/>
    <w:rsid w:val="00181F4E"/>
    <w:rsid w:val="00182540"/>
    <w:rsid w:val="00182599"/>
    <w:rsid w:val="00186266"/>
    <w:rsid w:val="00187371"/>
    <w:rsid w:val="0018743D"/>
    <w:rsid w:val="00187869"/>
    <w:rsid w:val="00190D33"/>
    <w:rsid w:val="00191257"/>
    <w:rsid w:val="00192B11"/>
    <w:rsid w:val="001939F2"/>
    <w:rsid w:val="00193A5E"/>
    <w:rsid w:val="00193FD4"/>
    <w:rsid w:val="00194729"/>
    <w:rsid w:val="00194EE8"/>
    <w:rsid w:val="001963C6"/>
    <w:rsid w:val="001968AB"/>
    <w:rsid w:val="00196AF6"/>
    <w:rsid w:val="00196D03"/>
    <w:rsid w:val="00197A41"/>
    <w:rsid w:val="00197B04"/>
    <w:rsid w:val="001A0FBA"/>
    <w:rsid w:val="001A10DE"/>
    <w:rsid w:val="001A191D"/>
    <w:rsid w:val="001A24D4"/>
    <w:rsid w:val="001A25CC"/>
    <w:rsid w:val="001A35B2"/>
    <w:rsid w:val="001A3A40"/>
    <w:rsid w:val="001A42ED"/>
    <w:rsid w:val="001A453B"/>
    <w:rsid w:val="001A51D2"/>
    <w:rsid w:val="001A52F8"/>
    <w:rsid w:val="001A5B71"/>
    <w:rsid w:val="001A66B5"/>
    <w:rsid w:val="001A698A"/>
    <w:rsid w:val="001A6D66"/>
    <w:rsid w:val="001A784A"/>
    <w:rsid w:val="001B0052"/>
    <w:rsid w:val="001B04DE"/>
    <w:rsid w:val="001B0B5B"/>
    <w:rsid w:val="001B1EE8"/>
    <w:rsid w:val="001B39DD"/>
    <w:rsid w:val="001B4371"/>
    <w:rsid w:val="001B48C9"/>
    <w:rsid w:val="001B4BF1"/>
    <w:rsid w:val="001B4E71"/>
    <w:rsid w:val="001B54E4"/>
    <w:rsid w:val="001B57CE"/>
    <w:rsid w:val="001B660C"/>
    <w:rsid w:val="001B7902"/>
    <w:rsid w:val="001B7B1E"/>
    <w:rsid w:val="001B7CB8"/>
    <w:rsid w:val="001B7E58"/>
    <w:rsid w:val="001C026A"/>
    <w:rsid w:val="001C07EA"/>
    <w:rsid w:val="001C0BDB"/>
    <w:rsid w:val="001C1021"/>
    <w:rsid w:val="001C157E"/>
    <w:rsid w:val="001C1686"/>
    <w:rsid w:val="001C246B"/>
    <w:rsid w:val="001C24E6"/>
    <w:rsid w:val="001C368B"/>
    <w:rsid w:val="001C385F"/>
    <w:rsid w:val="001C4837"/>
    <w:rsid w:val="001C5D98"/>
    <w:rsid w:val="001C608E"/>
    <w:rsid w:val="001C696D"/>
    <w:rsid w:val="001C6F05"/>
    <w:rsid w:val="001C7109"/>
    <w:rsid w:val="001C735D"/>
    <w:rsid w:val="001C7C1B"/>
    <w:rsid w:val="001D0172"/>
    <w:rsid w:val="001D138F"/>
    <w:rsid w:val="001D1B5E"/>
    <w:rsid w:val="001D23AF"/>
    <w:rsid w:val="001D285E"/>
    <w:rsid w:val="001D30BD"/>
    <w:rsid w:val="001D3D5F"/>
    <w:rsid w:val="001D3DD7"/>
    <w:rsid w:val="001D4469"/>
    <w:rsid w:val="001D4520"/>
    <w:rsid w:val="001D4BFE"/>
    <w:rsid w:val="001D5D1E"/>
    <w:rsid w:val="001D6638"/>
    <w:rsid w:val="001D71B1"/>
    <w:rsid w:val="001D7BCD"/>
    <w:rsid w:val="001D7E90"/>
    <w:rsid w:val="001E080F"/>
    <w:rsid w:val="001E10E2"/>
    <w:rsid w:val="001E2835"/>
    <w:rsid w:val="001E2F80"/>
    <w:rsid w:val="001E310E"/>
    <w:rsid w:val="001E33C2"/>
    <w:rsid w:val="001E4034"/>
    <w:rsid w:val="001E439D"/>
    <w:rsid w:val="001E4C40"/>
    <w:rsid w:val="001E4D17"/>
    <w:rsid w:val="001E4EC3"/>
    <w:rsid w:val="001E5BD5"/>
    <w:rsid w:val="001E5C83"/>
    <w:rsid w:val="001E5E6F"/>
    <w:rsid w:val="001E60DD"/>
    <w:rsid w:val="001E687E"/>
    <w:rsid w:val="001E72AA"/>
    <w:rsid w:val="001E7530"/>
    <w:rsid w:val="001E7774"/>
    <w:rsid w:val="001E7B88"/>
    <w:rsid w:val="001F061F"/>
    <w:rsid w:val="001F09B8"/>
    <w:rsid w:val="001F38EF"/>
    <w:rsid w:val="001F3B42"/>
    <w:rsid w:val="001F4CBB"/>
    <w:rsid w:val="001F582B"/>
    <w:rsid w:val="001F5917"/>
    <w:rsid w:val="001F6821"/>
    <w:rsid w:val="001F77AB"/>
    <w:rsid w:val="0020014E"/>
    <w:rsid w:val="00200BE2"/>
    <w:rsid w:val="00201265"/>
    <w:rsid w:val="00201C3A"/>
    <w:rsid w:val="00202767"/>
    <w:rsid w:val="002029AD"/>
    <w:rsid w:val="002037CA"/>
    <w:rsid w:val="00203FB9"/>
    <w:rsid w:val="00205068"/>
    <w:rsid w:val="00207CD6"/>
    <w:rsid w:val="00207FE3"/>
    <w:rsid w:val="00210096"/>
    <w:rsid w:val="0021031D"/>
    <w:rsid w:val="0021037F"/>
    <w:rsid w:val="00211018"/>
    <w:rsid w:val="00211127"/>
    <w:rsid w:val="002111F0"/>
    <w:rsid w:val="002116DB"/>
    <w:rsid w:val="002122AB"/>
    <w:rsid w:val="0021230C"/>
    <w:rsid w:val="00212569"/>
    <w:rsid w:val="00213756"/>
    <w:rsid w:val="00213F5D"/>
    <w:rsid w:val="0021402F"/>
    <w:rsid w:val="00215BB3"/>
    <w:rsid w:val="00216070"/>
    <w:rsid w:val="00216359"/>
    <w:rsid w:val="0021645A"/>
    <w:rsid w:val="0021710D"/>
    <w:rsid w:val="00220893"/>
    <w:rsid w:val="00222065"/>
    <w:rsid w:val="00222528"/>
    <w:rsid w:val="00222BDE"/>
    <w:rsid w:val="0022344B"/>
    <w:rsid w:val="00223BF0"/>
    <w:rsid w:val="00223EAD"/>
    <w:rsid w:val="00224E1D"/>
    <w:rsid w:val="002250F4"/>
    <w:rsid w:val="00225226"/>
    <w:rsid w:val="00225CFC"/>
    <w:rsid w:val="00226298"/>
    <w:rsid w:val="00226661"/>
    <w:rsid w:val="00226F52"/>
    <w:rsid w:val="002270F0"/>
    <w:rsid w:val="00227349"/>
    <w:rsid w:val="00227396"/>
    <w:rsid w:val="002274B9"/>
    <w:rsid w:val="00230C3F"/>
    <w:rsid w:val="00231019"/>
    <w:rsid w:val="0023146B"/>
    <w:rsid w:val="0023242D"/>
    <w:rsid w:val="00232738"/>
    <w:rsid w:val="002337E2"/>
    <w:rsid w:val="0023411E"/>
    <w:rsid w:val="00234BF5"/>
    <w:rsid w:val="00234C93"/>
    <w:rsid w:val="00234CAA"/>
    <w:rsid w:val="00235EA6"/>
    <w:rsid w:val="00235F88"/>
    <w:rsid w:val="002360F0"/>
    <w:rsid w:val="00237256"/>
    <w:rsid w:val="00237F1D"/>
    <w:rsid w:val="00241065"/>
    <w:rsid w:val="0024122F"/>
    <w:rsid w:val="00241E88"/>
    <w:rsid w:val="00242604"/>
    <w:rsid w:val="00242E8A"/>
    <w:rsid w:val="0024462E"/>
    <w:rsid w:val="00246434"/>
    <w:rsid w:val="002467AD"/>
    <w:rsid w:val="002471CE"/>
    <w:rsid w:val="00247CC4"/>
    <w:rsid w:val="00247E75"/>
    <w:rsid w:val="00250A46"/>
    <w:rsid w:val="00251B55"/>
    <w:rsid w:val="00251CAE"/>
    <w:rsid w:val="002526D4"/>
    <w:rsid w:val="002527FF"/>
    <w:rsid w:val="0025410D"/>
    <w:rsid w:val="00254D1A"/>
    <w:rsid w:val="00255100"/>
    <w:rsid w:val="00255E2F"/>
    <w:rsid w:val="0025614E"/>
    <w:rsid w:val="00256A3A"/>
    <w:rsid w:val="00257E86"/>
    <w:rsid w:val="002603B0"/>
    <w:rsid w:val="00260C7A"/>
    <w:rsid w:val="002613C4"/>
    <w:rsid w:val="00261A88"/>
    <w:rsid w:val="00262A0D"/>
    <w:rsid w:val="00263A5B"/>
    <w:rsid w:val="00263FDC"/>
    <w:rsid w:val="002641BA"/>
    <w:rsid w:val="0026460F"/>
    <w:rsid w:val="0026487C"/>
    <w:rsid w:val="0026489C"/>
    <w:rsid w:val="00265496"/>
    <w:rsid w:val="00265B44"/>
    <w:rsid w:val="0026648F"/>
    <w:rsid w:val="00270C7E"/>
    <w:rsid w:val="00270F56"/>
    <w:rsid w:val="00271321"/>
    <w:rsid w:val="00271463"/>
    <w:rsid w:val="00271468"/>
    <w:rsid w:val="00271FA2"/>
    <w:rsid w:val="002724B7"/>
    <w:rsid w:val="00272E61"/>
    <w:rsid w:val="00273197"/>
    <w:rsid w:val="00273C27"/>
    <w:rsid w:val="0027410E"/>
    <w:rsid w:val="00275884"/>
    <w:rsid w:val="00275C53"/>
    <w:rsid w:val="00275F13"/>
    <w:rsid w:val="0027697F"/>
    <w:rsid w:val="00276BAB"/>
    <w:rsid w:val="00276CBD"/>
    <w:rsid w:val="00277C43"/>
    <w:rsid w:val="00280383"/>
    <w:rsid w:val="00280E51"/>
    <w:rsid w:val="00281420"/>
    <w:rsid w:val="002814FF"/>
    <w:rsid w:val="002817F1"/>
    <w:rsid w:val="00281D0F"/>
    <w:rsid w:val="002820B2"/>
    <w:rsid w:val="00282822"/>
    <w:rsid w:val="00282BF6"/>
    <w:rsid w:val="00282DF2"/>
    <w:rsid w:val="002832EB"/>
    <w:rsid w:val="002836B4"/>
    <w:rsid w:val="00283A43"/>
    <w:rsid w:val="00283C6D"/>
    <w:rsid w:val="00283D36"/>
    <w:rsid w:val="00284C35"/>
    <w:rsid w:val="002864BD"/>
    <w:rsid w:val="00286825"/>
    <w:rsid w:val="002869E7"/>
    <w:rsid w:val="0029093C"/>
    <w:rsid w:val="00291C04"/>
    <w:rsid w:val="00293817"/>
    <w:rsid w:val="00293E87"/>
    <w:rsid w:val="00294259"/>
    <w:rsid w:val="0029425E"/>
    <w:rsid w:val="002943FC"/>
    <w:rsid w:val="002945F5"/>
    <w:rsid w:val="00296646"/>
    <w:rsid w:val="00296881"/>
    <w:rsid w:val="0029690D"/>
    <w:rsid w:val="002970F1"/>
    <w:rsid w:val="00297A9E"/>
    <w:rsid w:val="002A0065"/>
    <w:rsid w:val="002A0B19"/>
    <w:rsid w:val="002A14EE"/>
    <w:rsid w:val="002A158D"/>
    <w:rsid w:val="002A1AA7"/>
    <w:rsid w:val="002A1F61"/>
    <w:rsid w:val="002A21C5"/>
    <w:rsid w:val="002A27CF"/>
    <w:rsid w:val="002A2970"/>
    <w:rsid w:val="002A3662"/>
    <w:rsid w:val="002A5545"/>
    <w:rsid w:val="002A5606"/>
    <w:rsid w:val="002B0D23"/>
    <w:rsid w:val="002B11F9"/>
    <w:rsid w:val="002B1842"/>
    <w:rsid w:val="002B2BF6"/>
    <w:rsid w:val="002B2F40"/>
    <w:rsid w:val="002B32AF"/>
    <w:rsid w:val="002B3C42"/>
    <w:rsid w:val="002B3DDE"/>
    <w:rsid w:val="002B4196"/>
    <w:rsid w:val="002B46A7"/>
    <w:rsid w:val="002B4D7F"/>
    <w:rsid w:val="002B54B8"/>
    <w:rsid w:val="002B5DC9"/>
    <w:rsid w:val="002B61F4"/>
    <w:rsid w:val="002B6866"/>
    <w:rsid w:val="002B6DA6"/>
    <w:rsid w:val="002B7709"/>
    <w:rsid w:val="002B7762"/>
    <w:rsid w:val="002C0613"/>
    <w:rsid w:val="002C094F"/>
    <w:rsid w:val="002C0977"/>
    <w:rsid w:val="002C1453"/>
    <w:rsid w:val="002C1DD6"/>
    <w:rsid w:val="002C1E50"/>
    <w:rsid w:val="002C2888"/>
    <w:rsid w:val="002C2FD8"/>
    <w:rsid w:val="002C3958"/>
    <w:rsid w:val="002C412B"/>
    <w:rsid w:val="002C4C59"/>
    <w:rsid w:val="002C4CB1"/>
    <w:rsid w:val="002C5671"/>
    <w:rsid w:val="002C680E"/>
    <w:rsid w:val="002C7FA6"/>
    <w:rsid w:val="002D0232"/>
    <w:rsid w:val="002D0C7C"/>
    <w:rsid w:val="002D11AD"/>
    <w:rsid w:val="002D1744"/>
    <w:rsid w:val="002D1925"/>
    <w:rsid w:val="002D1CAA"/>
    <w:rsid w:val="002D3039"/>
    <w:rsid w:val="002D3C1F"/>
    <w:rsid w:val="002D43B7"/>
    <w:rsid w:val="002D489B"/>
    <w:rsid w:val="002D514F"/>
    <w:rsid w:val="002D55AE"/>
    <w:rsid w:val="002D62DE"/>
    <w:rsid w:val="002D63B8"/>
    <w:rsid w:val="002D6896"/>
    <w:rsid w:val="002D689C"/>
    <w:rsid w:val="002D6C76"/>
    <w:rsid w:val="002D7A18"/>
    <w:rsid w:val="002D7BA9"/>
    <w:rsid w:val="002D7BB3"/>
    <w:rsid w:val="002E0043"/>
    <w:rsid w:val="002E0799"/>
    <w:rsid w:val="002E0FA1"/>
    <w:rsid w:val="002E1AB1"/>
    <w:rsid w:val="002E3803"/>
    <w:rsid w:val="002E3FCF"/>
    <w:rsid w:val="002E449B"/>
    <w:rsid w:val="002E4B60"/>
    <w:rsid w:val="002E5903"/>
    <w:rsid w:val="002E5C9E"/>
    <w:rsid w:val="002E73CE"/>
    <w:rsid w:val="002E7856"/>
    <w:rsid w:val="002F0AD7"/>
    <w:rsid w:val="002F1674"/>
    <w:rsid w:val="002F1B44"/>
    <w:rsid w:val="002F1DCD"/>
    <w:rsid w:val="002F2578"/>
    <w:rsid w:val="002F28DD"/>
    <w:rsid w:val="002F2B07"/>
    <w:rsid w:val="002F2C45"/>
    <w:rsid w:val="002F37CF"/>
    <w:rsid w:val="002F3985"/>
    <w:rsid w:val="002F3E99"/>
    <w:rsid w:val="002F3F8E"/>
    <w:rsid w:val="002F431C"/>
    <w:rsid w:val="002F4570"/>
    <w:rsid w:val="002F5708"/>
    <w:rsid w:val="002F5C99"/>
    <w:rsid w:val="002F6821"/>
    <w:rsid w:val="002F6ED4"/>
    <w:rsid w:val="002F7E3B"/>
    <w:rsid w:val="00300DFD"/>
    <w:rsid w:val="00301D01"/>
    <w:rsid w:val="003022EF"/>
    <w:rsid w:val="00304400"/>
    <w:rsid w:val="0030455F"/>
    <w:rsid w:val="003058F4"/>
    <w:rsid w:val="00305A21"/>
    <w:rsid w:val="0030669C"/>
    <w:rsid w:val="0030671D"/>
    <w:rsid w:val="0030738F"/>
    <w:rsid w:val="00307B34"/>
    <w:rsid w:val="00310200"/>
    <w:rsid w:val="00310437"/>
    <w:rsid w:val="00310B2F"/>
    <w:rsid w:val="003117BD"/>
    <w:rsid w:val="00311817"/>
    <w:rsid w:val="00312565"/>
    <w:rsid w:val="00313A43"/>
    <w:rsid w:val="00315351"/>
    <w:rsid w:val="00315776"/>
    <w:rsid w:val="00315B4E"/>
    <w:rsid w:val="00316A2E"/>
    <w:rsid w:val="00316B03"/>
    <w:rsid w:val="003202EF"/>
    <w:rsid w:val="00321774"/>
    <w:rsid w:val="00323269"/>
    <w:rsid w:val="00323F00"/>
    <w:rsid w:val="00324CCB"/>
    <w:rsid w:val="00324F0F"/>
    <w:rsid w:val="003252B2"/>
    <w:rsid w:val="003260B1"/>
    <w:rsid w:val="003268A8"/>
    <w:rsid w:val="003269F5"/>
    <w:rsid w:val="00326F67"/>
    <w:rsid w:val="00327974"/>
    <w:rsid w:val="003301BF"/>
    <w:rsid w:val="003303C1"/>
    <w:rsid w:val="0033080F"/>
    <w:rsid w:val="00330850"/>
    <w:rsid w:val="00331397"/>
    <w:rsid w:val="00331738"/>
    <w:rsid w:val="00331DD2"/>
    <w:rsid w:val="0033296A"/>
    <w:rsid w:val="00332979"/>
    <w:rsid w:val="003329E0"/>
    <w:rsid w:val="00332C7F"/>
    <w:rsid w:val="00333639"/>
    <w:rsid w:val="00333731"/>
    <w:rsid w:val="003347AB"/>
    <w:rsid w:val="003373CB"/>
    <w:rsid w:val="00337B3E"/>
    <w:rsid w:val="003400C0"/>
    <w:rsid w:val="00341BAD"/>
    <w:rsid w:val="003426F0"/>
    <w:rsid w:val="00344D5F"/>
    <w:rsid w:val="003455A5"/>
    <w:rsid w:val="00345755"/>
    <w:rsid w:val="003468E6"/>
    <w:rsid w:val="003512BE"/>
    <w:rsid w:val="00351544"/>
    <w:rsid w:val="00351BBF"/>
    <w:rsid w:val="00352357"/>
    <w:rsid w:val="00352872"/>
    <w:rsid w:val="00352F54"/>
    <w:rsid w:val="00352FEF"/>
    <w:rsid w:val="00353513"/>
    <w:rsid w:val="0035361D"/>
    <w:rsid w:val="0035389F"/>
    <w:rsid w:val="00354188"/>
    <w:rsid w:val="003549C2"/>
    <w:rsid w:val="003561CD"/>
    <w:rsid w:val="00360347"/>
    <w:rsid w:val="00360894"/>
    <w:rsid w:val="00360BCB"/>
    <w:rsid w:val="00360DD7"/>
    <w:rsid w:val="0036144B"/>
    <w:rsid w:val="0036156E"/>
    <w:rsid w:val="003622CA"/>
    <w:rsid w:val="003623F2"/>
    <w:rsid w:val="0036280D"/>
    <w:rsid w:val="00362A56"/>
    <w:rsid w:val="00362D68"/>
    <w:rsid w:val="00362DC1"/>
    <w:rsid w:val="00363062"/>
    <w:rsid w:val="003635B6"/>
    <w:rsid w:val="00363DB2"/>
    <w:rsid w:val="00364B44"/>
    <w:rsid w:val="0036643C"/>
    <w:rsid w:val="00366BD3"/>
    <w:rsid w:val="00366EA6"/>
    <w:rsid w:val="003671AE"/>
    <w:rsid w:val="003676DE"/>
    <w:rsid w:val="00370513"/>
    <w:rsid w:val="0037262C"/>
    <w:rsid w:val="00372D15"/>
    <w:rsid w:val="0037363F"/>
    <w:rsid w:val="003738FD"/>
    <w:rsid w:val="00373F89"/>
    <w:rsid w:val="0037415C"/>
    <w:rsid w:val="00374744"/>
    <w:rsid w:val="0037547C"/>
    <w:rsid w:val="0037613C"/>
    <w:rsid w:val="00376362"/>
    <w:rsid w:val="0037640F"/>
    <w:rsid w:val="00376705"/>
    <w:rsid w:val="00377421"/>
    <w:rsid w:val="0038003B"/>
    <w:rsid w:val="00380F06"/>
    <w:rsid w:val="00381095"/>
    <w:rsid w:val="00381AFE"/>
    <w:rsid w:val="00383100"/>
    <w:rsid w:val="00383FD2"/>
    <w:rsid w:val="0038499F"/>
    <w:rsid w:val="00384A18"/>
    <w:rsid w:val="00384B01"/>
    <w:rsid w:val="00385655"/>
    <w:rsid w:val="00385BC7"/>
    <w:rsid w:val="00385FCF"/>
    <w:rsid w:val="00386826"/>
    <w:rsid w:val="00386E72"/>
    <w:rsid w:val="00387054"/>
    <w:rsid w:val="00390026"/>
    <w:rsid w:val="0039025C"/>
    <w:rsid w:val="00390611"/>
    <w:rsid w:val="00391B2A"/>
    <w:rsid w:val="00392067"/>
    <w:rsid w:val="0039235A"/>
    <w:rsid w:val="00392630"/>
    <w:rsid w:val="00392B5C"/>
    <w:rsid w:val="0039412F"/>
    <w:rsid w:val="00394F5A"/>
    <w:rsid w:val="003963D8"/>
    <w:rsid w:val="00396C84"/>
    <w:rsid w:val="0039733B"/>
    <w:rsid w:val="00397E94"/>
    <w:rsid w:val="003A08D5"/>
    <w:rsid w:val="003A0CD6"/>
    <w:rsid w:val="003A0FBE"/>
    <w:rsid w:val="003A15C1"/>
    <w:rsid w:val="003A21D1"/>
    <w:rsid w:val="003A2536"/>
    <w:rsid w:val="003A2B04"/>
    <w:rsid w:val="003A2CE3"/>
    <w:rsid w:val="003A42D9"/>
    <w:rsid w:val="003A42FC"/>
    <w:rsid w:val="003A4EF3"/>
    <w:rsid w:val="003A4FA2"/>
    <w:rsid w:val="003A5F17"/>
    <w:rsid w:val="003A5F58"/>
    <w:rsid w:val="003A6023"/>
    <w:rsid w:val="003A61BB"/>
    <w:rsid w:val="003A6554"/>
    <w:rsid w:val="003A6E36"/>
    <w:rsid w:val="003A7447"/>
    <w:rsid w:val="003B0316"/>
    <w:rsid w:val="003B0E2C"/>
    <w:rsid w:val="003B1455"/>
    <w:rsid w:val="003B2008"/>
    <w:rsid w:val="003B24E9"/>
    <w:rsid w:val="003B2841"/>
    <w:rsid w:val="003B36EC"/>
    <w:rsid w:val="003B3769"/>
    <w:rsid w:val="003B37F1"/>
    <w:rsid w:val="003B3AA9"/>
    <w:rsid w:val="003B3BC2"/>
    <w:rsid w:val="003B40ED"/>
    <w:rsid w:val="003B4173"/>
    <w:rsid w:val="003B42CF"/>
    <w:rsid w:val="003B57E6"/>
    <w:rsid w:val="003B5C88"/>
    <w:rsid w:val="003B5F4A"/>
    <w:rsid w:val="003B658C"/>
    <w:rsid w:val="003B708C"/>
    <w:rsid w:val="003B7163"/>
    <w:rsid w:val="003B755A"/>
    <w:rsid w:val="003B79A8"/>
    <w:rsid w:val="003C07D7"/>
    <w:rsid w:val="003C0D44"/>
    <w:rsid w:val="003C1BAA"/>
    <w:rsid w:val="003C1C18"/>
    <w:rsid w:val="003C1DAB"/>
    <w:rsid w:val="003C2315"/>
    <w:rsid w:val="003C2508"/>
    <w:rsid w:val="003C3952"/>
    <w:rsid w:val="003C4996"/>
    <w:rsid w:val="003C51F2"/>
    <w:rsid w:val="003C5317"/>
    <w:rsid w:val="003C5E59"/>
    <w:rsid w:val="003C6A2F"/>
    <w:rsid w:val="003C6C54"/>
    <w:rsid w:val="003D0184"/>
    <w:rsid w:val="003D072F"/>
    <w:rsid w:val="003D0ED0"/>
    <w:rsid w:val="003D1713"/>
    <w:rsid w:val="003D19D4"/>
    <w:rsid w:val="003D1CCE"/>
    <w:rsid w:val="003D1F4A"/>
    <w:rsid w:val="003D2BF4"/>
    <w:rsid w:val="003D2D88"/>
    <w:rsid w:val="003D302A"/>
    <w:rsid w:val="003D35B7"/>
    <w:rsid w:val="003D3920"/>
    <w:rsid w:val="003D4BB5"/>
    <w:rsid w:val="003D5D63"/>
    <w:rsid w:val="003D66C0"/>
    <w:rsid w:val="003D6952"/>
    <w:rsid w:val="003D6DAC"/>
    <w:rsid w:val="003D7273"/>
    <w:rsid w:val="003D7A0B"/>
    <w:rsid w:val="003E0062"/>
    <w:rsid w:val="003E1006"/>
    <w:rsid w:val="003E1384"/>
    <w:rsid w:val="003E1526"/>
    <w:rsid w:val="003E1C7F"/>
    <w:rsid w:val="003E2408"/>
    <w:rsid w:val="003E2946"/>
    <w:rsid w:val="003E38F4"/>
    <w:rsid w:val="003E43CD"/>
    <w:rsid w:val="003E48D3"/>
    <w:rsid w:val="003E5C9D"/>
    <w:rsid w:val="003E60E0"/>
    <w:rsid w:val="003E66C9"/>
    <w:rsid w:val="003E7113"/>
    <w:rsid w:val="003E7526"/>
    <w:rsid w:val="003E7FF5"/>
    <w:rsid w:val="003F0998"/>
    <w:rsid w:val="003F1B1F"/>
    <w:rsid w:val="003F2703"/>
    <w:rsid w:val="003F29CF"/>
    <w:rsid w:val="003F2B08"/>
    <w:rsid w:val="003F34CD"/>
    <w:rsid w:val="003F392C"/>
    <w:rsid w:val="003F3DE0"/>
    <w:rsid w:val="003F4495"/>
    <w:rsid w:val="003F47C9"/>
    <w:rsid w:val="003F490C"/>
    <w:rsid w:val="003F56F3"/>
    <w:rsid w:val="003F6203"/>
    <w:rsid w:val="003F7050"/>
    <w:rsid w:val="003F743B"/>
    <w:rsid w:val="003F74A7"/>
    <w:rsid w:val="003F77C9"/>
    <w:rsid w:val="003F78C3"/>
    <w:rsid w:val="00400003"/>
    <w:rsid w:val="00400743"/>
    <w:rsid w:val="004009A8"/>
    <w:rsid w:val="00400B4C"/>
    <w:rsid w:val="0040151E"/>
    <w:rsid w:val="004017A5"/>
    <w:rsid w:val="00401A68"/>
    <w:rsid w:val="00401C47"/>
    <w:rsid w:val="00401CB4"/>
    <w:rsid w:val="004025BD"/>
    <w:rsid w:val="004028E2"/>
    <w:rsid w:val="004038BD"/>
    <w:rsid w:val="0040450D"/>
    <w:rsid w:val="00404E19"/>
    <w:rsid w:val="00406128"/>
    <w:rsid w:val="00407A92"/>
    <w:rsid w:val="00407CD4"/>
    <w:rsid w:val="00412367"/>
    <w:rsid w:val="00413CAA"/>
    <w:rsid w:val="004143AD"/>
    <w:rsid w:val="004151B0"/>
    <w:rsid w:val="00416BAF"/>
    <w:rsid w:val="00416DB3"/>
    <w:rsid w:val="00416DDB"/>
    <w:rsid w:val="0042145C"/>
    <w:rsid w:val="00421485"/>
    <w:rsid w:val="00421A2A"/>
    <w:rsid w:val="00421E14"/>
    <w:rsid w:val="00423031"/>
    <w:rsid w:val="00423C3C"/>
    <w:rsid w:val="004244AD"/>
    <w:rsid w:val="004249BC"/>
    <w:rsid w:val="0042516F"/>
    <w:rsid w:val="00425698"/>
    <w:rsid w:val="0043024B"/>
    <w:rsid w:val="00430308"/>
    <w:rsid w:val="00430B8B"/>
    <w:rsid w:val="004321B9"/>
    <w:rsid w:val="004325B4"/>
    <w:rsid w:val="00432787"/>
    <w:rsid w:val="004327E1"/>
    <w:rsid w:val="00432ABA"/>
    <w:rsid w:val="00432EDE"/>
    <w:rsid w:val="004332E2"/>
    <w:rsid w:val="0043360D"/>
    <w:rsid w:val="00433D61"/>
    <w:rsid w:val="004344F5"/>
    <w:rsid w:val="004345A7"/>
    <w:rsid w:val="00434EF4"/>
    <w:rsid w:val="00435DE8"/>
    <w:rsid w:val="00436088"/>
    <w:rsid w:val="0043719E"/>
    <w:rsid w:val="00437E15"/>
    <w:rsid w:val="004404F5"/>
    <w:rsid w:val="00440B62"/>
    <w:rsid w:val="00441A66"/>
    <w:rsid w:val="00441DC8"/>
    <w:rsid w:val="00442ED1"/>
    <w:rsid w:val="00442F23"/>
    <w:rsid w:val="00442FF3"/>
    <w:rsid w:val="0044374E"/>
    <w:rsid w:val="00443AE3"/>
    <w:rsid w:val="00443E03"/>
    <w:rsid w:val="00444218"/>
    <w:rsid w:val="00444E4B"/>
    <w:rsid w:val="0044555B"/>
    <w:rsid w:val="00445642"/>
    <w:rsid w:val="004457B3"/>
    <w:rsid w:val="00445DFA"/>
    <w:rsid w:val="00445FD1"/>
    <w:rsid w:val="00446111"/>
    <w:rsid w:val="00446BAE"/>
    <w:rsid w:val="00447523"/>
    <w:rsid w:val="00450120"/>
    <w:rsid w:val="00451123"/>
    <w:rsid w:val="00451584"/>
    <w:rsid w:val="00451650"/>
    <w:rsid w:val="00451662"/>
    <w:rsid w:val="004520FC"/>
    <w:rsid w:val="00452245"/>
    <w:rsid w:val="0045232F"/>
    <w:rsid w:val="00452C30"/>
    <w:rsid w:val="00452CD1"/>
    <w:rsid w:val="00454020"/>
    <w:rsid w:val="004555D9"/>
    <w:rsid w:val="0045596F"/>
    <w:rsid w:val="004568FA"/>
    <w:rsid w:val="00457073"/>
    <w:rsid w:val="00460774"/>
    <w:rsid w:val="00461620"/>
    <w:rsid w:val="004617A8"/>
    <w:rsid w:val="00461EBD"/>
    <w:rsid w:val="0046236A"/>
    <w:rsid w:val="004626A0"/>
    <w:rsid w:val="00462953"/>
    <w:rsid w:val="00462C27"/>
    <w:rsid w:val="00462D37"/>
    <w:rsid w:val="00462D6F"/>
    <w:rsid w:val="004640BD"/>
    <w:rsid w:val="004645F0"/>
    <w:rsid w:val="00464CC1"/>
    <w:rsid w:val="004653C6"/>
    <w:rsid w:val="00465AFE"/>
    <w:rsid w:val="004664B9"/>
    <w:rsid w:val="0046692C"/>
    <w:rsid w:val="004669AC"/>
    <w:rsid w:val="00471830"/>
    <w:rsid w:val="00471AA0"/>
    <w:rsid w:val="004730C1"/>
    <w:rsid w:val="00474342"/>
    <w:rsid w:val="00474602"/>
    <w:rsid w:val="004748B9"/>
    <w:rsid w:val="00474E86"/>
    <w:rsid w:val="004757CD"/>
    <w:rsid w:val="00475E86"/>
    <w:rsid w:val="004762CA"/>
    <w:rsid w:val="00476A8F"/>
    <w:rsid w:val="004804D0"/>
    <w:rsid w:val="0048065E"/>
    <w:rsid w:val="00480D17"/>
    <w:rsid w:val="004816FD"/>
    <w:rsid w:val="00481C5E"/>
    <w:rsid w:val="004822F3"/>
    <w:rsid w:val="00482C70"/>
    <w:rsid w:val="00483D8D"/>
    <w:rsid w:val="0048474B"/>
    <w:rsid w:val="00485CA1"/>
    <w:rsid w:val="00486FA8"/>
    <w:rsid w:val="00487760"/>
    <w:rsid w:val="00487A29"/>
    <w:rsid w:val="00487ED6"/>
    <w:rsid w:val="0049011A"/>
    <w:rsid w:val="00490D1C"/>
    <w:rsid w:val="00490DC8"/>
    <w:rsid w:val="00490E90"/>
    <w:rsid w:val="004913C4"/>
    <w:rsid w:val="00491968"/>
    <w:rsid w:val="00492DD8"/>
    <w:rsid w:val="00493320"/>
    <w:rsid w:val="004939B8"/>
    <w:rsid w:val="00493AA6"/>
    <w:rsid w:val="004945E7"/>
    <w:rsid w:val="00494AB8"/>
    <w:rsid w:val="00494B2F"/>
    <w:rsid w:val="0049603A"/>
    <w:rsid w:val="004961CE"/>
    <w:rsid w:val="0049688E"/>
    <w:rsid w:val="004968DD"/>
    <w:rsid w:val="00496B0A"/>
    <w:rsid w:val="004978BC"/>
    <w:rsid w:val="004A03CC"/>
    <w:rsid w:val="004A1EF1"/>
    <w:rsid w:val="004A1F96"/>
    <w:rsid w:val="004A30E2"/>
    <w:rsid w:val="004A3429"/>
    <w:rsid w:val="004A366B"/>
    <w:rsid w:val="004A3C1D"/>
    <w:rsid w:val="004A42C4"/>
    <w:rsid w:val="004A457A"/>
    <w:rsid w:val="004A45B4"/>
    <w:rsid w:val="004A4E6B"/>
    <w:rsid w:val="004A533D"/>
    <w:rsid w:val="004A5950"/>
    <w:rsid w:val="004A5B0D"/>
    <w:rsid w:val="004A74C6"/>
    <w:rsid w:val="004A79AE"/>
    <w:rsid w:val="004B08C3"/>
    <w:rsid w:val="004B0E94"/>
    <w:rsid w:val="004B1D8B"/>
    <w:rsid w:val="004B2057"/>
    <w:rsid w:val="004B30EB"/>
    <w:rsid w:val="004B3259"/>
    <w:rsid w:val="004B35F0"/>
    <w:rsid w:val="004B4285"/>
    <w:rsid w:val="004B547D"/>
    <w:rsid w:val="004B5AF9"/>
    <w:rsid w:val="004B68DA"/>
    <w:rsid w:val="004B75FA"/>
    <w:rsid w:val="004B7BC2"/>
    <w:rsid w:val="004B7C93"/>
    <w:rsid w:val="004C183F"/>
    <w:rsid w:val="004C23CF"/>
    <w:rsid w:val="004C2578"/>
    <w:rsid w:val="004C26A9"/>
    <w:rsid w:val="004C2C86"/>
    <w:rsid w:val="004C3108"/>
    <w:rsid w:val="004C3894"/>
    <w:rsid w:val="004C4601"/>
    <w:rsid w:val="004C461B"/>
    <w:rsid w:val="004C5011"/>
    <w:rsid w:val="004C5E55"/>
    <w:rsid w:val="004C5E78"/>
    <w:rsid w:val="004C6870"/>
    <w:rsid w:val="004C68E0"/>
    <w:rsid w:val="004C76F0"/>
    <w:rsid w:val="004C78D9"/>
    <w:rsid w:val="004C7D1C"/>
    <w:rsid w:val="004D0345"/>
    <w:rsid w:val="004D0359"/>
    <w:rsid w:val="004D060D"/>
    <w:rsid w:val="004D0754"/>
    <w:rsid w:val="004D0D77"/>
    <w:rsid w:val="004D13D3"/>
    <w:rsid w:val="004D166E"/>
    <w:rsid w:val="004D1CF9"/>
    <w:rsid w:val="004D2076"/>
    <w:rsid w:val="004D2428"/>
    <w:rsid w:val="004D2494"/>
    <w:rsid w:val="004D2D38"/>
    <w:rsid w:val="004D4438"/>
    <w:rsid w:val="004D571E"/>
    <w:rsid w:val="004D595B"/>
    <w:rsid w:val="004D5C78"/>
    <w:rsid w:val="004D6346"/>
    <w:rsid w:val="004D65BF"/>
    <w:rsid w:val="004D682F"/>
    <w:rsid w:val="004D6931"/>
    <w:rsid w:val="004D6D14"/>
    <w:rsid w:val="004D724F"/>
    <w:rsid w:val="004D74B1"/>
    <w:rsid w:val="004D7DD8"/>
    <w:rsid w:val="004E01D1"/>
    <w:rsid w:val="004E0A11"/>
    <w:rsid w:val="004E0C8D"/>
    <w:rsid w:val="004E18A5"/>
    <w:rsid w:val="004E1A0C"/>
    <w:rsid w:val="004E207B"/>
    <w:rsid w:val="004E27FF"/>
    <w:rsid w:val="004E3454"/>
    <w:rsid w:val="004E3E15"/>
    <w:rsid w:val="004E4525"/>
    <w:rsid w:val="004E47AB"/>
    <w:rsid w:val="004E49E1"/>
    <w:rsid w:val="004E6BC5"/>
    <w:rsid w:val="004E748B"/>
    <w:rsid w:val="004F09E1"/>
    <w:rsid w:val="004F106C"/>
    <w:rsid w:val="004F1319"/>
    <w:rsid w:val="004F1ACC"/>
    <w:rsid w:val="004F1B13"/>
    <w:rsid w:val="004F35FB"/>
    <w:rsid w:val="004F36F7"/>
    <w:rsid w:val="004F3BDE"/>
    <w:rsid w:val="004F3DAC"/>
    <w:rsid w:val="004F3E06"/>
    <w:rsid w:val="004F4100"/>
    <w:rsid w:val="004F411E"/>
    <w:rsid w:val="004F4A63"/>
    <w:rsid w:val="004F4BF1"/>
    <w:rsid w:val="004F51D7"/>
    <w:rsid w:val="004F5F20"/>
    <w:rsid w:val="004F7919"/>
    <w:rsid w:val="004F7C87"/>
    <w:rsid w:val="005000E7"/>
    <w:rsid w:val="00500141"/>
    <w:rsid w:val="00501C93"/>
    <w:rsid w:val="00502618"/>
    <w:rsid w:val="005027CD"/>
    <w:rsid w:val="00503C19"/>
    <w:rsid w:val="00503FA7"/>
    <w:rsid w:val="005049FD"/>
    <w:rsid w:val="005055EA"/>
    <w:rsid w:val="00506140"/>
    <w:rsid w:val="0050686F"/>
    <w:rsid w:val="00507FDC"/>
    <w:rsid w:val="00510357"/>
    <w:rsid w:val="00510CF2"/>
    <w:rsid w:val="005112EC"/>
    <w:rsid w:val="005113E6"/>
    <w:rsid w:val="00511410"/>
    <w:rsid w:val="00511484"/>
    <w:rsid w:val="00511A1A"/>
    <w:rsid w:val="00511AA2"/>
    <w:rsid w:val="00511BE0"/>
    <w:rsid w:val="0051218B"/>
    <w:rsid w:val="005126D7"/>
    <w:rsid w:val="005129FB"/>
    <w:rsid w:val="00512C0C"/>
    <w:rsid w:val="005135DB"/>
    <w:rsid w:val="0051463C"/>
    <w:rsid w:val="00514C72"/>
    <w:rsid w:val="0051536F"/>
    <w:rsid w:val="00515C15"/>
    <w:rsid w:val="00515C2D"/>
    <w:rsid w:val="00516F33"/>
    <w:rsid w:val="0051709F"/>
    <w:rsid w:val="00517A00"/>
    <w:rsid w:val="00517C40"/>
    <w:rsid w:val="00517E11"/>
    <w:rsid w:val="00517E8D"/>
    <w:rsid w:val="00520E2D"/>
    <w:rsid w:val="00521F89"/>
    <w:rsid w:val="0052236F"/>
    <w:rsid w:val="00522BD3"/>
    <w:rsid w:val="0052363D"/>
    <w:rsid w:val="005239B2"/>
    <w:rsid w:val="005240FC"/>
    <w:rsid w:val="005247AA"/>
    <w:rsid w:val="00524FB6"/>
    <w:rsid w:val="00525227"/>
    <w:rsid w:val="00525548"/>
    <w:rsid w:val="00525F22"/>
    <w:rsid w:val="005264C3"/>
    <w:rsid w:val="00526DC3"/>
    <w:rsid w:val="005276AD"/>
    <w:rsid w:val="005278B4"/>
    <w:rsid w:val="00527C3F"/>
    <w:rsid w:val="00527D4B"/>
    <w:rsid w:val="00527FB2"/>
    <w:rsid w:val="005304B5"/>
    <w:rsid w:val="0053293F"/>
    <w:rsid w:val="005337C4"/>
    <w:rsid w:val="005338D3"/>
    <w:rsid w:val="00534031"/>
    <w:rsid w:val="00534186"/>
    <w:rsid w:val="0053438D"/>
    <w:rsid w:val="005345CD"/>
    <w:rsid w:val="005348B5"/>
    <w:rsid w:val="00534BAF"/>
    <w:rsid w:val="005356B0"/>
    <w:rsid w:val="0053581B"/>
    <w:rsid w:val="00535934"/>
    <w:rsid w:val="00541FF8"/>
    <w:rsid w:val="00543471"/>
    <w:rsid w:val="00543C19"/>
    <w:rsid w:val="00543C75"/>
    <w:rsid w:val="00544644"/>
    <w:rsid w:val="00545854"/>
    <w:rsid w:val="005462E0"/>
    <w:rsid w:val="005463BC"/>
    <w:rsid w:val="005463D8"/>
    <w:rsid w:val="0054647F"/>
    <w:rsid w:val="00547BBE"/>
    <w:rsid w:val="00551CD8"/>
    <w:rsid w:val="00551FD8"/>
    <w:rsid w:val="00552103"/>
    <w:rsid w:val="00552264"/>
    <w:rsid w:val="005523A2"/>
    <w:rsid w:val="005523C1"/>
    <w:rsid w:val="00552FD8"/>
    <w:rsid w:val="00553B1A"/>
    <w:rsid w:val="00554802"/>
    <w:rsid w:val="00554B07"/>
    <w:rsid w:val="0055500B"/>
    <w:rsid w:val="00555C96"/>
    <w:rsid w:val="005561C0"/>
    <w:rsid w:val="005567DF"/>
    <w:rsid w:val="0055689F"/>
    <w:rsid w:val="00556FB5"/>
    <w:rsid w:val="005570DC"/>
    <w:rsid w:val="005573F3"/>
    <w:rsid w:val="005579E0"/>
    <w:rsid w:val="00560DDF"/>
    <w:rsid w:val="00560DE1"/>
    <w:rsid w:val="00561043"/>
    <w:rsid w:val="00561419"/>
    <w:rsid w:val="0056162E"/>
    <w:rsid w:val="00561BA4"/>
    <w:rsid w:val="00562585"/>
    <w:rsid w:val="00562745"/>
    <w:rsid w:val="00562F4A"/>
    <w:rsid w:val="005634BB"/>
    <w:rsid w:val="00563832"/>
    <w:rsid w:val="00563B54"/>
    <w:rsid w:val="00564BDF"/>
    <w:rsid w:val="00564EED"/>
    <w:rsid w:val="00565F75"/>
    <w:rsid w:val="00565F87"/>
    <w:rsid w:val="00566473"/>
    <w:rsid w:val="005667A9"/>
    <w:rsid w:val="00566882"/>
    <w:rsid w:val="00570B5B"/>
    <w:rsid w:val="005713A9"/>
    <w:rsid w:val="005713E2"/>
    <w:rsid w:val="005718AF"/>
    <w:rsid w:val="00571CA6"/>
    <w:rsid w:val="005734E1"/>
    <w:rsid w:val="005735E1"/>
    <w:rsid w:val="0057476A"/>
    <w:rsid w:val="005749D5"/>
    <w:rsid w:val="0057503E"/>
    <w:rsid w:val="0057572D"/>
    <w:rsid w:val="00575827"/>
    <w:rsid w:val="0057615F"/>
    <w:rsid w:val="00576CB5"/>
    <w:rsid w:val="00577621"/>
    <w:rsid w:val="005777FE"/>
    <w:rsid w:val="005806CA"/>
    <w:rsid w:val="0058081F"/>
    <w:rsid w:val="00580AD8"/>
    <w:rsid w:val="00580F12"/>
    <w:rsid w:val="00581A77"/>
    <w:rsid w:val="005821A9"/>
    <w:rsid w:val="0058387D"/>
    <w:rsid w:val="00583A19"/>
    <w:rsid w:val="00583A23"/>
    <w:rsid w:val="005842F7"/>
    <w:rsid w:val="005851DD"/>
    <w:rsid w:val="005851EC"/>
    <w:rsid w:val="0058547D"/>
    <w:rsid w:val="005858A2"/>
    <w:rsid w:val="00586269"/>
    <w:rsid w:val="005864CC"/>
    <w:rsid w:val="00586B52"/>
    <w:rsid w:val="00587263"/>
    <w:rsid w:val="00587D3B"/>
    <w:rsid w:val="00590C2C"/>
    <w:rsid w:val="00590EBD"/>
    <w:rsid w:val="00591660"/>
    <w:rsid w:val="00591E4B"/>
    <w:rsid w:val="00592FC5"/>
    <w:rsid w:val="0059349E"/>
    <w:rsid w:val="00593AFF"/>
    <w:rsid w:val="00594A91"/>
    <w:rsid w:val="00594C5E"/>
    <w:rsid w:val="00595BA7"/>
    <w:rsid w:val="00596003"/>
    <w:rsid w:val="005971D2"/>
    <w:rsid w:val="00597AED"/>
    <w:rsid w:val="00597B51"/>
    <w:rsid w:val="00597E2D"/>
    <w:rsid w:val="00597E70"/>
    <w:rsid w:val="005A0322"/>
    <w:rsid w:val="005A051D"/>
    <w:rsid w:val="005A1201"/>
    <w:rsid w:val="005A1B14"/>
    <w:rsid w:val="005A2B7B"/>
    <w:rsid w:val="005A3550"/>
    <w:rsid w:val="005A3BF0"/>
    <w:rsid w:val="005A4801"/>
    <w:rsid w:val="005A5416"/>
    <w:rsid w:val="005A54FE"/>
    <w:rsid w:val="005A5F0A"/>
    <w:rsid w:val="005A6002"/>
    <w:rsid w:val="005A60F6"/>
    <w:rsid w:val="005A622B"/>
    <w:rsid w:val="005A78AD"/>
    <w:rsid w:val="005B09B3"/>
    <w:rsid w:val="005B09E7"/>
    <w:rsid w:val="005B0C0A"/>
    <w:rsid w:val="005B0CE8"/>
    <w:rsid w:val="005B1105"/>
    <w:rsid w:val="005B1CC6"/>
    <w:rsid w:val="005B2247"/>
    <w:rsid w:val="005B26F4"/>
    <w:rsid w:val="005B309A"/>
    <w:rsid w:val="005B396D"/>
    <w:rsid w:val="005B3B8F"/>
    <w:rsid w:val="005B3D25"/>
    <w:rsid w:val="005B4220"/>
    <w:rsid w:val="005B4415"/>
    <w:rsid w:val="005B4489"/>
    <w:rsid w:val="005B470A"/>
    <w:rsid w:val="005B4C4C"/>
    <w:rsid w:val="005B5F89"/>
    <w:rsid w:val="005B66AD"/>
    <w:rsid w:val="005C05D2"/>
    <w:rsid w:val="005C0AD1"/>
    <w:rsid w:val="005C0FE6"/>
    <w:rsid w:val="005C10BB"/>
    <w:rsid w:val="005C11BC"/>
    <w:rsid w:val="005C3090"/>
    <w:rsid w:val="005C352E"/>
    <w:rsid w:val="005C3650"/>
    <w:rsid w:val="005C4981"/>
    <w:rsid w:val="005C4B8B"/>
    <w:rsid w:val="005C51C7"/>
    <w:rsid w:val="005C5482"/>
    <w:rsid w:val="005C55B0"/>
    <w:rsid w:val="005C6010"/>
    <w:rsid w:val="005C6052"/>
    <w:rsid w:val="005C61DB"/>
    <w:rsid w:val="005C67CF"/>
    <w:rsid w:val="005C6A3E"/>
    <w:rsid w:val="005C6C4F"/>
    <w:rsid w:val="005C75C9"/>
    <w:rsid w:val="005C7946"/>
    <w:rsid w:val="005C7C02"/>
    <w:rsid w:val="005D090D"/>
    <w:rsid w:val="005D1CBF"/>
    <w:rsid w:val="005D205C"/>
    <w:rsid w:val="005D248A"/>
    <w:rsid w:val="005D3569"/>
    <w:rsid w:val="005D3A45"/>
    <w:rsid w:val="005D3AC7"/>
    <w:rsid w:val="005D49BD"/>
    <w:rsid w:val="005D5896"/>
    <w:rsid w:val="005D6FE8"/>
    <w:rsid w:val="005D700C"/>
    <w:rsid w:val="005D71F4"/>
    <w:rsid w:val="005E0A58"/>
    <w:rsid w:val="005E14E5"/>
    <w:rsid w:val="005E1C78"/>
    <w:rsid w:val="005E1D59"/>
    <w:rsid w:val="005E4271"/>
    <w:rsid w:val="005E4B35"/>
    <w:rsid w:val="005E4F70"/>
    <w:rsid w:val="005E505A"/>
    <w:rsid w:val="005E6053"/>
    <w:rsid w:val="005E75B1"/>
    <w:rsid w:val="005E7FA7"/>
    <w:rsid w:val="005F00E8"/>
    <w:rsid w:val="005F1192"/>
    <w:rsid w:val="005F169B"/>
    <w:rsid w:val="005F16C5"/>
    <w:rsid w:val="005F1B1C"/>
    <w:rsid w:val="005F20E6"/>
    <w:rsid w:val="005F2135"/>
    <w:rsid w:val="005F228A"/>
    <w:rsid w:val="005F2D0D"/>
    <w:rsid w:val="005F328D"/>
    <w:rsid w:val="005F32FD"/>
    <w:rsid w:val="005F4389"/>
    <w:rsid w:val="005F5424"/>
    <w:rsid w:val="005F584E"/>
    <w:rsid w:val="005F6B88"/>
    <w:rsid w:val="0060312E"/>
    <w:rsid w:val="0060359A"/>
    <w:rsid w:val="00603CA8"/>
    <w:rsid w:val="006043BC"/>
    <w:rsid w:val="006043FD"/>
    <w:rsid w:val="00604436"/>
    <w:rsid w:val="00604551"/>
    <w:rsid w:val="00604718"/>
    <w:rsid w:val="006047E3"/>
    <w:rsid w:val="00604923"/>
    <w:rsid w:val="00605214"/>
    <w:rsid w:val="00605632"/>
    <w:rsid w:val="00605B8E"/>
    <w:rsid w:val="00605F82"/>
    <w:rsid w:val="00606B59"/>
    <w:rsid w:val="00606C50"/>
    <w:rsid w:val="0060733A"/>
    <w:rsid w:val="00607D71"/>
    <w:rsid w:val="00607DB5"/>
    <w:rsid w:val="00607FBC"/>
    <w:rsid w:val="00610036"/>
    <w:rsid w:val="00610541"/>
    <w:rsid w:val="00611C3A"/>
    <w:rsid w:val="0061446D"/>
    <w:rsid w:val="006147D9"/>
    <w:rsid w:val="00614E8C"/>
    <w:rsid w:val="006154C0"/>
    <w:rsid w:val="0061617C"/>
    <w:rsid w:val="00616542"/>
    <w:rsid w:val="00617284"/>
    <w:rsid w:val="00621288"/>
    <w:rsid w:val="006223E1"/>
    <w:rsid w:val="006227E6"/>
    <w:rsid w:val="00623044"/>
    <w:rsid w:val="006232AB"/>
    <w:rsid w:val="00623E4D"/>
    <w:rsid w:val="0062430E"/>
    <w:rsid w:val="006243B0"/>
    <w:rsid w:val="0062518B"/>
    <w:rsid w:val="006256A3"/>
    <w:rsid w:val="00625B9F"/>
    <w:rsid w:val="00625BCC"/>
    <w:rsid w:val="0062616C"/>
    <w:rsid w:val="0062665F"/>
    <w:rsid w:val="0062685E"/>
    <w:rsid w:val="00626CF4"/>
    <w:rsid w:val="00626D69"/>
    <w:rsid w:val="00626D73"/>
    <w:rsid w:val="0062728F"/>
    <w:rsid w:val="00627595"/>
    <w:rsid w:val="006275C7"/>
    <w:rsid w:val="00630755"/>
    <w:rsid w:val="0063089A"/>
    <w:rsid w:val="00631991"/>
    <w:rsid w:val="00632C5B"/>
    <w:rsid w:val="00633115"/>
    <w:rsid w:val="00635BEC"/>
    <w:rsid w:val="00635C9B"/>
    <w:rsid w:val="00636F53"/>
    <w:rsid w:val="006405C8"/>
    <w:rsid w:val="00640D62"/>
    <w:rsid w:val="00640E0B"/>
    <w:rsid w:val="0064244F"/>
    <w:rsid w:val="00642519"/>
    <w:rsid w:val="00643150"/>
    <w:rsid w:val="00643160"/>
    <w:rsid w:val="00644310"/>
    <w:rsid w:val="0064481F"/>
    <w:rsid w:val="00644AFE"/>
    <w:rsid w:val="00644F1A"/>
    <w:rsid w:val="00645418"/>
    <w:rsid w:val="006460F2"/>
    <w:rsid w:val="00646B34"/>
    <w:rsid w:val="00646CD4"/>
    <w:rsid w:val="00647958"/>
    <w:rsid w:val="00647EA8"/>
    <w:rsid w:val="00650EC8"/>
    <w:rsid w:val="006515D3"/>
    <w:rsid w:val="00651A12"/>
    <w:rsid w:val="00653228"/>
    <w:rsid w:val="00653784"/>
    <w:rsid w:val="00653C3E"/>
    <w:rsid w:val="0065687D"/>
    <w:rsid w:val="00657BDE"/>
    <w:rsid w:val="00657EF7"/>
    <w:rsid w:val="00661294"/>
    <w:rsid w:val="006616BA"/>
    <w:rsid w:val="006620D3"/>
    <w:rsid w:val="0066263C"/>
    <w:rsid w:val="006626B6"/>
    <w:rsid w:val="00662EB4"/>
    <w:rsid w:val="00662F38"/>
    <w:rsid w:val="006635F8"/>
    <w:rsid w:val="00663C63"/>
    <w:rsid w:val="00663E6A"/>
    <w:rsid w:val="006645E6"/>
    <w:rsid w:val="00664A21"/>
    <w:rsid w:val="006651A0"/>
    <w:rsid w:val="0066747A"/>
    <w:rsid w:val="006678F4"/>
    <w:rsid w:val="00667AFD"/>
    <w:rsid w:val="0067088B"/>
    <w:rsid w:val="00670A01"/>
    <w:rsid w:val="0067161A"/>
    <w:rsid w:val="00671F48"/>
    <w:rsid w:val="00672719"/>
    <w:rsid w:val="00672F80"/>
    <w:rsid w:val="00673206"/>
    <w:rsid w:val="00673634"/>
    <w:rsid w:val="00674231"/>
    <w:rsid w:val="00674582"/>
    <w:rsid w:val="0067546A"/>
    <w:rsid w:val="006755C0"/>
    <w:rsid w:val="00675C4D"/>
    <w:rsid w:val="0067616C"/>
    <w:rsid w:val="0067753D"/>
    <w:rsid w:val="006776B0"/>
    <w:rsid w:val="00677E22"/>
    <w:rsid w:val="00677FC2"/>
    <w:rsid w:val="00681C85"/>
    <w:rsid w:val="00683C65"/>
    <w:rsid w:val="006847D1"/>
    <w:rsid w:val="0068526D"/>
    <w:rsid w:val="006859EE"/>
    <w:rsid w:val="00685F31"/>
    <w:rsid w:val="00686256"/>
    <w:rsid w:val="00686586"/>
    <w:rsid w:val="00686818"/>
    <w:rsid w:val="006874BC"/>
    <w:rsid w:val="00687B6F"/>
    <w:rsid w:val="00693003"/>
    <w:rsid w:val="006935EF"/>
    <w:rsid w:val="00694B51"/>
    <w:rsid w:val="00694D4A"/>
    <w:rsid w:val="00694EAE"/>
    <w:rsid w:val="00694F4D"/>
    <w:rsid w:val="006956AD"/>
    <w:rsid w:val="006967D9"/>
    <w:rsid w:val="0069789B"/>
    <w:rsid w:val="006A02EA"/>
    <w:rsid w:val="006A1488"/>
    <w:rsid w:val="006A1B8A"/>
    <w:rsid w:val="006A23DD"/>
    <w:rsid w:val="006A350C"/>
    <w:rsid w:val="006A3552"/>
    <w:rsid w:val="006A3940"/>
    <w:rsid w:val="006A4211"/>
    <w:rsid w:val="006A4214"/>
    <w:rsid w:val="006A452B"/>
    <w:rsid w:val="006A48F0"/>
    <w:rsid w:val="006A4C6B"/>
    <w:rsid w:val="006A4E5A"/>
    <w:rsid w:val="006A5D8F"/>
    <w:rsid w:val="006A6633"/>
    <w:rsid w:val="006A6FAF"/>
    <w:rsid w:val="006A7158"/>
    <w:rsid w:val="006A71CB"/>
    <w:rsid w:val="006A7515"/>
    <w:rsid w:val="006B050E"/>
    <w:rsid w:val="006B17F9"/>
    <w:rsid w:val="006B187D"/>
    <w:rsid w:val="006B5DF4"/>
    <w:rsid w:val="006B69D7"/>
    <w:rsid w:val="006B6DE8"/>
    <w:rsid w:val="006B763A"/>
    <w:rsid w:val="006B79C2"/>
    <w:rsid w:val="006B7DE7"/>
    <w:rsid w:val="006C02B0"/>
    <w:rsid w:val="006C1284"/>
    <w:rsid w:val="006C1ABF"/>
    <w:rsid w:val="006C31BC"/>
    <w:rsid w:val="006C34F1"/>
    <w:rsid w:val="006C4C75"/>
    <w:rsid w:val="006C5BDB"/>
    <w:rsid w:val="006C5E06"/>
    <w:rsid w:val="006C6779"/>
    <w:rsid w:val="006D0648"/>
    <w:rsid w:val="006D15C5"/>
    <w:rsid w:val="006D1D22"/>
    <w:rsid w:val="006D244E"/>
    <w:rsid w:val="006D279C"/>
    <w:rsid w:val="006D2DAB"/>
    <w:rsid w:val="006D315F"/>
    <w:rsid w:val="006D3234"/>
    <w:rsid w:val="006D3258"/>
    <w:rsid w:val="006D3CA7"/>
    <w:rsid w:val="006D3D55"/>
    <w:rsid w:val="006D3EC4"/>
    <w:rsid w:val="006D4218"/>
    <w:rsid w:val="006D4E8E"/>
    <w:rsid w:val="006D4FF0"/>
    <w:rsid w:val="006D52D5"/>
    <w:rsid w:val="006D54FB"/>
    <w:rsid w:val="006D5E31"/>
    <w:rsid w:val="006D674E"/>
    <w:rsid w:val="006D6B85"/>
    <w:rsid w:val="006D78AB"/>
    <w:rsid w:val="006D7B4B"/>
    <w:rsid w:val="006D7FF7"/>
    <w:rsid w:val="006E029B"/>
    <w:rsid w:val="006E0E91"/>
    <w:rsid w:val="006E17F4"/>
    <w:rsid w:val="006E27FA"/>
    <w:rsid w:val="006E33A8"/>
    <w:rsid w:val="006E3C42"/>
    <w:rsid w:val="006E49AD"/>
    <w:rsid w:val="006E4C97"/>
    <w:rsid w:val="006E51D8"/>
    <w:rsid w:val="006E5644"/>
    <w:rsid w:val="006E5F8D"/>
    <w:rsid w:val="006E66CC"/>
    <w:rsid w:val="006E69CD"/>
    <w:rsid w:val="006E6C52"/>
    <w:rsid w:val="006E6EBD"/>
    <w:rsid w:val="006E6F7F"/>
    <w:rsid w:val="006E76AF"/>
    <w:rsid w:val="006F003D"/>
    <w:rsid w:val="006F07BE"/>
    <w:rsid w:val="006F0A6C"/>
    <w:rsid w:val="006F1E6E"/>
    <w:rsid w:val="006F31BB"/>
    <w:rsid w:val="006F3C39"/>
    <w:rsid w:val="006F4877"/>
    <w:rsid w:val="006F49B7"/>
    <w:rsid w:val="006F4C23"/>
    <w:rsid w:val="006F5427"/>
    <w:rsid w:val="006F60B9"/>
    <w:rsid w:val="006F62E1"/>
    <w:rsid w:val="006F6671"/>
    <w:rsid w:val="006F6E2E"/>
    <w:rsid w:val="006F732D"/>
    <w:rsid w:val="006F774F"/>
    <w:rsid w:val="007004F6"/>
    <w:rsid w:val="00700BD8"/>
    <w:rsid w:val="00700FB5"/>
    <w:rsid w:val="0070114E"/>
    <w:rsid w:val="00701D4E"/>
    <w:rsid w:val="007028C7"/>
    <w:rsid w:val="00702AF3"/>
    <w:rsid w:val="0070480E"/>
    <w:rsid w:val="00704BF4"/>
    <w:rsid w:val="00704F99"/>
    <w:rsid w:val="0070580C"/>
    <w:rsid w:val="00707343"/>
    <w:rsid w:val="00707535"/>
    <w:rsid w:val="007108FE"/>
    <w:rsid w:val="00710A6B"/>
    <w:rsid w:val="00710F4B"/>
    <w:rsid w:val="00710FFC"/>
    <w:rsid w:val="00711CCC"/>
    <w:rsid w:val="007121FE"/>
    <w:rsid w:val="00712C36"/>
    <w:rsid w:val="007130A5"/>
    <w:rsid w:val="007138FB"/>
    <w:rsid w:val="00713DB7"/>
    <w:rsid w:val="00714850"/>
    <w:rsid w:val="00714ACD"/>
    <w:rsid w:val="00715090"/>
    <w:rsid w:val="007154CA"/>
    <w:rsid w:val="00715B95"/>
    <w:rsid w:val="00716315"/>
    <w:rsid w:val="007169B4"/>
    <w:rsid w:val="00716D40"/>
    <w:rsid w:val="00716E47"/>
    <w:rsid w:val="00717563"/>
    <w:rsid w:val="0072023B"/>
    <w:rsid w:val="007207F2"/>
    <w:rsid w:val="00721104"/>
    <w:rsid w:val="00721DC4"/>
    <w:rsid w:val="007227EB"/>
    <w:rsid w:val="007238B1"/>
    <w:rsid w:val="00723C42"/>
    <w:rsid w:val="00723D82"/>
    <w:rsid w:val="007252E0"/>
    <w:rsid w:val="0072623C"/>
    <w:rsid w:val="0072683D"/>
    <w:rsid w:val="00726A34"/>
    <w:rsid w:val="00727F1C"/>
    <w:rsid w:val="00730624"/>
    <w:rsid w:val="00730A8B"/>
    <w:rsid w:val="00731CD2"/>
    <w:rsid w:val="007329E3"/>
    <w:rsid w:val="00732F3B"/>
    <w:rsid w:val="00733766"/>
    <w:rsid w:val="00734775"/>
    <w:rsid w:val="00734C5D"/>
    <w:rsid w:val="00735265"/>
    <w:rsid w:val="00735DAA"/>
    <w:rsid w:val="00736B26"/>
    <w:rsid w:val="00736F58"/>
    <w:rsid w:val="007379CD"/>
    <w:rsid w:val="007379FC"/>
    <w:rsid w:val="00737B5C"/>
    <w:rsid w:val="00737BE1"/>
    <w:rsid w:val="00741232"/>
    <w:rsid w:val="007421AC"/>
    <w:rsid w:val="00743740"/>
    <w:rsid w:val="00743BF1"/>
    <w:rsid w:val="00743C25"/>
    <w:rsid w:val="00744FAF"/>
    <w:rsid w:val="00745629"/>
    <w:rsid w:val="007465BC"/>
    <w:rsid w:val="00746CAF"/>
    <w:rsid w:val="007476CA"/>
    <w:rsid w:val="007479F7"/>
    <w:rsid w:val="00747DCA"/>
    <w:rsid w:val="0075076A"/>
    <w:rsid w:val="00750BE6"/>
    <w:rsid w:val="007524C0"/>
    <w:rsid w:val="0075282F"/>
    <w:rsid w:val="00752AC9"/>
    <w:rsid w:val="00753FB6"/>
    <w:rsid w:val="00754596"/>
    <w:rsid w:val="007545BF"/>
    <w:rsid w:val="007572D0"/>
    <w:rsid w:val="00757FA5"/>
    <w:rsid w:val="00760848"/>
    <w:rsid w:val="007612A9"/>
    <w:rsid w:val="00761729"/>
    <w:rsid w:val="00761B7D"/>
    <w:rsid w:val="007625F4"/>
    <w:rsid w:val="0076310A"/>
    <w:rsid w:val="00763E5C"/>
    <w:rsid w:val="00764142"/>
    <w:rsid w:val="007646B6"/>
    <w:rsid w:val="00764E20"/>
    <w:rsid w:val="00765159"/>
    <w:rsid w:val="00765217"/>
    <w:rsid w:val="00765534"/>
    <w:rsid w:val="007658A4"/>
    <w:rsid w:val="00766452"/>
    <w:rsid w:val="0076656B"/>
    <w:rsid w:val="00766B71"/>
    <w:rsid w:val="0076766F"/>
    <w:rsid w:val="00767D89"/>
    <w:rsid w:val="00770395"/>
    <w:rsid w:val="00770A1A"/>
    <w:rsid w:val="0077158B"/>
    <w:rsid w:val="00771A24"/>
    <w:rsid w:val="0077287F"/>
    <w:rsid w:val="00772C4E"/>
    <w:rsid w:val="00773139"/>
    <w:rsid w:val="00773696"/>
    <w:rsid w:val="007736E6"/>
    <w:rsid w:val="00774346"/>
    <w:rsid w:val="00774365"/>
    <w:rsid w:val="0077542F"/>
    <w:rsid w:val="00775CDE"/>
    <w:rsid w:val="0077617E"/>
    <w:rsid w:val="0077682D"/>
    <w:rsid w:val="00776BE1"/>
    <w:rsid w:val="007772B5"/>
    <w:rsid w:val="007774BA"/>
    <w:rsid w:val="00780DF0"/>
    <w:rsid w:val="00780FBD"/>
    <w:rsid w:val="00781464"/>
    <w:rsid w:val="00781DA3"/>
    <w:rsid w:val="00781DDB"/>
    <w:rsid w:val="00782614"/>
    <w:rsid w:val="00783A63"/>
    <w:rsid w:val="00783DD1"/>
    <w:rsid w:val="00783EE4"/>
    <w:rsid w:val="0078457E"/>
    <w:rsid w:val="007851C1"/>
    <w:rsid w:val="007853DE"/>
    <w:rsid w:val="00786003"/>
    <w:rsid w:val="007868AE"/>
    <w:rsid w:val="00787770"/>
    <w:rsid w:val="00791043"/>
    <w:rsid w:val="007913AD"/>
    <w:rsid w:val="0079155B"/>
    <w:rsid w:val="00792E16"/>
    <w:rsid w:val="00794885"/>
    <w:rsid w:val="00795859"/>
    <w:rsid w:val="007A16CA"/>
    <w:rsid w:val="007A1A8F"/>
    <w:rsid w:val="007A223F"/>
    <w:rsid w:val="007A22E6"/>
    <w:rsid w:val="007A2A46"/>
    <w:rsid w:val="007A2B9A"/>
    <w:rsid w:val="007A2BD4"/>
    <w:rsid w:val="007A43EF"/>
    <w:rsid w:val="007A44F3"/>
    <w:rsid w:val="007A459E"/>
    <w:rsid w:val="007A4CD4"/>
    <w:rsid w:val="007A65FB"/>
    <w:rsid w:val="007A6B54"/>
    <w:rsid w:val="007A6DBB"/>
    <w:rsid w:val="007A77DB"/>
    <w:rsid w:val="007A79B5"/>
    <w:rsid w:val="007A7E69"/>
    <w:rsid w:val="007B025A"/>
    <w:rsid w:val="007B02E3"/>
    <w:rsid w:val="007B039F"/>
    <w:rsid w:val="007B0B40"/>
    <w:rsid w:val="007B0C81"/>
    <w:rsid w:val="007B0ECD"/>
    <w:rsid w:val="007B2366"/>
    <w:rsid w:val="007B238B"/>
    <w:rsid w:val="007B2C8D"/>
    <w:rsid w:val="007B38DF"/>
    <w:rsid w:val="007B4536"/>
    <w:rsid w:val="007B5D1A"/>
    <w:rsid w:val="007B67F9"/>
    <w:rsid w:val="007B6818"/>
    <w:rsid w:val="007B6E71"/>
    <w:rsid w:val="007B7E57"/>
    <w:rsid w:val="007C00A5"/>
    <w:rsid w:val="007C06F0"/>
    <w:rsid w:val="007C0CF0"/>
    <w:rsid w:val="007C1590"/>
    <w:rsid w:val="007C165F"/>
    <w:rsid w:val="007C2B60"/>
    <w:rsid w:val="007C3707"/>
    <w:rsid w:val="007C3753"/>
    <w:rsid w:val="007C3E5D"/>
    <w:rsid w:val="007C46B1"/>
    <w:rsid w:val="007C6B2E"/>
    <w:rsid w:val="007C7C93"/>
    <w:rsid w:val="007D056D"/>
    <w:rsid w:val="007D0672"/>
    <w:rsid w:val="007D0BE0"/>
    <w:rsid w:val="007D0F2A"/>
    <w:rsid w:val="007D1454"/>
    <w:rsid w:val="007D14EA"/>
    <w:rsid w:val="007D1E37"/>
    <w:rsid w:val="007D2F82"/>
    <w:rsid w:val="007D4348"/>
    <w:rsid w:val="007D5CBB"/>
    <w:rsid w:val="007D5F5A"/>
    <w:rsid w:val="007D6048"/>
    <w:rsid w:val="007D61B2"/>
    <w:rsid w:val="007D654E"/>
    <w:rsid w:val="007D690A"/>
    <w:rsid w:val="007D6C7F"/>
    <w:rsid w:val="007D6D8C"/>
    <w:rsid w:val="007D6E43"/>
    <w:rsid w:val="007D7A2A"/>
    <w:rsid w:val="007D7FEC"/>
    <w:rsid w:val="007E0355"/>
    <w:rsid w:val="007E04DE"/>
    <w:rsid w:val="007E127B"/>
    <w:rsid w:val="007E15B2"/>
    <w:rsid w:val="007E1CE8"/>
    <w:rsid w:val="007E317A"/>
    <w:rsid w:val="007E41DE"/>
    <w:rsid w:val="007E43C9"/>
    <w:rsid w:val="007E57B0"/>
    <w:rsid w:val="007E5C89"/>
    <w:rsid w:val="007E5E06"/>
    <w:rsid w:val="007F000E"/>
    <w:rsid w:val="007F0ED4"/>
    <w:rsid w:val="007F10F0"/>
    <w:rsid w:val="007F213F"/>
    <w:rsid w:val="007F397F"/>
    <w:rsid w:val="007F5AB8"/>
    <w:rsid w:val="007F5BC8"/>
    <w:rsid w:val="007F5D82"/>
    <w:rsid w:val="007F686D"/>
    <w:rsid w:val="007F68C9"/>
    <w:rsid w:val="007F68F0"/>
    <w:rsid w:val="007F6BDA"/>
    <w:rsid w:val="007F7EAD"/>
    <w:rsid w:val="008001C4"/>
    <w:rsid w:val="008002B8"/>
    <w:rsid w:val="00800502"/>
    <w:rsid w:val="00801670"/>
    <w:rsid w:val="00802037"/>
    <w:rsid w:val="008028EA"/>
    <w:rsid w:val="00803299"/>
    <w:rsid w:val="00803AC0"/>
    <w:rsid w:val="00803D76"/>
    <w:rsid w:val="0080419F"/>
    <w:rsid w:val="008043AC"/>
    <w:rsid w:val="00804802"/>
    <w:rsid w:val="00805190"/>
    <w:rsid w:val="00805466"/>
    <w:rsid w:val="008056D0"/>
    <w:rsid w:val="00805A07"/>
    <w:rsid w:val="00805FFA"/>
    <w:rsid w:val="00806945"/>
    <w:rsid w:val="00807135"/>
    <w:rsid w:val="00807519"/>
    <w:rsid w:val="0080774C"/>
    <w:rsid w:val="00807B65"/>
    <w:rsid w:val="008106E2"/>
    <w:rsid w:val="008110A8"/>
    <w:rsid w:val="008114DA"/>
    <w:rsid w:val="0081234C"/>
    <w:rsid w:val="008135CE"/>
    <w:rsid w:val="0081528F"/>
    <w:rsid w:val="00816099"/>
    <w:rsid w:val="008166A3"/>
    <w:rsid w:val="0081695F"/>
    <w:rsid w:val="00816AB2"/>
    <w:rsid w:val="008200CF"/>
    <w:rsid w:val="00820BB5"/>
    <w:rsid w:val="00820C48"/>
    <w:rsid w:val="00821534"/>
    <w:rsid w:val="00821940"/>
    <w:rsid w:val="00821B3E"/>
    <w:rsid w:val="00822A92"/>
    <w:rsid w:val="00822C4D"/>
    <w:rsid w:val="00822CFF"/>
    <w:rsid w:val="00822F60"/>
    <w:rsid w:val="00824008"/>
    <w:rsid w:val="00824181"/>
    <w:rsid w:val="0082421E"/>
    <w:rsid w:val="00826F06"/>
    <w:rsid w:val="00830F22"/>
    <w:rsid w:val="008316BF"/>
    <w:rsid w:val="00831878"/>
    <w:rsid w:val="00831C65"/>
    <w:rsid w:val="0083250C"/>
    <w:rsid w:val="0083269F"/>
    <w:rsid w:val="008327C7"/>
    <w:rsid w:val="00832B53"/>
    <w:rsid w:val="00832F96"/>
    <w:rsid w:val="00833ED8"/>
    <w:rsid w:val="008346E6"/>
    <w:rsid w:val="00835061"/>
    <w:rsid w:val="0083513E"/>
    <w:rsid w:val="00835D3A"/>
    <w:rsid w:val="008360E3"/>
    <w:rsid w:val="00840224"/>
    <w:rsid w:val="008410B2"/>
    <w:rsid w:val="008419F8"/>
    <w:rsid w:val="00841D89"/>
    <w:rsid w:val="00841D92"/>
    <w:rsid w:val="00841FF6"/>
    <w:rsid w:val="00842210"/>
    <w:rsid w:val="00842949"/>
    <w:rsid w:val="00842B53"/>
    <w:rsid w:val="00842D9E"/>
    <w:rsid w:val="00843C62"/>
    <w:rsid w:val="00846016"/>
    <w:rsid w:val="00846046"/>
    <w:rsid w:val="00846566"/>
    <w:rsid w:val="00847305"/>
    <w:rsid w:val="00850622"/>
    <w:rsid w:val="00851084"/>
    <w:rsid w:val="0085347E"/>
    <w:rsid w:val="008534A8"/>
    <w:rsid w:val="00853998"/>
    <w:rsid w:val="0085423D"/>
    <w:rsid w:val="00854C65"/>
    <w:rsid w:val="00855584"/>
    <w:rsid w:val="00855C5E"/>
    <w:rsid w:val="0085616A"/>
    <w:rsid w:val="00856329"/>
    <w:rsid w:val="008565DA"/>
    <w:rsid w:val="008569D4"/>
    <w:rsid w:val="008572C0"/>
    <w:rsid w:val="00857878"/>
    <w:rsid w:val="00857A8E"/>
    <w:rsid w:val="00857D1D"/>
    <w:rsid w:val="00857ED4"/>
    <w:rsid w:val="00857F1B"/>
    <w:rsid w:val="008605F6"/>
    <w:rsid w:val="008611DF"/>
    <w:rsid w:val="008612A0"/>
    <w:rsid w:val="008629B6"/>
    <w:rsid w:val="00862C16"/>
    <w:rsid w:val="00863462"/>
    <w:rsid w:val="008634AC"/>
    <w:rsid w:val="00864CC5"/>
    <w:rsid w:val="008651A8"/>
    <w:rsid w:val="00866169"/>
    <w:rsid w:val="00866588"/>
    <w:rsid w:val="00866C62"/>
    <w:rsid w:val="00867F45"/>
    <w:rsid w:val="00870415"/>
    <w:rsid w:val="00872139"/>
    <w:rsid w:val="0087251C"/>
    <w:rsid w:val="0087305A"/>
    <w:rsid w:val="008732BE"/>
    <w:rsid w:val="008734D5"/>
    <w:rsid w:val="00873519"/>
    <w:rsid w:val="00874C34"/>
    <w:rsid w:val="00874E89"/>
    <w:rsid w:val="00875A15"/>
    <w:rsid w:val="008762DE"/>
    <w:rsid w:val="00880E4E"/>
    <w:rsid w:val="00881D8B"/>
    <w:rsid w:val="00882083"/>
    <w:rsid w:val="00882181"/>
    <w:rsid w:val="008839F0"/>
    <w:rsid w:val="008855A6"/>
    <w:rsid w:val="008861DA"/>
    <w:rsid w:val="00886337"/>
    <w:rsid w:val="00886FAB"/>
    <w:rsid w:val="008873F4"/>
    <w:rsid w:val="00890253"/>
    <w:rsid w:val="00890494"/>
    <w:rsid w:val="00890A17"/>
    <w:rsid w:val="00892890"/>
    <w:rsid w:val="00894A73"/>
    <w:rsid w:val="00895C40"/>
    <w:rsid w:val="00897390"/>
    <w:rsid w:val="0089771A"/>
    <w:rsid w:val="00897A29"/>
    <w:rsid w:val="008A0550"/>
    <w:rsid w:val="008A0F69"/>
    <w:rsid w:val="008A189D"/>
    <w:rsid w:val="008A2456"/>
    <w:rsid w:val="008A256D"/>
    <w:rsid w:val="008A2981"/>
    <w:rsid w:val="008A2A6D"/>
    <w:rsid w:val="008A31B1"/>
    <w:rsid w:val="008A33FD"/>
    <w:rsid w:val="008A35EE"/>
    <w:rsid w:val="008A3D16"/>
    <w:rsid w:val="008A4C66"/>
    <w:rsid w:val="008A4E44"/>
    <w:rsid w:val="008A51A6"/>
    <w:rsid w:val="008A535D"/>
    <w:rsid w:val="008A53A0"/>
    <w:rsid w:val="008A53B9"/>
    <w:rsid w:val="008A57B9"/>
    <w:rsid w:val="008A635E"/>
    <w:rsid w:val="008A64BD"/>
    <w:rsid w:val="008A6B05"/>
    <w:rsid w:val="008A706B"/>
    <w:rsid w:val="008A71AF"/>
    <w:rsid w:val="008A7644"/>
    <w:rsid w:val="008B1311"/>
    <w:rsid w:val="008B15B8"/>
    <w:rsid w:val="008B235D"/>
    <w:rsid w:val="008B2FA5"/>
    <w:rsid w:val="008B32A4"/>
    <w:rsid w:val="008B3EA3"/>
    <w:rsid w:val="008B4521"/>
    <w:rsid w:val="008B4BB4"/>
    <w:rsid w:val="008B4BBE"/>
    <w:rsid w:val="008B4DDC"/>
    <w:rsid w:val="008B574F"/>
    <w:rsid w:val="008B5A18"/>
    <w:rsid w:val="008B5BCF"/>
    <w:rsid w:val="008B6DEC"/>
    <w:rsid w:val="008B70BF"/>
    <w:rsid w:val="008B7180"/>
    <w:rsid w:val="008B731E"/>
    <w:rsid w:val="008B73FD"/>
    <w:rsid w:val="008B7488"/>
    <w:rsid w:val="008C0003"/>
    <w:rsid w:val="008C06E5"/>
    <w:rsid w:val="008C0A98"/>
    <w:rsid w:val="008C0E55"/>
    <w:rsid w:val="008C137C"/>
    <w:rsid w:val="008C13D7"/>
    <w:rsid w:val="008C3E6A"/>
    <w:rsid w:val="008C459C"/>
    <w:rsid w:val="008C6179"/>
    <w:rsid w:val="008C6E5D"/>
    <w:rsid w:val="008C764F"/>
    <w:rsid w:val="008C7C87"/>
    <w:rsid w:val="008C7F35"/>
    <w:rsid w:val="008D037A"/>
    <w:rsid w:val="008D039F"/>
    <w:rsid w:val="008D0617"/>
    <w:rsid w:val="008D075A"/>
    <w:rsid w:val="008D09D3"/>
    <w:rsid w:val="008D0FE9"/>
    <w:rsid w:val="008D12CD"/>
    <w:rsid w:val="008D3C1C"/>
    <w:rsid w:val="008D3CF4"/>
    <w:rsid w:val="008D45A6"/>
    <w:rsid w:val="008D4C27"/>
    <w:rsid w:val="008D5045"/>
    <w:rsid w:val="008D5152"/>
    <w:rsid w:val="008D5214"/>
    <w:rsid w:val="008D575F"/>
    <w:rsid w:val="008D5847"/>
    <w:rsid w:val="008D6339"/>
    <w:rsid w:val="008D6973"/>
    <w:rsid w:val="008D702A"/>
    <w:rsid w:val="008D7213"/>
    <w:rsid w:val="008D7323"/>
    <w:rsid w:val="008D7672"/>
    <w:rsid w:val="008E29F3"/>
    <w:rsid w:val="008E360F"/>
    <w:rsid w:val="008E3821"/>
    <w:rsid w:val="008E39EC"/>
    <w:rsid w:val="008E3A73"/>
    <w:rsid w:val="008E4815"/>
    <w:rsid w:val="008E4DA8"/>
    <w:rsid w:val="008E515C"/>
    <w:rsid w:val="008E51FC"/>
    <w:rsid w:val="008E5952"/>
    <w:rsid w:val="008E5BAC"/>
    <w:rsid w:val="008F0018"/>
    <w:rsid w:val="008F0C1C"/>
    <w:rsid w:val="008F0F6C"/>
    <w:rsid w:val="008F167D"/>
    <w:rsid w:val="008F27BE"/>
    <w:rsid w:val="008F3009"/>
    <w:rsid w:val="008F4092"/>
    <w:rsid w:val="008F463A"/>
    <w:rsid w:val="008F4F13"/>
    <w:rsid w:val="008F63BD"/>
    <w:rsid w:val="008F6E32"/>
    <w:rsid w:val="008F71F9"/>
    <w:rsid w:val="008F7415"/>
    <w:rsid w:val="008F751D"/>
    <w:rsid w:val="008F7A62"/>
    <w:rsid w:val="008F7C3E"/>
    <w:rsid w:val="0090003E"/>
    <w:rsid w:val="009002B6"/>
    <w:rsid w:val="00900F06"/>
    <w:rsid w:val="00901FBB"/>
    <w:rsid w:val="0090274A"/>
    <w:rsid w:val="009035E5"/>
    <w:rsid w:val="009038CB"/>
    <w:rsid w:val="00903AE7"/>
    <w:rsid w:val="00903BDF"/>
    <w:rsid w:val="0090506F"/>
    <w:rsid w:val="00906585"/>
    <w:rsid w:val="009069E0"/>
    <w:rsid w:val="00907C00"/>
    <w:rsid w:val="00911360"/>
    <w:rsid w:val="0091178D"/>
    <w:rsid w:val="009118F9"/>
    <w:rsid w:val="00914238"/>
    <w:rsid w:val="00914A08"/>
    <w:rsid w:val="00914C17"/>
    <w:rsid w:val="0091517E"/>
    <w:rsid w:val="00915180"/>
    <w:rsid w:val="0091608C"/>
    <w:rsid w:val="009160F0"/>
    <w:rsid w:val="00916517"/>
    <w:rsid w:val="00916638"/>
    <w:rsid w:val="00916A54"/>
    <w:rsid w:val="00920F40"/>
    <w:rsid w:val="0092170A"/>
    <w:rsid w:val="00921985"/>
    <w:rsid w:val="00922F48"/>
    <w:rsid w:val="0092324D"/>
    <w:rsid w:val="00923B62"/>
    <w:rsid w:val="00924084"/>
    <w:rsid w:val="00924730"/>
    <w:rsid w:val="0092487E"/>
    <w:rsid w:val="00924E33"/>
    <w:rsid w:val="00925F20"/>
    <w:rsid w:val="009265F4"/>
    <w:rsid w:val="009267B5"/>
    <w:rsid w:val="00926E4E"/>
    <w:rsid w:val="00926F0B"/>
    <w:rsid w:val="00927AE2"/>
    <w:rsid w:val="0093112C"/>
    <w:rsid w:val="009314A2"/>
    <w:rsid w:val="00931648"/>
    <w:rsid w:val="009321F0"/>
    <w:rsid w:val="00932942"/>
    <w:rsid w:val="009331BA"/>
    <w:rsid w:val="009346B8"/>
    <w:rsid w:val="0093548C"/>
    <w:rsid w:val="00935C9F"/>
    <w:rsid w:val="00936BDB"/>
    <w:rsid w:val="00936F01"/>
    <w:rsid w:val="00937165"/>
    <w:rsid w:val="00937E73"/>
    <w:rsid w:val="00941277"/>
    <w:rsid w:val="00941394"/>
    <w:rsid w:val="00941795"/>
    <w:rsid w:val="00941948"/>
    <w:rsid w:val="00942208"/>
    <w:rsid w:val="009422DB"/>
    <w:rsid w:val="009431BA"/>
    <w:rsid w:val="00943F19"/>
    <w:rsid w:val="009442D0"/>
    <w:rsid w:val="00944ABF"/>
    <w:rsid w:val="009451EF"/>
    <w:rsid w:val="00945346"/>
    <w:rsid w:val="00945446"/>
    <w:rsid w:val="00945C0D"/>
    <w:rsid w:val="0094681E"/>
    <w:rsid w:val="009479E9"/>
    <w:rsid w:val="009500B2"/>
    <w:rsid w:val="00950412"/>
    <w:rsid w:val="00951A23"/>
    <w:rsid w:val="00951CFD"/>
    <w:rsid w:val="0095216B"/>
    <w:rsid w:val="00953F48"/>
    <w:rsid w:val="00954007"/>
    <w:rsid w:val="00954BFB"/>
    <w:rsid w:val="00955250"/>
    <w:rsid w:val="009559F1"/>
    <w:rsid w:val="00956565"/>
    <w:rsid w:val="00956633"/>
    <w:rsid w:val="00956812"/>
    <w:rsid w:val="00956A43"/>
    <w:rsid w:val="00957029"/>
    <w:rsid w:val="0095730C"/>
    <w:rsid w:val="00957976"/>
    <w:rsid w:val="00957CEE"/>
    <w:rsid w:val="0096075E"/>
    <w:rsid w:val="00960D48"/>
    <w:rsid w:val="009611CE"/>
    <w:rsid w:val="009619B7"/>
    <w:rsid w:val="00962418"/>
    <w:rsid w:val="00963CF7"/>
    <w:rsid w:val="00963D6F"/>
    <w:rsid w:val="00964309"/>
    <w:rsid w:val="00964345"/>
    <w:rsid w:val="0096453A"/>
    <w:rsid w:val="00964707"/>
    <w:rsid w:val="00964B18"/>
    <w:rsid w:val="00966970"/>
    <w:rsid w:val="00966B49"/>
    <w:rsid w:val="00966D62"/>
    <w:rsid w:val="00967027"/>
    <w:rsid w:val="00967065"/>
    <w:rsid w:val="00970A2E"/>
    <w:rsid w:val="00970AE3"/>
    <w:rsid w:val="00970F37"/>
    <w:rsid w:val="00971471"/>
    <w:rsid w:val="009716C5"/>
    <w:rsid w:val="00971B35"/>
    <w:rsid w:val="00972356"/>
    <w:rsid w:val="009727C6"/>
    <w:rsid w:val="0097285D"/>
    <w:rsid w:val="00973E58"/>
    <w:rsid w:val="009741FE"/>
    <w:rsid w:val="00974875"/>
    <w:rsid w:val="00975822"/>
    <w:rsid w:val="00975A3F"/>
    <w:rsid w:val="00975B25"/>
    <w:rsid w:val="00975C1E"/>
    <w:rsid w:val="0097644A"/>
    <w:rsid w:val="0097716B"/>
    <w:rsid w:val="00977631"/>
    <w:rsid w:val="00980405"/>
    <w:rsid w:val="009805E2"/>
    <w:rsid w:val="00980DDD"/>
    <w:rsid w:val="00981EEF"/>
    <w:rsid w:val="00982243"/>
    <w:rsid w:val="0098226F"/>
    <w:rsid w:val="0098268A"/>
    <w:rsid w:val="0098281A"/>
    <w:rsid w:val="00982BAA"/>
    <w:rsid w:val="00982BF1"/>
    <w:rsid w:val="00983582"/>
    <w:rsid w:val="00983C28"/>
    <w:rsid w:val="00983F7E"/>
    <w:rsid w:val="00984CC7"/>
    <w:rsid w:val="009852B1"/>
    <w:rsid w:val="00985B07"/>
    <w:rsid w:val="00986349"/>
    <w:rsid w:val="0098687C"/>
    <w:rsid w:val="00986EE0"/>
    <w:rsid w:val="0098736D"/>
    <w:rsid w:val="00987451"/>
    <w:rsid w:val="00987AB3"/>
    <w:rsid w:val="009913A3"/>
    <w:rsid w:val="009915C4"/>
    <w:rsid w:val="00991A7C"/>
    <w:rsid w:val="00991A9D"/>
    <w:rsid w:val="00992693"/>
    <w:rsid w:val="0099323D"/>
    <w:rsid w:val="00995CD4"/>
    <w:rsid w:val="00995D35"/>
    <w:rsid w:val="0099609F"/>
    <w:rsid w:val="00996106"/>
    <w:rsid w:val="00996B28"/>
    <w:rsid w:val="00996BB0"/>
    <w:rsid w:val="00996C31"/>
    <w:rsid w:val="009973CA"/>
    <w:rsid w:val="00997CE7"/>
    <w:rsid w:val="009A014E"/>
    <w:rsid w:val="009A06B2"/>
    <w:rsid w:val="009A087A"/>
    <w:rsid w:val="009A19F6"/>
    <w:rsid w:val="009A2CE1"/>
    <w:rsid w:val="009A3126"/>
    <w:rsid w:val="009A344F"/>
    <w:rsid w:val="009A3E6D"/>
    <w:rsid w:val="009A4658"/>
    <w:rsid w:val="009A4A38"/>
    <w:rsid w:val="009A50DC"/>
    <w:rsid w:val="009A595D"/>
    <w:rsid w:val="009A6076"/>
    <w:rsid w:val="009A675D"/>
    <w:rsid w:val="009A6BA7"/>
    <w:rsid w:val="009A6F19"/>
    <w:rsid w:val="009A7B40"/>
    <w:rsid w:val="009A7B52"/>
    <w:rsid w:val="009A7C20"/>
    <w:rsid w:val="009A7DE4"/>
    <w:rsid w:val="009B0E16"/>
    <w:rsid w:val="009B10E5"/>
    <w:rsid w:val="009B17CF"/>
    <w:rsid w:val="009B1981"/>
    <w:rsid w:val="009B1EC5"/>
    <w:rsid w:val="009B3381"/>
    <w:rsid w:val="009B4693"/>
    <w:rsid w:val="009B50AA"/>
    <w:rsid w:val="009B54F1"/>
    <w:rsid w:val="009B5907"/>
    <w:rsid w:val="009B64DD"/>
    <w:rsid w:val="009B6691"/>
    <w:rsid w:val="009B675A"/>
    <w:rsid w:val="009C01A5"/>
    <w:rsid w:val="009C0A25"/>
    <w:rsid w:val="009C47F2"/>
    <w:rsid w:val="009C6B0D"/>
    <w:rsid w:val="009C6B83"/>
    <w:rsid w:val="009C7484"/>
    <w:rsid w:val="009D094E"/>
    <w:rsid w:val="009D0A37"/>
    <w:rsid w:val="009D0ACE"/>
    <w:rsid w:val="009D1243"/>
    <w:rsid w:val="009D145C"/>
    <w:rsid w:val="009D1E2F"/>
    <w:rsid w:val="009D2751"/>
    <w:rsid w:val="009D2764"/>
    <w:rsid w:val="009D2FD3"/>
    <w:rsid w:val="009D3027"/>
    <w:rsid w:val="009D3077"/>
    <w:rsid w:val="009D4AB8"/>
    <w:rsid w:val="009D4C42"/>
    <w:rsid w:val="009D4D80"/>
    <w:rsid w:val="009D4DC1"/>
    <w:rsid w:val="009D619A"/>
    <w:rsid w:val="009D6577"/>
    <w:rsid w:val="009D6675"/>
    <w:rsid w:val="009D7498"/>
    <w:rsid w:val="009D7607"/>
    <w:rsid w:val="009D7AB8"/>
    <w:rsid w:val="009E0369"/>
    <w:rsid w:val="009E1113"/>
    <w:rsid w:val="009E2310"/>
    <w:rsid w:val="009E3011"/>
    <w:rsid w:val="009E38F1"/>
    <w:rsid w:val="009E437F"/>
    <w:rsid w:val="009E4A95"/>
    <w:rsid w:val="009E5A24"/>
    <w:rsid w:val="009E6DBA"/>
    <w:rsid w:val="009F058B"/>
    <w:rsid w:val="009F0C92"/>
    <w:rsid w:val="009F121E"/>
    <w:rsid w:val="009F168F"/>
    <w:rsid w:val="009F17AB"/>
    <w:rsid w:val="009F1DC7"/>
    <w:rsid w:val="009F284F"/>
    <w:rsid w:val="009F3223"/>
    <w:rsid w:val="009F3F95"/>
    <w:rsid w:val="009F4B3B"/>
    <w:rsid w:val="009F4C8D"/>
    <w:rsid w:val="009F56D1"/>
    <w:rsid w:val="009F5C6E"/>
    <w:rsid w:val="009F6083"/>
    <w:rsid w:val="009F69BB"/>
    <w:rsid w:val="009F69F1"/>
    <w:rsid w:val="009F6A11"/>
    <w:rsid w:val="009F7F9D"/>
    <w:rsid w:val="00A00357"/>
    <w:rsid w:val="00A00C28"/>
    <w:rsid w:val="00A00F75"/>
    <w:rsid w:val="00A014A7"/>
    <w:rsid w:val="00A024F0"/>
    <w:rsid w:val="00A02804"/>
    <w:rsid w:val="00A029C9"/>
    <w:rsid w:val="00A029EA"/>
    <w:rsid w:val="00A033C8"/>
    <w:rsid w:val="00A042CD"/>
    <w:rsid w:val="00A04BB1"/>
    <w:rsid w:val="00A062D9"/>
    <w:rsid w:val="00A06868"/>
    <w:rsid w:val="00A068D9"/>
    <w:rsid w:val="00A06B95"/>
    <w:rsid w:val="00A074E4"/>
    <w:rsid w:val="00A07BC6"/>
    <w:rsid w:val="00A108DB"/>
    <w:rsid w:val="00A10D34"/>
    <w:rsid w:val="00A11E0F"/>
    <w:rsid w:val="00A120EA"/>
    <w:rsid w:val="00A125FF"/>
    <w:rsid w:val="00A13252"/>
    <w:rsid w:val="00A13581"/>
    <w:rsid w:val="00A135A8"/>
    <w:rsid w:val="00A143F6"/>
    <w:rsid w:val="00A149F1"/>
    <w:rsid w:val="00A14CBC"/>
    <w:rsid w:val="00A160F6"/>
    <w:rsid w:val="00A16502"/>
    <w:rsid w:val="00A16667"/>
    <w:rsid w:val="00A16D99"/>
    <w:rsid w:val="00A17343"/>
    <w:rsid w:val="00A179D6"/>
    <w:rsid w:val="00A2018F"/>
    <w:rsid w:val="00A2053B"/>
    <w:rsid w:val="00A20B2A"/>
    <w:rsid w:val="00A20DEE"/>
    <w:rsid w:val="00A21249"/>
    <w:rsid w:val="00A21314"/>
    <w:rsid w:val="00A2139B"/>
    <w:rsid w:val="00A22997"/>
    <w:rsid w:val="00A23065"/>
    <w:rsid w:val="00A23730"/>
    <w:rsid w:val="00A23C53"/>
    <w:rsid w:val="00A23E55"/>
    <w:rsid w:val="00A23FC2"/>
    <w:rsid w:val="00A245AF"/>
    <w:rsid w:val="00A246F5"/>
    <w:rsid w:val="00A24F51"/>
    <w:rsid w:val="00A25039"/>
    <w:rsid w:val="00A251B5"/>
    <w:rsid w:val="00A25E38"/>
    <w:rsid w:val="00A26396"/>
    <w:rsid w:val="00A27086"/>
    <w:rsid w:val="00A27E7C"/>
    <w:rsid w:val="00A30080"/>
    <w:rsid w:val="00A30144"/>
    <w:rsid w:val="00A302E4"/>
    <w:rsid w:val="00A30507"/>
    <w:rsid w:val="00A309AA"/>
    <w:rsid w:val="00A319C5"/>
    <w:rsid w:val="00A31CC5"/>
    <w:rsid w:val="00A32517"/>
    <w:rsid w:val="00A327ED"/>
    <w:rsid w:val="00A32D5F"/>
    <w:rsid w:val="00A3487A"/>
    <w:rsid w:val="00A34BC0"/>
    <w:rsid w:val="00A34ED9"/>
    <w:rsid w:val="00A34EDF"/>
    <w:rsid w:val="00A35675"/>
    <w:rsid w:val="00A35C2B"/>
    <w:rsid w:val="00A36F37"/>
    <w:rsid w:val="00A3700A"/>
    <w:rsid w:val="00A375C4"/>
    <w:rsid w:val="00A37A08"/>
    <w:rsid w:val="00A37D06"/>
    <w:rsid w:val="00A4062C"/>
    <w:rsid w:val="00A40C99"/>
    <w:rsid w:val="00A41122"/>
    <w:rsid w:val="00A41CB9"/>
    <w:rsid w:val="00A421BD"/>
    <w:rsid w:val="00A4288A"/>
    <w:rsid w:val="00A428AC"/>
    <w:rsid w:val="00A42B44"/>
    <w:rsid w:val="00A42FCF"/>
    <w:rsid w:val="00A43697"/>
    <w:rsid w:val="00A43A50"/>
    <w:rsid w:val="00A43E12"/>
    <w:rsid w:val="00A44429"/>
    <w:rsid w:val="00A447C9"/>
    <w:rsid w:val="00A44803"/>
    <w:rsid w:val="00A44850"/>
    <w:rsid w:val="00A448A7"/>
    <w:rsid w:val="00A44C90"/>
    <w:rsid w:val="00A47151"/>
    <w:rsid w:val="00A474BB"/>
    <w:rsid w:val="00A475C8"/>
    <w:rsid w:val="00A47B97"/>
    <w:rsid w:val="00A500C5"/>
    <w:rsid w:val="00A508A8"/>
    <w:rsid w:val="00A50BB3"/>
    <w:rsid w:val="00A51AAF"/>
    <w:rsid w:val="00A51BF1"/>
    <w:rsid w:val="00A522CE"/>
    <w:rsid w:val="00A52CCA"/>
    <w:rsid w:val="00A52E02"/>
    <w:rsid w:val="00A542AB"/>
    <w:rsid w:val="00A5533C"/>
    <w:rsid w:val="00A571EB"/>
    <w:rsid w:val="00A57FC2"/>
    <w:rsid w:val="00A6118B"/>
    <w:rsid w:val="00A614A1"/>
    <w:rsid w:val="00A61EAA"/>
    <w:rsid w:val="00A6246E"/>
    <w:rsid w:val="00A65674"/>
    <w:rsid w:val="00A659FB"/>
    <w:rsid w:val="00A66022"/>
    <w:rsid w:val="00A669B5"/>
    <w:rsid w:val="00A67AF9"/>
    <w:rsid w:val="00A70E48"/>
    <w:rsid w:val="00A71683"/>
    <w:rsid w:val="00A71748"/>
    <w:rsid w:val="00A72022"/>
    <w:rsid w:val="00A72798"/>
    <w:rsid w:val="00A727B1"/>
    <w:rsid w:val="00A72C84"/>
    <w:rsid w:val="00A73977"/>
    <w:rsid w:val="00A75227"/>
    <w:rsid w:val="00A75F5E"/>
    <w:rsid w:val="00A809DB"/>
    <w:rsid w:val="00A837E9"/>
    <w:rsid w:val="00A83A3C"/>
    <w:rsid w:val="00A83F9B"/>
    <w:rsid w:val="00A8409C"/>
    <w:rsid w:val="00A844C2"/>
    <w:rsid w:val="00A84DF7"/>
    <w:rsid w:val="00A85F00"/>
    <w:rsid w:val="00A87B32"/>
    <w:rsid w:val="00A87E90"/>
    <w:rsid w:val="00A903BA"/>
    <w:rsid w:val="00A906B7"/>
    <w:rsid w:val="00A906C0"/>
    <w:rsid w:val="00A9223E"/>
    <w:rsid w:val="00A92589"/>
    <w:rsid w:val="00A92770"/>
    <w:rsid w:val="00A932BE"/>
    <w:rsid w:val="00A93774"/>
    <w:rsid w:val="00A94A95"/>
    <w:rsid w:val="00A974BD"/>
    <w:rsid w:val="00A977F3"/>
    <w:rsid w:val="00A97B3A"/>
    <w:rsid w:val="00AA021E"/>
    <w:rsid w:val="00AA08EF"/>
    <w:rsid w:val="00AA0919"/>
    <w:rsid w:val="00AA15DB"/>
    <w:rsid w:val="00AA1CD5"/>
    <w:rsid w:val="00AA347B"/>
    <w:rsid w:val="00AA446D"/>
    <w:rsid w:val="00AA45D0"/>
    <w:rsid w:val="00AA47AA"/>
    <w:rsid w:val="00AA5A33"/>
    <w:rsid w:val="00AA6660"/>
    <w:rsid w:val="00AA7187"/>
    <w:rsid w:val="00AA758A"/>
    <w:rsid w:val="00AB06E6"/>
    <w:rsid w:val="00AB0716"/>
    <w:rsid w:val="00AB1C08"/>
    <w:rsid w:val="00AB2315"/>
    <w:rsid w:val="00AB2A93"/>
    <w:rsid w:val="00AB2AF9"/>
    <w:rsid w:val="00AB2B16"/>
    <w:rsid w:val="00AB450B"/>
    <w:rsid w:val="00AB47DA"/>
    <w:rsid w:val="00AB55AF"/>
    <w:rsid w:val="00AB5B55"/>
    <w:rsid w:val="00AB639A"/>
    <w:rsid w:val="00AB76A0"/>
    <w:rsid w:val="00AB78B3"/>
    <w:rsid w:val="00AB7E2B"/>
    <w:rsid w:val="00AB7F52"/>
    <w:rsid w:val="00AC03C9"/>
    <w:rsid w:val="00AC043E"/>
    <w:rsid w:val="00AC0EE0"/>
    <w:rsid w:val="00AC14D6"/>
    <w:rsid w:val="00AC1A1A"/>
    <w:rsid w:val="00AC1B62"/>
    <w:rsid w:val="00AC248B"/>
    <w:rsid w:val="00AC27FC"/>
    <w:rsid w:val="00AC296B"/>
    <w:rsid w:val="00AC2BCE"/>
    <w:rsid w:val="00AC2F17"/>
    <w:rsid w:val="00AC326B"/>
    <w:rsid w:val="00AC3A5A"/>
    <w:rsid w:val="00AC3F3D"/>
    <w:rsid w:val="00AC4E75"/>
    <w:rsid w:val="00AC62A4"/>
    <w:rsid w:val="00AC6A94"/>
    <w:rsid w:val="00AC6AE4"/>
    <w:rsid w:val="00AC7C38"/>
    <w:rsid w:val="00AD0480"/>
    <w:rsid w:val="00AD1864"/>
    <w:rsid w:val="00AD1929"/>
    <w:rsid w:val="00AD207D"/>
    <w:rsid w:val="00AD217C"/>
    <w:rsid w:val="00AD235D"/>
    <w:rsid w:val="00AD288C"/>
    <w:rsid w:val="00AD3179"/>
    <w:rsid w:val="00AD3D97"/>
    <w:rsid w:val="00AD414F"/>
    <w:rsid w:val="00AD422C"/>
    <w:rsid w:val="00AD468B"/>
    <w:rsid w:val="00AD47B7"/>
    <w:rsid w:val="00AD47C4"/>
    <w:rsid w:val="00AD5781"/>
    <w:rsid w:val="00AD57BC"/>
    <w:rsid w:val="00AD68A1"/>
    <w:rsid w:val="00AD6CEA"/>
    <w:rsid w:val="00AE0236"/>
    <w:rsid w:val="00AE035C"/>
    <w:rsid w:val="00AE0495"/>
    <w:rsid w:val="00AE109D"/>
    <w:rsid w:val="00AE13D0"/>
    <w:rsid w:val="00AE1B1B"/>
    <w:rsid w:val="00AE2502"/>
    <w:rsid w:val="00AE3263"/>
    <w:rsid w:val="00AE3915"/>
    <w:rsid w:val="00AE3941"/>
    <w:rsid w:val="00AE3D21"/>
    <w:rsid w:val="00AE3D43"/>
    <w:rsid w:val="00AE43A3"/>
    <w:rsid w:val="00AE4D38"/>
    <w:rsid w:val="00AE51C3"/>
    <w:rsid w:val="00AE62A9"/>
    <w:rsid w:val="00AF05B9"/>
    <w:rsid w:val="00AF19A0"/>
    <w:rsid w:val="00AF1A34"/>
    <w:rsid w:val="00AF339B"/>
    <w:rsid w:val="00AF3568"/>
    <w:rsid w:val="00AF3F00"/>
    <w:rsid w:val="00AF4F5B"/>
    <w:rsid w:val="00AF5DFE"/>
    <w:rsid w:val="00AF648E"/>
    <w:rsid w:val="00AF64E6"/>
    <w:rsid w:val="00AF6D49"/>
    <w:rsid w:val="00AF79E5"/>
    <w:rsid w:val="00B0067C"/>
    <w:rsid w:val="00B0217D"/>
    <w:rsid w:val="00B02631"/>
    <w:rsid w:val="00B032FD"/>
    <w:rsid w:val="00B0425E"/>
    <w:rsid w:val="00B04400"/>
    <w:rsid w:val="00B046AF"/>
    <w:rsid w:val="00B04CDD"/>
    <w:rsid w:val="00B0560F"/>
    <w:rsid w:val="00B058AD"/>
    <w:rsid w:val="00B06C58"/>
    <w:rsid w:val="00B0714B"/>
    <w:rsid w:val="00B0766C"/>
    <w:rsid w:val="00B07761"/>
    <w:rsid w:val="00B105E0"/>
    <w:rsid w:val="00B10A5B"/>
    <w:rsid w:val="00B10C49"/>
    <w:rsid w:val="00B10DC8"/>
    <w:rsid w:val="00B114E9"/>
    <w:rsid w:val="00B12C43"/>
    <w:rsid w:val="00B130E5"/>
    <w:rsid w:val="00B13DA5"/>
    <w:rsid w:val="00B13FA3"/>
    <w:rsid w:val="00B154CB"/>
    <w:rsid w:val="00B1556D"/>
    <w:rsid w:val="00B15DB2"/>
    <w:rsid w:val="00B167D7"/>
    <w:rsid w:val="00B17205"/>
    <w:rsid w:val="00B17582"/>
    <w:rsid w:val="00B17FD2"/>
    <w:rsid w:val="00B2043F"/>
    <w:rsid w:val="00B20AD6"/>
    <w:rsid w:val="00B20C09"/>
    <w:rsid w:val="00B2124C"/>
    <w:rsid w:val="00B21512"/>
    <w:rsid w:val="00B224CF"/>
    <w:rsid w:val="00B23228"/>
    <w:rsid w:val="00B23A45"/>
    <w:rsid w:val="00B23B76"/>
    <w:rsid w:val="00B23D80"/>
    <w:rsid w:val="00B2480D"/>
    <w:rsid w:val="00B24978"/>
    <w:rsid w:val="00B249F6"/>
    <w:rsid w:val="00B25104"/>
    <w:rsid w:val="00B26F6D"/>
    <w:rsid w:val="00B30DFE"/>
    <w:rsid w:val="00B31074"/>
    <w:rsid w:val="00B31C9C"/>
    <w:rsid w:val="00B325F8"/>
    <w:rsid w:val="00B32E1A"/>
    <w:rsid w:val="00B3506E"/>
    <w:rsid w:val="00B354C2"/>
    <w:rsid w:val="00B35AEF"/>
    <w:rsid w:val="00B35CE4"/>
    <w:rsid w:val="00B3609F"/>
    <w:rsid w:val="00B3612B"/>
    <w:rsid w:val="00B3612F"/>
    <w:rsid w:val="00B365E5"/>
    <w:rsid w:val="00B36DA4"/>
    <w:rsid w:val="00B36F78"/>
    <w:rsid w:val="00B36FFA"/>
    <w:rsid w:val="00B376A6"/>
    <w:rsid w:val="00B37B2C"/>
    <w:rsid w:val="00B37D39"/>
    <w:rsid w:val="00B4077F"/>
    <w:rsid w:val="00B413CF"/>
    <w:rsid w:val="00B4145A"/>
    <w:rsid w:val="00B41600"/>
    <w:rsid w:val="00B41682"/>
    <w:rsid w:val="00B41774"/>
    <w:rsid w:val="00B423F5"/>
    <w:rsid w:val="00B427A6"/>
    <w:rsid w:val="00B429A3"/>
    <w:rsid w:val="00B42E84"/>
    <w:rsid w:val="00B42F1D"/>
    <w:rsid w:val="00B442DD"/>
    <w:rsid w:val="00B45A77"/>
    <w:rsid w:val="00B45D65"/>
    <w:rsid w:val="00B466C8"/>
    <w:rsid w:val="00B47834"/>
    <w:rsid w:val="00B47B17"/>
    <w:rsid w:val="00B47F18"/>
    <w:rsid w:val="00B50AA3"/>
    <w:rsid w:val="00B512B8"/>
    <w:rsid w:val="00B5197F"/>
    <w:rsid w:val="00B522B2"/>
    <w:rsid w:val="00B52F1A"/>
    <w:rsid w:val="00B533F9"/>
    <w:rsid w:val="00B53852"/>
    <w:rsid w:val="00B55424"/>
    <w:rsid w:val="00B555A5"/>
    <w:rsid w:val="00B55A65"/>
    <w:rsid w:val="00B55AE4"/>
    <w:rsid w:val="00B55D17"/>
    <w:rsid w:val="00B55E53"/>
    <w:rsid w:val="00B5624D"/>
    <w:rsid w:val="00B56667"/>
    <w:rsid w:val="00B56A72"/>
    <w:rsid w:val="00B56EC5"/>
    <w:rsid w:val="00B57345"/>
    <w:rsid w:val="00B5768D"/>
    <w:rsid w:val="00B579BA"/>
    <w:rsid w:val="00B604CE"/>
    <w:rsid w:val="00B6130D"/>
    <w:rsid w:val="00B61523"/>
    <w:rsid w:val="00B61BEA"/>
    <w:rsid w:val="00B61E9C"/>
    <w:rsid w:val="00B62920"/>
    <w:rsid w:val="00B64898"/>
    <w:rsid w:val="00B64983"/>
    <w:rsid w:val="00B64DC8"/>
    <w:rsid w:val="00B64EB9"/>
    <w:rsid w:val="00B668BA"/>
    <w:rsid w:val="00B66D6F"/>
    <w:rsid w:val="00B670BA"/>
    <w:rsid w:val="00B67895"/>
    <w:rsid w:val="00B70267"/>
    <w:rsid w:val="00B70429"/>
    <w:rsid w:val="00B70E04"/>
    <w:rsid w:val="00B71B85"/>
    <w:rsid w:val="00B73944"/>
    <w:rsid w:val="00B74C1B"/>
    <w:rsid w:val="00B75388"/>
    <w:rsid w:val="00B75E6A"/>
    <w:rsid w:val="00B7704B"/>
    <w:rsid w:val="00B77233"/>
    <w:rsid w:val="00B773E2"/>
    <w:rsid w:val="00B77CB6"/>
    <w:rsid w:val="00B77D29"/>
    <w:rsid w:val="00B77FB0"/>
    <w:rsid w:val="00B800AF"/>
    <w:rsid w:val="00B80A7E"/>
    <w:rsid w:val="00B80D9E"/>
    <w:rsid w:val="00B820C8"/>
    <w:rsid w:val="00B822D8"/>
    <w:rsid w:val="00B83138"/>
    <w:rsid w:val="00B838AF"/>
    <w:rsid w:val="00B84805"/>
    <w:rsid w:val="00B84A3E"/>
    <w:rsid w:val="00B85AB9"/>
    <w:rsid w:val="00B860B1"/>
    <w:rsid w:val="00B8636B"/>
    <w:rsid w:val="00B86861"/>
    <w:rsid w:val="00B86EA4"/>
    <w:rsid w:val="00B87511"/>
    <w:rsid w:val="00B87F29"/>
    <w:rsid w:val="00B87F97"/>
    <w:rsid w:val="00B919C7"/>
    <w:rsid w:val="00B92CBE"/>
    <w:rsid w:val="00B92D88"/>
    <w:rsid w:val="00B93F11"/>
    <w:rsid w:val="00B9506C"/>
    <w:rsid w:val="00B954BA"/>
    <w:rsid w:val="00B9611F"/>
    <w:rsid w:val="00B965F9"/>
    <w:rsid w:val="00BA00DC"/>
    <w:rsid w:val="00BA0E96"/>
    <w:rsid w:val="00BA1265"/>
    <w:rsid w:val="00BA15EF"/>
    <w:rsid w:val="00BA1789"/>
    <w:rsid w:val="00BA29C3"/>
    <w:rsid w:val="00BA4773"/>
    <w:rsid w:val="00BA4DC3"/>
    <w:rsid w:val="00BA575B"/>
    <w:rsid w:val="00BA71B2"/>
    <w:rsid w:val="00BA734E"/>
    <w:rsid w:val="00BB0400"/>
    <w:rsid w:val="00BB061B"/>
    <w:rsid w:val="00BB07CB"/>
    <w:rsid w:val="00BB0AF3"/>
    <w:rsid w:val="00BB1A49"/>
    <w:rsid w:val="00BB43A6"/>
    <w:rsid w:val="00BB49AB"/>
    <w:rsid w:val="00BB4C65"/>
    <w:rsid w:val="00BB5048"/>
    <w:rsid w:val="00BB627D"/>
    <w:rsid w:val="00BB65E9"/>
    <w:rsid w:val="00BB67E8"/>
    <w:rsid w:val="00BB6CF7"/>
    <w:rsid w:val="00BB6D19"/>
    <w:rsid w:val="00BB782D"/>
    <w:rsid w:val="00BC038A"/>
    <w:rsid w:val="00BC0E89"/>
    <w:rsid w:val="00BC1422"/>
    <w:rsid w:val="00BC1D26"/>
    <w:rsid w:val="00BC1E42"/>
    <w:rsid w:val="00BC2A77"/>
    <w:rsid w:val="00BC33E1"/>
    <w:rsid w:val="00BC3879"/>
    <w:rsid w:val="00BC411B"/>
    <w:rsid w:val="00BC55C0"/>
    <w:rsid w:val="00BC5862"/>
    <w:rsid w:val="00BC620C"/>
    <w:rsid w:val="00BC6CA1"/>
    <w:rsid w:val="00BC7F48"/>
    <w:rsid w:val="00BD0007"/>
    <w:rsid w:val="00BD027B"/>
    <w:rsid w:val="00BD0AAF"/>
    <w:rsid w:val="00BD0EC1"/>
    <w:rsid w:val="00BD1EA7"/>
    <w:rsid w:val="00BD33A1"/>
    <w:rsid w:val="00BD3630"/>
    <w:rsid w:val="00BD3677"/>
    <w:rsid w:val="00BD3A60"/>
    <w:rsid w:val="00BD4ADA"/>
    <w:rsid w:val="00BD6144"/>
    <w:rsid w:val="00BD6ABC"/>
    <w:rsid w:val="00BD6C6E"/>
    <w:rsid w:val="00BD6DC0"/>
    <w:rsid w:val="00BD7142"/>
    <w:rsid w:val="00BD7609"/>
    <w:rsid w:val="00BD7AF2"/>
    <w:rsid w:val="00BD7B10"/>
    <w:rsid w:val="00BE01EF"/>
    <w:rsid w:val="00BE039A"/>
    <w:rsid w:val="00BE0508"/>
    <w:rsid w:val="00BE0DE5"/>
    <w:rsid w:val="00BE11FE"/>
    <w:rsid w:val="00BE20EE"/>
    <w:rsid w:val="00BE21DA"/>
    <w:rsid w:val="00BE2825"/>
    <w:rsid w:val="00BE339B"/>
    <w:rsid w:val="00BE4329"/>
    <w:rsid w:val="00BE4C29"/>
    <w:rsid w:val="00BE4F3A"/>
    <w:rsid w:val="00BE54B3"/>
    <w:rsid w:val="00BE5AC5"/>
    <w:rsid w:val="00BE5E6D"/>
    <w:rsid w:val="00BE5F03"/>
    <w:rsid w:val="00BE60F4"/>
    <w:rsid w:val="00BE78BD"/>
    <w:rsid w:val="00BF09BE"/>
    <w:rsid w:val="00BF0E31"/>
    <w:rsid w:val="00BF15C9"/>
    <w:rsid w:val="00BF196F"/>
    <w:rsid w:val="00BF25B9"/>
    <w:rsid w:val="00BF3789"/>
    <w:rsid w:val="00BF3DEF"/>
    <w:rsid w:val="00BF5D9C"/>
    <w:rsid w:val="00BF5F3D"/>
    <w:rsid w:val="00BF5F62"/>
    <w:rsid w:val="00BF62C6"/>
    <w:rsid w:val="00BF6B9A"/>
    <w:rsid w:val="00BF71D8"/>
    <w:rsid w:val="00BF7694"/>
    <w:rsid w:val="00BF79AF"/>
    <w:rsid w:val="00BF7A28"/>
    <w:rsid w:val="00C006F8"/>
    <w:rsid w:val="00C012AE"/>
    <w:rsid w:val="00C01792"/>
    <w:rsid w:val="00C019D1"/>
    <w:rsid w:val="00C01DF1"/>
    <w:rsid w:val="00C03279"/>
    <w:rsid w:val="00C04069"/>
    <w:rsid w:val="00C0419E"/>
    <w:rsid w:val="00C04430"/>
    <w:rsid w:val="00C058DC"/>
    <w:rsid w:val="00C07600"/>
    <w:rsid w:val="00C07631"/>
    <w:rsid w:val="00C07D9F"/>
    <w:rsid w:val="00C07E3B"/>
    <w:rsid w:val="00C10101"/>
    <w:rsid w:val="00C10C07"/>
    <w:rsid w:val="00C10E8B"/>
    <w:rsid w:val="00C114CF"/>
    <w:rsid w:val="00C11570"/>
    <w:rsid w:val="00C117AA"/>
    <w:rsid w:val="00C11E06"/>
    <w:rsid w:val="00C1292C"/>
    <w:rsid w:val="00C130D4"/>
    <w:rsid w:val="00C13B79"/>
    <w:rsid w:val="00C14770"/>
    <w:rsid w:val="00C147E0"/>
    <w:rsid w:val="00C1591B"/>
    <w:rsid w:val="00C16291"/>
    <w:rsid w:val="00C16D18"/>
    <w:rsid w:val="00C17145"/>
    <w:rsid w:val="00C17704"/>
    <w:rsid w:val="00C17CB5"/>
    <w:rsid w:val="00C200A7"/>
    <w:rsid w:val="00C20586"/>
    <w:rsid w:val="00C20962"/>
    <w:rsid w:val="00C20F5F"/>
    <w:rsid w:val="00C20FF7"/>
    <w:rsid w:val="00C21097"/>
    <w:rsid w:val="00C2191F"/>
    <w:rsid w:val="00C22311"/>
    <w:rsid w:val="00C2255E"/>
    <w:rsid w:val="00C23E5D"/>
    <w:rsid w:val="00C23FAC"/>
    <w:rsid w:val="00C24052"/>
    <w:rsid w:val="00C24223"/>
    <w:rsid w:val="00C258B5"/>
    <w:rsid w:val="00C25A37"/>
    <w:rsid w:val="00C25E63"/>
    <w:rsid w:val="00C26615"/>
    <w:rsid w:val="00C2679D"/>
    <w:rsid w:val="00C267F3"/>
    <w:rsid w:val="00C30048"/>
    <w:rsid w:val="00C300DE"/>
    <w:rsid w:val="00C3089A"/>
    <w:rsid w:val="00C31032"/>
    <w:rsid w:val="00C31176"/>
    <w:rsid w:val="00C312C2"/>
    <w:rsid w:val="00C317E0"/>
    <w:rsid w:val="00C31B77"/>
    <w:rsid w:val="00C3203A"/>
    <w:rsid w:val="00C321A0"/>
    <w:rsid w:val="00C32461"/>
    <w:rsid w:val="00C32493"/>
    <w:rsid w:val="00C33E09"/>
    <w:rsid w:val="00C34400"/>
    <w:rsid w:val="00C34B59"/>
    <w:rsid w:val="00C355C6"/>
    <w:rsid w:val="00C35989"/>
    <w:rsid w:val="00C35F01"/>
    <w:rsid w:val="00C35FA3"/>
    <w:rsid w:val="00C366A3"/>
    <w:rsid w:val="00C36BDC"/>
    <w:rsid w:val="00C37498"/>
    <w:rsid w:val="00C376E7"/>
    <w:rsid w:val="00C401E9"/>
    <w:rsid w:val="00C40A6B"/>
    <w:rsid w:val="00C40ACE"/>
    <w:rsid w:val="00C40BDC"/>
    <w:rsid w:val="00C41280"/>
    <w:rsid w:val="00C4131F"/>
    <w:rsid w:val="00C4191F"/>
    <w:rsid w:val="00C42F9A"/>
    <w:rsid w:val="00C432B7"/>
    <w:rsid w:val="00C438FA"/>
    <w:rsid w:val="00C43C5F"/>
    <w:rsid w:val="00C44151"/>
    <w:rsid w:val="00C44F0F"/>
    <w:rsid w:val="00C44F45"/>
    <w:rsid w:val="00C463E0"/>
    <w:rsid w:val="00C463EC"/>
    <w:rsid w:val="00C50030"/>
    <w:rsid w:val="00C50908"/>
    <w:rsid w:val="00C50972"/>
    <w:rsid w:val="00C50FB5"/>
    <w:rsid w:val="00C516B1"/>
    <w:rsid w:val="00C519EA"/>
    <w:rsid w:val="00C51FCA"/>
    <w:rsid w:val="00C52045"/>
    <w:rsid w:val="00C52FA3"/>
    <w:rsid w:val="00C52FA8"/>
    <w:rsid w:val="00C532DE"/>
    <w:rsid w:val="00C53D82"/>
    <w:rsid w:val="00C54DC8"/>
    <w:rsid w:val="00C558E6"/>
    <w:rsid w:val="00C55A10"/>
    <w:rsid w:val="00C55B72"/>
    <w:rsid w:val="00C55BCD"/>
    <w:rsid w:val="00C5613C"/>
    <w:rsid w:val="00C562E5"/>
    <w:rsid w:val="00C567F3"/>
    <w:rsid w:val="00C5682D"/>
    <w:rsid w:val="00C56AB7"/>
    <w:rsid w:val="00C56D45"/>
    <w:rsid w:val="00C5738C"/>
    <w:rsid w:val="00C57B83"/>
    <w:rsid w:val="00C60478"/>
    <w:rsid w:val="00C61BEB"/>
    <w:rsid w:val="00C63354"/>
    <w:rsid w:val="00C6403A"/>
    <w:rsid w:val="00C64C40"/>
    <w:rsid w:val="00C651C3"/>
    <w:rsid w:val="00C6695F"/>
    <w:rsid w:val="00C66C75"/>
    <w:rsid w:val="00C713A7"/>
    <w:rsid w:val="00C71902"/>
    <w:rsid w:val="00C725FF"/>
    <w:rsid w:val="00C73876"/>
    <w:rsid w:val="00C73A69"/>
    <w:rsid w:val="00C74378"/>
    <w:rsid w:val="00C7460D"/>
    <w:rsid w:val="00C75158"/>
    <w:rsid w:val="00C751A2"/>
    <w:rsid w:val="00C754FA"/>
    <w:rsid w:val="00C75C20"/>
    <w:rsid w:val="00C7677D"/>
    <w:rsid w:val="00C76D4C"/>
    <w:rsid w:val="00C77B27"/>
    <w:rsid w:val="00C80D83"/>
    <w:rsid w:val="00C81324"/>
    <w:rsid w:val="00C8197B"/>
    <w:rsid w:val="00C8289D"/>
    <w:rsid w:val="00C829CF"/>
    <w:rsid w:val="00C82CFF"/>
    <w:rsid w:val="00C82D79"/>
    <w:rsid w:val="00C834E6"/>
    <w:rsid w:val="00C83EF4"/>
    <w:rsid w:val="00C84314"/>
    <w:rsid w:val="00C85010"/>
    <w:rsid w:val="00C8573B"/>
    <w:rsid w:val="00C86283"/>
    <w:rsid w:val="00C8682D"/>
    <w:rsid w:val="00C87233"/>
    <w:rsid w:val="00C9019B"/>
    <w:rsid w:val="00C902CF"/>
    <w:rsid w:val="00C90542"/>
    <w:rsid w:val="00C90D61"/>
    <w:rsid w:val="00C92399"/>
    <w:rsid w:val="00C9275F"/>
    <w:rsid w:val="00C9282A"/>
    <w:rsid w:val="00C93FEA"/>
    <w:rsid w:val="00C94169"/>
    <w:rsid w:val="00C949B0"/>
    <w:rsid w:val="00C96620"/>
    <w:rsid w:val="00C96A6D"/>
    <w:rsid w:val="00C9732B"/>
    <w:rsid w:val="00C97585"/>
    <w:rsid w:val="00C97A75"/>
    <w:rsid w:val="00CA0456"/>
    <w:rsid w:val="00CA057D"/>
    <w:rsid w:val="00CA1313"/>
    <w:rsid w:val="00CA1418"/>
    <w:rsid w:val="00CA2013"/>
    <w:rsid w:val="00CA313C"/>
    <w:rsid w:val="00CA33D9"/>
    <w:rsid w:val="00CA47AF"/>
    <w:rsid w:val="00CA5567"/>
    <w:rsid w:val="00CA55F6"/>
    <w:rsid w:val="00CA6DBC"/>
    <w:rsid w:val="00CA7023"/>
    <w:rsid w:val="00CA71CB"/>
    <w:rsid w:val="00CA75A3"/>
    <w:rsid w:val="00CB03B8"/>
    <w:rsid w:val="00CB1CC8"/>
    <w:rsid w:val="00CB2D11"/>
    <w:rsid w:val="00CB3A28"/>
    <w:rsid w:val="00CB3E01"/>
    <w:rsid w:val="00CB4914"/>
    <w:rsid w:val="00CB5D12"/>
    <w:rsid w:val="00CB6099"/>
    <w:rsid w:val="00CB6C56"/>
    <w:rsid w:val="00CB78F4"/>
    <w:rsid w:val="00CB79D6"/>
    <w:rsid w:val="00CC02A9"/>
    <w:rsid w:val="00CC0D87"/>
    <w:rsid w:val="00CC21AE"/>
    <w:rsid w:val="00CC2952"/>
    <w:rsid w:val="00CC2C8A"/>
    <w:rsid w:val="00CC3679"/>
    <w:rsid w:val="00CC497B"/>
    <w:rsid w:val="00CC571F"/>
    <w:rsid w:val="00CC69CB"/>
    <w:rsid w:val="00CC6A4B"/>
    <w:rsid w:val="00CC704D"/>
    <w:rsid w:val="00CC7806"/>
    <w:rsid w:val="00CD06F0"/>
    <w:rsid w:val="00CD0CD6"/>
    <w:rsid w:val="00CD1148"/>
    <w:rsid w:val="00CD1E8B"/>
    <w:rsid w:val="00CD278B"/>
    <w:rsid w:val="00CD27E0"/>
    <w:rsid w:val="00CD2A3A"/>
    <w:rsid w:val="00CD2AE2"/>
    <w:rsid w:val="00CD2BE9"/>
    <w:rsid w:val="00CD2C99"/>
    <w:rsid w:val="00CD32B6"/>
    <w:rsid w:val="00CD3578"/>
    <w:rsid w:val="00CD4AF5"/>
    <w:rsid w:val="00CD4DDE"/>
    <w:rsid w:val="00CD51D2"/>
    <w:rsid w:val="00CD55E7"/>
    <w:rsid w:val="00CD58F1"/>
    <w:rsid w:val="00CD6802"/>
    <w:rsid w:val="00CD6BC4"/>
    <w:rsid w:val="00CD73B7"/>
    <w:rsid w:val="00CD7925"/>
    <w:rsid w:val="00CD7989"/>
    <w:rsid w:val="00CE12B2"/>
    <w:rsid w:val="00CE17F5"/>
    <w:rsid w:val="00CE1BF2"/>
    <w:rsid w:val="00CE2061"/>
    <w:rsid w:val="00CE25B2"/>
    <w:rsid w:val="00CE303D"/>
    <w:rsid w:val="00CE3148"/>
    <w:rsid w:val="00CE35FB"/>
    <w:rsid w:val="00CE3C9C"/>
    <w:rsid w:val="00CE4E7D"/>
    <w:rsid w:val="00CE520A"/>
    <w:rsid w:val="00CE5802"/>
    <w:rsid w:val="00CE590F"/>
    <w:rsid w:val="00CE6015"/>
    <w:rsid w:val="00CE61A2"/>
    <w:rsid w:val="00CE68EA"/>
    <w:rsid w:val="00CE6D4F"/>
    <w:rsid w:val="00CE6F78"/>
    <w:rsid w:val="00CE7037"/>
    <w:rsid w:val="00CE71FA"/>
    <w:rsid w:val="00CE7313"/>
    <w:rsid w:val="00CE73DC"/>
    <w:rsid w:val="00CE754E"/>
    <w:rsid w:val="00CE79FB"/>
    <w:rsid w:val="00CF0235"/>
    <w:rsid w:val="00CF048C"/>
    <w:rsid w:val="00CF21C1"/>
    <w:rsid w:val="00CF21E5"/>
    <w:rsid w:val="00CF2EF4"/>
    <w:rsid w:val="00CF32FE"/>
    <w:rsid w:val="00CF3A35"/>
    <w:rsid w:val="00CF3CE7"/>
    <w:rsid w:val="00CF410C"/>
    <w:rsid w:val="00CF4842"/>
    <w:rsid w:val="00CF4E68"/>
    <w:rsid w:val="00CF4E9B"/>
    <w:rsid w:val="00CF5AD5"/>
    <w:rsid w:val="00CF5EB2"/>
    <w:rsid w:val="00CF6534"/>
    <w:rsid w:val="00CF6B8F"/>
    <w:rsid w:val="00D00AA9"/>
    <w:rsid w:val="00D01124"/>
    <w:rsid w:val="00D019CF"/>
    <w:rsid w:val="00D021E4"/>
    <w:rsid w:val="00D02574"/>
    <w:rsid w:val="00D0370F"/>
    <w:rsid w:val="00D0371A"/>
    <w:rsid w:val="00D03BB3"/>
    <w:rsid w:val="00D03D0E"/>
    <w:rsid w:val="00D03D2F"/>
    <w:rsid w:val="00D044F7"/>
    <w:rsid w:val="00D04D7B"/>
    <w:rsid w:val="00D04E78"/>
    <w:rsid w:val="00D056FA"/>
    <w:rsid w:val="00D05813"/>
    <w:rsid w:val="00D06431"/>
    <w:rsid w:val="00D0658D"/>
    <w:rsid w:val="00D06B39"/>
    <w:rsid w:val="00D07625"/>
    <w:rsid w:val="00D078B1"/>
    <w:rsid w:val="00D10269"/>
    <w:rsid w:val="00D1085D"/>
    <w:rsid w:val="00D11C63"/>
    <w:rsid w:val="00D12528"/>
    <w:rsid w:val="00D12852"/>
    <w:rsid w:val="00D13056"/>
    <w:rsid w:val="00D13352"/>
    <w:rsid w:val="00D134D6"/>
    <w:rsid w:val="00D14C84"/>
    <w:rsid w:val="00D2012F"/>
    <w:rsid w:val="00D20225"/>
    <w:rsid w:val="00D20E5D"/>
    <w:rsid w:val="00D21913"/>
    <w:rsid w:val="00D22EC6"/>
    <w:rsid w:val="00D2366D"/>
    <w:rsid w:val="00D23FF3"/>
    <w:rsid w:val="00D24215"/>
    <w:rsid w:val="00D24730"/>
    <w:rsid w:val="00D255B9"/>
    <w:rsid w:val="00D264F9"/>
    <w:rsid w:val="00D26A23"/>
    <w:rsid w:val="00D26B10"/>
    <w:rsid w:val="00D31383"/>
    <w:rsid w:val="00D31D60"/>
    <w:rsid w:val="00D31FF1"/>
    <w:rsid w:val="00D32B59"/>
    <w:rsid w:val="00D33068"/>
    <w:rsid w:val="00D33886"/>
    <w:rsid w:val="00D33E4B"/>
    <w:rsid w:val="00D3463E"/>
    <w:rsid w:val="00D346FC"/>
    <w:rsid w:val="00D34E2C"/>
    <w:rsid w:val="00D35CB0"/>
    <w:rsid w:val="00D36F64"/>
    <w:rsid w:val="00D36FDA"/>
    <w:rsid w:val="00D37072"/>
    <w:rsid w:val="00D371A0"/>
    <w:rsid w:val="00D378EA"/>
    <w:rsid w:val="00D409C7"/>
    <w:rsid w:val="00D41137"/>
    <w:rsid w:val="00D418BB"/>
    <w:rsid w:val="00D418E6"/>
    <w:rsid w:val="00D41A55"/>
    <w:rsid w:val="00D421F2"/>
    <w:rsid w:val="00D42AC3"/>
    <w:rsid w:val="00D43C20"/>
    <w:rsid w:val="00D44151"/>
    <w:rsid w:val="00D44E48"/>
    <w:rsid w:val="00D46468"/>
    <w:rsid w:val="00D4721F"/>
    <w:rsid w:val="00D478D4"/>
    <w:rsid w:val="00D47DE5"/>
    <w:rsid w:val="00D50FB8"/>
    <w:rsid w:val="00D5122A"/>
    <w:rsid w:val="00D5191F"/>
    <w:rsid w:val="00D519A2"/>
    <w:rsid w:val="00D51BA3"/>
    <w:rsid w:val="00D51ED6"/>
    <w:rsid w:val="00D52237"/>
    <w:rsid w:val="00D5344D"/>
    <w:rsid w:val="00D5364E"/>
    <w:rsid w:val="00D5379D"/>
    <w:rsid w:val="00D538C9"/>
    <w:rsid w:val="00D53BBC"/>
    <w:rsid w:val="00D5420A"/>
    <w:rsid w:val="00D556C1"/>
    <w:rsid w:val="00D5666F"/>
    <w:rsid w:val="00D568E1"/>
    <w:rsid w:val="00D57005"/>
    <w:rsid w:val="00D5748F"/>
    <w:rsid w:val="00D57B4D"/>
    <w:rsid w:val="00D61401"/>
    <w:rsid w:val="00D61A58"/>
    <w:rsid w:val="00D61B0B"/>
    <w:rsid w:val="00D62151"/>
    <w:rsid w:val="00D6239C"/>
    <w:rsid w:val="00D62CED"/>
    <w:rsid w:val="00D63046"/>
    <w:rsid w:val="00D633E7"/>
    <w:rsid w:val="00D63F18"/>
    <w:rsid w:val="00D64566"/>
    <w:rsid w:val="00D647BD"/>
    <w:rsid w:val="00D64C48"/>
    <w:rsid w:val="00D657EC"/>
    <w:rsid w:val="00D6583E"/>
    <w:rsid w:val="00D65BD8"/>
    <w:rsid w:val="00D65F36"/>
    <w:rsid w:val="00D66157"/>
    <w:rsid w:val="00D6616D"/>
    <w:rsid w:val="00D66A04"/>
    <w:rsid w:val="00D679AA"/>
    <w:rsid w:val="00D70C7D"/>
    <w:rsid w:val="00D715AD"/>
    <w:rsid w:val="00D71C76"/>
    <w:rsid w:val="00D72527"/>
    <w:rsid w:val="00D7264A"/>
    <w:rsid w:val="00D7266A"/>
    <w:rsid w:val="00D73CD0"/>
    <w:rsid w:val="00D73F09"/>
    <w:rsid w:val="00D743BC"/>
    <w:rsid w:val="00D75E71"/>
    <w:rsid w:val="00D75FF1"/>
    <w:rsid w:val="00D766EB"/>
    <w:rsid w:val="00D76E60"/>
    <w:rsid w:val="00D76ECD"/>
    <w:rsid w:val="00D76F96"/>
    <w:rsid w:val="00D775D5"/>
    <w:rsid w:val="00D7768C"/>
    <w:rsid w:val="00D801E0"/>
    <w:rsid w:val="00D81330"/>
    <w:rsid w:val="00D8266E"/>
    <w:rsid w:val="00D82B56"/>
    <w:rsid w:val="00D82BAE"/>
    <w:rsid w:val="00D834BF"/>
    <w:rsid w:val="00D834DB"/>
    <w:rsid w:val="00D83B4D"/>
    <w:rsid w:val="00D85BB8"/>
    <w:rsid w:val="00D85E0B"/>
    <w:rsid w:val="00D8618A"/>
    <w:rsid w:val="00D86EBC"/>
    <w:rsid w:val="00D87ACF"/>
    <w:rsid w:val="00D87D4C"/>
    <w:rsid w:val="00D87DD9"/>
    <w:rsid w:val="00D9087F"/>
    <w:rsid w:val="00D92121"/>
    <w:rsid w:val="00D927E5"/>
    <w:rsid w:val="00D936F8"/>
    <w:rsid w:val="00D93D7B"/>
    <w:rsid w:val="00D93E60"/>
    <w:rsid w:val="00D950AD"/>
    <w:rsid w:val="00D9689E"/>
    <w:rsid w:val="00D97B06"/>
    <w:rsid w:val="00D97CDA"/>
    <w:rsid w:val="00DA05A4"/>
    <w:rsid w:val="00DA0C80"/>
    <w:rsid w:val="00DA1689"/>
    <w:rsid w:val="00DA19CA"/>
    <w:rsid w:val="00DA24B5"/>
    <w:rsid w:val="00DA2C54"/>
    <w:rsid w:val="00DA31CF"/>
    <w:rsid w:val="00DA369E"/>
    <w:rsid w:val="00DA488F"/>
    <w:rsid w:val="00DA4A61"/>
    <w:rsid w:val="00DA524D"/>
    <w:rsid w:val="00DA5593"/>
    <w:rsid w:val="00DA5746"/>
    <w:rsid w:val="00DA5862"/>
    <w:rsid w:val="00DA5900"/>
    <w:rsid w:val="00DA694C"/>
    <w:rsid w:val="00DA742A"/>
    <w:rsid w:val="00DA79C3"/>
    <w:rsid w:val="00DA7AF6"/>
    <w:rsid w:val="00DA7F44"/>
    <w:rsid w:val="00DB0352"/>
    <w:rsid w:val="00DB05AB"/>
    <w:rsid w:val="00DB0706"/>
    <w:rsid w:val="00DB1139"/>
    <w:rsid w:val="00DB22C8"/>
    <w:rsid w:val="00DB27D9"/>
    <w:rsid w:val="00DB2AA9"/>
    <w:rsid w:val="00DB2C51"/>
    <w:rsid w:val="00DB2F3E"/>
    <w:rsid w:val="00DB3BB8"/>
    <w:rsid w:val="00DB481E"/>
    <w:rsid w:val="00DB48F7"/>
    <w:rsid w:val="00DB4A16"/>
    <w:rsid w:val="00DB5342"/>
    <w:rsid w:val="00DB564F"/>
    <w:rsid w:val="00DB56A4"/>
    <w:rsid w:val="00DB587D"/>
    <w:rsid w:val="00DB5AA3"/>
    <w:rsid w:val="00DB61AA"/>
    <w:rsid w:val="00DB70C5"/>
    <w:rsid w:val="00DB75E7"/>
    <w:rsid w:val="00DC0BC2"/>
    <w:rsid w:val="00DC19E4"/>
    <w:rsid w:val="00DC1A9D"/>
    <w:rsid w:val="00DC1C86"/>
    <w:rsid w:val="00DC2219"/>
    <w:rsid w:val="00DC2335"/>
    <w:rsid w:val="00DC23D8"/>
    <w:rsid w:val="00DC342C"/>
    <w:rsid w:val="00DC3BBF"/>
    <w:rsid w:val="00DC4E0B"/>
    <w:rsid w:val="00DC4EE7"/>
    <w:rsid w:val="00DC4F69"/>
    <w:rsid w:val="00DC5F96"/>
    <w:rsid w:val="00DC7069"/>
    <w:rsid w:val="00DC7381"/>
    <w:rsid w:val="00DC79AD"/>
    <w:rsid w:val="00DC7A57"/>
    <w:rsid w:val="00DD00E4"/>
    <w:rsid w:val="00DD090A"/>
    <w:rsid w:val="00DD138D"/>
    <w:rsid w:val="00DD15F5"/>
    <w:rsid w:val="00DD2297"/>
    <w:rsid w:val="00DD3553"/>
    <w:rsid w:val="00DD4907"/>
    <w:rsid w:val="00DD4D3A"/>
    <w:rsid w:val="00DD5133"/>
    <w:rsid w:val="00DD6017"/>
    <w:rsid w:val="00DD631E"/>
    <w:rsid w:val="00DD668B"/>
    <w:rsid w:val="00DD67C6"/>
    <w:rsid w:val="00DD6E73"/>
    <w:rsid w:val="00DD77A6"/>
    <w:rsid w:val="00DD7E4B"/>
    <w:rsid w:val="00DE036D"/>
    <w:rsid w:val="00DE16F7"/>
    <w:rsid w:val="00DE2B09"/>
    <w:rsid w:val="00DE2D46"/>
    <w:rsid w:val="00DE2D5A"/>
    <w:rsid w:val="00DE34FF"/>
    <w:rsid w:val="00DE3823"/>
    <w:rsid w:val="00DE38B2"/>
    <w:rsid w:val="00DE38D4"/>
    <w:rsid w:val="00DE3EC5"/>
    <w:rsid w:val="00DE5A56"/>
    <w:rsid w:val="00DE620F"/>
    <w:rsid w:val="00DE6A66"/>
    <w:rsid w:val="00DE6FEC"/>
    <w:rsid w:val="00DE760A"/>
    <w:rsid w:val="00DE7E95"/>
    <w:rsid w:val="00DF046A"/>
    <w:rsid w:val="00DF09E6"/>
    <w:rsid w:val="00DF2CF2"/>
    <w:rsid w:val="00DF40F9"/>
    <w:rsid w:val="00DF43A2"/>
    <w:rsid w:val="00DF44B0"/>
    <w:rsid w:val="00DF4B10"/>
    <w:rsid w:val="00DF5262"/>
    <w:rsid w:val="00DF5C1B"/>
    <w:rsid w:val="00DF6189"/>
    <w:rsid w:val="00DF63C0"/>
    <w:rsid w:val="00DF65F5"/>
    <w:rsid w:val="00E0077A"/>
    <w:rsid w:val="00E00B19"/>
    <w:rsid w:val="00E00ED9"/>
    <w:rsid w:val="00E020BC"/>
    <w:rsid w:val="00E02517"/>
    <w:rsid w:val="00E02AB2"/>
    <w:rsid w:val="00E03023"/>
    <w:rsid w:val="00E03F21"/>
    <w:rsid w:val="00E04C06"/>
    <w:rsid w:val="00E04C43"/>
    <w:rsid w:val="00E05578"/>
    <w:rsid w:val="00E05965"/>
    <w:rsid w:val="00E059FF"/>
    <w:rsid w:val="00E05E8B"/>
    <w:rsid w:val="00E062ED"/>
    <w:rsid w:val="00E069A7"/>
    <w:rsid w:val="00E101A2"/>
    <w:rsid w:val="00E109F0"/>
    <w:rsid w:val="00E10A0A"/>
    <w:rsid w:val="00E10D99"/>
    <w:rsid w:val="00E11F68"/>
    <w:rsid w:val="00E129E5"/>
    <w:rsid w:val="00E14457"/>
    <w:rsid w:val="00E146E2"/>
    <w:rsid w:val="00E15198"/>
    <w:rsid w:val="00E15A45"/>
    <w:rsid w:val="00E15D6B"/>
    <w:rsid w:val="00E1625D"/>
    <w:rsid w:val="00E16F32"/>
    <w:rsid w:val="00E170BF"/>
    <w:rsid w:val="00E20B38"/>
    <w:rsid w:val="00E21001"/>
    <w:rsid w:val="00E214CB"/>
    <w:rsid w:val="00E21BC5"/>
    <w:rsid w:val="00E22012"/>
    <w:rsid w:val="00E230EC"/>
    <w:rsid w:val="00E237F6"/>
    <w:rsid w:val="00E24C30"/>
    <w:rsid w:val="00E24DA3"/>
    <w:rsid w:val="00E2556F"/>
    <w:rsid w:val="00E25D19"/>
    <w:rsid w:val="00E25F2D"/>
    <w:rsid w:val="00E263B8"/>
    <w:rsid w:val="00E27DD6"/>
    <w:rsid w:val="00E30D17"/>
    <w:rsid w:val="00E3111A"/>
    <w:rsid w:val="00E31262"/>
    <w:rsid w:val="00E31B15"/>
    <w:rsid w:val="00E32117"/>
    <w:rsid w:val="00E33C83"/>
    <w:rsid w:val="00E34C98"/>
    <w:rsid w:val="00E351B1"/>
    <w:rsid w:val="00E37B88"/>
    <w:rsid w:val="00E40331"/>
    <w:rsid w:val="00E40391"/>
    <w:rsid w:val="00E416E7"/>
    <w:rsid w:val="00E43089"/>
    <w:rsid w:val="00E433B3"/>
    <w:rsid w:val="00E4363B"/>
    <w:rsid w:val="00E43B0D"/>
    <w:rsid w:val="00E440F9"/>
    <w:rsid w:val="00E456F2"/>
    <w:rsid w:val="00E45A9C"/>
    <w:rsid w:val="00E45CFB"/>
    <w:rsid w:val="00E45F32"/>
    <w:rsid w:val="00E4654E"/>
    <w:rsid w:val="00E47454"/>
    <w:rsid w:val="00E476CF"/>
    <w:rsid w:val="00E479E7"/>
    <w:rsid w:val="00E5039B"/>
    <w:rsid w:val="00E503AA"/>
    <w:rsid w:val="00E51042"/>
    <w:rsid w:val="00E5330D"/>
    <w:rsid w:val="00E5410F"/>
    <w:rsid w:val="00E54256"/>
    <w:rsid w:val="00E543F8"/>
    <w:rsid w:val="00E546FF"/>
    <w:rsid w:val="00E547D3"/>
    <w:rsid w:val="00E55812"/>
    <w:rsid w:val="00E55E5F"/>
    <w:rsid w:val="00E5612A"/>
    <w:rsid w:val="00E56271"/>
    <w:rsid w:val="00E564ED"/>
    <w:rsid w:val="00E56950"/>
    <w:rsid w:val="00E57741"/>
    <w:rsid w:val="00E579FB"/>
    <w:rsid w:val="00E600EC"/>
    <w:rsid w:val="00E600F9"/>
    <w:rsid w:val="00E608E1"/>
    <w:rsid w:val="00E60C2B"/>
    <w:rsid w:val="00E61EC6"/>
    <w:rsid w:val="00E622DA"/>
    <w:rsid w:val="00E6278C"/>
    <w:rsid w:val="00E62D62"/>
    <w:rsid w:val="00E62EFD"/>
    <w:rsid w:val="00E64282"/>
    <w:rsid w:val="00E64EA8"/>
    <w:rsid w:val="00E65285"/>
    <w:rsid w:val="00E65880"/>
    <w:rsid w:val="00E65890"/>
    <w:rsid w:val="00E66361"/>
    <w:rsid w:val="00E7029F"/>
    <w:rsid w:val="00E705B4"/>
    <w:rsid w:val="00E70FC1"/>
    <w:rsid w:val="00E71737"/>
    <w:rsid w:val="00E72722"/>
    <w:rsid w:val="00E72C5B"/>
    <w:rsid w:val="00E73CC4"/>
    <w:rsid w:val="00E73E70"/>
    <w:rsid w:val="00E740D7"/>
    <w:rsid w:val="00E74554"/>
    <w:rsid w:val="00E754D8"/>
    <w:rsid w:val="00E76576"/>
    <w:rsid w:val="00E76832"/>
    <w:rsid w:val="00E76957"/>
    <w:rsid w:val="00E7708E"/>
    <w:rsid w:val="00E77BEC"/>
    <w:rsid w:val="00E8083D"/>
    <w:rsid w:val="00E81C56"/>
    <w:rsid w:val="00E81EAC"/>
    <w:rsid w:val="00E8352E"/>
    <w:rsid w:val="00E83D28"/>
    <w:rsid w:val="00E86E56"/>
    <w:rsid w:val="00E90D97"/>
    <w:rsid w:val="00E91199"/>
    <w:rsid w:val="00E9131D"/>
    <w:rsid w:val="00E92599"/>
    <w:rsid w:val="00E92BD8"/>
    <w:rsid w:val="00E92DE5"/>
    <w:rsid w:val="00E92EEB"/>
    <w:rsid w:val="00E93B0D"/>
    <w:rsid w:val="00E94314"/>
    <w:rsid w:val="00E94823"/>
    <w:rsid w:val="00E95182"/>
    <w:rsid w:val="00E9519E"/>
    <w:rsid w:val="00E9547E"/>
    <w:rsid w:val="00E957E2"/>
    <w:rsid w:val="00E95D32"/>
    <w:rsid w:val="00E961B0"/>
    <w:rsid w:val="00E9781E"/>
    <w:rsid w:val="00E97930"/>
    <w:rsid w:val="00E97954"/>
    <w:rsid w:val="00E97AAA"/>
    <w:rsid w:val="00EA1907"/>
    <w:rsid w:val="00EA1B82"/>
    <w:rsid w:val="00EA2374"/>
    <w:rsid w:val="00EA2B52"/>
    <w:rsid w:val="00EA2DA0"/>
    <w:rsid w:val="00EA34E4"/>
    <w:rsid w:val="00EA356F"/>
    <w:rsid w:val="00EA364A"/>
    <w:rsid w:val="00EA44FC"/>
    <w:rsid w:val="00EA4611"/>
    <w:rsid w:val="00EA4A72"/>
    <w:rsid w:val="00EA4F7E"/>
    <w:rsid w:val="00EA55A6"/>
    <w:rsid w:val="00EA5A79"/>
    <w:rsid w:val="00EA70B7"/>
    <w:rsid w:val="00EB070E"/>
    <w:rsid w:val="00EB08BF"/>
    <w:rsid w:val="00EB0F7C"/>
    <w:rsid w:val="00EB12C4"/>
    <w:rsid w:val="00EB2618"/>
    <w:rsid w:val="00EB2C68"/>
    <w:rsid w:val="00EB2E35"/>
    <w:rsid w:val="00EB3B4D"/>
    <w:rsid w:val="00EB3B76"/>
    <w:rsid w:val="00EB40CC"/>
    <w:rsid w:val="00EB4A61"/>
    <w:rsid w:val="00EB6027"/>
    <w:rsid w:val="00EB6E09"/>
    <w:rsid w:val="00EB71B4"/>
    <w:rsid w:val="00EB74CE"/>
    <w:rsid w:val="00EB7F80"/>
    <w:rsid w:val="00EC0C02"/>
    <w:rsid w:val="00EC1661"/>
    <w:rsid w:val="00EC3143"/>
    <w:rsid w:val="00EC355F"/>
    <w:rsid w:val="00EC370F"/>
    <w:rsid w:val="00EC4A88"/>
    <w:rsid w:val="00EC56F3"/>
    <w:rsid w:val="00EC57AA"/>
    <w:rsid w:val="00EC7AD4"/>
    <w:rsid w:val="00ED055F"/>
    <w:rsid w:val="00ED0689"/>
    <w:rsid w:val="00ED074C"/>
    <w:rsid w:val="00ED0CD8"/>
    <w:rsid w:val="00ED0D2D"/>
    <w:rsid w:val="00ED1A4A"/>
    <w:rsid w:val="00ED2453"/>
    <w:rsid w:val="00ED2932"/>
    <w:rsid w:val="00ED35EB"/>
    <w:rsid w:val="00ED394B"/>
    <w:rsid w:val="00ED3AEE"/>
    <w:rsid w:val="00ED40B3"/>
    <w:rsid w:val="00ED4133"/>
    <w:rsid w:val="00ED4962"/>
    <w:rsid w:val="00ED4D37"/>
    <w:rsid w:val="00ED5C37"/>
    <w:rsid w:val="00ED6C30"/>
    <w:rsid w:val="00ED7234"/>
    <w:rsid w:val="00ED7387"/>
    <w:rsid w:val="00ED7C52"/>
    <w:rsid w:val="00EE09B0"/>
    <w:rsid w:val="00EE0EDA"/>
    <w:rsid w:val="00EE2373"/>
    <w:rsid w:val="00EE237B"/>
    <w:rsid w:val="00EE23DE"/>
    <w:rsid w:val="00EE2D03"/>
    <w:rsid w:val="00EE3A5B"/>
    <w:rsid w:val="00EE43A8"/>
    <w:rsid w:val="00EE43E2"/>
    <w:rsid w:val="00EE49B0"/>
    <w:rsid w:val="00EE6955"/>
    <w:rsid w:val="00EF0254"/>
    <w:rsid w:val="00EF0A60"/>
    <w:rsid w:val="00EF225E"/>
    <w:rsid w:val="00EF308E"/>
    <w:rsid w:val="00EF3415"/>
    <w:rsid w:val="00EF3BB9"/>
    <w:rsid w:val="00EF4461"/>
    <w:rsid w:val="00EF5309"/>
    <w:rsid w:val="00EF536E"/>
    <w:rsid w:val="00EF5D0C"/>
    <w:rsid w:val="00EF5D78"/>
    <w:rsid w:val="00EF79EA"/>
    <w:rsid w:val="00EF7CA3"/>
    <w:rsid w:val="00EF7E08"/>
    <w:rsid w:val="00EF7EA4"/>
    <w:rsid w:val="00F0081E"/>
    <w:rsid w:val="00F00B76"/>
    <w:rsid w:val="00F0142A"/>
    <w:rsid w:val="00F01657"/>
    <w:rsid w:val="00F018F7"/>
    <w:rsid w:val="00F024DD"/>
    <w:rsid w:val="00F02D7F"/>
    <w:rsid w:val="00F04AFE"/>
    <w:rsid w:val="00F05363"/>
    <w:rsid w:val="00F06453"/>
    <w:rsid w:val="00F06947"/>
    <w:rsid w:val="00F06E43"/>
    <w:rsid w:val="00F0798C"/>
    <w:rsid w:val="00F07F4A"/>
    <w:rsid w:val="00F07FF2"/>
    <w:rsid w:val="00F1031E"/>
    <w:rsid w:val="00F103E7"/>
    <w:rsid w:val="00F10770"/>
    <w:rsid w:val="00F110EE"/>
    <w:rsid w:val="00F12C36"/>
    <w:rsid w:val="00F131DD"/>
    <w:rsid w:val="00F132A4"/>
    <w:rsid w:val="00F13A48"/>
    <w:rsid w:val="00F13FD5"/>
    <w:rsid w:val="00F14468"/>
    <w:rsid w:val="00F14706"/>
    <w:rsid w:val="00F147E1"/>
    <w:rsid w:val="00F16EDD"/>
    <w:rsid w:val="00F17989"/>
    <w:rsid w:val="00F207E5"/>
    <w:rsid w:val="00F20F0E"/>
    <w:rsid w:val="00F214C4"/>
    <w:rsid w:val="00F217E8"/>
    <w:rsid w:val="00F22EED"/>
    <w:rsid w:val="00F22FE7"/>
    <w:rsid w:val="00F2375E"/>
    <w:rsid w:val="00F252DF"/>
    <w:rsid w:val="00F25AC0"/>
    <w:rsid w:val="00F26A35"/>
    <w:rsid w:val="00F26E89"/>
    <w:rsid w:val="00F277ED"/>
    <w:rsid w:val="00F27F67"/>
    <w:rsid w:val="00F311F9"/>
    <w:rsid w:val="00F321FF"/>
    <w:rsid w:val="00F32D21"/>
    <w:rsid w:val="00F333B5"/>
    <w:rsid w:val="00F33D06"/>
    <w:rsid w:val="00F3475B"/>
    <w:rsid w:val="00F360A3"/>
    <w:rsid w:val="00F3676D"/>
    <w:rsid w:val="00F3786D"/>
    <w:rsid w:val="00F404B0"/>
    <w:rsid w:val="00F4052D"/>
    <w:rsid w:val="00F40600"/>
    <w:rsid w:val="00F40F9A"/>
    <w:rsid w:val="00F4150F"/>
    <w:rsid w:val="00F4178B"/>
    <w:rsid w:val="00F41911"/>
    <w:rsid w:val="00F41DA7"/>
    <w:rsid w:val="00F423A4"/>
    <w:rsid w:val="00F43CD1"/>
    <w:rsid w:val="00F44011"/>
    <w:rsid w:val="00F44F31"/>
    <w:rsid w:val="00F45077"/>
    <w:rsid w:val="00F453F1"/>
    <w:rsid w:val="00F455FC"/>
    <w:rsid w:val="00F460D1"/>
    <w:rsid w:val="00F467F5"/>
    <w:rsid w:val="00F469C6"/>
    <w:rsid w:val="00F4718B"/>
    <w:rsid w:val="00F47259"/>
    <w:rsid w:val="00F47A89"/>
    <w:rsid w:val="00F50605"/>
    <w:rsid w:val="00F50D8B"/>
    <w:rsid w:val="00F514E1"/>
    <w:rsid w:val="00F52597"/>
    <w:rsid w:val="00F52815"/>
    <w:rsid w:val="00F53A2C"/>
    <w:rsid w:val="00F53F20"/>
    <w:rsid w:val="00F543B9"/>
    <w:rsid w:val="00F54B5F"/>
    <w:rsid w:val="00F54DF9"/>
    <w:rsid w:val="00F554AB"/>
    <w:rsid w:val="00F55C36"/>
    <w:rsid w:val="00F56F5E"/>
    <w:rsid w:val="00F603C1"/>
    <w:rsid w:val="00F603DF"/>
    <w:rsid w:val="00F608D4"/>
    <w:rsid w:val="00F61269"/>
    <w:rsid w:val="00F61768"/>
    <w:rsid w:val="00F6334F"/>
    <w:rsid w:val="00F63D7D"/>
    <w:rsid w:val="00F640B3"/>
    <w:rsid w:val="00F6429F"/>
    <w:rsid w:val="00F64390"/>
    <w:rsid w:val="00F64B4E"/>
    <w:rsid w:val="00F654F4"/>
    <w:rsid w:val="00F658F0"/>
    <w:rsid w:val="00F65D60"/>
    <w:rsid w:val="00F66A06"/>
    <w:rsid w:val="00F66EB0"/>
    <w:rsid w:val="00F67C6E"/>
    <w:rsid w:val="00F67CD5"/>
    <w:rsid w:val="00F71416"/>
    <w:rsid w:val="00F71FAA"/>
    <w:rsid w:val="00F729DB"/>
    <w:rsid w:val="00F72C2B"/>
    <w:rsid w:val="00F72DA9"/>
    <w:rsid w:val="00F733D8"/>
    <w:rsid w:val="00F7548C"/>
    <w:rsid w:val="00F75789"/>
    <w:rsid w:val="00F75E87"/>
    <w:rsid w:val="00F7688F"/>
    <w:rsid w:val="00F76D48"/>
    <w:rsid w:val="00F76D55"/>
    <w:rsid w:val="00F76E82"/>
    <w:rsid w:val="00F76F55"/>
    <w:rsid w:val="00F77541"/>
    <w:rsid w:val="00F778A5"/>
    <w:rsid w:val="00F77A45"/>
    <w:rsid w:val="00F77E40"/>
    <w:rsid w:val="00F800A5"/>
    <w:rsid w:val="00F80A32"/>
    <w:rsid w:val="00F80F30"/>
    <w:rsid w:val="00F80FAD"/>
    <w:rsid w:val="00F8119F"/>
    <w:rsid w:val="00F81320"/>
    <w:rsid w:val="00F81FF2"/>
    <w:rsid w:val="00F82260"/>
    <w:rsid w:val="00F82470"/>
    <w:rsid w:val="00F82819"/>
    <w:rsid w:val="00F82F4E"/>
    <w:rsid w:val="00F83B00"/>
    <w:rsid w:val="00F8503A"/>
    <w:rsid w:val="00F85671"/>
    <w:rsid w:val="00F861A4"/>
    <w:rsid w:val="00F8633D"/>
    <w:rsid w:val="00F86F0D"/>
    <w:rsid w:val="00F8713E"/>
    <w:rsid w:val="00F90109"/>
    <w:rsid w:val="00F90349"/>
    <w:rsid w:val="00F906BE"/>
    <w:rsid w:val="00F92D43"/>
    <w:rsid w:val="00F930FA"/>
    <w:rsid w:val="00F93668"/>
    <w:rsid w:val="00F946BC"/>
    <w:rsid w:val="00F958EF"/>
    <w:rsid w:val="00F95E31"/>
    <w:rsid w:val="00F95F3C"/>
    <w:rsid w:val="00F964DD"/>
    <w:rsid w:val="00F9671C"/>
    <w:rsid w:val="00F97253"/>
    <w:rsid w:val="00F977D6"/>
    <w:rsid w:val="00FA0301"/>
    <w:rsid w:val="00FA05DD"/>
    <w:rsid w:val="00FA0EE9"/>
    <w:rsid w:val="00FA1471"/>
    <w:rsid w:val="00FA1A4A"/>
    <w:rsid w:val="00FA1BE6"/>
    <w:rsid w:val="00FA26E7"/>
    <w:rsid w:val="00FA291D"/>
    <w:rsid w:val="00FA31D9"/>
    <w:rsid w:val="00FA36A3"/>
    <w:rsid w:val="00FA406C"/>
    <w:rsid w:val="00FA498C"/>
    <w:rsid w:val="00FA58B1"/>
    <w:rsid w:val="00FA5EC5"/>
    <w:rsid w:val="00FA5FC2"/>
    <w:rsid w:val="00FA6C37"/>
    <w:rsid w:val="00FA7034"/>
    <w:rsid w:val="00FA7B31"/>
    <w:rsid w:val="00FA7D77"/>
    <w:rsid w:val="00FA7DCD"/>
    <w:rsid w:val="00FB06A4"/>
    <w:rsid w:val="00FB08A5"/>
    <w:rsid w:val="00FB0959"/>
    <w:rsid w:val="00FB0B7B"/>
    <w:rsid w:val="00FB0FF7"/>
    <w:rsid w:val="00FB1030"/>
    <w:rsid w:val="00FB1190"/>
    <w:rsid w:val="00FB11D4"/>
    <w:rsid w:val="00FB16EE"/>
    <w:rsid w:val="00FB1BDD"/>
    <w:rsid w:val="00FB2BF7"/>
    <w:rsid w:val="00FB3498"/>
    <w:rsid w:val="00FB44FB"/>
    <w:rsid w:val="00FB4A74"/>
    <w:rsid w:val="00FB4B79"/>
    <w:rsid w:val="00FB4C65"/>
    <w:rsid w:val="00FB4CDC"/>
    <w:rsid w:val="00FB5F08"/>
    <w:rsid w:val="00FB624A"/>
    <w:rsid w:val="00FB70F7"/>
    <w:rsid w:val="00FB71E4"/>
    <w:rsid w:val="00FB74C3"/>
    <w:rsid w:val="00FB7E1E"/>
    <w:rsid w:val="00FC0290"/>
    <w:rsid w:val="00FC0496"/>
    <w:rsid w:val="00FC089B"/>
    <w:rsid w:val="00FC3F38"/>
    <w:rsid w:val="00FC448D"/>
    <w:rsid w:val="00FC510B"/>
    <w:rsid w:val="00FC54C8"/>
    <w:rsid w:val="00FC5D8A"/>
    <w:rsid w:val="00FC5DA9"/>
    <w:rsid w:val="00FC5ED9"/>
    <w:rsid w:val="00FC69C0"/>
    <w:rsid w:val="00FC6F65"/>
    <w:rsid w:val="00FC7057"/>
    <w:rsid w:val="00FC7ED1"/>
    <w:rsid w:val="00FD0FB6"/>
    <w:rsid w:val="00FD1279"/>
    <w:rsid w:val="00FD177F"/>
    <w:rsid w:val="00FD1960"/>
    <w:rsid w:val="00FD1E8D"/>
    <w:rsid w:val="00FD2050"/>
    <w:rsid w:val="00FD49BB"/>
    <w:rsid w:val="00FE020D"/>
    <w:rsid w:val="00FE0B0F"/>
    <w:rsid w:val="00FE11D7"/>
    <w:rsid w:val="00FE1A0C"/>
    <w:rsid w:val="00FE1D26"/>
    <w:rsid w:val="00FE1FDE"/>
    <w:rsid w:val="00FE49BA"/>
    <w:rsid w:val="00FE5C76"/>
    <w:rsid w:val="00FE65FE"/>
    <w:rsid w:val="00FE6EE9"/>
    <w:rsid w:val="00FE7733"/>
    <w:rsid w:val="00FF001F"/>
    <w:rsid w:val="00FF01CF"/>
    <w:rsid w:val="00FF0B30"/>
    <w:rsid w:val="00FF0D53"/>
    <w:rsid w:val="00FF10F5"/>
    <w:rsid w:val="00FF20F8"/>
    <w:rsid w:val="00FF2376"/>
    <w:rsid w:val="00FF26A4"/>
    <w:rsid w:val="00FF2A4E"/>
    <w:rsid w:val="00FF3E22"/>
    <w:rsid w:val="00FF43E3"/>
    <w:rsid w:val="00FF461A"/>
    <w:rsid w:val="00FF4CC7"/>
    <w:rsid w:val="00FF4CED"/>
    <w:rsid w:val="00FF598E"/>
    <w:rsid w:val="00FF5D7A"/>
    <w:rsid w:val="00FF62D3"/>
    <w:rsid w:val="00FF6AA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06E48"/>
  <w15:docId w15:val="{9777F817-75E3-4C97-857D-ADD8E35F2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rsid w:val="00194EE8"/>
    <w:pPr>
      <w:spacing w:beforeLines="1" w:before="2" w:afterLines="1" w:after="2"/>
    </w:pPr>
    <w:rPr>
      <w:rFonts w:ascii="Arial" w:hAnsi="Arial" w:cs="Arial"/>
      <w:bCs/>
    </w:rPr>
  </w:style>
  <w:style w:type="paragraph" w:styleId="Nadpis1">
    <w:name w:val="heading 1"/>
    <w:basedOn w:val="Normln"/>
    <w:link w:val="Nadpis1Char"/>
    <w:uiPriority w:val="9"/>
    <w:qFormat/>
    <w:rsid w:val="003A42D9"/>
    <w:pPr>
      <w:spacing w:after="0" w:line="450" w:lineRule="atLeast"/>
      <w:outlineLvl w:val="0"/>
    </w:pPr>
    <w:rPr>
      <w:b/>
      <w:bCs w:val="0"/>
      <w:kern w:val="36"/>
      <w:sz w:val="28"/>
      <w:szCs w:val="28"/>
      <w:lang w:eastAsia="cs-CZ"/>
    </w:rPr>
  </w:style>
  <w:style w:type="paragraph" w:styleId="Nadpis2">
    <w:name w:val="heading 2"/>
    <w:basedOn w:val="Normln"/>
    <w:next w:val="Normln"/>
    <w:link w:val="Nadpis2Char"/>
    <w:uiPriority w:val="9"/>
    <w:unhideWhenUsed/>
    <w:qFormat/>
    <w:rsid w:val="003A42D9"/>
    <w:pPr>
      <w:keepNext/>
      <w:keepLines/>
      <w:spacing w:before="40" w:after="0"/>
      <w:outlineLvl w:val="1"/>
    </w:pPr>
    <w:rPr>
      <w:rFonts w:eastAsiaTheme="majorEastAsia"/>
      <w:b/>
      <w:sz w:val="26"/>
      <w:szCs w:val="26"/>
      <w:u w:val="single"/>
    </w:rPr>
  </w:style>
  <w:style w:type="paragraph" w:styleId="Nadpis3">
    <w:name w:val="heading 3"/>
    <w:basedOn w:val="Normln"/>
    <w:next w:val="Normln"/>
    <w:link w:val="Nadpis3Char"/>
    <w:uiPriority w:val="9"/>
    <w:semiHidden/>
    <w:unhideWhenUsed/>
    <w:qFormat/>
    <w:rsid w:val="00DF40F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Nadpis4">
    <w:name w:val="heading 4"/>
    <w:basedOn w:val="Normln"/>
    <w:next w:val="Normln"/>
    <w:link w:val="Nadpis4Char"/>
    <w:uiPriority w:val="9"/>
    <w:semiHidden/>
    <w:unhideWhenUsed/>
    <w:qFormat/>
    <w:rsid w:val="00B423F5"/>
    <w:pPr>
      <w:keepNext/>
      <w:keepLines/>
      <w:spacing w:before="200" w:after="0"/>
      <w:outlineLvl w:val="3"/>
    </w:pPr>
    <w:rPr>
      <w:rFonts w:asciiTheme="majorHAnsi" w:eastAsiaTheme="majorEastAsia" w:hAnsiTheme="majorHAnsi" w:cstheme="majorBidi"/>
      <w:b/>
      <w:bCs w:val="0"/>
      <w:i/>
      <w:iCs/>
      <w:color w:val="5B9BD5" w:themeColor="accent1"/>
    </w:rPr>
  </w:style>
  <w:style w:type="character" w:default="1" w:styleId="Standardnpsmoodstavce">
    <w:name w:val="Default Paragraph Font"/>
    <w:uiPriority w:val="1"/>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Siln">
    <w:name w:val="Strong"/>
    <w:basedOn w:val="Standardnpsmoodstavce"/>
    <w:uiPriority w:val="22"/>
    <w:qFormat/>
    <w:rsid w:val="006C5BDB"/>
    <w:rPr>
      <w:b/>
      <w:bCs/>
    </w:rPr>
  </w:style>
  <w:style w:type="character" w:styleId="Hypertextovodkaz">
    <w:name w:val="Hyperlink"/>
    <w:basedOn w:val="Standardnpsmoodstavce"/>
    <w:uiPriority w:val="99"/>
    <w:unhideWhenUsed/>
    <w:rsid w:val="006C5BDB"/>
    <w:rPr>
      <w:color w:val="0000FF"/>
      <w:u w:val="single"/>
    </w:rPr>
  </w:style>
  <w:style w:type="paragraph" w:styleId="Normlnweb">
    <w:name w:val="Normal (Web)"/>
    <w:basedOn w:val="Normln"/>
    <w:uiPriority w:val="99"/>
    <w:unhideWhenUsed/>
    <w:rsid w:val="001E7774"/>
    <w:pPr>
      <w:spacing w:before="100" w:beforeAutospacing="1" w:after="100" w:afterAutospacing="1" w:line="240" w:lineRule="auto"/>
    </w:pPr>
    <w:rPr>
      <w:rFonts w:ascii="Times New Roman" w:hAnsi="Times New Roman" w:cs="Times New Roman"/>
      <w:sz w:val="24"/>
      <w:szCs w:val="24"/>
      <w:lang w:eastAsia="cs-CZ"/>
    </w:rPr>
  </w:style>
  <w:style w:type="character" w:customStyle="1" w:styleId="Nadpis1Char">
    <w:name w:val="Nadpis 1 Char"/>
    <w:basedOn w:val="Standardnpsmoodstavce"/>
    <w:link w:val="Nadpis1"/>
    <w:uiPriority w:val="9"/>
    <w:rsid w:val="003A42D9"/>
    <w:rPr>
      <w:rFonts w:ascii="Arial" w:hAnsi="Arial" w:cs="Arial"/>
      <w:b/>
      <w:bCs/>
      <w:kern w:val="36"/>
      <w:sz w:val="28"/>
      <w:szCs w:val="28"/>
      <w:lang w:eastAsia="cs-CZ"/>
    </w:rPr>
  </w:style>
  <w:style w:type="paragraph" w:styleId="Odstavecseseznamem">
    <w:name w:val="List Paragraph"/>
    <w:basedOn w:val="Normln"/>
    <w:uiPriority w:val="34"/>
    <w:qFormat/>
    <w:rsid w:val="00986349"/>
    <w:pPr>
      <w:spacing w:line="252" w:lineRule="auto"/>
      <w:ind w:left="720"/>
      <w:contextualSpacing/>
    </w:pPr>
    <w:rPr>
      <w:rFonts w:ascii="Calibri" w:hAnsi="Calibri" w:cs="Calibri"/>
    </w:rPr>
  </w:style>
  <w:style w:type="paragraph" w:customStyle="1" w:styleId="paragraph">
    <w:name w:val="paragraph"/>
    <w:basedOn w:val="Normln"/>
    <w:rsid w:val="00663E6A"/>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eop">
    <w:name w:val="eop"/>
    <w:basedOn w:val="Standardnpsmoodstavce"/>
    <w:rsid w:val="00663E6A"/>
  </w:style>
  <w:style w:type="character" w:customStyle="1" w:styleId="normaltextrun">
    <w:name w:val="normaltextrun"/>
    <w:basedOn w:val="Standardnpsmoodstavce"/>
    <w:rsid w:val="00663E6A"/>
  </w:style>
  <w:style w:type="character" w:customStyle="1" w:styleId="spellingerror">
    <w:name w:val="spellingerror"/>
    <w:basedOn w:val="Standardnpsmoodstavce"/>
    <w:rsid w:val="00663E6A"/>
  </w:style>
  <w:style w:type="paragraph" w:styleId="Zhlav">
    <w:name w:val="header"/>
    <w:basedOn w:val="Normln"/>
    <w:link w:val="ZhlavChar"/>
    <w:uiPriority w:val="99"/>
    <w:unhideWhenUsed/>
    <w:rsid w:val="00434EF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434EF4"/>
  </w:style>
  <w:style w:type="paragraph" w:styleId="Zpat">
    <w:name w:val="footer"/>
    <w:basedOn w:val="Normln"/>
    <w:link w:val="ZpatChar"/>
    <w:uiPriority w:val="99"/>
    <w:unhideWhenUsed/>
    <w:rsid w:val="00434EF4"/>
    <w:pPr>
      <w:tabs>
        <w:tab w:val="center" w:pos="4536"/>
        <w:tab w:val="right" w:pos="9072"/>
      </w:tabs>
      <w:spacing w:after="0" w:line="240" w:lineRule="auto"/>
    </w:pPr>
  </w:style>
  <w:style w:type="character" w:customStyle="1" w:styleId="ZpatChar">
    <w:name w:val="Zápatí Char"/>
    <w:basedOn w:val="Standardnpsmoodstavce"/>
    <w:link w:val="Zpat"/>
    <w:uiPriority w:val="99"/>
    <w:rsid w:val="00434EF4"/>
  </w:style>
  <w:style w:type="paragraph" w:styleId="Textbubliny">
    <w:name w:val="Balloon Text"/>
    <w:basedOn w:val="Normln"/>
    <w:link w:val="TextbublinyChar"/>
    <w:uiPriority w:val="99"/>
    <w:semiHidden/>
    <w:unhideWhenUsed/>
    <w:rsid w:val="006405C8"/>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6405C8"/>
    <w:rPr>
      <w:rFonts w:ascii="Segoe UI" w:hAnsi="Segoe UI" w:cs="Segoe UI"/>
      <w:sz w:val="18"/>
      <w:szCs w:val="18"/>
    </w:rPr>
  </w:style>
  <w:style w:type="character" w:customStyle="1" w:styleId="domino-highlight-yellow">
    <w:name w:val="domino-highlight-yellow"/>
    <w:basedOn w:val="Standardnpsmoodstavce"/>
    <w:rsid w:val="0097644A"/>
  </w:style>
  <w:style w:type="character" w:customStyle="1" w:styleId="Nadpis2Char">
    <w:name w:val="Nadpis 2 Char"/>
    <w:basedOn w:val="Standardnpsmoodstavce"/>
    <w:link w:val="Nadpis2"/>
    <w:uiPriority w:val="9"/>
    <w:rsid w:val="003A42D9"/>
    <w:rPr>
      <w:rFonts w:ascii="Arial" w:eastAsiaTheme="majorEastAsia" w:hAnsi="Arial" w:cs="Arial"/>
      <w:b/>
      <w:sz w:val="26"/>
      <w:szCs w:val="26"/>
      <w:u w:val="single"/>
    </w:rPr>
  </w:style>
  <w:style w:type="character" w:styleId="Sledovanodkaz">
    <w:name w:val="FollowedHyperlink"/>
    <w:basedOn w:val="Standardnpsmoodstavce"/>
    <w:uiPriority w:val="99"/>
    <w:semiHidden/>
    <w:unhideWhenUsed/>
    <w:rsid w:val="0097644A"/>
    <w:rPr>
      <w:color w:val="954F72" w:themeColor="followedHyperlink"/>
      <w:u w:val="single"/>
    </w:rPr>
  </w:style>
  <w:style w:type="paragraph" w:styleId="Nadpisobsahu">
    <w:name w:val="TOC Heading"/>
    <w:basedOn w:val="Nadpis1"/>
    <w:next w:val="Normln"/>
    <w:uiPriority w:val="39"/>
    <w:unhideWhenUsed/>
    <w:qFormat/>
    <w:rsid w:val="0097644A"/>
    <w:pPr>
      <w:keepNext/>
      <w:keepLines/>
      <w:spacing w:before="240" w:line="259" w:lineRule="auto"/>
      <w:outlineLvl w:val="9"/>
    </w:pPr>
    <w:rPr>
      <w:rFonts w:asciiTheme="majorHAnsi" w:eastAsiaTheme="majorEastAsia" w:hAnsiTheme="majorHAnsi" w:cstheme="majorBidi"/>
      <w:b w:val="0"/>
      <w:bCs/>
      <w:color w:val="2E74B5" w:themeColor="accent1" w:themeShade="BF"/>
      <w:kern w:val="0"/>
      <w:sz w:val="32"/>
      <w:szCs w:val="32"/>
    </w:rPr>
  </w:style>
  <w:style w:type="paragraph" w:styleId="Obsah1">
    <w:name w:val="toc 1"/>
    <w:basedOn w:val="Normln"/>
    <w:next w:val="Normln"/>
    <w:autoRedefine/>
    <w:uiPriority w:val="39"/>
    <w:unhideWhenUsed/>
    <w:rsid w:val="0097644A"/>
    <w:pPr>
      <w:spacing w:after="100"/>
    </w:pPr>
  </w:style>
  <w:style w:type="paragraph" w:styleId="Obsah2">
    <w:name w:val="toc 2"/>
    <w:basedOn w:val="Normln"/>
    <w:next w:val="Normln"/>
    <w:autoRedefine/>
    <w:uiPriority w:val="39"/>
    <w:unhideWhenUsed/>
    <w:rsid w:val="0097644A"/>
    <w:pPr>
      <w:spacing w:after="100"/>
      <w:ind w:left="220"/>
    </w:pPr>
  </w:style>
  <w:style w:type="paragraph" w:styleId="Zkladntext">
    <w:name w:val="Body Text"/>
    <w:basedOn w:val="Normln"/>
    <w:link w:val="ZkladntextChar"/>
    <w:unhideWhenUsed/>
    <w:rsid w:val="00E5410F"/>
    <w:pPr>
      <w:spacing w:after="120" w:line="240" w:lineRule="auto"/>
    </w:pPr>
    <w:rPr>
      <w:rFonts w:ascii="Times New Roman" w:eastAsia="Times New Roman" w:hAnsi="Times New Roman" w:cs="Times New Roman"/>
      <w:sz w:val="24"/>
      <w:szCs w:val="24"/>
      <w:lang w:eastAsia="cs-CZ"/>
    </w:rPr>
  </w:style>
  <w:style w:type="character" w:customStyle="1" w:styleId="ZkladntextChar">
    <w:name w:val="Základní text Char"/>
    <w:basedOn w:val="Standardnpsmoodstavce"/>
    <w:link w:val="Zkladntext"/>
    <w:rsid w:val="00E5410F"/>
    <w:rPr>
      <w:rFonts w:ascii="Times New Roman" w:eastAsia="Times New Roman" w:hAnsi="Times New Roman" w:cs="Times New Roman"/>
      <w:sz w:val="24"/>
      <w:szCs w:val="24"/>
      <w:lang w:eastAsia="cs-CZ"/>
    </w:rPr>
  </w:style>
  <w:style w:type="paragraph" w:customStyle="1" w:styleId="-wm-msonormal">
    <w:name w:val="-wm-msonormal"/>
    <w:basedOn w:val="Normln"/>
    <w:rsid w:val="00DF5C1B"/>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2">
    <w:name w:val="s2"/>
    <w:basedOn w:val="Standardnpsmoodstavce"/>
    <w:rsid w:val="00C2191F"/>
  </w:style>
  <w:style w:type="character" w:customStyle="1" w:styleId="s3">
    <w:name w:val="s3"/>
    <w:basedOn w:val="Standardnpsmoodstavce"/>
    <w:rsid w:val="00C2191F"/>
  </w:style>
  <w:style w:type="paragraph" w:customStyle="1" w:styleId="s5">
    <w:name w:val="s5"/>
    <w:basedOn w:val="Normln"/>
    <w:rsid w:val="00C2191F"/>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7">
    <w:name w:val="s7"/>
    <w:basedOn w:val="Normln"/>
    <w:rsid w:val="008D3CF4"/>
    <w:pPr>
      <w:spacing w:before="100" w:beforeAutospacing="1" w:after="100" w:afterAutospacing="1" w:line="240" w:lineRule="auto"/>
    </w:pPr>
    <w:rPr>
      <w:rFonts w:ascii="Times New Roman" w:eastAsia="Times New Roman" w:hAnsi="Times New Roman" w:cs="Times New Roman"/>
      <w:sz w:val="24"/>
      <w:szCs w:val="24"/>
      <w:lang w:eastAsia="cs-CZ"/>
    </w:rPr>
  </w:style>
  <w:style w:type="paragraph" w:customStyle="1" w:styleId="s8">
    <w:name w:val="s8"/>
    <w:basedOn w:val="Normln"/>
    <w:rsid w:val="00ED723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customStyle="1" w:styleId="s4">
    <w:name w:val="s4"/>
    <w:basedOn w:val="Standardnpsmoodstavce"/>
    <w:rsid w:val="00ED7234"/>
  </w:style>
  <w:style w:type="character" w:customStyle="1" w:styleId="s6">
    <w:name w:val="s6"/>
    <w:basedOn w:val="Standardnpsmoodstavce"/>
    <w:rsid w:val="00ED7234"/>
  </w:style>
  <w:style w:type="character" w:customStyle="1" w:styleId="s9">
    <w:name w:val="s9"/>
    <w:basedOn w:val="Standardnpsmoodstavce"/>
    <w:rsid w:val="00ED7234"/>
  </w:style>
  <w:style w:type="character" w:customStyle="1" w:styleId="s10">
    <w:name w:val="s10"/>
    <w:basedOn w:val="Standardnpsmoodstavce"/>
    <w:rsid w:val="00ED7234"/>
  </w:style>
  <w:style w:type="character" w:customStyle="1" w:styleId="s11">
    <w:name w:val="s11"/>
    <w:basedOn w:val="Standardnpsmoodstavce"/>
    <w:rsid w:val="00ED7234"/>
  </w:style>
  <w:style w:type="character" w:customStyle="1" w:styleId="s12">
    <w:name w:val="s12"/>
    <w:basedOn w:val="Standardnpsmoodstavce"/>
    <w:rsid w:val="00ED7234"/>
  </w:style>
  <w:style w:type="character" w:customStyle="1" w:styleId="s14">
    <w:name w:val="s14"/>
    <w:basedOn w:val="Standardnpsmoodstavce"/>
    <w:rsid w:val="00ED7234"/>
  </w:style>
  <w:style w:type="character" w:customStyle="1" w:styleId="s15">
    <w:name w:val="s15"/>
    <w:basedOn w:val="Standardnpsmoodstavce"/>
    <w:rsid w:val="00ED7234"/>
  </w:style>
  <w:style w:type="paragraph" w:styleId="Bezmezer">
    <w:name w:val="No Spacing"/>
    <w:uiPriority w:val="1"/>
    <w:qFormat/>
    <w:rsid w:val="00194EE8"/>
    <w:pPr>
      <w:spacing w:beforeLines="1" w:afterLines="1" w:after="0" w:line="240" w:lineRule="auto"/>
    </w:pPr>
    <w:rPr>
      <w:rFonts w:ascii="Arial" w:hAnsi="Arial" w:cs="Arial"/>
      <w:bCs/>
    </w:rPr>
  </w:style>
  <w:style w:type="paragraph" w:customStyle="1" w:styleId="-wm-msolistparagraph">
    <w:name w:val="-wm-msolistparagraph"/>
    <w:basedOn w:val="Normln"/>
    <w:rsid w:val="00F8713E"/>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character" w:customStyle="1" w:styleId="s1">
    <w:name w:val="s1"/>
    <w:basedOn w:val="Standardnpsmoodstavce"/>
    <w:rsid w:val="00C8682D"/>
  </w:style>
  <w:style w:type="character" w:customStyle="1" w:styleId="apple-converted-space">
    <w:name w:val="apple-converted-space"/>
    <w:basedOn w:val="Standardnpsmoodstavce"/>
    <w:rsid w:val="00C8682D"/>
  </w:style>
  <w:style w:type="character" w:customStyle="1" w:styleId="gmail-css-901oao">
    <w:name w:val="gmail-css-901oao"/>
    <w:basedOn w:val="Standardnpsmoodstavce"/>
    <w:rsid w:val="00496B0A"/>
  </w:style>
  <w:style w:type="paragraph" w:styleId="FormtovanvHTML">
    <w:name w:val="HTML Preformatted"/>
    <w:basedOn w:val="Normln"/>
    <w:link w:val="FormtovanvHTMLChar"/>
    <w:uiPriority w:val="99"/>
    <w:unhideWhenUsed/>
    <w:rsid w:val="00AC296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Lines="0" w:before="0" w:afterLines="0" w:after="0" w:line="240" w:lineRule="auto"/>
    </w:pPr>
    <w:rPr>
      <w:rFonts w:ascii="Courier New" w:eastAsia="Times New Roman" w:hAnsi="Courier New" w:cs="Courier New"/>
      <w:bCs w:val="0"/>
      <w:sz w:val="20"/>
      <w:szCs w:val="20"/>
      <w:lang w:eastAsia="cs-CZ"/>
    </w:rPr>
  </w:style>
  <w:style w:type="character" w:customStyle="1" w:styleId="FormtovanvHTMLChar">
    <w:name w:val="Formátovaný v HTML Char"/>
    <w:basedOn w:val="Standardnpsmoodstavce"/>
    <w:link w:val="FormtovanvHTML"/>
    <w:uiPriority w:val="99"/>
    <w:rsid w:val="00AC296B"/>
    <w:rPr>
      <w:rFonts w:ascii="Courier New" w:eastAsia="Times New Roman" w:hAnsi="Courier New" w:cs="Courier New"/>
      <w:sz w:val="20"/>
      <w:szCs w:val="20"/>
      <w:lang w:eastAsia="cs-CZ"/>
    </w:rPr>
  </w:style>
  <w:style w:type="paragraph" w:customStyle="1" w:styleId="xxmsonormal">
    <w:name w:val="x_x_msonormal"/>
    <w:basedOn w:val="Normln"/>
    <w:rsid w:val="008110A8"/>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paragraph" w:customStyle="1" w:styleId="dct">
    <w:name w:val="d_ct"/>
    <w:basedOn w:val="Normln"/>
    <w:rsid w:val="001339CB"/>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paragraph" w:customStyle="1" w:styleId="-wm-noname">
    <w:name w:val="-wm-noname"/>
    <w:basedOn w:val="Normln"/>
    <w:rsid w:val="009A087A"/>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character" w:customStyle="1" w:styleId="apple-tab-span">
    <w:name w:val="apple-tab-span"/>
    <w:basedOn w:val="Standardnpsmoodstavce"/>
    <w:rsid w:val="00CD2C99"/>
  </w:style>
  <w:style w:type="character" w:customStyle="1" w:styleId="-wm-tlid-translation">
    <w:name w:val="-wm-tlid-translation"/>
    <w:basedOn w:val="Standardnpsmoodstavce"/>
    <w:rsid w:val="003C3952"/>
  </w:style>
  <w:style w:type="character" w:customStyle="1" w:styleId="st">
    <w:name w:val="st"/>
    <w:basedOn w:val="Standardnpsmoodstavce"/>
    <w:rsid w:val="00FF2376"/>
  </w:style>
  <w:style w:type="paragraph" w:customStyle="1" w:styleId="default">
    <w:name w:val="default"/>
    <w:basedOn w:val="Normln"/>
    <w:rsid w:val="00D93D7B"/>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paragraph" w:customStyle="1" w:styleId="body">
    <w:name w:val="body"/>
    <w:basedOn w:val="Normln"/>
    <w:rsid w:val="00D57B4D"/>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paragraph" w:customStyle="1" w:styleId="boldtimelineitemheadersupertitle">
    <w:name w:val="boldtimelineitemheadersupertitle"/>
    <w:basedOn w:val="Normln"/>
    <w:rsid w:val="00D57B4D"/>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paragraph" w:customStyle="1" w:styleId="gmail-msolistparagraph">
    <w:name w:val="gmail-msolistparagraph"/>
    <w:basedOn w:val="Normln"/>
    <w:rsid w:val="00AB0716"/>
    <w:pPr>
      <w:spacing w:beforeLines="0" w:before="100" w:beforeAutospacing="1" w:afterLines="0" w:after="100" w:afterAutospacing="1" w:line="240" w:lineRule="auto"/>
    </w:pPr>
    <w:rPr>
      <w:rFonts w:ascii="Calibri" w:eastAsia="Times New Roman" w:hAnsi="Calibri" w:cs="Calibri"/>
      <w:bCs w:val="0"/>
      <w:lang w:eastAsia="cs-CZ"/>
    </w:rPr>
  </w:style>
  <w:style w:type="character" w:customStyle="1" w:styleId="tlid-translation">
    <w:name w:val="tlid-translation"/>
    <w:basedOn w:val="Standardnpsmoodstavce"/>
    <w:rsid w:val="003B4173"/>
  </w:style>
  <w:style w:type="paragraph" w:customStyle="1" w:styleId="articleperex">
    <w:name w:val="article_perex"/>
    <w:basedOn w:val="Normln"/>
    <w:rsid w:val="00E543F8"/>
    <w:pPr>
      <w:spacing w:before="0" w:after="0" w:line="240" w:lineRule="auto"/>
    </w:pPr>
    <w:rPr>
      <w:rFonts w:ascii="Times" w:hAnsi="Times" w:cstheme="minorBidi"/>
      <w:bCs w:val="0"/>
      <w:sz w:val="20"/>
      <w:szCs w:val="20"/>
      <w:lang w:val="fr-FR"/>
    </w:rPr>
  </w:style>
  <w:style w:type="table" w:styleId="Mkatabulky">
    <w:name w:val="Table Grid"/>
    <w:basedOn w:val="Normlntabulka"/>
    <w:uiPriority w:val="39"/>
    <w:rsid w:val="00BE4F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2">
    <w:name w:val="p2"/>
    <w:basedOn w:val="Normln"/>
    <w:rsid w:val="0013024A"/>
    <w:pPr>
      <w:spacing w:beforeLines="0" w:before="100" w:beforeAutospacing="1" w:afterLines="0" w:after="100" w:afterAutospacing="1" w:line="240" w:lineRule="auto"/>
    </w:pPr>
    <w:rPr>
      <w:rFonts w:ascii="Calibri" w:eastAsiaTheme="minorEastAsia" w:hAnsi="Calibri" w:cs="Calibri"/>
      <w:bCs w:val="0"/>
      <w:lang w:val="en-GB" w:eastAsia="en-GB"/>
    </w:rPr>
  </w:style>
  <w:style w:type="character" w:styleId="Zdraznn">
    <w:name w:val="Emphasis"/>
    <w:basedOn w:val="Standardnpsmoodstavce"/>
    <w:uiPriority w:val="20"/>
    <w:qFormat/>
    <w:rsid w:val="00BA71B2"/>
    <w:rPr>
      <w:i/>
      <w:iCs/>
    </w:rPr>
  </w:style>
  <w:style w:type="paragraph" w:customStyle="1" w:styleId="first">
    <w:name w:val="first"/>
    <w:basedOn w:val="Normln"/>
    <w:rsid w:val="004457B3"/>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paragraph" w:styleId="Titulek">
    <w:name w:val="caption"/>
    <w:basedOn w:val="Normln"/>
    <w:next w:val="Normln"/>
    <w:uiPriority w:val="35"/>
    <w:unhideWhenUsed/>
    <w:qFormat/>
    <w:rsid w:val="00C82D79"/>
    <w:pPr>
      <w:spacing w:beforeLines="0" w:before="0" w:afterLines="0" w:after="200" w:line="240" w:lineRule="auto"/>
    </w:pPr>
    <w:rPr>
      <w:rFonts w:asciiTheme="minorHAnsi" w:hAnsiTheme="minorHAnsi" w:cstheme="minorBidi"/>
      <w:bCs w:val="0"/>
      <w:i/>
      <w:iCs/>
      <w:color w:val="44546A" w:themeColor="text2"/>
      <w:sz w:val="18"/>
      <w:szCs w:val="18"/>
      <w:lang w:val="en-US"/>
    </w:rPr>
  </w:style>
  <w:style w:type="paragraph" w:styleId="Podnadpis">
    <w:name w:val="Subtitle"/>
    <w:basedOn w:val="Normln"/>
    <w:next w:val="Normln"/>
    <w:link w:val="PodnadpisChar"/>
    <w:uiPriority w:val="11"/>
    <w:qFormat/>
    <w:rsid w:val="003A0CD6"/>
    <w:pPr>
      <w:numPr>
        <w:ilvl w:val="1"/>
      </w:numPr>
      <w:spacing w:beforeLines="0" w:before="0" w:afterLines="0" w:after="200" w:line="276" w:lineRule="auto"/>
    </w:pPr>
    <w:rPr>
      <w:rFonts w:asciiTheme="majorHAnsi" w:eastAsiaTheme="majorEastAsia" w:hAnsiTheme="majorHAnsi" w:cstheme="majorBidi"/>
      <w:bCs w:val="0"/>
      <w:i/>
      <w:iCs/>
      <w:color w:val="5B9BD5" w:themeColor="accent1"/>
      <w:spacing w:val="15"/>
      <w:sz w:val="24"/>
      <w:szCs w:val="24"/>
      <w:lang w:val="en-GB"/>
    </w:rPr>
  </w:style>
  <w:style w:type="character" w:customStyle="1" w:styleId="PodnadpisChar">
    <w:name w:val="Podnadpis Char"/>
    <w:basedOn w:val="Standardnpsmoodstavce"/>
    <w:link w:val="Podnadpis"/>
    <w:uiPriority w:val="11"/>
    <w:rsid w:val="003A0CD6"/>
    <w:rPr>
      <w:rFonts w:asciiTheme="majorHAnsi" w:eastAsiaTheme="majorEastAsia" w:hAnsiTheme="majorHAnsi" w:cstheme="majorBidi"/>
      <w:i/>
      <w:iCs/>
      <w:color w:val="5B9BD5" w:themeColor="accent1"/>
      <w:spacing w:val="15"/>
      <w:sz w:val="24"/>
      <w:szCs w:val="24"/>
      <w:lang w:val="en-GB"/>
    </w:rPr>
  </w:style>
  <w:style w:type="paragraph" w:styleId="Textpoznpodarou">
    <w:name w:val="footnote text"/>
    <w:basedOn w:val="Normln"/>
    <w:link w:val="TextpoznpodarouChar"/>
    <w:uiPriority w:val="99"/>
    <w:unhideWhenUsed/>
    <w:rsid w:val="00774346"/>
    <w:pPr>
      <w:spacing w:beforeLines="0" w:before="0" w:afterLines="0" w:after="0" w:line="240" w:lineRule="auto"/>
    </w:pPr>
    <w:rPr>
      <w:rFonts w:asciiTheme="minorHAnsi" w:hAnsiTheme="minorHAnsi" w:cstheme="minorBidi"/>
      <w:bCs w:val="0"/>
      <w:sz w:val="20"/>
      <w:szCs w:val="20"/>
      <w:lang w:val="en-US"/>
    </w:rPr>
  </w:style>
  <w:style w:type="character" w:customStyle="1" w:styleId="TextpoznpodarouChar">
    <w:name w:val="Text pozn. pod čarou Char"/>
    <w:basedOn w:val="Standardnpsmoodstavce"/>
    <w:link w:val="Textpoznpodarou"/>
    <w:uiPriority w:val="99"/>
    <w:rsid w:val="00774346"/>
    <w:rPr>
      <w:sz w:val="20"/>
      <w:szCs w:val="20"/>
      <w:lang w:val="en-US"/>
    </w:rPr>
  </w:style>
  <w:style w:type="paragraph" w:customStyle="1" w:styleId="Default0">
    <w:name w:val="Default"/>
    <w:rsid w:val="00C07E3B"/>
    <w:pPr>
      <w:autoSpaceDE w:val="0"/>
      <w:autoSpaceDN w:val="0"/>
      <w:adjustRightInd w:val="0"/>
      <w:spacing w:after="0" w:line="240" w:lineRule="auto"/>
    </w:pPr>
    <w:rPr>
      <w:rFonts w:ascii="Calibri" w:hAnsi="Calibri" w:cs="Calibri"/>
      <w:color w:val="000000"/>
      <w:sz w:val="24"/>
      <w:szCs w:val="24"/>
    </w:rPr>
  </w:style>
  <w:style w:type="character" w:customStyle="1" w:styleId="contextualspellingandgrammarerror">
    <w:name w:val="contextualspellingandgrammarerror"/>
    <w:basedOn w:val="Standardnpsmoodstavce"/>
    <w:rsid w:val="00235EA6"/>
  </w:style>
  <w:style w:type="character" w:styleId="Znakapoznpodarou">
    <w:name w:val="footnote reference"/>
    <w:basedOn w:val="Standardnpsmoodstavce"/>
    <w:uiPriority w:val="99"/>
    <w:semiHidden/>
    <w:unhideWhenUsed/>
    <w:rsid w:val="00F02D7F"/>
    <w:rPr>
      <w:vertAlign w:val="superscript"/>
    </w:rPr>
  </w:style>
  <w:style w:type="character" w:customStyle="1" w:styleId="Nadpis4Char">
    <w:name w:val="Nadpis 4 Char"/>
    <w:basedOn w:val="Standardnpsmoodstavce"/>
    <w:link w:val="Nadpis4"/>
    <w:uiPriority w:val="9"/>
    <w:semiHidden/>
    <w:rsid w:val="00B423F5"/>
    <w:rPr>
      <w:rFonts w:asciiTheme="majorHAnsi" w:eastAsiaTheme="majorEastAsia" w:hAnsiTheme="majorHAnsi" w:cstheme="majorBidi"/>
      <w:b/>
      <w:i/>
      <w:iCs/>
      <w:color w:val="5B9BD5" w:themeColor="accent1"/>
    </w:rPr>
  </w:style>
  <w:style w:type="character" w:customStyle="1" w:styleId="gmail-tlid-translation">
    <w:name w:val="gmail-tlid-translation"/>
    <w:basedOn w:val="Standardnpsmoodstavce"/>
    <w:rsid w:val="00B423F5"/>
  </w:style>
  <w:style w:type="character" w:customStyle="1" w:styleId="element-invisible">
    <w:name w:val="element-invisible"/>
    <w:basedOn w:val="Standardnpsmoodstavce"/>
    <w:rsid w:val="00563832"/>
  </w:style>
  <w:style w:type="character" w:customStyle="1" w:styleId="alt-edited">
    <w:name w:val="alt-edited"/>
    <w:basedOn w:val="Standardnpsmoodstavce"/>
    <w:rsid w:val="00E70FC1"/>
  </w:style>
  <w:style w:type="character" w:customStyle="1" w:styleId="Nevyeenzmnka1">
    <w:name w:val="Nevyřešená zmínka1"/>
    <w:basedOn w:val="Standardnpsmoodstavce"/>
    <w:uiPriority w:val="99"/>
    <w:semiHidden/>
    <w:unhideWhenUsed/>
    <w:rsid w:val="00D03D0E"/>
    <w:rPr>
      <w:color w:val="605E5C"/>
      <w:shd w:val="clear" w:color="auto" w:fill="E1DFDD"/>
    </w:rPr>
  </w:style>
  <w:style w:type="character" w:styleId="Odkaznakoment">
    <w:name w:val="annotation reference"/>
    <w:basedOn w:val="Standardnpsmoodstavce"/>
    <w:uiPriority w:val="99"/>
    <w:semiHidden/>
    <w:unhideWhenUsed/>
    <w:rsid w:val="00D03D0E"/>
    <w:rPr>
      <w:sz w:val="16"/>
      <w:szCs w:val="16"/>
    </w:rPr>
  </w:style>
  <w:style w:type="paragraph" w:styleId="Textkomente">
    <w:name w:val="annotation text"/>
    <w:basedOn w:val="Normln"/>
    <w:link w:val="TextkomenteChar"/>
    <w:uiPriority w:val="99"/>
    <w:semiHidden/>
    <w:unhideWhenUsed/>
    <w:rsid w:val="00D03D0E"/>
    <w:pPr>
      <w:spacing w:before="0" w:after="200" w:line="240" w:lineRule="auto"/>
    </w:pPr>
    <w:rPr>
      <w:sz w:val="20"/>
      <w:szCs w:val="20"/>
    </w:rPr>
  </w:style>
  <w:style w:type="character" w:customStyle="1" w:styleId="TextkomenteChar">
    <w:name w:val="Text komentáře Char"/>
    <w:basedOn w:val="Standardnpsmoodstavce"/>
    <w:link w:val="Textkomente"/>
    <w:uiPriority w:val="99"/>
    <w:semiHidden/>
    <w:rsid w:val="00D03D0E"/>
    <w:rPr>
      <w:rFonts w:ascii="Arial" w:hAnsi="Arial" w:cs="Arial"/>
      <w:bCs/>
      <w:sz w:val="20"/>
      <w:szCs w:val="20"/>
    </w:rPr>
  </w:style>
  <w:style w:type="paragraph" w:styleId="Pedmtkomente">
    <w:name w:val="annotation subject"/>
    <w:basedOn w:val="Textkomente"/>
    <w:next w:val="Textkomente"/>
    <w:link w:val="PedmtkomenteChar"/>
    <w:uiPriority w:val="99"/>
    <w:semiHidden/>
    <w:unhideWhenUsed/>
    <w:rsid w:val="00D03D0E"/>
    <w:rPr>
      <w:b/>
    </w:rPr>
  </w:style>
  <w:style w:type="character" w:customStyle="1" w:styleId="PedmtkomenteChar">
    <w:name w:val="Předmět komentáře Char"/>
    <w:basedOn w:val="TextkomenteChar"/>
    <w:link w:val="Pedmtkomente"/>
    <w:uiPriority w:val="99"/>
    <w:semiHidden/>
    <w:rsid w:val="00D03D0E"/>
    <w:rPr>
      <w:rFonts w:ascii="Arial" w:hAnsi="Arial" w:cs="Arial"/>
      <w:b/>
      <w:bCs/>
      <w:sz w:val="20"/>
      <w:szCs w:val="20"/>
    </w:rPr>
  </w:style>
  <w:style w:type="character" w:customStyle="1" w:styleId="UnresolvedMention">
    <w:name w:val="Unresolved Mention"/>
    <w:basedOn w:val="Standardnpsmoodstavce"/>
    <w:uiPriority w:val="99"/>
    <w:semiHidden/>
    <w:unhideWhenUsed/>
    <w:rsid w:val="00D03D0E"/>
    <w:rPr>
      <w:color w:val="605E5C"/>
      <w:shd w:val="clear" w:color="auto" w:fill="E1DFDD"/>
    </w:rPr>
  </w:style>
  <w:style w:type="paragraph" w:styleId="Revize">
    <w:name w:val="Revision"/>
    <w:hidden/>
    <w:uiPriority w:val="99"/>
    <w:semiHidden/>
    <w:rsid w:val="00D03D0E"/>
    <w:pPr>
      <w:spacing w:after="0" w:line="240" w:lineRule="auto"/>
    </w:pPr>
    <w:rPr>
      <w:rFonts w:ascii="Arial" w:hAnsi="Arial" w:cs="Arial"/>
      <w:bCs/>
    </w:rPr>
  </w:style>
  <w:style w:type="character" w:customStyle="1" w:styleId="Mentionnonrsolue1">
    <w:name w:val="Mention non résolue1"/>
    <w:basedOn w:val="Standardnpsmoodstavce"/>
    <w:uiPriority w:val="99"/>
    <w:semiHidden/>
    <w:unhideWhenUsed/>
    <w:rsid w:val="00984CC7"/>
    <w:rPr>
      <w:color w:val="605E5C"/>
      <w:shd w:val="clear" w:color="auto" w:fill="E1DFDD"/>
    </w:rPr>
  </w:style>
  <w:style w:type="character" w:customStyle="1" w:styleId="Nadpis3Char">
    <w:name w:val="Nadpis 3 Char"/>
    <w:basedOn w:val="Standardnpsmoodstavce"/>
    <w:link w:val="Nadpis3"/>
    <w:uiPriority w:val="9"/>
    <w:semiHidden/>
    <w:rsid w:val="00DF40F9"/>
    <w:rPr>
      <w:rFonts w:asciiTheme="majorHAnsi" w:eastAsiaTheme="majorEastAsia" w:hAnsiTheme="majorHAnsi" w:cstheme="majorBidi"/>
      <w:bCs/>
      <w:color w:val="1F4D78" w:themeColor="accent1" w:themeShade="7F"/>
      <w:sz w:val="24"/>
      <w:szCs w:val="24"/>
    </w:rPr>
  </w:style>
  <w:style w:type="character" w:customStyle="1" w:styleId="Silnzdraznn">
    <w:name w:val="Silné zdůraznění"/>
    <w:qFormat/>
    <w:rsid w:val="00330850"/>
    <w:rPr>
      <w:b/>
      <w:bCs/>
    </w:rPr>
  </w:style>
  <w:style w:type="character" w:customStyle="1" w:styleId="Standardnpsmoodstavce1">
    <w:name w:val="Standardní písmo odstavce1"/>
    <w:rsid w:val="004321B9"/>
  </w:style>
  <w:style w:type="paragraph" w:customStyle="1" w:styleId="PreformattedText">
    <w:name w:val="Preformatted Text"/>
    <w:basedOn w:val="Normln"/>
    <w:rsid w:val="004321B9"/>
    <w:pPr>
      <w:widowControl w:val="0"/>
      <w:suppressAutoHyphens/>
      <w:spacing w:beforeLines="0" w:before="0" w:afterLines="0" w:after="0" w:line="240" w:lineRule="auto"/>
    </w:pPr>
    <w:rPr>
      <w:rFonts w:ascii="Courier New" w:eastAsia="NSimSun" w:hAnsi="Courier New" w:cs="Courier New"/>
      <w:bCs w:val="0"/>
      <w:kern w:val="1"/>
      <w:sz w:val="20"/>
      <w:szCs w:val="20"/>
      <w:lang w:eastAsia="hi-IN" w:bidi="hi-IN"/>
    </w:rPr>
  </w:style>
  <w:style w:type="paragraph" w:customStyle="1" w:styleId="Normln1">
    <w:name w:val="Normální1"/>
    <w:rsid w:val="004321B9"/>
    <w:pPr>
      <w:widowControl w:val="0"/>
      <w:suppressAutoHyphens/>
      <w:spacing w:after="0" w:line="240" w:lineRule="auto"/>
    </w:pPr>
    <w:rPr>
      <w:rFonts w:ascii="Times New Roman" w:eastAsia="SimSun" w:hAnsi="Times New Roman" w:cs="Arial"/>
      <w:kern w:val="1"/>
      <w:sz w:val="24"/>
      <w:szCs w:val="24"/>
      <w:lang w:eastAsia="hi-IN" w:bidi="hi-IN"/>
    </w:rPr>
  </w:style>
  <w:style w:type="paragraph" w:customStyle="1" w:styleId="Normlnweb1">
    <w:name w:val="Normální (web)1"/>
    <w:basedOn w:val="Normln"/>
    <w:rsid w:val="00AD3179"/>
    <w:pPr>
      <w:widowControl w:val="0"/>
      <w:spacing w:beforeLines="0" w:before="100" w:afterLines="0" w:after="100" w:line="240" w:lineRule="auto"/>
    </w:pPr>
    <w:rPr>
      <w:rFonts w:ascii="Times New Roman" w:eastAsia="Times New Roman" w:hAnsi="Times New Roman"/>
      <w:bCs w:val="0"/>
      <w:kern w:val="1"/>
      <w:sz w:val="24"/>
      <w:szCs w:val="24"/>
      <w:lang w:eastAsia="hi-IN" w:bidi="hi-IN"/>
    </w:rPr>
  </w:style>
  <w:style w:type="character" w:customStyle="1" w:styleId="esrinumericvalue">
    <w:name w:val="esrinumericvalue"/>
    <w:basedOn w:val="Standardnpsmoodstavce"/>
    <w:rsid w:val="00197B04"/>
  </w:style>
  <w:style w:type="character" w:customStyle="1" w:styleId="-wm-clearfix">
    <w:name w:val="-wm-clearfix"/>
    <w:basedOn w:val="Standardnpsmoodstavce"/>
    <w:rsid w:val="00D75E71"/>
  </w:style>
  <w:style w:type="character" w:customStyle="1" w:styleId="jlqj4b">
    <w:name w:val="jlqj4b"/>
    <w:basedOn w:val="Standardnpsmoodstavce"/>
    <w:rsid w:val="005027CD"/>
  </w:style>
  <w:style w:type="character" w:customStyle="1" w:styleId="bumpedfont15">
    <w:name w:val="bumpedfont15"/>
    <w:rsid w:val="00DD77A6"/>
  </w:style>
  <w:style w:type="character" w:customStyle="1" w:styleId="Nevyeenzmnka2">
    <w:name w:val="Nevyřešená zmínka2"/>
    <w:basedOn w:val="Standardnpsmoodstavce"/>
    <w:uiPriority w:val="99"/>
    <w:semiHidden/>
    <w:unhideWhenUsed/>
    <w:rsid w:val="00920F40"/>
    <w:rPr>
      <w:color w:val="605E5C"/>
      <w:shd w:val="clear" w:color="auto" w:fill="E1DFDD"/>
    </w:rPr>
  </w:style>
  <w:style w:type="character" w:customStyle="1" w:styleId="c-quoteinsetballoontext">
    <w:name w:val="c-quoteinset__balloon__text"/>
    <w:basedOn w:val="Standardnpsmoodstavce"/>
    <w:rsid w:val="00920F40"/>
  </w:style>
  <w:style w:type="character" w:customStyle="1" w:styleId="sr-only">
    <w:name w:val="sr-only"/>
    <w:basedOn w:val="Standardnpsmoodstavce"/>
    <w:rsid w:val="00920F40"/>
  </w:style>
  <w:style w:type="character" w:customStyle="1" w:styleId="content">
    <w:name w:val="content"/>
    <w:basedOn w:val="Standardnpsmoodstavce"/>
    <w:rsid w:val="00920F40"/>
  </w:style>
  <w:style w:type="character" w:customStyle="1" w:styleId="label">
    <w:name w:val="label"/>
    <w:basedOn w:val="Standardnpsmoodstavce"/>
    <w:rsid w:val="00920F40"/>
  </w:style>
  <w:style w:type="character" w:styleId="PsacstrojHTML">
    <w:name w:val="HTML Typewriter"/>
    <w:basedOn w:val="Standardnpsmoodstavce"/>
    <w:uiPriority w:val="99"/>
    <w:semiHidden/>
    <w:unhideWhenUsed/>
    <w:rsid w:val="00432EDE"/>
    <w:rPr>
      <w:rFonts w:ascii="Courier New" w:eastAsia="Times New Roman" w:hAnsi="Courier New" w:cs="Courier New"/>
      <w:sz w:val="20"/>
      <w:szCs w:val="20"/>
    </w:rPr>
  </w:style>
  <w:style w:type="character" w:customStyle="1" w:styleId="viiyi">
    <w:name w:val="viiyi"/>
    <w:basedOn w:val="Standardnpsmoodstavce"/>
    <w:rsid w:val="00727F1C"/>
  </w:style>
  <w:style w:type="character" w:customStyle="1" w:styleId="Nessuno">
    <w:name w:val="Nessuno"/>
    <w:basedOn w:val="Standardnpsmoodstavce"/>
    <w:rsid w:val="006A4C6B"/>
  </w:style>
  <w:style w:type="character" w:customStyle="1" w:styleId="Hyperlink0">
    <w:name w:val="Hyperlink.0"/>
    <w:basedOn w:val="Standardnpsmoodstavce"/>
    <w:rsid w:val="006A4C6B"/>
    <w:rPr>
      <w:b w:val="0"/>
      <w:bCs w:val="0"/>
      <w:u w:val="single"/>
    </w:rPr>
  </w:style>
  <w:style w:type="character" w:customStyle="1" w:styleId="ms-button-flexcontainer">
    <w:name w:val="ms-button-flexcontainer"/>
    <w:basedOn w:val="Standardnpsmoodstavce"/>
    <w:rsid w:val="00791043"/>
  </w:style>
  <w:style w:type="character" w:customStyle="1" w:styleId="acopre">
    <w:name w:val="acopre"/>
    <w:basedOn w:val="Standardnpsmoodstavce"/>
    <w:rsid w:val="00362A56"/>
  </w:style>
  <w:style w:type="character" w:customStyle="1" w:styleId="y2iqfc">
    <w:name w:val="y2iqfc"/>
    <w:basedOn w:val="Standardnpsmoodstavce"/>
    <w:rsid w:val="00F906BE"/>
  </w:style>
  <w:style w:type="character" w:customStyle="1" w:styleId="css-901oao">
    <w:name w:val="css-901oao"/>
    <w:basedOn w:val="Standardnpsmoodstavce"/>
    <w:rsid w:val="00D36F64"/>
  </w:style>
  <w:style w:type="paragraph" w:customStyle="1" w:styleId="fig-paragraph">
    <w:name w:val="fig-paragraph"/>
    <w:basedOn w:val="Normln"/>
    <w:rsid w:val="0037262C"/>
    <w:pPr>
      <w:spacing w:beforeLines="0" w:before="100" w:beforeAutospacing="1" w:afterLines="0" w:after="100" w:afterAutospacing="1" w:line="240" w:lineRule="auto"/>
    </w:pPr>
    <w:rPr>
      <w:rFonts w:ascii="Times New Roman" w:eastAsia="Times New Roman" w:hAnsi="Times New Roman" w:cs="Times New Roman"/>
      <w:bCs w:val="0"/>
      <w:sz w:val="24"/>
      <w:szCs w:val="24"/>
      <w:lang w:eastAsia="cs-CZ"/>
    </w:rPr>
  </w:style>
  <w:style w:type="character" w:customStyle="1" w:styleId="marker-underline">
    <w:name w:val="marker-underline"/>
    <w:basedOn w:val="Standardnpsmoodstavce"/>
    <w:rsid w:val="004F36F7"/>
  </w:style>
  <w:style w:type="paragraph" w:styleId="Obsah3">
    <w:name w:val="toc 3"/>
    <w:basedOn w:val="Normln"/>
    <w:next w:val="Normln"/>
    <w:autoRedefine/>
    <w:uiPriority w:val="39"/>
    <w:unhideWhenUsed/>
    <w:rsid w:val="00805190"/>
    <w:pPr>
      <w:spacing w:after="100"/>
      <w:ind w:left="440"/>
    </w:pPr>
  </w:style>
  <w:style w:type="paragraph" w:customStyle="1" w:styleId="83ErlText">
    <w:name w:val="83_ErlText"/>
    <w:basedOn w:val="Normln"/>
    <w:rsid w:val="00F82F4E"/>
    <w:pPr>
      <w:spacing w:beforeLines="0" w:before="80" w:afterLines="0" w:after="0" w:line="220" w:lineRule="exact"/>
      <w:jc w:val="both"/>
    </w:pPr>
    <w:rPr>
      <w:rFonts w:ascii="Times New Roman" w:eastAsia="Times New Roman" w:hAnsi="Times New Roman" w:cs="Times New Roman"/>
      <w:bCs w:val="0"/>
      <w:color w:val="000000"/>
      <w:sz w:val="20"/>
      <w:szCs w:val="20"/>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53981">
      <w:bodyDiv w:val="1"/>
      <w:marLeft w:val="0"/>
      <w:marRight w:val="0"/>
      <w:marTop w:val="0"/>
      <w:marBottom w:val="0"/>
      <w:divBdr>
        <w:top w:val="none" w:sz="0" w:space="0" w:color="auto"/>
        <w:left w:val="none" w:sz="0" w:space="0" w:color="auto"/>
        <w:bottom w:val="none" w:sz="0" w:space="0" w:color="auto"/>
        <w:right w:val="none" w:sz="0" w:space="0" w:color="auto"/>
      </w:divBdr>
    </w:div>
    <w:div w:id="1275308">
      <w:bodyDiv w:val="1"/>
      <w:marLeft w:val="0"/>
      <w:marRight w:val="0"/>
      <w:marTop w:val="0"/>
      <w:marBottom w:val="0"/>
      <w:divBdr>
        <w:top w:val="none" w:sz="0" w:space="0" w:color="auto"/>
        <w:left w:val="none" w:sz="0" w:space="0" w:color="auto"/>
        <w:bottom w:val="none" w:sz="0" w:space="0" w:color="auto"/>
        <w:right w:val="none" w:sz="0" w:space="0" w:color="auto"/>
      </w:divBdr>
    </w:div>
    <w:div w:id="1669746">
      <w:bodyDiv w:val="1"/>
      <w:marLeft w:val="0"/>
      <w:marRight w:val="0"/>
      <w:marTop w:val="0"/>
      <w:marBottom w:val="0"/>
      <w:divBdr>
        <w:top w:val="none" w:sz="0" w:space="0" w:color="auto"/>
        <w:left w:val="none" w:sz="0" w:space="0" w:color="auto"/>
        <w:bottom w:val="none" w:sz="0" w:space="0" w:color="auto"/>
        <w:right w:val="none" w:sz="0" w:space="0" w:color="auto"/>
      </w:divBdr>
    </w:div>
    <w:div w:id="1863347">
      <w:bodyDiv w:val="1"/>
      <w:marLeft w:val="0"/>
      <w:marRight w:val="0"/>
      <w:marTop w:val="0"/>
      <w:marBottom w:val="0"/>
      <w:divBdr>
        <w:top w:val="none" w:sz="0" w:space="0" w:color="auto"/>
        <w:left w:val="none" w:sz="0" w:space="0" w:color="auto"/>
        <w:bottom w:val="none" w:sz="0" w:space="0" w:color="auto"/>
        <w:right w:val="none" w:sz="0" w:space="0" w:color="auto"/>
      </w:divBdr>
    </w:div>
    <w:div w:id="3287413">
      <w:bodyDiv w:val="1"/>
      <w:marLeft w:val="0"/>
      <w:marRight w:val="0"/>
      <w:marTop w:val="0"/>
      <w:marBottom w:val="0"/>
      <w:divBdr>
        <w:top w:val="none" w:sz="0" w:space="0" w:color="auto"/>
        <w:left w:val="none" w:sz="0" w:space="0" w:color="auto"/>
        <w:bottom w:val="none" w:sz="0" w:space="0" w:color="auto"/>
        <w:right w:val="none" w:sz="0" w:space="0" w:color="auto"/>
      </w:divBdr>
    </w:div>
    <w:div w:id="4140758">
      <w:bodyDiv w:val="1"/>
      <w:marLeft w:val="0"/>
      <w:marRight w:val="0"/>
      <w:marTop w:val="0"/>
      <w:marBottom w:val="0"/>
      <w:divBdr>
        <w:top w:val="none" w:sz="0" w:space="0" w:color="auto"/>
        <w:left w:val="none" w:sz="0" w:space="0" w:color="auto"/>
        <w:bottom w:val="none" w:sz="0" w:space="0" w:color="auto"/>
        <w:right w:val="none" w:sz="0" w:space="0" w:color="auto"/>
      </w:divBdr>
    </w:div>
    <w:div w:id="4216636">
      <w:bodyDiv w:val="1"/>
      <w:marLeft w:val="0"/>
      <w:marRight w:val="0"/>
      <w:marTop w:val="0"/>
      <w:marBottom w:val="0"/>
      <w:divBdr>
        <w:top w:val="none" w:sz="0" w:space="0" w:color="auto"/>
        <w:left w:val="none" w:sz="0" w:space="0" w:color="auto"/>
        <w:bottom w:val="none" w:sz="0" w:space="0" w:color="auto"/>
        <w:right w:val="none" w:sz="0" w:space="0" w:color="auto"/>
      </w:divBdr>
    </w:div>
    <w:div w:id="4794364">
      <w:bodyDiv w:val="1"/>
      <w:marLeft w:val="0"/>
      <w:marRight w:val="0"/>
      <w:marTop w:val="0"/>
      <w:marBottom w:val="0"/>
      <w:divBdr>
        <w:top w:val="none" w:sz="0" w:space="0" w:color="auto"/>
        <w:left w:val="none" w:sz="0" w:space="0" w:color="auto"/>
        <w:bottom w:val="none" w:sz="0" w:space="0" w:color="auto"/>
        <w:right w:val="none" w:sz="0" w:space="0" w:color="auto"/>
      </w:divBdr>
    </w:div>
    <w:div w:id="5443793">
      <w:bodyDiv w:val="1"/>
      <w:marLeft w:val="0"/>
      <w:marRight w:val="0"/>
      <w:marTop w:val="0"/>
      <w:marBottom w:val="0"/>
      <w:divBdr>
        <w:top w:val="none" w:sz="0" w:space="0" w:color="auto"/>
        <w:left w:val="none" w:sz="0" w:space="0" w:color="auto"/>
        <w:bottom w:val="none" w:sz="0" w:space="0" w:color="auto"/>
        <w:right w:val="none" w:sz="0" w:space="0" w:color="auto"/>
      </w:divBdr>
    </w:div>
    <w:div w:id="5519244">
      <w:bodyDiv w:val="1"/>
      <w:marLeft w:val="0"/>
      <w:marRight w:val="0"/>
      <w:marTop w:val="0"/>
      <w:marBottom w:val="0"/>
      <w:divBdr>
        <w:top w:val="none" w:sz="0" w:space="0" w:color="auto"/>
        <w:left w:val="none" w:sz="0" w:space="0" w:color="auto"/>
        <w:bottom w:val="none" w:sz="0" w:space="0" w:color="auto"/>
        <w:right w:val="none" w:sz="0" w:space="0" w:color="auto"/>
      </w:divBdr>
    </w:div>
    <w:div w:id="5793830">
      <w:bodyDiv w:val="1"/>
      <w:marLeft w:val="0"/>
      <w:marRight w:val="0"/>
      <w:marTop w:val="0"/>
      <w:marBottom w:val="0"/>
      <w:divBdr>
        <w:top w:val="none" w:sz="0" w:space="0" w:color="auto"/>
        <w:left w:val="none" w:sz="0" w:space="0" w:color="auto"/>
        <w:bottom w:val="none" w:sz="0" w:space="0" w:color="auto"/>
        <w:right w:val="none" w:sz="0" w:space="0" w:color="auto"/>
      </w:divBdr>
    </w:div>
    <w:div w:id="6562168">
      <w:bodyDiv w:val="1"/>
      <w:marLeft w:val="0"/>
      <w:marRight w:val="0"/>
      <w:marTop w:val="0"/>
      <w:marBottom w:val="0"/>
      <w:divBdr>
        <w:top w:val="none" w:sz="0" w:space="0" w:color="auto"/>
        <w:left w:val="none" w:sz="0" w:space="0" w:color="auto"/>
        <w:bottom w:val="none" w:sz="0" w:space="0" w:color="auto"/>
        <w:right w:val="none" w:sz="0" w:space="0" w:color="auto"/>
      </w:divBdr>
    </w:div>
    <w:div w:id="6762289">
      <w:bodyDiv w:val="1"/>
      <w:marLeft w:val="0"/>
      <w:marRight w:val="0"/>
      <w:marTop w:val="0"/>
      <w:marBottom w:val="0"/>
      <w:divBdr>
        <w:top w:val="none" w:sz="0" w:space="0" w:color="auto"/>
        <w:left w:val="none" w:sz="0" w:space="0" w:color="auto"/>
        <w:bottom w:val="none" w:sz="0" w:space="0" w:color="auto"/>
        <w:right w:val="none" w:sz="0" w:space="0" w:color="auto"/>
      </w:divBdr>
    </w:div>
    <w:div w:id="6909454">
      <w:bodyDiv w:val="1"/>
      <w:marLeft w:val="0"/>
      <w:marRight w:val="0"/>
      <w:marTop w:val="0"/>
      <w:marBottom w:val="0"/>
      <w:divBdr>
        <w:top w:val="none" w:sz="0" w:space="0" w:color="auto"/>
        <w:left w:val="none" w:sz="0" w:space="0" w:color="auto"/>
        <w:bottom w:val="none" w:sz="0" w:space="0" w:color="auto"/>
        <w:right w:val="none" w:sz="0" w:space="0" w:color="auto"/>
      </w:divBdr>
    </w:div>
    <w:div w:id="7370460">
      <w:bodyDiv w:val="1"/>
      <w:marLeft w:val="0"/>
      <w:marRight w:val="0"/>
      <w:marTop w:val="0"/>
      <w:marBottom w:val="0"/>
      <w:divBdr>
        <w:top w:val="none" w:sz="0" w:space="0" w:color="auto"/>
        <w:left w:val="none" w:sz="0" w:space="0" w:color="auto"/>
        <w:bottom w:val="none" w:sz="0" w:space="0" w:color="auto"/>
        <w:right w:val="none" w:sz="0" w:space="0" w:color="auto"/>
      </w:divBdr>
    </w:div>
    <w:div w:id="7492581">
      <w:bodyDiv w:val="1"/>
      <w:marLeft w:val="0"/>
      <w:marRight w:val="0"/>
      <w:marTop w:val="0"/>
      <w:marBottom w:val="0"/>
      <w:divBdr>
        <w:top w:val="none" w:sz="0" w:space="0" w:color="auto"/>
        <w:left w:val="none" w:sz="0" w:space="0" w:color="auto"/>
        <w:bottom w:val="none" w:sz="0" w:space="0" w:color="auto"/>
        <w:right w:val="none" w:sz="0" w:space="0" w:color="auto"/>
      </w:divBdr>
    </w:div>
    <w:div w:id="7678120">
      <w:bodyDiv w:val="1"/>
      <w:marLeft w:val="0"/>
      <w:marRight w:val="0"/>
      <w:marTop w:val="0"/>
      <w:marBottom w:val="0"/>
      <w:divBdr>
        <w:top w:val="none" w:sz="0" w:space="0" w:color="auto"/>
        <w:left w:val="none" w:sz="0" w:space="0" w:color="auto"/>
        <w:bottom w:val="none" w:sz="0" w:space="0" w:color="auto"/>
        <w:right w:val="none" w:sz="0" w:space="0" w:color="auto"/>
      </w:divBdr>
    </w:div>
    <w:div w:id="7950658">
      <w:bodyDiv w:val="1"/>
      <w:marLeft w:val="0"/>
      <w:marRight w:val="0"/>
      <w:marTop w:val="0"/>
      <w:marBottom w:val="0"/>
      <w:divBdr>
        <w:top w:val="none" w:sz="0" w:space="0" w:color="auto"/>
        <w:left w:val="none" w:sz="0" w:space="0" w:color="auto"/>
        <w:bottom w:val="none" w:sz="0" w:space="0" w:color="auto"/>
        <w:right w:val="none" w:sz="0" w:space="0" w:color="auto"/>
      </w:divBdr>
    </w:div>
    <w:div w:id="8918008">
      <w:bodyDiv w:val="1"/>
      <w:marLeft w:val="0"/>
      <w:marRight w:val="0"/>
      <w:marTop w:val="0"/>
      <w:marBottom w:val="0"/>
      <w:divBdr>
        <w:top w:val="none" w:sz="0" w:space="0" w:color="auto"/>
        <w:left w:val="none" w:sz="0" w:space="0" w:color="auto"/>
        <w:bottom w:val="none" w:sz="0" w:space="0" w:color="auto"/>
        <w:right w:val="none" w:sz="0" w:space="0" w:color="auto"/>
      </w:divBdr>
    </w:div>
    <w:div w:id="9457093">
      <w:bodyDiv w:val="1"/>
      <w:marLeft w:val="0"/>
      <w:marRight w:val="0"/>
      <w:marTop w:val="0"/>
      <w:marBottom w:val="0"/>
      <w:divBdr>
        <w:top w:val="none" w:sz="0" w:space="0" w:color="auto"/>
        <w:left w:val="none" w:sz="0" w:space="0" w:color="auto"/>
        <w:bottom w:val="none" w:sz="0" w:space="0" w:color="auto"/>
        <w:right w:val="none" w:sz="0" w:space="0" w:color="auto"/>
      </w:divBdr>
    </w:div>
    <w:div w:id="10499575">
      <w:bodyDiv w:val="1"/>
      <w:marLeft w:val="0"/>
      <w:marRight w:val="0"/>
      <w:marTop w:val="0"/>
      <w:marBottom w:val="0"/>
      <w:divBdr>
        <w:top w:val="none" w:sz="0" w:space="0" w:color="auto"/>
        <w:left w:val="none" w:sz="0" w:space="0" w:color="auto"/>
        <w:bottom w:val="none" w:sz="0" w:space="0" w:color="auto"/>
        <w:right w:val="none" w:sz="0" w:space="0" w:color="auto"/>
      </w:divBdr>
    </w:div>
    <w:div w:id="10764822">
      <w:bodyDiv w:val="1"/>
      <w:marLeft w:val="0"/>
      <w:marRight w:val="0"/>
      <w:marTop w:val="0"/>
      <w:marBottom w:val="0"/>
      <w:divBdr>
        <w:top w:val="none" w:sz="0" w:space="0" w:color="auto"/>
        <w:left w:val="none" w:sz="0" w:space="0" w:color="auto"/>
        <w:bottom w:val="none" w:sz="0" w:space="0" w:color="auto"/>
        <w:right w:val="none" w:sz="0" w:space="0" w:color="auto"/>
      </w:divBdr>
    </w:div>
    <w:div w:id="10881255">
      <w:bodyDiv w:val="1"/>
      <w:marLeft w:val="0"/>
      <w:marRight w:val="0"/>
      <w:marTop w:val="0"/>
      <w:marBottom w:val="0"/>
      <w:divBdr>
        <w:top w:val="none" w:sz="0" w:space="0" w:color="auto"/>
        <w:left w:val="none" w:sz="0" w:space="0" w:color="auto"/>
        <w:bottom w:val="none" w:sz="0" w:space="0" w:color="auto"/>
        <w:right w:val="none" w:sz="0" w:space="0" w:color="auto"/>
      </w:divBdr>
    </w:div>
    <w:div w:id="11148128">
      <w:bodyDiv w:val="1"/>
      <w:marLeft w:val="0"/>
      <w:marRight w:val="0"/>
      <w:marTop w:val="0"/>
      <w:marBottom w:val="0"/>
      <w:divBdr>
        <w:top w:val="none" w:sz="0" w:space="0" w:color="auto"/>
        <w:left w:val="none" w:sz="0" w:space="0" w:color="auto"/>
        <w:bottom w:val="none" w:sz="0" w:space="0" w:color="auto"/>
        <w:right w:val="none" w:sz="0" w:space="0" w:color="auto"/>
      </w:divBdr>
    </w:div>
    <w:div w:id="11732200">
      <w:bodyDiv w:val="1"/>
      <w:marLeft w:val="0"/>
      <w:marRight w:val="0"/>
      <w:marTop w:val="0"/>
      <w:marBottom w:val="0"/>
      <w:divBdr>
        <w:top w:val="none" w:sz="0" w:space="0" w:color="auto"/>
        <w:left w:val="none" w:sz="0" w:space="0" w:color="auto"/>
        <w:bottom w:val="none" w:sz="0" w:space="0" w:color="auto"/>
        <w:right w:val="none" w:sz="0" w:space="0" w:color="auto"/>
      </w:divBdr>
    </w:div>
    <w:div w:id="11733998">
      <w:bodyDiv w:val="1"/>
      <w:marLeft w:val="0"/>
      <w:marRight w:val="0"/>
      <w:marTop w:val="0"/>
      <w:marBottom w:val="0"/>
      <w:divBdr>
        <w:top w:val="none" w:sz="0" w:space="0" w:color="auto"/>
        <w:left w:val="none" w:sz="0" w:space="0" w:color="auto"/>
        <w:bottom w:val="none" w:sz="0" w:space="0" w:color="auto"/>
        <w:right w:val="none" w:sz="0" w:space="0" w:color="auto"/>
      </w:divBdr>
      <w:divsChild>
        <w:div w:id="1176771776">
          <w:marLeft w:val="0"/>
          <w:marRight w:val="0"/>
          <w:marTop w:val="0"/>
          <w:marBottom w:val="0"/>
          <w:divBdr>
            <w:top w:val="none" w:sz="0" w:space="0" w:color="auto"/>
            <w:left w:val="none" w:sz="0" w:space="0" w:color="auto"/>
            <w:bottom w:val="none" w:sz="0" w:space="0" w:color="auto"/>
            <w:right w:val="none" w:sz="0" w:space="0" w:color="auto"/>
          </w:divBdr>
        </w:div>
      </w:divsChild>
    </w:div>
    <w:div w:id="12155281">
      <w:bodyDiv w:val="1"/>
      <w:marLeft w:val="0"/>
      <w:marRight w:val="0"/>
      <w:marTop w:val="0"/>
      <w:marBottom w:val="0"/>
      <w:divBdr>
        <w:top w:val="none" w:sz="0" w:space="0" w:color="auto"/>
        <w:left w:val="none" w:sz="0" w:space="0" w:color="auto"/>
        <w:bottom w:val="none" w:sz="0" w:space="0" w:color="auto"/>
        <w:right w:val="none" w:sz="0" w:space="0" w:color="auto"/>
      </w:divBdr>
    </w:div>
    <w:div w:id="12583561">
      <w:bodyDiv w:val="1"/>
      <w:marLeft w:val="0"/>
      <w:marRight w:val="0"/>
      <w:marTop w:val="0"/>
      <w:marBottom w:val="0"/>
      <w:divBdr>
        <w:top w:val="none" w:sz="0" w:space="0" w:color="auto"/>
        <w:left w:val="none" w:sz="0" w:space="0" w:color="auto"/>
        <w:bottom w:val="none" w:sz="0" w:space="0" w:color="auto"/>
        <w:right w:val="none" w:sz="0" w:space="0" w:color="auto"/>
      </w:divBdr>
    </w:div>
    <w:div w:id="13072221">
      <w:bodyDiv w:val="1"/>
      <w:marLeft w:val="0"/>
      <w:marRight w:val="0"/>
      <w:marTop w:val="0"/>
      <w:marBottom w:val="0"/>
      <w:divBdr>
        <w:top w:val="none" w:sz="0" w:space="0" w:color="auto"/>
        <w:left w:val="none" w:sz="0" w:space="0" w:color="auto"/>
        <w:bottom w:val="none" w:sz="0" w:space="0" w:color="auto"/>
        <w:right w:val="none" w:sz="0" w:space="0" w:color="auto"/>
      </w:divBdr>
    </w:div>
    <w:div w:id="13312034">
      <w:bodyDiv w:val="1"/>
      <w:marLeft w:val="0"/>
      <w:marRight w:val="0"/>
      <w:marTop w:val="0"/>
      <w:marBottom w:val="0"/>
      <w:divBdr>
        <w:top w:val="none" w:sz="0" w:space="0" w:color="auto"/>
        <w:left w:val="none" w:sz="0" w:space="0" w:color="auto"/>
        <w:bottom w:val="none" w:sz="0" w:space="0" w:color="auto"/>
        <w:right w:val="none" w:sz="0" w:space="0" w:color="auto"/>
      </w:divBdr>
    </w:div>
    <w:div w:id="13312978">
      <w:bodyDiv w:val="1"/>
      <w:marLeft w:val="0"/>
      <w:marRight w:val="0"/>
      <w:marTop w:val="0"/>
      <w:marBottom w:val="0"/>
      <w:divBdr>
        <w:top w:val="none" w:sz="0" w:space="0" w:color="auto"/>
        <w:left w:val="none" w:sz="0" w:space="0" w:color="auto"/>
        <w:bottom w:val="none" w:sz="0" w:space="0" w:color="auto"/>
        <w:right w:val="none" w:sz="0" w:space="0" w:color="auto"/>
      </w:divBdr>
    </w:div>
    <w:div w:id="13462270">
      <w:bodyDiv w:val="1"/>
      <w:marLeft w:val="0"/>
      <w:marRight w:val="0"/>
      <w:marTop w:val="0"/>
      <w:marBottom w:val="0"/>
      <w:divBdr>
        <w:top w:val="none" w:sz="0" w:space="0" w:color="auto"/>
        <w:left w:val="none" w:sz="0" w:space="0" w:color="auto"/>
        <w:bottom w:val="none" w:sz="0" w:space="0" w:color="auto"/>
        <w:right w:val="none" w:sz="0" w:space="0" w:color="auto"/>
      </w:divBdr>
      <w:divsChild>
        <w:div w:id="496656457">
          <w:marLeft w:val="0"/>
          <w:marRight w:val="0"/>
          <w:marTop w:val="0"/>
          <w:marBottom w:val="0"/>
          <w:divBdr>
            <w:top w:val="none" w:sz="0" w:space="0" w:color="auto"/>
            <w:left w:val="none" w:sz="0" w:space="0" w:color="auto"/>
            <w:bottom w:val="none" w:sz="0" w:space="0" w:color="auto"/>
            <w:right w:val="none" w:sz="0" w:space="0" w:color="auto"/>
          </w:divBdr>
        </w:div>
        <w:div w:id="1775975858">
          <w:marLeft w:val="0"/>
          <w:marRight w:val="0"/>
          <w:marTop w:val="0"/>
          <w:marBottom w:val="0"/>
          <w:divBdr>
            <w:top w:val="none" w:sz="0" w:space="0" w:color="auto"/>
            <w:left w:val="none" w:sz="0" w:space="0" w:color="auto"/>
            <w:bottom w:val="none" w:sz="0" w:space="0" w:color="auto"/>
            <w:right w:val="none" w:sz="0" w:space="0" w:color="auto"/>
          </w:divBdr>
        </w:div>
        <w:div w:id="1788890618">
          <w:marLeft w:val="0"/>
          <w:marRight w:val="0"/>
          <w:marTop w:val="0"/>
          <w:marBottom w:val="0"/>
          <w:divBdr>
            <w:top w:val="none" w:sz="0" w:space="0" w:color="auto"/>
            <w:left w:val="none" w:sz="0" w:space="0" w:color="auto"/>
            <w:bottom w:val="none" w:sz="0" w:space="0" w:color="auto"/>
            <w:right w:val="none" w:sz="0" w:space="0" w:color="auto"/>
          </w:divBdr>
        </w:div>
        <w:div w:id="326523805">
          <w:marLeft w:val="0"/>
          <w:marRight w:val="0"/>
          <w:marTop w:val="0"/>
          <w:marBottom w:val="0"/>
          <w:divBdr>
            <w:top w:val="none" w:sz="0" w:space="0" w:color="auto"/>
            <w:left w:val="none" w:sz="0" w:space="0" w:color="auto"/>
            <w:bottom w:val="none" w:sz="0" w:space="0" w:color="auto"/>
            <w:right w:val="none" w:sz="0" w:space="0" w:color="auto"/>
          </w:divBdr>
        </w:div>
        <w:div w:id="970400663">
          <w:marLeft w:val="0"/>
          <w:marRight w:val="0"/>
          <w:marTop w:val="0"/>
          <w:marBottom w:val="0"/>
          <w:divBdr>
            <w:top w:val="none" w:sz="0" w:space="0" w:color="auto"/>
            <w:left w:val="none" w:sz="0" w:space="0" w:color="auto"/>
            <w:bottom w:val="none" w:sz="0" w:space="0" w:color="auto"/>
            <w:right w:val="none" w:sz="0" w:space="0" w:color="auto"/>
          </w:divBdr>
        </w:div>
        <w:div w:id="2039155669">
          <w:marLeft w:val="0"/>
          <w:marRight w:val="0"/>
          <w:marTop w:val="0"/>
          <w:marBottom w:val="0"/>
          <w:divBdr>
            <w:top w:val="none" w:sz="0" w:space="0" w:color="auto"/>
            <w:left w:val="none" w:sz="0" w:space="0" w:color="auto"/>
            <w:bottom w:val="none" w:sz="0" w:space="0" w:color="auto"/>
            <w:right w:val="none" w:sz="0" w:space="0" w:color="auto"/>
          </w:divBdr>
        </w:div>
      </w:divsChild>
    </w:div>
    <w:div w:id="13697768">
      <w:bodyDiv w:val="1"/>
      <w:marLeft w:val="0"/>
      <w:marRight w:val="0"/>
      <w:marTop w:val="0"/>
      <w:marBottom w:val="0"/>
      <w:divBdr>
        <w:top w:val="none" w:sz="0" w:space="0" w:color="auto"/>
        <w:left w:val="none" w:sz="0" w:space="0" w:color="auto"/>
        <w:bottom w:val="none" w:sz="0" w:space="0" w:color="auto"/>
        <w:right w:val="none" w:sz="0" w:space="0" w:color="auto"/>
      </w:divBdr>
    </w:div>
    <w:div w:id="14042047">
      <w:bodyDiv w:val="1"/>
      <w:marLeft w:val="0"/>
      <w:marRight w:val="0"/>
      <w:marTop w:val="0"/>
      <w:marBottom w:val="0"/>
      <w:divBdr>
        <w:top w:val="none" w:sz="0" w:space="0" w:color="auto"/>
        <w:left w:val="none" w:sz="0" w:space="0" w:color="auto"/>
        <w:bottom w:val="none" w:sz="0" w:space="0" w:color="auto"/>
        <w:right w:val="none" w:sz="0" w:space="0" w:color="auto"/>
      </w:divBdr>
    </w:div>
    <w:div w:id="14311015">
      <w:bodyDiv w:val="1"/>
      <w:marLeft w:val="0"/>
      <w:marRight w:val="0"/>
      <w:marTop w:val="0"/>
      <w:marBottom w:val="0"/>
      <w:divBdr>
        <w:top w:val="none" w:sz="0" w:space="0" w:color="auto"/>
        <w:left w:val="none" w:sz="0" w:space="0" w:color="auto"/>
        <w:bottom w:val="none" w:sz="0" w:space="0" w:color="auto"/>
        <w:right w:val="none" w:sz="0" w:space="0" w:color="auto"/>
      </w:divBdr>
    </w:div>
    <w:div w:id="14624278">
      <w:bodyDiv w:val="1"/>
      <w:marLeft w:val="0"/>
      <w:marRight w:val="0"/>
      <w:marTop w:val="0"/>
      <w:marBottom w:val="0"/>
      <w:divBdr>
        <w:top w:val="none" w:sz="0" w:space="0" w:color="auto"/>
        <w:left w:val="none" w:sz="0" w:space="0" w:color="auto"/>
        <w:bottom w:val="none" w:sz="0" w:space="0" w:color="auto"/>
        <w:right w:val="none" w:sz="0" w:space="0" w:color="auto"/>
      </w:divBdr>
    </w:div>
    <w:div w:id="15232625">
      <w:bodyDiv w:val="1"/>
      <w:marLeft w:val="0"/>
      <w:marRight w:val="0"/>
      <w:marTop w:val="0"/>
      <w:marBottom w:val="0"/>
      <w:divBdr>
        <w:top w:val="none" w:sz="0" w:space="0" w:color="auto"/>
        <w:left w:val="none" w:sz="0" w:space="0" w:color="auto"/>
        <w:bottom w:val="none" w:sz="0" w:space="0" w:color="auto"/>
        <w:right w:val="none" w:sz="0" w:space="0" w:color="auto"/>
      </w:divBdr>
    </w:div>
    <w:div w:id="16732712">
      <w:bodyDiv w:val="1"/>
      <w:marLeft w:val="0"/>
      <w:marRight w:val="0"/>
      <w:marTop w:val="0"/>
      <w:marBottom w:val="0"/>
      <w:divBdr>
        <w:top w:val="none" w:sz="0" w:space="0" w:color="auto"/>
        <w:left w:val="none" w:sz="0" w:space="0" w:color="auto"/>
        <w:bottom w:val="none" w:sz="0" w:space="0" w:color="auto"/>
        <w:right w:val="none" w:sz="0" w:space="0" w:color="auto"/>
      </w:divBdr>
    </w:div>
    <w:div w:id="17514207">
      <w:bodyDiv w:val="1"/>
      <w:marLeft w:val="0"/>
      <w:marRight w:val="0"/>
      <w:marTop w:val="0"/>
      <w:marBottom w:val="0"/>
      <w:divBdr>
        <w:top w:val="none" w:sz="0" w:space="0" w:color="auto"/>
        <w:left w:val="none" w:sz="0" w:space="0" w:color="auto"/>
        <w:bottom w:val="none" w:sz="0" w:space="0" w:color="auto"/>
        <w:right w:val="none" w:sz="0" w:space="0" w:color="auto"/>
      </w:divBdr>
    </w:div>
    <w:div w:id="17699627">
      <w:bodyDiv w:val="1"/>
      <w:marLeft w:val="0"/>
      <w:marRight w:val="0"/>
      <w:marTop w:val="0"/>
      <w:marBottom w:val="0"/>
      <w:divBdr>
        <w:top w:val="none" w:sz="0" w:space="0" w:color="auto"/>
        <w:left w:val="none" w:sz="0" w:space="0" w:color="auto"/>
        <w:bottom w:val="none" w:sz="0" w:space="0" w:color="auto"/>
        <w:right w:val="none" w:sz="0" w:space="0" w:color="auto"/>
      </w:divBdr>
    </w:div>
    <w:div w:id="17896785">
      <w:bodyDiv w:val="1"/>
      <w:marLeft w:val="0"/>
      <w:marRight w:val="0"/>
      <w:marTop w:val="0"/>
      <w:marBottom w:val="0"/>
      <w:divBdr>
        <w:top w:val="none" w:sz="0" w:space="0" w:color="auto"/>
        <w:left w:val="none" w:sz="0" w:space="0" w:color="auto"/>
        <w:bottom w:val="none" w:sz="0" w:space="0" w:color="auto"/>
        <w:right w:val="none" w:sz="0" w:space="0" w:color="auto"/>
      </w:divBdr>
    </w:div>
    <w:div w:id="18357182">
      <w:bodyDiv w:val="1"/>
      <w:marLeft w:val="0"/>
      <w:marRight w:val="0"/>
      <w:marTop w:val="0"/>
      <w:marBottom w:val="0"/>
      <w:divBdr>
        <w:top w:val="none" w:sz="0" w:space="0" w:color="auto"/>
        <w:left w:val="none" w:sz="0" w:space="0" w:color="auto"/>
        <w:bottom w:val="none" w:sz="0" w:space="0" w:color="auto"/>
        <w:right w:val="none" w:sz="0" w:space="0" w:color="auto"/>
      </w:divBdr>
    </w:div>
    <w:div w:id="19278893">
      <w:bodyDiv w:val="1"/>
      <w:marLeft w:val="0"/>
      <w:marRight w:val="0"/>
      <w:marTop w:val="0"/>
      <w:marBottom w:val="0"/>
      <w:divBdr>
        <w:top w:val="none" w:sz="0" w:space="0" w:color="auto"/>
        <w:left w:val="none" w:sz="0" w:space="0" w:color="auto"/>
        <w:bottom w:val="none" w:sz="0" w:space="0" w:color="auto"/>
        <w:right w:val="none" w:sz="0" w:space="0" w:color="auto"/>
      </w:divBdr>
    </w:div>
    <w:div w:id="19622971">
      <w:bodyDiv w:val="1"/>
      <w:marLeft w:val="0"/>
      <w:marRight w:val="0"/>
      <w:marTop w:val="0"/>
      <w:marBottom w:val="0"/>
      <w:divBdr>
        <w:top w:val="none" w:sz="0" w:space="0" w:color="auto"/>
        <w:left w:val="none" w:sz="0" w:space="0" w:color="auto"/>
        <w:bottom w:val="none" w:sz="0" w:space="0" w:color="auto"/>
        <w:right w:val="none" w:sz="0" w:space="0" w:color="auto"/>
      </w:divBdr>
    </w:div>
    <w:div w:id="19668635">
      <w:bodyDiv w:val="1"/>
      <w:marLeft w:val="0"/>
      <w:marRight w:val="0"/>
      <w:marTop w:val="0"/>
      <w:marBottom w:val="0"/>
      <w:divBdr>
        <w:top w:val="none" w:sz="0" w:space="0" w:color="auto"/>
        <w:left w:val="none" w:sz="0" w:space="0" w:color="auto"/>
        <w:bottom w:val="none" w:sz="0" w:space="0" w:color="auto"/>
        <w:right w:val="none" w:sz="0" w:space="0" w:color="auto"/>
      </w:divBdr>
    </w:div>
    <w:div w:id="19821175">
      <w:bodyDiv w:val="1"/>
      <w:marLeft w:val="0"/>
      <w:marRight w:val="0"/>
      <w:marTop w:val="0"/>
      <w:marBottom w:val="0"/>
      <w:divBdr>
        <w:top w:val="none" w:sz="0" w:space="0" w:color="auto"/>
        <w:left w:val="none" w:sz="0" w:space="0" w:color="auto"/>
        <w:bottom w:val="none" w:sz="0" w:space="0" w:color="auto"/>
        <w:right w:val="none" w:sz="0" w:space="0" w:color="auto"/>
      </w:divBdr>
    </w:div>
    <w:div w:id="20253530">
      <w:bodyDiv w:val="1"/>
      <w:marLeft w:val="0"/>
      <w:marRight w:val="0"/>
      <w:marTop w:val="0"/>
      <w:marBottom w:val="0"/>
      <w:divBdr>
        <w:top w:val="none" w:sz="0" w:space="0" w:color="auto"/>
        <w:left w:val="none" w:sz="0" w:space="0" w:color="auto"/>
        <w:bottom w:val="none" w:sz="0" w:space="0" w:color="auto"/>
        <w:right w:val="none" w:sz="0" w:space="0" w:color="auto"/>
      </w:divBdr>
    </w:div>
    <w:div w:id="20591012">
      <w:bodyDiv w:val="1"/>
      <w:marLeft w:val="0"/>
      <w:marRight w:val="0"/>
      <w:marTop w:val="0"/>
      <w:marBottom w:val="0"/>
      <w:divBdr>
        <w:top w:val="none" w:sz="0" w:space="0" w:color="auto"/>
        <w:left w:val="none" w:sz="0" w:space="0" w:color="auto"/>
        <w:bottom w:val="none" w:sz="0" w:space="0" w:color="auto"/>
        <w:right w:val="none" w:sz="0" w:space="0" w:color="auto"/>
      </w:divBdr>
    </w:div>
    <w:div w:id="20788420">
      <w:bodyDiv w:val="1"/>
      <w:marLeft w:val="0"/>
      <w:marRight w:val="0"/>
      <w:marTop w:val="0"/>
      <w:marBottom w:val="0"/>
      <w:divBdr>
        <w:top w:val="none" w:sz="0" w:space="0" w:color="auto"/>
        <w:left w:val="none" w:sz="0" w:space="0" w:color="auto"/>
        <w:bottom w:val="none" w:sz="0" w:space="0" w:color="auto"/>
        <w:right w:val="none" w:sz="0" w:space="0" w:color="auto"/>
      </w:divBdr>
    </w:div>
    <w:div w:id="20977234">
      <w:bodyDiv w:val="1"/>
      <w:marLeft w:val="0"/>
      <w:marRight w:val="0"/>
      <w:marTop w:val="0"/>
      <w:marBottom w:val="0"/>
      <w:divBdr>
        <w:top w:val="none" w:sz="0" w:space="0" w:color="auto"/>
        <w:left w:val="none" w:sz="0" w:space="0" w:color="auto"/>
        <w:bottom w:val="none" w:sz="0" w:space="0" w:color="auto"/>
        <w:right w:val="none" w:sz="0" w:space="0" w:color="auto"/>
      </w:divBdr>
    </w:div>
    <w:div w:id="21171531">
      <w:bodyDiv w:val="1"/>
      <w:marLeft w:val="0"/>
      <w:marRight w:val="0"/>
      <w:marTop w:val="0"/>
      <w:marBottom w:val="0"/>
      <w:divBdr>
        <w:top w:val="none" w:sz="0" w:space="0" w:color="auto"/>
        <w:left w:val="none" w:sz="0" w:space="0" w:color="auto"/>
        <w:bottom w:val="none" w:sz="0" w:space="0" w:color="auto"/>
        <w:right w:val="none" w:sz="0" w:space="0" w:color="auto"/>
      </w:divBdr>
    </w:div>
    <w:div w:id="21174319">
      <w:bodyDiv w:val="1"/>
      <w:marLeft w:val="0"/>
      <w:marRight w:val="0"/>
      <w:marTop w:val="0"/>
      <w:marBottom w:val="0"/>
      <w:divBdr>
        <w:top w:val="none" w:sz="0" w:space="0" w:color="auto"/>
        <w:left w:val="none" w:sz="0" w:space="0" w:color="auto"/>
        <w:bottom w:val="none" w:sz="0" w:space="0" w:color="auto"/>
        <w:right w:val="none" w:sz="0" w:space="0" w:color="auto"/>
      </w:divBdr>
      <w:divsChild>
        <w:div w:id="1920089683">
          <w:marLeft w:val="0"/>
          <w:marRight w:val="0"/>
          <w:marTop w:val="0"/>
          <w:marBottom w:val="0"/>
          <w:divBdr>
            <w:top w:val="none" w:sz="0" w:space="0" w:color="auto"/>
            <w:left w:val="none" w:sz="0" w:space="0" w:color="auto"/>
            <w:bottom w:val="none" w:sz="0" w:space="0" w:color="auto"/>
            <w:right w:val="none" w:sz="0" w:space="0" w:color="auto"/>
          </w:divBdr>
          <w:divsChild>
            <w:div w:id="1354453182">
              <w:marLeft w:val="0"/>
              <w:marRight w:val="0"/>
              <w:marTop w:val="0"/>
              <w:marBottom w:val="0"/>
              <w:divBdr>
                <w:top w:val="none" w:sz="0" w:space="0" w:color="auto"/>
                <w:left w:val="none" w:sz="0" w:space="0" w:color="auto"/>
                <w:bottom w:val="none" w:sz="0" w:space="0" w:color="auto"/>
                <w:right w:val="none" w:sz="0" w:space="0" w:color="auto"/>
              </w:divBdr>
            </w:div>
            <w:div w:id="490606169">
              <w:marLeft w:val="0"/>
              <w:marRight w:val="0"/>
              <w:marTop w:val="0"/>
              <w:marBottom w:val="0"/>
              <w:divBdr>
                <w:top w:val="none" w:sz="0" w:space="0" w:color="auto"/>
                <w:left w:val="none" w:sz="0" w:space="0" w:color="auto"/>
                <w:bottom w:val="none" w:sz="0" w:space="0" w:color="auto"/>
                <w:right w:val="none" w:sz="0" w:space="0" w:color="auto"/>
              </w:divBdr>
            </w:div>
            <w:div w:id="10691068">
              <w:marLeft w:val="0"/>
              <w:marRight w:val="0"/>
              <w:marTop w:val="0"/>
              <w:marBottom w:val="0"/>
              <w:divBdr>
                <w:top w:val="none" w:sz="0" w:space="0" w:color="auto"/>
                <w:left w:val="none" w:sz="0" w:space="0" w:color="auto"/>
                <w:bottom w:val="none" w:sz="0" w:space="0" w:color="auto"/>
                <w:right w:val="none" w:sz="0" w:space="0" w:color="auto"/>
              </w:divBdr>
            </w:div>
            <w:div w:id="1456027251">
              <w:marLeft w:val="0"/>
              <w:marRight w:val="0"/>
              <w:marTop w:val="0"/>
              <w:marBottom w:val="0"/>
              <w:divBdr>
                <w:top w:val="none" w:sz="0" w:space="0" w:color="auto"/>
                <w:left w:val="none" w:sz="0" w:space="0" w:color="auto"/>
                <w:bottom w:val="none" w:sz="0" w:space="0" w:color="auto"/>
                <w:right w:val="none" w:sz="0" w:space="0" w:color="auto"/>
              </w:divBdr>
            </w:div>
            <w:div w:id="1736395723">
              <w:marLeft w:val="0"/>
              <w:marRight w:val="0"/>
              <w:marTop w:val="0"/>
              <w:marBottom w:val="0"/>
              <w:divBdr>
                <w:top w:val="none" w:sz="0" w:space="0" w:color="auto"/>
                <w:left w:val="none" w:sz="0" w:space="0" w:color="auto"/>
                <w:bottom w:val="none" w:sz="0" w:space="0" w:color="auto"/>
                <w:right w:val="none" w:sz="0" w:space="0" w:color="auto"/>
              </w:divBdr>
            </w:div>
            <w:div w:id="1356422570">
              <w:marLeft w:val="0"/>
              <w:marRight w:val="0"/>
              <w:marTop w:val="0"/>
              <w:marBottom w:val="0"/>
              <w:divBdr>
                <w:top w:val="none" w:sz="0" w:space="0" w:color="auto"/>
                <w:left w:val="none" w:sz="0" w:space="0" w:color="auto"/>
                <w:bottom w:val="none" w:sz="0" w:space="0" w:color="auto"/>
                <w:right w:val="none" w:sz="0" w:space="0" w:color="auto"/>
              </w:divBdr>
            </w:div>
            <w:div w:id="1630013527">
              <w:marLeft w:val="0"/>
              <w:marRight w:val="0"/>
              <w:marTop w:val="0"/>
              <w:marBottom w:val="0"/>
              <w:divBdr>
                <w:top w:val="none" w:sz="0" w:space="0" w:color="auto"/>
                <w:left w:val="none" w:sz="0" w:space="0" w:color="auto"/>
                <w:bottom w:val="none" w:sz="0" w:space="0" w:color="auto"/>
                <w:right w:val="none" w:sz="0" w:space="0" w:color="auto"/>
              </w:divBdr>
            </w:div>
            <w:div w:id="1922983051">
              <w:marLeft w:val="0"/>
              <w:marRight w:val="0"/>
              <w:marTop w:val="0"/>
              <w:marBottom w:val="0"/>
              <w:divBdr>
                <w:top w:val="none" w:sz="0" w:space="0" w:color="auto"/>
                <w:left w:val="none" w:sz="0" w:space="0" w:color="auto"/>
                <w:bottom w:val="none" w:sz="0" w:space="0" w:color="auto"/>
                <w:right w:val="none" w:sz="0" w:space="0" w:color="auto"/>
              </w:divBdr>
            </w:div>
            <w:div w:id="1595820881">
              <w:marLeft w:val="0"/>
              <w:marRight w:val="0"/>
              <w:marTop w:val="0"/>
              <w:marBottom w:val="0"/>
              <w:divBdr>
                <w:top w:val="none" w:sz="0" w:space="0" w:color="auto"/>
                <w:left w:val="none" w:sz="0" w:space="0" w:color="auto"/>
                <w:bottom w:val="none" w:sz="0" w:space="0" w:color="auto"/>
                <w:right w:val="none" w:sz="0" w:space="0" w:color="auto"/>
              </w:divBdr>
            </w:div>
            <w:div w:id="2074113121">
              <w:marLeft w:val="0"/>
              <w:marRight w:val="0"/>
              <w:marTop w:val="0"/>
              <w:marBottom w:val="0"/>
              <w:divBdr>
                <w:top w:val="none" w:sz="0" w:space="0" w:color="auto"/>
                <w:left w:val="none" w:sz="0" w:space="0" w:color="auto"/>
                <w:bottom w:val="none" w:sz="0" w:space="0" w:color="auto"/>
                <w:right w:val="none" w:sz="0" w:space="0" w:color="auto"/>
              </w:divBdr>
            </w:div>
            <w:div w:id="1737821174">
              <w:marLeft w:val="0"/>
              <w:marRight w:val="0"/>
              <w:marTop w:val="0"/>
              <w:marBottom w:val="0"/>
              <w:divBdr>
                <w:top w:val="none" w:sz="0" w:space="0" w:color="auto"/>
                <w:left w:val="none" w:sz="0" w:space="0" w:color="auto"/>
                <w:bottom w:val="none" w:sz="0" w:space="0" w:color="auto"/>
                <w:right w:val="none" w:sz="0" w:space="0" w:color="auto"/>
              </w:divBdr>
            </w:div>
            <w:div w:id="1633437859">
              <w:marLeft w:val="0"/>
              <w:marRight w:val="0"/>
              <w:marTop w:val="0"/>
              <w:marBottom w:val="0"/>
              <w:divBdr>
                <w:top w:val="none" w:sz="0" w:space="0" w:color="auto"/>
                <w:left w:val="none" w:sz="0" w:space="0" w:color="auto"/>
                <w:bottom w:val="none" w:sz="0" w:space="0" w:color="auto"/>
                <w:right w:val="none" w:sz="0" w:space="0" w:color="auto"/>
              </w:divBdr>
            </w:div>
            <w:div w:id="598293631">
              <w:marLeft w:val="0"/>
              <w:marRight w:val="0"/>
              <w:marTop w:val="0"/>
              <w:marBottom w:val="0"/>
              <w:divBdr>
                <w:top w:val="none" w:sz="0" w:space="0" w:color="auto"/>
                <w:left w:val="none" w:sz="0" w:space="0" w:color="auto"/>
                <w:bottom w:val="none" w:sz="0" w:space="0" w:color="auto"/>
                <w:right w:val="none" w:sz="0" w:space="0" w:color="auto"/>
              </w:divBdr>
            </w:div>
            <w:div w:id="20183386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439242">
      <w:bodyDiv w:val="1"/>
      <w:marLeft w:val="0"/>
      <w:marRight w:val="0"/>
      <w:marTop w:val="0"/>
      <w:marBottom w:val="0"/>
      <w:divBdr>
        <w:top w:val="none" w:sz="0" w:space="0" w:color="auto"/>
        <w:left w:val="none" w:sz="0" w:space="0" w:color="auto"/>
        <w:bottom w:val="none" w:sz="0" w:space="0" w:color="auto"/>
        <w:right w:val="none" w:sz="0" w:space="0" w:color="auto"/>
      </w:divBdr>
    </w:div>
    <w:div w:id="21593855">
      <w:bodyDiv w:val="1"/>
      <w:marLeft w:val="0"/>
      <w:marRight w:val="0"/>
      <w:marTop w:val="0"/>
      <w:marBottom w:val="0"/>
      <w:divBdr>
        <w:top w:val="none" w:sz="0" w:space="0" w:color="auto"/>
        <w:left w:val="none" w:sz="0" w:space="0" w:color="auto"/>
        <w:bottom w:val="none" w:sz="0" w:space="0" w:color="auto"/>
        <w:right w:val="none" w:sz="0" w:space="0" w:color="auto"/>
      </w:divBdr>
    </w:div>
    <w:div w:id="21905966">
      <w:bodyDiv w:val="1"/>
      <w:marLeft w:val="0"/>
      <w:marRight w:val="0"/>
      <w:marTop w:val="0"/>
      <w:marBottom w:val="0"/>
      <w:divBdr>
        <w:top w:val="none" w:sz="0" w:space="0" w:color="auto"/>
        <w:left w:val="none" w:sz="0" w:space="0" w:color="auto"/>
        <w:bottom w:val="none" w:sz="0" w:space="0" w:color="auto"/>
        <w:right w:val="none" w:sz="0" w:space="0" w:color="auto"/>
      </w:divBdr>
      <w:divsChild>
        <w:div w:id="514535241">
          <w:marLeft w:val="0"/>
          <w:marRight w:val="0"/>
          <w:marTop w:val="0"/>
          <w:marBottom w:val="0"/>
          <w:divBdr>
            <w:top w:val="none" w:sz="0" w:space="0" w:color="auto"/>
            <w:left w:val="none" w:sz="0" w:space="0" w:color="auto"/>
            <w:bottom w:val="none" w:sz="0" w:space="0" w:color="auto"/>
            <w:right w:val="none" w:sz="0" w:space="0" w:color="auto"/>
          </w:divBdr>
        </w:div>
        <w:div w:id="585848931">
          <w:marLeft w:val="0"/>
          <w:marRight w:val="0"/>
          <w:marTop w:val="0"/>
          <w:marBottom w:val="0"/>
          <w:divBdr>
            <w:top w:val="none" w:sz="0" w:space="0" w:color="auto"/>
            <w:left w:val="none" w:sz="0" w:space="0" w:color="auto"/>
            <w:bottom w:val="none" w:sz="0" w:space="0" w:color="auto"/>
            <w:right w:val="none" w:sz="0" w:space="0" w:color="auto"/>
          </w:divBdr>
        </w:div>
        <w:div w:id="1747068070">
          <w:marLeft w:val="0"/>
          <w:marRight w:val="0"/>
          <w:marTop w:val="0"/>
          <w:marBottom w:val="0"/>
          <w:divBdr>
            <w:top w:val="none" w:sz="0" w:space="0" w:color="auto"/>
            <w:left w:val="none" w:sz="0" w:space="0" w:color="auto"/>
            <w:bottom w:val="none" w:sz="0" w:space="0" w:color="auto"/>
            <w:right w:val="none" w:sz="0" w:space="0" w:color="auto"/>
          </w:divBdr>
        </w:div>
        <w:div w:id="230039555">
          <w:marLeft w:val="0"/>
          <w:marRight w:val="0"/>
          <w:marTop w:val="0"/>
          <w:marBottom w:val="0"/>
          <w:divBdr>
            <w:top w:val="none" w:sz="0" w:space="0" w:color="auto"/>
            <w:left w:val="none" w:sz="0" w:space="0" w:color="auto"/>
            <w:bottom w:val="none" w:sz="0" w:space="0" w:color="auto"/>
            <w:right w:val="none" w:sz="0" w:space="0" w:color="auto"/>
          </w:divBdr>
        </w:div>
        <w:div w:id="689796443">
          <w:marLeft w:val="0"/>
          <w:marRight w:val="0"/>
          <w:marTop w:val="0"/>
          <w:marBottom w:val="0"/>
          <w:divBdr>
            <w:top w:val="none" w:sz="0" w:space="0" w:color="auto"/>
            <w:left w:val="none" w:sz="0" w:space="0" w:color="auto"/>
            <w:bottom w:val="none" w:sz="0" w:space="0" w:color="auto"/>
            <w:right w:val="none" w:sz="0" w:space="0" w:color="auto"/>
          </w:divBdr>
        </w:div>
        <w:div w:id="1251501679">
          <w:marLeft w:val="0"/>
          <w:marRight w:val="0"/>
          <w:marTop w:val="0"/>
          <w:marBottom w:val="0"/>
          <w:divBdr>
            <w:top w:val="none" w:sz="0" w:space="0" w:color="auto"/>
            <w:left w:val="none" w:sz="0" w:space="0" w:color="auto"/>
            <w:bottom w:val="none" w:sz="0" w:space="0" w:color="auto"/>
            <w:right w:val="none" w:sz="0" w:space="0" w:color="auto"/>
          </w:divBdr>
        </w:div>
        <w:div w:id="1280339520">
          <w:marLeft w:val="0"/>
          <w:marRight w:val="0"/>
          <w:marTop w:val="0"/>
          <w:marBottom w:val="0"/>
          <w:divBdr>
            <w:top w:val="none" w:sz="0" w:space="0" w:color="auto"/>
            <w:left w:val="none" w:sz="0" w:space="0" w:color="auto"/>
            <w:bottom w:val="none" w:sz="0" w:space="0" w:color="auto"/>
            <w:right w:val="none" w:sz="0" w:space="0" w:color="auto"/>
          </w:divBdr>
        </w:div>
        <w:div w:id="601037306">
          <w:marLeft w:val="0"/>
          <w:marRight w:val="0"/>
          <w:marTop w:val="0"/>
          <w:marBottom w:val="0"/>
          <w:divBdr>
            <w:top w:val="none" w:sz="0" w:space="0" w:color="auto"/>
            <w:left w:val="none" w:sz="0" w:space="0" w:color="auto"/>
            <w:bottom w:val="none" w:sz="0" w:space="0" w:color="auto"/>
            <w:right w:val="none" w:sz="0" w:space="0" w:color="auto"/>
          </w:divBdr>
        </w:div>
        <w:div w:id="408618351">
          <w:marLeft w:val="0"/>
          <w:marRight w:val="0"/>
          <w:marTop w:val="0"/>
          <w:marBottom w:val="0"/>
          <w:divBdr>
            <w:top w:val="none" w:sz="0" w:space="0" w:color="auto"/>
            <w:left w:val="none" w:sz="0" w:space="0" w:color="auto"/>
            <w:bottom w:val="none" w:sz="0" w:space="0" w:color="auto"/>
            <w:right w:val="none" w:sz="0" w:space="0" w:color="auto"/>
          </w:divBdr>
        </w:div>
        <w:div w:id="1968390732">
          <w:marLeft w:val="0"/>
          <w:marRight w:val="0"/>
          <w:marTop w:val="0"/>
          <w:marBottom w:val="0"/>
          <w:divBdr>
            <w:top w:val="none" w:sz="0" w:space="0" w:color="auto"/>
            <w:left w:val="none" w:sz="0" w:space="0" w:color="auto"/>
            <w:bottom w:val="none" w:sz="0" w:space="0" w:color="auto"/>
            <w:right w:val="none" w:sz="0" w:space="0" w:color="auto"/>
          </w:divBdr>
        </w:div>
        <w:div w:id="488524567">
          <w:marLeft w:val="0"/>
          <w:marRight w:val="0"/>
          <w:marTop w:val="0"/>
          <w:marBottom w:val="0"/>
          <w:divBdr>
            <w:top w:val="none" w:sz="0" w:space="0" w:color="auto"/>
            <w:left w:val="none" w:sz="0" w:space="0" w:color="auto"/>
            <w:bottom w:val="none" w:sz="0" w:space="0" w:color="auto"/>
            <w:right w:val="none" w:sz="0" w:space="0" w:color="auto"/>
          </w:divBdr>
        </w:div>
        <w:div w:id="1643582213">
          <w:marLeft w:val="0"/>
          <w:marRight w:val="0"/>
          <w:marTop w:val="0"/>
          <w:marBottom w:val="0"/>
          <w:divBdr>
            <w:top w:val="none" w:sz="0" w:space="0" w:color="auto"/>
            <w:left w:val="none" w:sz="0" w:space="0" w:color="auto"/>
            <w:bottom w:val="none" w:sz="0" w:space="0" w:color="auto"/>
            <w:right w:val="none" w:sz="0" w:space="0" w:color="auto"/>
          </w:divBdr>
        </w:div>
        <w:div w:id="853764757">
          <w:marLeft w:val="0"/>
          <w:marRight w:val="0"/>
          <w:marTop w:val="0"/>
          <w:marBottom w:val="0"/>
          <w:divBdr>
            <w:top w:val="none" w:sz="0" w:space="0" w:color="auto"/>
            <w:left w:val="none" w:sz="0" w:space="0" w:color="auto"/>
            <w:bottom w:val="none" w:sz="0" w:space="0" w:color="auto"/>
            <w:right w:val="none" w:sz="0" w:space="0" w:color="auto"/>
          </w:divBdr>
        </w:div>
        <w:div w:id="2102943681">
          <w:marLeft w:val="0"/>
          <w:marRight w:val="0"/>
          <w:marTop w:val="0"/>
          <w:marBottom w:val="0"/>
          <w:divBdr>
            <w:top w:val="none" w:sz="0" w:space="0" w:color="auto"/>
            <w:left w:val="none" w:sz="0" w:space="0" w:color="auto"/>
            <w:bottom w:val="none" w:sz="0" w:space="0" w:color="auto"/>
            <w:right w:val="none" w:sz="0" w:space="0" w:color="auto"/>
          </w:divBdr>
        </w:div>
        <w:div w:id="586112521">
          <w:marLeft w:val="0"/>
          <w:marRight w:val="0"/>
          <w:marTop w:val="0"/>
          <w:marBottom w:val="0"/>
          <w:divBdr>
            <w:top w:val="none" w:sz="0" w:space="0" w:color="auto"/>
            <w:left w:val="none" w:sz="0" w:space="0" w:color="auto"/>
            <w:bottom w:val="none" w:sz="0" w:space="0" w:color="auto"/>
            <w:right w:val="none" w:sz="0" w:space="0" w:color="auto"/>
          </w:divBdr>
        </w:div>
        <w:div w:id="756632220">
          <w:marLeft w:val="0"/>
          <w:marRight w:val="0"/>
          <w:marTop w:val="0"/>
          <w:marBottom w:val="0"/>
          <w:divBdr>
            <w:top w:val="none" w:sz="0" w:space="0" w:color="auto"/>
            <w:left w:val="none" w:sz="0" w:space="0" w:color="auto"/>
            <w:bottom w:val="none" w:sz="0" w:space="0" w:color="auto"/>
            <w:right w:val="none" w:sz="0" w:space="0" w:color="auto"/>
          </w:divBdr>
        </w:div>
        <w:div w:id="1538352137">
          <w:marLeft w:val="0"/>
          <w:marRight w:val="0"/>
          <w:marTop w:val="0"/>
          <w:marBottom w:val="0"/>
          <w:divBdr>
            <w:top w:val="none" w:sz="0" w:space="0" w:color="auto"/>
            <w:left w:val="none" w:sz="0" w:space="0" w:color="auto"/>
            <w:bottom w:val="none" w:sz="0" w:space="0" w:color="auto"/>
            <w:right w:val="none" w:sz="0" w:space="0" w:color="auto"/>
          </w:divBdr>
        </w:div>
        <w:div w:id="1087921459">
          <w:marLeft w:val="0"/>
          <w:marRight w:val="0"/>
          <w:marTop w:val="0"/>
          <w:marBottom w:val="0"/>
          <w:divBdr>
            <w:top w:val="none" w:sz="0" w:space="0" w:color="auto"/>
            <w:left w:val="none" w:sz="0" w:space="0" w:color="auto"/>
            <w:bottom w:val="none" w:sz="0" w:space="0" w:color="auto"/>
            <w:right w:val="none" w:sz="0" w:space="0" w:color="auto"/>
          </w:divBdr>
        </w:div>
        <w:div w:id="897546271">
          <w:marLeft w:val="0"/>
          <w:marRight w:val="0"/>
          <w:marTop w:val="0"/>
          <w:marBottom w:val="0"/>
          <w:divBdr>
            <w:top w:val="none" w:sz="0" w:space="0" w:color="auto"/>
            <w:left w:val="none" w:sz="0" w:space="0" w:color="auto"/>
            <w:bottom w:val="none" w:sz="0" w:space="0" w:color="auto"/>
            <w:right w:val="none" w:sz="0" w:space="0" w:color="auto"/>
          </w:divBdr>
        </w:div>
        <w:div w:id="1610239729">
          <w:marLeft w:val="0"/>
          <w:marRight w:val="0"/>
          <w:marTop w:val="0"/>
          <w:marBottom w:val="0"/>
          <w:divBdr>
            <w:top w:val="none" w:sz="0" w:space="0" w:color="auto"/>
            <w:left w:val="none" w:sz="0" w:space="0" w:color="auto"/>
            <w:bottom w:val="none" w:sz="0" w:space="0" w:color="auto"/>
            <w:right w:val="none" w:sz="0" w:space="0" w:color="auto"/>
          </w:divBdr>
        </w:div>
        <w:div w:id="388462518">
          <w:marLeft w:val="0"/>
          <w:marRight w:val="0"/>
          <w:marTop w:val="0"/>
          <w:marBottom w:val="0"/>
          <w:divBdr>
            <w:top w:val="none" w:sz="0" w:space="0" w:color="auto"/>
            <w:left w:val="none" w:sz="0" w:space="0" w:color="auto"/>
            <w:bottom w:val="none" w:sz="0" w:space="0" w:color="auto"/>
            <w:right w:val="none" w:sz="0" w:space="0" w:color="auto"/>
          </w:divBdr>
        </w:div>
        <w:div w:id="901988993">
          <w:marLeft w:val="0"/>
          <w:marRight w:val="0"/>
          <w:marTop w:val="0"/>
          <w:marBottom w:val="0"/>
          <w:divBdr>
            <w:top w:val="none" w:sz="0" w:space="0" w:color="auto"/>
            <w:left w:val="none" w:sz="0" w:space="0" w:color="auto"/>
            <w:bottom w:val="none" w:sz="0" w:space="0" w:color="auto"/>
            <w:right w:val="none" w:sz="0" w:space="0" w:color="auto"/>
          </w:divBdr>
        </w:div>
        <w:div w:id="1593053521">
          <w:marLeft w:val="0"/>
          <w:marRight w:val="0"/>
          <w:marTop w:val="0"/>
          <w:marBottom w:val="0"/>
          <w:divBdr>
            <w:top w:val="none" w:sz="0" w:space="0" w:color="auto"/>
            <w:left w:val="none" w:sz="0" w:space="0" w:color="auto"/>
            <w:bottom w:val="none" w:sz="0" w:space="0" w:color="auto"/>
            <w:right w:val="none" w:sz="0" w:space="0" w:color="auto"/>
          </w:divBdr>
        </w:div>
        <w:div w:id="1493061809">
          <w:marLeft w:val="0"/>
          <w:marRight w:val="0"/>
          <w:marTop w:val="0"/>
          <w:marBottom w:val="0"/>
          <w:divBdr>
            <w:top w:val="none" w:sz="0" w:space="0" w:color="auto"/>
            <w:left w:val="none" w:sz="0" w:space="0" w:color="auto"/>
            <w:bottom w:val="none" w:sz="0" w:space="0" w:color="auto"/>
            <w:right w:val="none" w:sz="0" w:space="0" w:color="auto"/>
          </w:divBdr>
        </w:div>
        <w:div w:id="1057433810">
          <w:marLeft w:val="0"/>
          <w:marRight w:val="0"/>
          <w:marTop w:val="0"/>
          <w:marBottom w:val="0"/>
          <w:divBdr>
            <w:top w:val="none" w:sz="0" w:space="0" w:color="auto"/>
            <w:left w:val="none" w:sz="0" w:space="0" w:color="auto"/>
            <w:bottom w:val="none" w:sz="0" w:space="0" w:color="auto"/>
            <w:right w:val="none" w:sz="0" w:space="0" w:color="auto"/>
          </w:divBdr>
        </w:div>
        <w:div w:id="245266602">
          <w:marLeft w:val="0"/>
          <w:marRight w:val="0"/>
          <w:marTop w:val="0"/>
          <w:marBottom w:val="0"/>
          <w:divBdr>
            <w:top w:val="none" w:sz="0" w:space="0" w:color="auto"/>
            <w:left w:val="none" w:sz="0" w:space="0" w:color="auto"/>
            <w:bottom w:val="none" w:sz="0" w:space="0" w:color="auto"/>
            <w:right w:val="none" w:sz="0" w:space="0" w:color="auto"/>
          </w:divBdr>
        </w:div>
        <w:div w:id="1314945099">
          <w:marLeft w:val="0"/>
          <w:marRight w:val="0"/>
          <w:marTop w:val="0"/>
          <w:marBottom w:val="0"/>
          <w:divBdr>
            <w:top w:val="none" w:sz="0" w:space="0" w:color="auto"/>
            <w:left w:val="none" w:sz="0" w:space="0" w:color="auto"/>
            <w:bottom w:val="none" w:sz="0" w:space="0" w:color="auto"/>
            <w:right w:val="none" w:sz="0" w:space="0" w:color="auto"/>
          </w:divBdr>
        </w:div>
        <w:div w:id="1964077161">
          <w:marLeft w:val="0"/>
          <w:marRight w:val="0"/>
          <w:marTop w:val="0"/>
          <w:marBottom w:val="0"/>
          <w:divBdr>
            <w:top w:val="none" w:sz="0" w:space="0" w:color="auto"/>
            <w:left w:val="none" w:sz="0" w:space="0" w:color="auto"/>
            <w:bottom w:val="none" w:sz="0" w:space="0" w:color="auto"/>
            <w:right w:val="none" w:sz="0" w:space="0" w:color="auto"/>
          </w:divBdr>
        </w:div>
        <w:div w:id="103765757">
          <w:marLeft w:val="0"/>
          <w:marRight w:val="0"/>
          <w:marTop w:val="0"/>
          <w:marBottom w:val="0"/>
          <w:divBdr>
            <w:top w:val="none" w:sz="0" w:space="0" w:color="auto"/>
            <w:left w:val="none" w:sz="0" w:space="0" w:color="auto"/>
            <w:bottom w:val="none" w:sz="0" w:space="0" w:color="auto"/>
            <w:right w:val="none" w:sz="0" w:space="0" w:color="auto"/>
          </w:divBdr>
        </w:div>
        <w:div w:id="1216816444">
          <w:marLeft w:val="0"/>
          <w:marRight w:val="0"/>
          <w:marTop w:val="0"/>
          <w:marBottom w:val="0"/>
          <w:divBdr>
            <w:top w:val="none" w:sz="0" w:space="0" w:color="auto"/>
            <w:left w:val="none" w:sz="0" w:space="0" w:color="auto"/>
            <w:bottom w:val="none" w:sz="0" w:space="0" w:color="auto"/>
            <w:right w:val="none" w:sz="0" w:space="0" w:color="auto"/>
          </w:divBdr>
        </w:div>
        <w:div w:id="1988244221">
          <w:marLeft w:val="0"/>
          <w:marRight w:val="0"/>
          <w:marTop w:val="0"/>
          <w:marBottom w:val="0"/>
          <w:divBdr>
            <w:top w:val="none" w:sz="0" w:space="0" w:color="auto"/>
            <w:left w:val="none" w:sz="0" w:space="0" w:color="auto"/>
            <w:bottom w:val="none" w:sz="0" w:space="0" w:color="auto"/>
            <w:right w:val="none" w:sz="0" w:space="0" w:color="auto"/>
          </w:divBdr>
        </w:div>
      </w:divsChild>
    </w:div>
    <w:div w:id="22099377">
      <w:bodyDiv w:val="1"/>
      <w:marLeft w:val="0"/>
      <w:marRight w:val="0"/>
      <w:marTop w:val="0"/>
      <w:marBottom w:val="0"/>
      <w:divBdr>
        <w:top w:val="none" w:sz="0" w:space="0" w:color="auto"/>
        <w:left w:val="none" w:sz="0" w:space="0" w:color="auto"/>
        <w:bottom w:val="none" w:sz="0" w:space="0" w:color="auto"/>
        <w:right w:val="none" w:sz="0" w:space="0" w:color="auto"/>
      </w:divBdr>
    </w:div>
    <w:div w:id="22439265">
      <w:bodyDiv w:val="1"/>
      <w:marLeft w:val="0"/>
      <w:marRight w:val="0"/>
      <w:marTop w:val="0"/>
      <w:marBottom w:val="0"/>
      <w:divBdr>
        <w:top w:val="none" w:sz="0" w:space="0" w:color="auto"/>
        <w:left w:val="none" w:sz="0" w:space="0" w:color="auto"/>
        <w:bottom w:val="none" w:sz="0" w:space="0" w:color="auto"/>
        <w:right w:val="none" w:sz="0" w:space="0" w:color="auto"/>
      </w:divBdr>
    </w:div>
    <w:div w:id="22706255">
      <w:bodyDiv w:val="1"/>
      <w:marLeft w:val="0"/>
      <w:marRight w:val="0"/>
      <w:marTop w:val="0"/>
      <w:marBottom w:val="0"/>
      <w:divBdr>
        <w:top w:val="none" w:sz="0" w:space="0" w:color="auto"/>
        <w:left w:val="none" w:sz="0" w:space="0" w:color="auto"/>
        <w:bottom w:val="none" w:sz="0" w:space="0" w:color="auto"/>
        <w:right w:val="none" w:sz="0" w:space="0" w:color="auto"/>
      </w:divBdr>
    </w:div>
    <w:div w:id="23213024">
      <w:bodyDiv w:val="1"/>
      <w:marLeft w:val="0"/>
      <w:marRight w:val="0"/>
      <w:marTop w:val="0"/>
      <w:marBottom w:val="0"/>
      <w:divBdr>
        <w:top w:val="none" w:sz="0" w:space="0" w:color="auto"/>
        <w:left w:val="none" w:sz="0" w:space="0" w:color="auto"/>
        <w:bottom w:val="none" w:sz="0" w:space="0" w:color="auto"/>
        <w:right w:val="none" w:sz="0" w:space="0" w:color="auto"/>
      </w:divBdr>
    </w:div>
    <w:div w:id="23529064">
      <w:bodyDiv w:val="1"/>
      <w:marLeft w:val="0"/>
      <w:marRight w:val="0"/>
      <w:marTop w:val="0"/>
      <w:marBottom w:val="0"/>
      <w:divBdr>
        <w:top w:val="none" w:sz="0" w:space="0" w:color="auto"/>
        <w:left w:val="none" w:sz="0" w:space="0" w:color="auto"/>
        <w:bottom w:val="none" w:sz="0" w:space="0" w:color="auto"/>
        <w:right w:val="none" w:sz="0" w:space="0" w:color="auto"/>
      </w:divBdr>
    </w:div>
    <w:div w:id="23601723">
      <w:bodyDiv w:val="1"/>
      <w:marLeft w:val="0"/>
      <w:marRight w:val="0"/>
      <w:marTop w:val="0"/>
      <w:marBottom w:val="0"/>
      <w:divBdr>
        <w:top w:val="none" w:sz="0" w:space="0" w:color="auto"/>
        <w:left w:val="none" w:sz="0" w:space="0" w:color="auto"/>
        <w:bottom w:val="none" w:sz="0" w:space="0" w:color="auto"/>
        <w:right w:val="none" w:sz="0" w:space="0" w:color="auto"/>
      </w:divBdr>
    </w:div>
    <w:div w:id="23676339">
      <w:bodyDiv w:val="1"/>
      <w:marLeft w:val="0"/>
      <w:marRight w:val="0"/>
      <w:marTop w:val="0"/>
      <w:marBottom w:val="0"/>
      <w:divBdr>
        <w:top w:val="none" w:sz="0" w:space="0" w:color="auto"/>
        <w:left w:val="none" w:sz="0" w:space="0" w:color="auto"/>
        <w:bottom w:val="none" w:sz="0" w:space="0" w:color="auto"/>
        <w:right w:val="none" w:sz="0" w:space="0" w:color="auto"/>
      </w:divBdr>
    </w:div>
    <w:div w:id="24255939">
      <w:bodyDiv w:val="1"/>
      <w:marLeft w:val="0"/>
      <w:marRight w:val="0"/>
      <w:marTop w:val="0"/>
      <w:marBottom w:val="0"/>
      <w:divBdr>
        <w:top w:val="none" w:sz="0" w:space="0" w:color="auto"/>
        <w:left w:val="none" w:sz="0" w:space="0" w:color="auto"/>
        <w:bottom w:val="none" w:sz="0" w:space="0" w:color="auto"/>
        <w:right w:val="none" w:sz="0" w:space="0" w:color="auto"/>
      </w:divBdr>
    </w:div>
    <w:div w:id="24403568">
      <w:bodyDiv w:val="1"/>
      <w:marLeft w:val="0"/>
      <w:marRight w:val="0"/>
      <w:marTop w:val="0"/>
      <w:marBottom w:val="0"/>
      <w:divBdr>
        <w:top w:val="none" w:sz="0" w:space="0" w:color="auto"/>
        <w:left w:val="none" w:sz="0" w:space="0" w:color="auto"/>
        <w:bottom w:val="none" w:sz="0" w:space="0" w:color="auto"/>
        <w:right w:val="none" w:sz="0" w:space="0" w:color="auto"/>
      </w:divBdr>
    </w:div>
    <w:div w:id="24449469">
      <w:bodyDiv w:val="1"/>
      <w:marLeft w:val="0"/>
      <w:marRight w:val="0"/>
      <w:marTop w:val="0"/>
      <w:marBottom w:val="0"/>
      <w:divBdr>
        <w:top w:val="none" w:sz="0" w:space="0" w:color="auto"/>
        <w:left w:val="none" w:sz="0" w:space="0" w:color="auto"/>
        <w:bottom w:val="none" w:sz="0" w:space="0" w:color="auto"/>
        <w:right w:val="none" w:sz="0" w:space="0" w:color="auto"/>
      </w:divBdr>
    </w:div>
    <w:div w:id="25566355">
      <w:bodyDiv w:val="1"/>
      <w:marLeft w:val="0"/>
      <w:marRight w:val="0"/>
      <w:marTop w:val="0"/>
      <w:marBottom w:val="0"/>
      <w:divBdr>
        <w:top w:val="none" w:sz="0" w:space="0" w:color="auto"/>
        <w:left w:val="none" w:sz="0" w:space="0" w:color="auto"/>
        <w:bottom w:val="none" w:sz="0" w:space="0" w:color="auto"/>
        <w:right w:val="none" w:sz="0" w:space="0" w:color="auto"/>
      </w:divBdr>
    </w:div>
    <w:div w:id="25910562">
      <w:bodyDiv w:val="1"/>
      <w:marLeft w:val="0"/>
      <w:marRight w:val="0"/>
      <w:marTop w:val="0"/>
      <w:marBottom w:val="0"/>
      <w:divBdr>
        <w:top w:val="none" w:sz="0" w:space="0" w:color="auto"/>
        <w:left w:val="none" w:sz="0" w:space="0" w:color="auto"/>
        <w:bottom w:val="none" w:sz="0" w:space="0" w:color="auto"/>
        <w:right w:val="none" w:sz="0" w:space="0" w:color="auto"/>
      </w:divBdr>
    </w:div>
    <w:div w:id="25915086">
      <w:bodyDiv w:val="1"/>
      <w:marLeft w:val="0"/>
      <w:marRight w:val="0"/>
      <w:marTop w:val="0"/>
      <w:marBottom w:val="0"/>
      <w:divBdr>
        <w:top w:val="none" w:sz="0" w:space="0" w:color="auto"/>
        <w:left w:val="none" w:sz="0" w:space="0" w:color="auto"/>
        <w:bottom w:val="none" w:sz="0" w:space="0" w:color="auto"/>
        <w:right w:val="none" w:sz="0" w:space="0" w:color="auto"/>
      </w:divBdr>
    </w:div>
    <w:div w:id="26027107">
      <w:bodyDiv w:val="1"/>
      <w:marLeft w:val="0"/>
      <w:marRight w:val="0"/>
      <w:marTop w:val="0"/>
      <w:marBottom w:val="0"/>
      <w:divBdr>
        <w:top w:val="none" w:sz="0" w:space="0" w:color="auto"/>
        <w:left w:val="none" w:sz="0" w:space="0" w:color="auto"/>
        <w:bottom w:val="none" w:sz="0" w:space="0" w:color="auto"/>
        <w:right w:val="none" w:sz="0" w:space="0" w:color="auto"/>
      </w:divBdr>
    </w:div>
    <w:div w:id="26569515">
      <w:bodyDiv w:val="1"/>
      <w:marLeft w:val="0"/>
      <w:marRight w:val="0"/>
      <w:marTop w:val="0"/>
      <w:marBottom w:val="0"/>
      <w:divBdr>
        <w:top w:val="none" w:sz="0" w:space="0" w:color="auto"/>
        <w:left w:val="none" w:sz="0" w:space="0" w:color="auto"/>
        <w:bottom w:val="none" w:sz="0" w:space="0" w:color="auto"/>
        <w:right w:val="none" w:sz="0" w:space="0" w:color="auto"/>
      </w:divBdr>
      <w:divsChild>
        <w:div w:id="918487260">
          <w:marLeft w:val="0"/>
          <w:marRight w:val="0"/>
          <w:marTop w:val="0"/>
          <w:marBottom w:val="0"/>
          <w:divBdr>
            <w:top w:val="none" w:sz="0" w:space="0" w:color="auto"/>
            <w:left w:val="none" w:sz="0" w:space="0" w:color="auto"/>
            <w:bottom w:val="none" w:sz="0" w:space="0" w:color="auto"/>
            <w:right w:val="none" w:sz="0" w:space="0" w:color="auto"/>
          </w:divBdr>
        </w:div>
        <w:div w:id="47649162">
          <w:marLeft w:val="0"/>
          <w:marRight w:val="0"/>
          <w:marTop w:val="0"/>
          <w:marBottom w:val="0"/>
          <w:divBdr>
            <w:top w:val="none" w:sz="0" w:space="0" w:color="auto"/>
            <w:left w:val="none" w:sz="0" w:space="0" w:color="auto"/>
            <w:bottom w:val="none" w:sz="0" w:space="0" w:color="auto"/>
            <w:right w:val="none" w:sz="0" w:space="0" w:color="auto"/>
          </w:divBdr>
        </w:div>
        <w:div w:id="1517040763">
          <w:marLeft w:val="0"/>
          <w:marRight w:val="0"/>
          <w:marTop w:val="0"/>
          <w:marBottom w:val="0"/>
          <w:divBdr>
            <w:top w:val="none" w:sz="0" w:space="0" w:color="auto"/>
            <w:left w:val="none" w:sz="0" w:space="0" w:color="auto"/>
            <w:bottom w:val="none" w:sz="0" w:space="0" w:color="auto"/>
            <w:right w:val="none" w:sz="0" w:space="0" w:color="auto"/>
          </w:divBdr>
        </w:div>
        <w:div w:id="1973514830">
          <w:marLeft w:val="0"/>
          <w:marRight w:val="0"/>
          <w:marTop w:val="0"/>
          <w:marBottom w:val="0"/>
          <w:divBdr>
            <w:top w:val="none" w:sz="0" w:space="0" w:color="auto"/>
            <w:left w:val="none" w:sz="0" w:space="0" w:color="auto"/>
            <w:bottom w:val="none" w:sz="0" w:space="0" w:color="auto"/>
            <w:right w:val="none" w:sz="0" w:space="0" w:color="auto"/>
          </w:divBdr>
        </w:div>
        <w:div w:id="948662929">
          <w:marLeft w:val="0"/>
          <w:marRight w:val="0"/>
          <w:marTop w:val="0"/>
          <w:marBottom w:val="0"/>
          <w:divBdr>
            <w:top w:val="none" w:sz="0" w:space="0" w:color="auto"/>
            <w:left w:val="none" w:sz="0" w:space="0" w:color="auto"/>
            <w:bottom w:val="none" w:sz="0" w:space="0" w:color="auto"/>
            <w:right w:val="none" w:sz="0" w:space="0" w:color="auto"/>
          </w:divBdr>
        </w:div>
        <w:div w:id="1599020349">
          <w:marLeft w:val="0"/>
          <w:marRight w:val="0"/>
          <w:marTop w:val="0"/>
          <w:marBottom w:val="0"/>
          <w:divBdr>
            <w:top w:val="none" w:sz="0" w:space="0" w:color="auto"/>
            <w:left w:val="none" w:sz="0" w:space="0" w:color="auto"/>
            <w:bottom w:val="none" w:sz="0" w:space="0" w:color="auto"/>
            <w:right w:val="none" w:sz="0" w:space="0" w:color="auto"/>
          </w:divBdr>
        </w:div>
        <w:div w:id="1207714750">
          <w:marLeft w:val="0"/>
          <w:marRight w:val="0"/>
          <w:marTop w:val="0"/>
          <w:marBottom w:val="0"/>
          <w:divBdr>
            <w:top w:val="none" w:sz="0" w:space="0" w:color="auto"/>
            <w:left w:val="none" w:sz="0" w:space="0" w:color="auto"/>
            <w:bottom w:val="none" w:sz="0" w:space="0" w:color="auto"/>
            <w:right w:val="none" w:sz="0" w:space="0" w:color="auto"/>
          </w:divBdr>
        </w:div>
        <w:div w:id="1905330298">
          <w:marLeft w:val="0"/>
          <w:marRight w:val="0"/>
          <w:marTop w:val="0"/>
          <w:marBottom w:val="0"/>
          <w:divBdr>
            <w:top w:val="none" w:sz="0" w:space="0" w:color="auto"/>
            <w:left w:val="none" w:sz="0" w:space="0" w:color="auto"/>
            <w:bottom w:val="none" w:sz="0" w:space="0" w:color="auto"/>
            <w:right w:val="none" w:sz="0" w:space="0" w:color="auto"/>
          </w:divBdr>
        </w:div>
        <w:div w:id="1061976606">
          <w:marLeft w:val="0"/>
          <w:marRight w:val="0"/>
          <w:marTop w:val="0"/>
          <w:marBottom w:val="0"/>
          <w:divBdr>
            <w:top w:val="none" w:sz="0" w:space="0" w:color="auto"/>
            <w:left w:val="none" w:sz="0" w:space="0" w:color="auto"/>
            <w:bottom w:val="none" w:sz="0" w:space="0" w:color="auto"/>
            <w:right w:val="none" w:sz="0" w:space="0" w:color="auto"/>
          </w:divBdr>
        </w:div>
      </w:divsChild>
    </w:div>
    <w:div w:id="27067151">
      <w:bodyDiv w:val="1"/>
      <w:marLeft w:val="0"/>
      <w:marRight w:val="0"/>
      <w:marTop w:val="0"/>
      <w:marBottom w:val="0"/>
      <w:divBdr>
        <w:top w:val="none" w:sz="0" w:space="0" w:color="auto"/>
        <w:left w:val="none" w:sz="0" w:space="0" w:color="auto"/>
        <w:bottom w:val="none" w:sz="0" w:space="0" w:color="auto"/>
        <w:right w:val="none" w:sz="0" w:space="0" w:color="auto"/>
      </w:divBdr>
    </w:div>
    <w:div w:id="27532661">
      <w:bodyDiv w:val="1"/>
      <w:marLeft w:val="0"/>
      <w:marRight w:val="0"/>
      <w:marTop w:val="0"/>
      <w:marBottom w:val="0"/>
      <w:divBdr>
        <w:top w:val="none" w:sz="0" w:space="0" w:color="auto"/>
        <w:left w:val="none" w:sz="0" w:space="0" w:color="auto"/>
        <w:bottom w:val="none" w:sz="0" w:space="0" w:color="auto"/>
        <w:right w:val="none" w:sz="0" w:space="0" w:color="auto"/>
      </w:divBdr>
    </w:div>
    <w:div w:id="27535109">
      <w:bodyDiv w:val="1"/>
      <w:marLeft w:val="0"/>
      <w:marRight w:val="0"/>
      <w:marTop w:val="0"/>
      <w:marBottom w:val="0"/>
      <w:divBdr>
        <w:top w:val="none" w:sz="0" w:space="0" w:color="auto"/>
        <w:left w:val="none" w:sz="0" w:space="0" w:color="auto"/>
        <w:bottom w:val="none" w:sz="0" w:space="0" w:color="auto"/>
        <w:right w:val="none" w:sz="0" w:space="0" w:color="auto"/>
      </w:divBdr>
    </w:div>
    <w:div w:id="27535128">
      <w:bodyDiv w:val="1"/>
      <w:marLeft w:val="0"/>
      <w:marRight w:val="0"/>
      <w:marTop w:val="0"/>
      <w:marBottom w:val="0"/>
      <w:divBdr>
        <w:top w:val="none" w:sz="0" w:space="0" w:color="auto"/>
        <w:left w:val="none" w:sz="0" w:space="0" w:color="auto"/>
        <w:bottom w:val="none" w:sz="0" w:space="0" w:color="auto"/>
        <w:right w:val="none" w:sz="0" w:space="0" w:color="auto"/>
      </w:divBdr>
    </w:div>
    <w:div w:id="28192029">
      <w:bodyDiv w:val="1"/>
      <w:marLeft w:val="0"/>
      <w:marRight w:val="0"/>
      <w:marTop w:val="0"/>
      <w:marBottom w:val="0"/>
      <w:divBdr>
        <w:top w:val="none" w:sz="0" w:space="0" w:color="auto"/>
        <w:left w:val="none" w:sz="0" w:space="0" w:color="auto"/>
        <w:bottom w:val="none" w:sz="0" w:space="0" w:color="auto"/>
        <w:right w:val="none" w:sz="0" w:space="0" w:color="auto"/>
      </w:divBdr>
      <w:divsChild>
        <w:div w:id="720134320">
          <w:marLeft w:val="0"/>
          <w:marRight w:val="0"/>
          <w:marTop w:val="2"/>
          <w:marBottom w:val="2"/>
          <w:divBdr>
            <w:top w:val="none" w:sz="0" w:space="0" w:color="auto"/>
            <w:left w:val="none" w:sz="0" w:space="0" w:color="auto"/>
            <w:bottom w:val="none" w:sz="0" w:space="0" w:color="auto"/>
            <w:right w:val="none" w:sz="0" w:space="0" w:color="auto"/>
          </w:divBdr>
        </w:div>
        <w:div w:id="1586264590">
          <w:marLeft w:val="0"/>
          <w:marRight w:val="0"/>
          <w:marTop w:val="2"/>
          <w:marBottom w:val="2"/>
          <w:divBdr>
            <w:top w:val="none" w:sz="0" w:space="0" w:color="auto"/>
            <w:left w:val="none" w:sz="0" w:space="0" w:color="auto"/>
            <w:bottom w:val="none" w:sz="0" w:space="0" w:color="auto"/>
            <w:right w:val="none" w:sz="0" w:space="0" w:color="auto"/>
          </w:divBdr>
        </w:div>
        <w:div w:id="463431060">
          <w:marLeft w:val="0"/>
          <w:marRight w:val="0"/>
          <w:marTop w:val="2"/>
          <w:marBottom w:val="2"/>
          <w:divBdr>
            <w:top w:val="none" w:sz="0" w:space="0" w:color="auto"/>
            <w:left w:val="none" w:sz="0" w:space="0" w:color="auto"/>
            <w:bottom w:val="none" w:sz="0" w:space="0" w:color="auto"/>
            <w:right w:val="none" w:sz="0" w:space="0" w:color="auto"/>
          </w:divBdr>
        </w:div>
        <w:div w:id="362484320">
          <w:marLeft w:val="0"/>
          <w:marRight w:val="0"/>
          <w:marTop w:val="2"/>
          <w:marBottom w:val="2"/>
          <w:divBdr>
            <w:top w:val="none" w:sz="0" w:space="0" w:color="auto"/>
            <w:left w:val="none" w:sz="0" w:space="0" w:color="auto"/>
            <w:bottom w:val="none" w:sz="0" w:space="0" w:color="auto"/>
            <w:right w:val="none" w:sz="0" w:space="0" w:color="auto"/>
          </w:divBdr>
        </w:div>
        <w:div w:id="1795640469">
          <w:marLeft w:val="0"/>
          <w:marRight w:val="0"/>
          <w:marTop w:val="2"/>
          <w:marBottom w:val="2"/>
          <w:divBdr>
            <w:top w:val="none" w:sz="0" w:space="0" w:color="auto"/>
            <w:left w:val="none" w:sz="0" w:space="0" w:color="auto"/>
            <w:bottom w:val="none" w:sz="0" w:space="0" w:color="auto"/>
            <w:right w:val="none" w:sz="0" w:space="0" w:color="auto"/>
          </w:divBdr>
        </w:div>
      </w:divsChild>
    </w:div>
    <w:div w:id="28458752">
      <w:bodyDiv w:val="1"/>
      <w:marLeft w:val="0"/>
      <w:marRight w:val="0"/>
      <w:marTop w:val="0"/>
      <w:marBottom w:val="0"/>
      <w:divBdr>
        <w:top w:val="none" w:sz="0" w:space="0" w:color="auto"/>
        <w:left w:val="none" w:sz="0" w:space="0" w:color="auto"/>
        <w:bottom w:val="none" w:sz="0" w:space="0" w:color="auto"/>
        <w:right w:val="none" w:sz="0" w:space="0" w:color="auto"/>
      </w:divBdr>
    </w:div>
    <w:div w:id="28840657">
      <w:bodyDiv w:val="1"/>
      <w:marLeft w:val="0"/>
      <w:marRight w:val="0"/>
      <w:marTop w:val="0"/>
      <w:marBottom w:val="0"/>
      <w:divBdr>
        <w:top w:val="none" w:sz="0" w:space="0" w:color="auto"/>
        <w:left w:val="none" w:sz="0" w:space="0" w:color="auto"/>
        <w:bottom w:val="none" w:sz="0" w:space="0" w:color="auto"/>
        <w:right w:val="none" w:sz="0" w:space="0" w:color="auto"/>
      </w:divBdr>
      <w:divsChild>
        <w:div w:id="594823100">
          <w:marLeft w:val="0"/>
          <w:marRight w:val="0"/>
          <w:marTop w:val="0"/>
          <w:marBottom w:val="0"/>
          <w:divBdr>
            <w:top w:val="none" w:sz="0" w:space="0" w:color="auto"/>
            <w:left w:val="none" w:sz="0" w:space="0" w:color="auto"/>
            <w:bottom w:val="none" w:sz="0" w:space="0" w:color="auto"/>
            <w:right w:val="none" w:sz="0" w:space="0" w:color="auto"/>
          </w:divBdr>
        </w:div>
      </w:divsChild>
    </w:div>
    <w:div w:id="29260231">
      <w:bodyDiv w:val="1"/>
      <w:marLeft w:val="0"/>
      <w:marRight w:val="0"/>
      <w:marTop w:val="0"/>
      <w:marBottom w:val="0"/>
      <w:divBdr>
        <w:top w:val="none" w:sz="0" w:space="0" w:color="auto"/>
        <w:left w:val="none" w:sz="0" w:space="0" w:color="auto"/>
        <w:bottom w:val="none" w:sz="0" w:space="0" w:color="auto"/>
        <w:right w:val="none" w:sz="0" w:space="0" w:color="auto"/>
      </w:divBdr>
      <w:divsChild>
        <w:div w:id="51737739">
          <w:marLeft w:val="0"/>
          <w:marRight w:val="0"/>
          <w:marTop w:val="0"/>
          <w:marBottom w:val="0"/>
          <w:divBdr>
            <w:top w:val="none" w:sz="0" w:space="0" w:color="auto"/>
            <w:left w:val="none" w:sz="0" w:space="0" w:color="auto"/>
            <w:bottom w:val="none" w:sz="0" w:space="0" w:color="auto"/>
            <w:right w:val="none" w:sz="0" w:space="0" w:color="auto"/>
          </w:divBdr>
        </w:div>
        <w:div w:id="388117180">
          <w:marLeft w:val="0"/>
          <w:marRight w:val="0"/>
          <w:marTop w:val="0"/>
          <w:marBottom w:val="0"/>
          <w:divBdr>
            <w:top w:val="none" w:sz="0" w:space="0" w:color="auto"/>
            <w:left w:val="none" w:sz="0" w:space="0" w:color="auto"/>
            <w:bottom w:val="none" w:sz="0" w:space="0" w:color="auto"/>
            <w:right w:val="none" w:sz="0" w:space="0" w:color="auto"/>
          </w:divBdr>
        </w:div>
        <w:div w:id="1647080913">
          <w:marLeft w:val="0"/>
          <w:marRight w:val="0"/>
          <w:marTop w:val="0"/>
          <w:marBottom w:val="0"/>
          <w:divBdr>
            <w:top w:val="none" w:sz="0" w:space="0" w:color="auto"/>
            <w:left w:val="none" w:sz="0" w:space="0" w:color="auto"/>
            <w:bottom w:val="none" w:sz="0" w:space="0" w:color="auto"/>
            <w:right w:val="none" w:sz="0" w:space="0" w:color="auto"/>
          </w:divBdr>
        </w:div>
        <w:div w:id="1938319548">
          <w:marLeft w:val="0"/>
          <w:marRight w:val="0"/>
          <w:marTop w:val="0"/>
          <w:marBottom w:val="0"/>
          <w:divBdr>
            <w:top w:val="none" w:sz="0" w:space="0" w:color="auto"/>
            <w:left w:val="none" w:sz="0" w:space="0" w:color="auto"/>
            <w:bottom w:val="none" w:sz="0" w:space="0" w:color="auto"/>
            <w:right w:val="none" w:sz="0" w:space="0" w:color="auto"/>
          </w:divBdr>
        </w:div>
        <w:div w:id="383602283">
          <w:marLeft w:val="0"/>
          <w:marRight w:val="0"/>
          <w:marTop w:val="0"/>
          <w:marBottom w:val="0"/>
          <w:divBdr>
            <w:top w:val="none" w:sz="0" w:space="0" w:color="auto"/>
            <w:left w:val="none" w:sz="0" w:space="0" w:color="auto"/>
            <w:bottom w:val="none" w:sz="0" w:space="0" w:color="auto"/>
            <w:right w:val="none" w:sz="0" w:space="0" w:color="auto"/>
          </w:divBdr>
        </w:div>
        <w:div w:id="1890610687">
          <w:marLeft w:val="0"/>
          <w:marRight w:val="0"/>
          <w:marTop w:val="0"/>
          <w:marBottom w:val="0"/>
          <w:divBdr>
            <w:top w:val="none" w:sz="0" w:space="0" w:color="auto"/>
            <w:left w:val="none" w:sz="0" w:space="0" w:color="auto"/>
            <w:bottom w:val="none" w:sz="0" w:space="0" w:color="auto"/>
            <w:right w:val="none" w:sz="0" w:space="0" w:color="auto"/>
          </w:divBdr>
        </w:div>
      </w:divsChild>
    </w:div>
    <w:div w:id="29843132">
      <w:bodyDiv w:val="1"/>
      <w:marLeft w:val="0"/>
      <w:marRight w:val="0"/>
      <w:marTop w:val="0"/>
      <w:marBottom w:val="0"/>
      <w:divBdr>
        <w:top w:val="none" w:sz="0" w:space="0" w:color="auto"/>
        <w:left w:val="none" w:sz="0" w:space="0" w:color="auto"/>
        <w:bottom w:val="none" w:sz="0" w:space="0" w:color="auto"/>
        <w:right w:val="none" w:sz="0" w:space="0" w:color="auto"/>
      </w:divBdr>
    </w:div>
    <w:div w:id="30350567">
      <w:bodyDiv w:val="1"/>
      <w:marLeft w:val="0"/>
      <w:marRight w:val="0"/>
      <w:marTop w:val="0"/>
      <w:marBottom w:val="0"/>
      <w:divBdr>
        <w:top w:val="none" w:sz="0" w:space="0" w:color="auto"/>
        <w:left w:val="none" w:sz="0" w:space="0" w:color="auto"/>
        <w:bottom w:val="none" w:sz="0" w:space="0" w:color="auto"/>
        <w:right w:val="none" w:sz="0" w:space="0" w:color="auto"/>
      </w:divBdr>
    </w:div>
    <w:div w:id="30425271">
      <w:bodyDiv w:val="1"/>
      <w:marLeft w:val="0"/>
      <w:marRight w:val="0"/>
      <w:marTop w:val="0"/>
      <w:marBottom w:val="0"/>
      <w:divBdr>
        <w:top w:val="none" w:sz="0" w:space="0" w:color="auto"/>
        <w:left w:val="none" w:sz="0" w:space="0" w:color="auto"/>
        <w:bottom w:val="none" w:sz="0" w:space="0" w:color="auto"/>
        <w:right w:val="none" w:sz="0" w:space="0" w:color="auto"/>
      </w:divBdr>
    </w:div>
    <w:div w:id="30543322">
      <w:bodyDiv w:val="1"/>
      <w:marLeft w:val="0"/>
      <w:marRight w:val="0"/>
      <w:marTop w:val="0"/>
      <w:marBottom w:val="0"/>
      <w:divBdr>
        <w:top w:val="none" w:sz="0" w:space="0" w:color="auto"/>
        <w:left w:val="none" w:sz="0" w:space="0" w:color="auto"/>
        <w:bottom w:val="none" w:sz="0" w:space="0" w:color="auto"/>
        <w:right w:val="none" w:sz="0" w:space="0" w:color="auto"/>
      </w:divBdr>
    </w:div>
    <w:div w:id="30569393">
      <w:bodyDiv w:val="1"/>
      <w:marLeft w:val="0"/>
      <w:marRight w:val="0"/>
      <w:marTop w:val="0"/>
      <w:marBottom w:val="0"/>
      <w:divBdr>
        <w:top w:val="none" w:sz="0" w:space="0" w:color="auto"/>
        <w:left w:val="none" w:sz="0" w:space="0" w:color="auto"/>
        <w:bottom w:val="none" w:sz="0" w:space="0" w:color="auto"/>
        <w:right w:val="none" w:sz="0" w:space="0" w:color="auto"/>
      </w:divBdr>
    </w:div>
    <w:div w:id="31151754">
      <w:bodyDiv w:val="1"/>
      <w:marLeft w:val="0"/>
      <w:marRight w:val="0"/>
      <w:marTop w:val="0"/>
      <w:marBottom w:val="0"/>
      <w:divBdr>
        <w:top w:val="none" w:sz="0" w:space="0" w:color="auto"/>
        <w:left w:val="none" w:sz="0" w:space="0" w:color="auto"/>
        <w:bottom w:val="none" w:sz="0" w:space="0" w:color="auto"/>
        <w:right w:val="none" w:sz="0" w:space="0" w:color="auto"/>
      </w:divBdr>
    </w:div>
    <w:div w:id="31661465">
      <w:bodyDiv w:val="1"/>
      <w:marLeft w:val="0"/>
      <w:marRight w:val="0"/>
      <w:marTop w:val="0"/>
      <w:marBottom w:val="0"/>
      <w:divBdr>
        <w:top w:val="none" w:sz="0" w:space="0" w:color="auto"/>
        <w:left w:val="none" w:sz="0" w:space="0" w:color="auto"/>
        <w:bottom w:val="none" w:sz="0" w:space="0" w:color="auto"/>
        <w:right w:val="none" w:sz="0" w:space="0" w:color="auto"/>
      </w:divBdr>
    </w:div>
    <w:div w:id="32198862">
      <w:bodyDiv w:val="1"/>
      <w:marLeft w:val="0"/>
      <w:marRight w:val="0"/>
      <w:marTop w:val="0"/>
      <w:marBottom w:val="0"/>
      <w:divBdr>
        <w:top w:val="none" w:sz="0" w:space="0" w:color="auto"/>
        <w:left w:val="none" w:sz="0" w:space="0" w:color="auto"/>
        <w:bottom w:val="none" w:sz="0" w:space="0" w:color="auto"/>
        <w:right w:val="none" w:sz="0" w:space="0" w:color="auto"/>
      </w:divBdr>
    </w:div>
    <w:div w:id="32387987">
      <w:bodyDiv w:val="1"/>
      <w:marLeft w:val="0"/>
      <w:marRight w:val="0"/>
      <w:marTop w:val="0"/>
      <w:marBottom w:val="0"/>
      <w:divBdr>
        <w:top w:val="none" w:sz="0" w:space="0" w:color="auto"/>
        <w:left w:val="none" w:sz="0" w:space="0" w:color="auto"/>
        <w:bottom w:val="none" w:sz="0" w:space="0" w:color="auto"/>
        <w:right w:val="none" w:sz="0" w:space="0" w:color="auto"/>
      </w:divBdr>
    </w:div>
    <w:div w:id="32653079">
      <w:bodyDiv w:val="1"/>
      <w:marLeft w:val="0"/>
      <w:marRight w:val="0"/>
      <w:marTop w:val="0"/>
      <w:marBottom w:val="0"/>
      <w:divBdr>
        <w:top w:val="none" w:sz="0" w:space="0" w:color="auto"/>
        <w:left w:val="none" w:sz="0" w:space="0" w:color="auto"/>
        <w:bottom w:val="none" w:sz="0" w:space="0" w:color="auto"/>
        <w:right w:val="none" w:sz="0" w:space="0" w:color="auto"/>
      </w:divBdr>
    </w:div>
    <w:div w:id="32849489">
      <w:bodyDiv w:val="1"/>
      <w:marLeft w:val="0"/>
      <w:marRight w:val="0"/>
      <w:marTop w:val="0"/>
      <w:marBottom w:val="0"/>
      <w:divBdr>
        <w:top w:val="none" w:sz="0" w:space="0" w:color="auto"/>
        <w:left w:val="none" w:sz="0" w:space="0" w:color="auto"/>
        <w:bottom w:val="none" w:sz="0" w:space="0" w:color="auto"/>
        <w:right w:val="none" w:sz="0" w:space="0" w:color="auto"/>
      </w:divBdr>
    </w:div>
    <w:div w:id="32967519">
      <w:bodyDiv w:val="1"/>
      <w:marLeft w:val="0"/>
      <w:marRight w:val="0"/>
      <w:marTop w:val="0"/>
      <w:marBottom w:val="0"/>
      <w:divBdr>
        <w:top w:val="none" w:sz="0" w:space="0" w:color="auto"/>
        <w:left w:val="none" w:sz="0" w:space="0" w:color="auto"/>
        <w:bottom w:val="none" w:sz="0" w:space="0" w:color="auto"/>
        <w:right w:val="none" w:sz="0" w:space="0" w:color="auto"/>
      </w:divBdr>
    </w:div>
    <w:div w:id="33427020">
      <w:bodyDiv w:val="1"/>
      <w:marLeft w:val="0"/>
      <w:marRight w:val="0"/>
      <w:marTop w:val="0"/>
      <w:marBottom w:val="0"/>
      <w:divBdr>
        <w:top w:val="none" w:sz="0" w:space="0" w:color="auto"/>
        <w:left w:val="none" w:sz="0" w:space="0" w:color="auto"/>
        <w:bottom w:val="none" w:sz="0" w:space="0" w:color="auto"/>
        <w:right w:val="none" w:sz="0" w:space="0" w:color="auto"/>
      </w:divBdr>
    </w:div>
    <w:div w:id="33619979">
      <w:bodyDiv w:val="1"/>
      <w:marLeft w:val="0"/>
      <w:marRight w:val="0"/>
      <w:marTop w:val="0"/>
      <w:marBottom w:val="0"/>
      <w:divBdr>
        <w:top w:val="none" w:sz="0" w:space="0" w:color="auto"/>
        <w:left w:val="none" w:sz="0" w:space="0" w:color="auto"/>
        <w:bottom w:val="none" w:sz="0" w:space="0" w:color="auto"/>
        <w:right w:val="none" w:sz="0" w:space="0" w:color="auto"/>
      </w:divBdr>
    </w:div>
    <w:div w:id="34084926">
      <w:bodyDiv w:val="1"/>
      <w:marLeft w:val="0"/>
      <w:marRight w:val="0"/>
      <w:marTop w:val="0"/>
      <w:marBottom w:val="0"/>
      <w:divBdr>
        <w:top w:val="none" w:sz="0" w:space="0" w:color="auto"/>
        <w:left w:val="none" w:sz="0" w:space="0" w:color="auto"/>
        <w:bottom w:val="none" w:sz="0" w:space="0" w:color="auto"/>
        <w:right w:val="none" w:sz="0" w:space="0" w:color="auto"/>
      </w:divBdr>
      <w:divsChild>
        <w:div w:id="935940323">
          <w:marLeft w:val="0"/>
          <w:marRight w:val="0"/>
          <w:marTop w:val="0"/>
          <w:marBottom w:val="0"/>
          <w:divBdr>
            <w:top w:val="none" w:sz="0" w:space="0" w:color="auto"/>
            <w:left w:val="none" w:sz="0" w:space="0" w:color="auto"/>
            <w:bottom w:val="none" w:sz="0" w:space="0" w:color="auto"/>
            <w:right w:val="none" w:sz="0" w:space="0" w:color="auto"/>
          </w:divBdr>
        </w:div>
        <w:div w:id="989018692">
          <w:marLeft w:val="0"/>
          <w:marRight w:val="0"/>
          <w:marTop w:val="0"/>
          <w:marBottom w:val="0"/>
          <w:divBdr>
            <w:top w:val="none" w:sz="0" w:space="0" w:color="auto"/>
            <w:left w:val="none" w:sz="0" w:space="0" w:color="auto"/>
            <w:bottom w:val="none" w:sz="0" w:space="0" w:color="auto"/>
            <w:right w:val="none" w:sz="0" w:space="0" w:color="auto"/>
          </w:divBdr>
        </w:div>
        <w:div w:id="1445923711">
          <w:marLeft w:val="0"/>
          <w:marRight w:val="0"/>
          <w:marTop w:val="0"/>
          <w:marBottom w:val="0"/>
          <w:divBdr>
            <w:top w:val="none" w:sz="0" w:space="0" w:color="auto"/>
            <w:left w:val="none" w:sz="0" w:space="0" w:color="auto"/>
            <w:bottom w:val="none" w:sz="0" w:space="0" w:color="auto"/>
            <w:right w:val="none" w:sz="0" w:space="0" w:color="auto"/>
          </w:divBdr>
        </w:div>
        <w:div w:id="136265593">
          <w:marLeft w:val="0"/>
          <w:marRight w:val="0"/>
          <w:marTop w:val="0"/>
          <w:marBottom w:val="0"/>
          <w:divBdr>
            <w:top w:val="none" w:sz="0" w:space="0" w:color="auto"/>
            <w:left w:val="none" w:sz="0" w:space="0" w:color="auto"/>
            <w:bottom w:val="none" w:sz="0" w:space="0" w:color="auto"/>
            <w:right w:val="none" w:sz="0" w:space="0" w:color="auto"/>
          </w:divBdr>
        </w:div>
        <w:div w:id="786461053">
          <w:marLeft w:val="0"/>
          <w:marRight w:val="0"/>
          <w:marTop w:val="0"/>
          <w:marBottom w:val="0"/>
          <w:divBdr>
            <w:top w:val="none" w:sz="0" w:space="0" w:color="auto"/>
            <w:left w:val="none" w:sz="0" w:space="0" w:color="auto"/>
            <w:bottom w:val="none" w:sz="0" w:space="0" w:color="auto"/>
            <w:right w:val="none" w:sz="0" w:space="0" w:color="auto"/>
          </w:divBdr>
        </w:div>
      </w:divsChild>
    </w:div>
    <w:div w:id="35468404">
      <w:bodyDiv w:val="1"/>
      <w:marLeft w:val="0"/>
      <w:marRight w:val="0"/>
      <w:marTop w:val="0"/>
      <w:marBottom w:val="0"/>
      <w:divBdr>
        <w:top w:val="none" w:sz="0" w:space="0" w:color="auto"/>
        <w:left w:val="none" w:sz="0" w:space="0" w:color="auto"/>
        <w:bottom w:val="none" w:sz="0" w:space="0" w:color="auto"/>
        <w:right w:val="none" w:sz="0" w:space="0" w:color="auto"/>
      </w:divBdr>
    </w:div>
    <w:div w:id="35590843">
      <w:bodyDiv w:val="1"/>
      <w:marLeft w:val="0"/>
      <w:marRight w:val="0"/>
      <w:marTop w:val="0"/>
      <w:marBottom w:val="0"/>
      <w:divBdr>
        <w:top w:val="none" w:sz="0" w:space="0" w:color="auto"/>
        <w:left w:val="none" w:sz="0" w:space="0" w:color="auto"/>
        <w:bottom w:val="none" w:sz="0" w:space="0" w:color="auto"/>
        <w:right w:val="none" w:sz="0" w:space="0" w:color="auto"/>
      </w:divBdr>
    </w:div>
    <w:div w:id="35663586">
      <w:bodyDiv w:val="1"/>
      <w:marLeft w:val="0"/>
      <w:marRight w:val="0"/>
      <w:marTop w:val="0"/>
      <w:marBottom w:val="0"/>
      <w:divBdr>
        <w:top w:val="none" w:sz="0" w:space="0" w:color="auto"/>
        <w:left w:val="none" w:sz="0" w:space="0" w:color="auto"/>
        <w:bottom w:val="none" w:sz="0" w:space="0" w:color="auto"/>
        <w:right w:val="none" w:sz="0" w:space="0" w:color="auto"/>
      </w:divBdr>
    </w:div>
    <w:div w:id="35783439">
      <w:bodyDiv w:val="1"/>
      <w:marLeft w:val="0"/>
      <w:marRight w:val="0"/>
      <w:marTop w:val="0"/>
      <w:marBottom w:val="0"/>
      <w:divBdr>
        <w:top w:val="none" w:sz="0" w:space="0" w:color="auto"/>
        <w:left w:val="none" w:sz="0" w:space="0" w:color="auto"/>
        <w:bottom w:val="none" w:sz="0" w:space="0" w:color="auto"/>
        <w:right w:val="none" w:sz="0" w:space="0" w:color="auto"/>
      </w:divBdr>
    </w:div>
    <w:div w:id="35812842">
      <w:bodyDiv w:val="1"/>
      <w:marLeft w:val="0"/>
      <w:marRight w:val="0"/>
      <w:marTop w:val="0"/>
      <w:marBottom w:val="0"/>
      <w:divBdr>
        <w:top w:val="none" w:sz="0" w:space="0" w:color="auto"/>
        <w:left w:val="none" w:sz="0" w:space="0" w:color="auto"/>
        <w:bottom w:val="none" w:sz="0" w:space="0" w:color="auto"/>
        <w:right w:val="none" w:sz="0" w:space="0" w:color="auto"/>
      </w:divBdr>
    </w:div>
    <w:div w:id="36198745">
      <w:bodyDiv w:val="1"/>
      <w:marLeft w:val="0"/>
      <w:marRight w:val="0"/>
      <w:marTop w:val="0"/>
      <w:marBottom w:val="0"/>
      <w:divBdr>
        <w:top w:val="none" w:sz="0" w:space="0" w:color="auto"/>
        <w:left w:val="none" w:sz="0" w:space="0" w:color="auto"/>
        <w:bottom w:val="none" w:sz="0" w:space="0" w:color="auto"/>
        <w:right w:val="none" w:sz="0" w:space="0" w:color="auto"/>
      </w:divBdr>
    </w:div>
    <w:div w:id="36664468">
      <w:bodyDiv w:val="1"/>
      <w:marLeft w:val="0"/>
      <w:marRight w:val="0"/>
      <w:marTop w:val="0"/>
      <w:marBottom w:val="0"/>
      <w:divBdr>
        <w:top w:val="none" w:sz="0" w:space="0" w:color="auto"/>
        <w:left w:val="none" w:sz="0" w:space="0" w:color="auto"/>
        <w:bottom w:val="none" w:sz="0" w:space="0" w:color="auto"/>
        <w:right w:val="none" w:sz="0" w:space="0" w:color="auto"/>
      </w:divBdr>
    </w:div>
    <w:div w:id="36777567">
      <w:bodyDiv w:val="1"/>
      <w:marLeft w:val="0"/>
      <w:marRight w:val="0"/>
      <w:marTop w:val="0"/>
      <w:marBottom w:val="0"/>
      <w:divBdr>
        <w:top w:val="none" w:sz="0" w:space="0" w:color="auto"/>
        <w:left w:val="none" w:sz="0" w:space="0" w:color="auto"/>
        <w:bottom w:val="none" w:sz="0" w:space="0" w:color="auto"/>
        <w:right w:val="none" w:sz="0" w:space="0" w:color="auto"/>
      </w:divBdr>
    </w:div>
    <w:div w:id="37096350">
      <w:bodyDiv w:val="1"/>
      <w:marLeft w:val="0"/>
      <w:marRight w:val="0"/>
      <w:marTop w:val="0"/>
      <w:marBottom w:val="0"/>
      <w:divBdr>
        <w:top w:val="none" w:sz="0" w:space="0" w:color="auto"/>
        <w:left w:val="none" w:sz="0" w:space="0" w:color="auto"/>
        <w:bottom w:val="none" w:sz="0" w:space="0" w:color="auto"/>
        <w:right w:val="none" w:sz="0" w:space="0" w:color="auto"/>
      </w:divBdr>
    </w:div>
    <w:div w:id="37319370">
      <w:bodyDiv w:val="1"/>
      <w:marLeft w:val="0"/>
      <w:marRight w:val="0"/>
      <w:marTop w:val="0"/>
      <w:marBottom w:val="0"/>
      <w:divBdr>
        <w:top w:val="none" w:sz="0" w:space="0" w:color="auto"/>
        <w:left w:val="none" w:sz="0" w:space="0" w:color="auto"/>
        <w:bottom w:val="none" w:sz="0" w:space="0" w:color="auto"/>
        <w:right w:val="none" w:sz="0" w:space="0" w:color="auto"/>
      </w:divBdr>
    </w:div>
    <w:div w:id="37626188">
      <w:bodyDiv w:val="1"/>
      <w:marLeft w:val="0"/>
      <w:marRight w:val="0"/>
      <w:marTop w:val="0"/>
      <w:marBottom w:val="0"/>
      <w:divBdr>
        <w:top w:val="none" w:sz="0" w:space="0" w:color="auto"/>
        <w:left w:val="none" w:sz="0" w:space="0" w:color="auto"/>
        <w:bottom w:val="none" w:sz="0" w:space="0" w:color="auto"/>
        <w:right w:val="none" w:sz="0" w:space="0" w:color="auto"/>
      </w:divBdr>
      <w:divsChild>
        <w:div w:id="920412580">
          <w:marLeft w:val="0"/>
          <w:marRight w:val="0"/>
          <w:marTop w:val="0"/>
          <w:marBottom w:val="0"/>
          <w:divBdr>
            <w:top w:val="none" w:sz="0" w:space="0" w:color="auto"/>
            <w:left w:val="none" w:sz="0" w:space="0" w:color="auto"/>
            <w:bottom w:val="none" w:sz="0" w:space="0" w:color="auto"/>
            <w:right w:val="none" w:sz="0" w:space="0" w:color="auto"/>
          </w:divBdr>
          <w:divsChild>
            <w:div w:id="229194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238774">
      <w:bodyDiv w:val="1"/>
      <w:marLeft w:val="0"/>
      <w:marRight w:val="0"/>
      <w:marTop w:val="0"/>
      <w:marBottom w:val="0"/>
      <w:divBdr>
        <w:top w:val="none" w:sz="0" w:space="0" w:color="auto"/>
        <w:left w:val="none" w:sz="0" w:space="0" w:color="auto"/>
        <w:bottom w:val="none" w:sz="0" w:space="0" w:color="auto"/>
        <w:right w:val="none" w:sz="0" w:space="0" w:color="auto"/>
      </w:divBdr>
    </w:div>
    <w:div w:id="38357687">
      <w:bodyDiv w:val="1"/>
      <w:marLeft w:val="0"/>
      <w:marRight w:val="0"/>
      <w:marTop w:val="0"/>
      <w:marBottom w:val="0"/>
      <w:divBdr>
        <w:top w:val="none" w:sz="0" w:space="0" w:color="auto"/>
        <w:left w:val="none" w:sz="0" w:space="0" w:color="auto"/>
        <w:bottom w:val="none" w:sz="0" w:space="0" w:color="auto"/>
        <w:right w:val="none" w:sz="0" w:space="0" w:color="auto"/>
      </w:divBdr>
      <w:divsChild>
        <w:div w:id="1516384413">
          <w:marLeft w:val="0"/>
          <w:marRight w:val="0"/>
          <w:marTop w:val="0"/>
          <w:marBottom w:val="0"/>
          <w:divBdr>
            <w:top w:val="none" w:sz="0" w:space="0" w:color="auto"/>
            <w:left w:val="none" w:sz="0" w:space="0" w:color="auto"/>
            <w:bottom w:val="none" w:sz="0" w:space="0" w:color="auto"/>
            <w:right w:val="none" w:sz="0" w:space="0" w:color="auto"/>
          </w:divBdr>
        </w:div>
      </w:divsChild>
    </w:div>
    <w:div w:id="38552629">
      <w:bodyDiv w:val="1"/>
      <w:marLeft w:val="0"/>
      <w:marRight w:val="0"/>
      <w:marTop w:val="0"/>
      <w:marBottom w:val="0"/>
      <w:divBdr>
        <w:top w:val="none" w:sz="0" w:space="0" w:color="auto"/>
        <w:left w:val="none" w:sz="0" w:space="0" w:color="auto"/>
        <w:bottom w:val="none" w:sz="0" w:space="0" w:color="auto"/>
        <w:right w:val="none" w:sz="0" w:space="0" w:color="auto"/>
      </w:divBdr>
    </w:div>
    <w:div w:id="38628365">
      <w:bodyDiv w:val="1"/>
      <w:marLeft w:val="0"/>
      <w:marRight w:val="0"/>
      <w:marTop w:val="0"/>
      <w:marBottom w:val="0"/>
      <w:divBdr>
        <w:top w:val="none" w:sz="0" w:space="0" w:color="auto"/>
        <w:left w:val="none" w:sz="0" w:space="0" w:color="auto"/>
        <w:bottom w:val="none" w:sz="0" w:space="0" w:color="auto"/>
        <w:right w:val="none" w:sz="0" w:space="0" w:color="auto"/>
      </w:divBdr>
    </w:div>
    <w:div w:id="38676992">
      <w:bodyDiv w:val="1"/>
      <w:marLeft w:val="0"/>
      <w:marRight w:val="0"/>
      <w:marTop w:val="0"/>
      <w:marBottom w:val="0"/>
      <w:divBdr>
        <w:top w:val="none" w:sz="0" w:space="0" w:color="auto"/>
        <w:left w:val="none" w:sz="0" w:space="0" w:color="auto"/>
        <w:bottom w:val="none" w:sz="0" w:space="0" w:color="auto"/>
        <w:right w:val="none" w:sz="0" w:space="0" w:color="auto"/>
      </w:divBdr>
    </w:div>
    <w:div w:id="38826044">
      <w:bodyDiv w:val="1"/>
      <w:marLeft w:val="0"/>
      <w:marRight w:val="0"/>
      <w:marTop w:val="0"/>
      <w:marBottom w:val="0"/>
      <w:divBdr>
        <w:top w:val="none" w:sz="0" w:space="0" w:color="auto"/>
        <w:left w:val="none" w:sz="0" w:space="0" w:color="auto"/>
        <w:bottom w:val="none" w:sz="0" w:space="0" w:color="auto"/>
        <w:right w:val="none" w:sz="0" w:space="0" w:color="auto"/>
      </w:divBdr>
    </w:div>
    <w:div w:id="39519943">
      <w:bodyDiv w:val="1"/>
      <w:marLeft w:val="0"/>
      <w:marRight w:val="0"/>
      <w:marTop w:val="0"/>
      <w:marBottom w:val="0"/>
      <w:divBdr>
        <w:top w:val="none" w:sz="0" w:space="0" w:color="auto"/>
        <w:left w:val="none" w:sz="0" w:space="0" w:color="auto"/>
        <w:bottom w:val="none" w:sz="0" w:space="0" w:color="auto"/>
        <w:right w:val="none" w:sz="0" w:space="0" w:color="auto"/>
      </w:divBdr>
      <w:divsChild>
        <w:div w:id="1633512172">
          <w:marLeft w:val="0"/>
          <w:marRight w:val="0"/>
          <w:marTop w:val="0"/>
          <w:marBottom w:val="0"/>
          <w:divBdr>
            <w:top w:val="none" w:sz="0" w:space="0" w:color="auto"/>
            <w:left w:val="none" w:sz="0" w:space="0" w:color="auto"/>
            <w:bottom w:val="none" w:sz="0" w:space="0" w:color="auto"/>
            <w:right w:val="none" w:sz="0" w:space="0" w:color="auto"/>
          </w:divBdr>
        </w:div>
      </w:divsChild>
    </w:div>
    <w:div w:id="39593718">
      <w:bodyDiv w:val="1"/>
      <w:marLeft w:val="0"/>
      <w:marRight w:val="0"/>
      <w:marTop w:val="0"/>
      <w:marBottom w:val="0"/>
      <w:divBdr>
        <w:top w:val="none" w:sz="0" w:space="0" w:color="auto"/>
        <w:left w:val="none" w:sz="0" w:space="0" w:color="auto"/>
        <w:bottom w:val="none" w:sz="0" w:space="0" w:color="auto"/>
        <w:right w:val="none" w:sz="0" w:space="0" w:color="auto"/>
      </w:divBdr>
    </w:div>
    <w:div w:id="40516737">
      <w:bodyDiv w:val="1"/>
      <w:marLeft w:val="0"/>
      <w:marRight w:val="0"/>
      <w:marTop w:val="0"/>
      <w:marBottom w:val="0"/>
      <w:divBdr>
        <w:top w:val="none" w:sz="0" w:space="0" w:color="auto"/>
        <w:left w:val="none" w:sz="0" w:space="0" w:color="auto"/>
        <w:bottom w:val="none" w:sz="0" w:space="0" w:color="auto"/>
        <w:right w:val="none" w:sz="0" w:space="0" w:color="auto"/>
      </w:divBdr>
    </w:div>
    <w:div w:id="40595883">
      <w:bodyDiv w:val="1"/>
      <w:marLeft w:val="0"/>
      <w:marRight w:val="0"/>
      <w:marTop w:val="0"/>
      <w:marBottom w:val="0"/>
      <w:divBdr>
        <w:top w:val="none" w:sz="0" w:space="0" w:color="auto"/>
        <w:left w:val="none" w:sz="0" w:space="0" w:color="auto"/>
        <w:bottom w:val="none" w:sz="0" w:space="0" w:color="auto"/>
        <w:right w:val="none" w:sz="0" w:space="0" w:color="auto"/>
      </w:divBdr>
    </w:div>
    <w:div w:id="40716939">
      <w:bodyDiv w:val="1"/>
      <w:marLeft w:val="0"/>
      <w:marRight w:val="0"/>
      <w:marTop w:val="0"/>
      <w:marBottom w:val="0"/>
      <w:divBdr>
        <w:top w:val="none" w:sz="0" w:space="0" w:color="auto"/>
        <w:left w:val="none" w:sz="0" w:space="0" w:color="auto"/>
        <w:bottom w:val="none" w:sz="0" w:space="0" w:color="auto"/>
        <w:right w:val="none" w:sz="0" w:space="0" w:color="auto"/>
      </w:divBdr>
    </w:div>
    <w:div w:id="40907337">
      <w:bodyDiv w:val="1"/>
      <w:marLeft w:val="0"/>
      <w:marRight w:val="0"/>
      <w:marTop w:val="0"/>
      <w:marBottom w:val="0"/>
      <w:divBdr>
        <w:top w:val="none" w:sz="0" w:space="0" w:color="auto"/>
        <w:left w:val="none" w:sz="0" w:space="0" w:color="auto"/>
        <w:bottom w:val="none" w:sz="0" w:space="0" w:color="auto"/>
        <w:right w:val="none" w:sz="0" w:space="0" w:color="auto"/>
      </w:divBdr>
    </w:div>
    <w:div w:id="41638006">
      <w:bodyDiv w:val="1"/>
      <w:marLeft w:val="0"/>
      <w:marRight w:val="0"/>
      <w:marTop w:val="0"/>
      <w:marBottom w:val="0"/>
      <w:divBdr>
        <w:top w:val="none" w:sz="0" w:space="0" w:color="auto"/>
        <w:left w:val="none" w:sz="0" w:space="0" w:color="auto"/>
        <w:bottom w:val="none" w:sz="0" w:space="0" w:color="auto"/>
        <w:right w:val="none" w:sz="0" w:space="0" w:color="auto"/>
      </w:divBdr>
    </w:div>
    <w:div w:id="43336071">
      <w:bodyDiv w:val="1"/>
      <w:marLeft w:val="0"/>
      <w:marRight w:val="0"/>
      <w:marTop w:val="0"/>
      <w:marBottom w:val="0"/>
      <w:divBdr>
        <w:top w:val="none" w:sz="0" w:space="0" w:color="auto"/>
        <w:left w:val="none" w:sz="0" w:space="0" w:color="auto"/>
        <w:bottom w:val="none" w:sz="0" w:space="0" w:color="auto"/>
        <w:right w:val="none" w:sz="0" w:space="0" w:color="auto"/>
      </w:divBdr>
    </w:div>
    <w:div w:id="43912630">
      <w:bodyDiv w:val="1"/>
      <w:marLeft w:val="0"/>
      <w:marRight w:val="0"/>
      <w:marTop w:val="0"/>
      <w:marBottom w:val="0"/>
      <w:divBdr>
        <w:top w:val="none" w:sz="0" w:space="0" w:color="auto"/>
        <w:left w:val="none" w:sz="0" w:space="0" w:color="auto"/>
        <w:bottom w:val="none" w:sz="0" w:space="0" w:color="auto"/>
        <w:right w:val="none" w:sz="0" w:space="0" w:color="auto"/>
      </w:divBdr>
    </w:div>
    <w:div w:id="44259298">
      <w:bodyDiv w:val="1"/>
      <w:marLeft w:val="0"/>
      <w:marRight w:val="0"/>
      <w:marTop w:val="0"/>
      <w:marBottom w:val="0"/>
      <w:divBdr>
        <w:top w:val="none" w:sz="0" w:space="0" w:color="auto"/>
        <w:left w:val="none" w:sz="0" w:space="0" w:color="auto"/>
        <w:bottom w:val="none" w:sz="0" w:space="0" w:color="auto"/>
        <w:right w:val="none" w:sz="0" w:space="0" w:color="auto"/>
      </w:divBdr>
    </w:div>
    <w:div w:id="44918801">
      <w:bodyDiv w:val="1"/>
      <w:marLeft w:val="0"/>
      <w:marRight w:val="0"/>
      <w:marTop w:val="0"/>
      <w:marBottom w:val="0"/>
      <w:divBdr>
        <w:top w:val="none" w:sz="0" w:space="0" w:color="auto"/>
        <w:left w:val="none" w:sz="0" w:space="0" w:color="auto"/>
        <w:bottom w:val="none" w:sz="0" w:space="0" w:color="auto"/>
        <w:right w:val="none" w:sz="0" w:space="0" w:color="auto"/>
      </w:divBdr>
    </w:div>
    <w:div w:id="45297507">
      <w:bodyDiv w:val="1"/>
      <w:marLeft w:val="0"/>
      <w:marRight w:val="0"/>
      <w:marTop w:val="0"/>
      <w:marBottom w:val="0"/>
      <w:divBdr>
        <w:top w:val="none" w:sz="0" w:space="0" w:color="auto"/>
        <w:left w:val="none" w:sz="0" w:space="0" w:color="auto"/>
        <w:bottom w:val="none" w:sz="0" w:space="0" w:color="auto"/>
        <w:right w:val="none" w:sz="0" w:space="0" w:color="auto"/>
      </w:divBdr>
    </w:div>
    <w:div w:id="45640898">
      <w:bodyDiv w:val="1"/>
      <w:marLeft w:val="0"/>
      <w:marRight w:val="0"/>
      <w:marTop w:val="0"/>
      <w:marBottom w:val="0"/>
      <w:divBdr>
        <w:top w:val="none" w:sz="0" w:space="0" w:color="auto"/>
        <w:left w:val="none" w:sz="0" w:space="0" w:color="auto"/>
        <w:bottom w:val="none" w:sz="0" w:space="0" w:color="auto"/>
        <w:right w:val="none" w:sz="0" w:space="0" w:color="auto"/>
      </w:divBdr>
    </w:div>
    <w:div w:id="46340764">
      <w:bodyDiv w:val="1"/>
      <w:marLeft w:val="0"/>
      <w:marRight w:val="0"/>
      <w:marTop w:val="0"/>
      <w:marBottom w:val="0"/>
      <w:divBdr>
        <w:top w:val="none" w:sz="0" w:space="0" w:color="auto"/>
        <w:left w:val="none" w:sz="0" w:space="0" w:color="auto"/>
        <w:bottom w:val="none" w:sz="0" w:space="0" w:color="auto"/>
        <w:right w:val="none" w:sz="0" w:space="0" w:color="auto"/>
      </w:divBdr>
    </w:div>
    <w:div w:id="47462550">
      <w:bodyDiv w:val="1"/>
      <w:marLeft w:val="0"/>
      <w:marRight w:val="0"/>
      <w:marTop w:val="0"/>
      <w:marBottom w:val="0"/>
      <w:divBdr>
        <w:top w:val="none" w:sz="0" w:space="0" w:color="auto"/>
        <w:left w:val="none" w:sz="0" w:space="0" w:color="auto"/>
        <w:bottom w:val="none" w:sz="0" w:space="0" w:color="auto"/>
        <w:right w:val="none" w:sz="0" w:space="0" w:color="auto"/>
      </w:divBdr>
      <w:divsChild>
        <w:div w:id="729229869">
          <w:marLeft w:val="0"/>
          <w:marRight w:val="0"/>
          <w:marTop w:val="0"/>
          <w:marBottom w:val="0"/>
          <w:divBdr>
            <w:top w:val="none" w:sz="0" w:space="0" w:color="auto"/>
            <w:left w:val="none" w:sz="0" w:space="0" w:color="auto"/>
            <w:bottom w:val="none" w:sz="0" w:space="0" w:color="auto"/>
            <w:right w:val="none" w:sz="0" w:space="0" w:color="auto"/>
          </w:divBdr>
        </w:div>
        <w:div w:id="365297782">
          <w:marLeft w:val="0"/>
          <w:marRight w:val="0"/>
          <w:marTop w:val="0"/>
          <w:marBottom w:val="0"/>
          <w:divBdr>
            <w:top w:val="none" w:sz="0" w:space="0" w:color="auto"/>
            <w:left w:val="none" w:sz="0" w:space="0" w:color="auto"/>
            <w:bottom w:val="none" w:sz="0" w:space="0" w:color="auto"/>
            <w:right w:val="none" w:sz="0" w:space="0" w:color="auto"/>
          </w:divBdr>
        </w:div>
        <w:div w:id="1124080815">
          <w:marLeft w:val="0"/>
          <w:marRight w:val="0"/>
          <w:marTop w:val="0"/>
          <w:marBottom w:val="0"/>
          <w:divBdr>
            <w:top w:val="none" w:sz="0" w:space="0" w:color="auto"/>
            <w:left w:val="none" w:sz="0" w:space="0" w:color="auto"/>
            <w:bottom w:val="none" w:sz="0" w:space="0" w:color="auto"/>
            <w:right w:val="none" w:sz="0" w:space="0" w:color="auto"/>
          </w:divBdr>
        </w:div>
      </w:divsChild>
    </w:div>
    <w:div w:id="47723775">
      <w:bodyDiv w:val="1"/>
      <w:marLeft w:val="0"/>
      <w:marRight w:val="0"/>
      <w:marTop w:val="0"/>
      <w:marBottom w:val="0"/>
      <w:divBdr>
        <w:top w:val="none" w:sz="0" w:space="0" w:color="auto"/>
        <w:left w:val="none" w:sz="0" w:space="0" w:color="auto"/>
        <w:bottom w:val="none" w:sz="0" w:space="0" w:color="auto"/>
        <w:right w:val="none" w:sz="0" w:space="0" w:color="auto"/>
      </w:divBdr>
    </w:div>
    <w:div w:id="48040031">
      <w:bodyDiv w:val="1"/>
      <w:marLeft w:val="0"/>
      <w:marRight w:val="0"/>
      <w:marTop w:val="0"/>
      <w:marBottom w:val="0"/>
      <w:divBdr>
        <w:top w:val="none" w:sz="0" w:space="0" w:color="auto"/>
        <w:left w:val="none" w:sz="0" w:space="0" w:color="auto"/>
        <w:bottom w:val="none" w:sz="0" w:space="0" w:color="auto"/>
        <w:right w:val="none" w:sz="0" w:space="0" w:color="auto"/>
      </w:divBdr>
      <w:divsChild>
        <w:div w:id="708840433">
          <w:marLeft w:val="0"/>
          <w:marRight w:val="0"/>
          <w:marTop w:val="0"/>
          <w:marBottom w:val="0"/>
          <w:divBdr>
            <w:top w:val="none" w:sz="0" w:space="0" w:color="auto"/>
            <w:left w:val="none" w:sz="0" w:space="0" w:color="auto"/>
            <w:bottom w:val="none" w:sz="0" w:space="0" w:color="auto"/>
            <w:right w:val="none" w:sz="0" w:space="0" w:color="auto"/>
          </w:divBdr>
        </w:div>
        <w:div w:id="740716632">
          <w:marLeft w:val="0"/>
          <w:marRight w:val="0"/>
          <w:marTop w:val="0"/>
          <w:marBottom w:val="0"/>
          <w:divBdr>
            <w:top w:val="none" w:sz="0" w:space="0" w:color="auto"/>
            <w:left w:val="none" w:sz="0" w:space="0" w:color="auto"/>
            <w:bottom w:val="none" w:sz="0" w:space="0" w:color="auto"/>
            <w:right w:val="none" w:sz="0" w:space="0" w:color="auto"/>
          </w:divBdr>
        </w:div>
      </w:divsChild>
    </w:div>
    <w:div w:id="48695846">
      <w:bodyDiv w:val="1"/>
      <w:marLeft w:val="0"/>
      <w:marRight w:val="0"/>
      <w:marTop w:val="0"/>
      <w:marBottom w:val="0"/>
      <w:divBdr>
        <w:top w:val="none" w:sz="0" w:space="0" w:color="auto"/>
        <w:left w:val="none" w:sz="0" w:space="0" w:color="auto"/>
        <w:bottom w:val="none" w:sz="0" w:space="0" w:color="auto"/>
        <w:right w:val="none" w:sz="0" w:space="0" w:color="auto"/>
      </w:divBdr>
    </w:div>
    <w:div w:id="48916400">
      <w:bodyDiv w:val="1"/>
      <w:marLeft w:val="0"/>
      <w:marRight w:val="0"/>
      <w:marTop w:val="0"/>
      <w:marBottom w:val="0"/>
      <w:divBdr>
        <w:top w:val="none" w:sz="0" w:space="0" w:color="auto"/>
        <w:left w:val="none" w:sz="0" w:space="0" w:color="auto"/>
        <w:bottom w:val="none" w:sz="0" w:space="0" w:color="auto"/>
        <w:right w:val="none" w:sz="0" w:space="0" w:color="auto"/>
      </w:divBdr>
    </w:div>
    <w:div w:id="49154236">
      <w:bodyDiv w:val="1"/>
      <w:marLeft w:val="0"/>
      <w:marRight w:val="0"/>
      <w:marTop w:val="0"/>
      <w:marBottom w:val="0"/>
      <w:divBdr>
        <w:top w:val="none" w:sz="0" w:space="0" w:color="auto"/>
        <w:left w:val="none" w:sz="0" w:space="0" w:color="auto"/>
        <w:bottom w:val="none" w:sz="0" w:space="0" w:color="auto"/>
        <w:right w:val="none" w:sz="0" w:space="0" w:color="auto"/>
      </w:divBdr>
    </w:div>
    <w:div w:id="49573263">
      <w:bodyDiv w:val="1"/>
      <w:marLeft w:val="0"/>
      <w:marRight w:val="0"/>
      <w:marTop w:val="0"/>
      <w:marBottom w:val="0"/>
      <w:divBdr>
        <w:top w:val="none" w:sz="0" w:space="0" w:color="auto"/>
        <w:left w:val="none" w:sz="0" w:space="0" w:color="auto"/>
        <w:bottom w:val="none" w:sz="0" w:space="0" w:color="auto"/>
        <w:right w:val="none" w:sz="0" w:space="0" w:color="auto"/>
      </w:divBdr>
    </w:div>
    <w:div w:id="50200855">
      <w:bodyDiv w:val="1"/>
      <w:marLeft w:val="0"/>
      <w:marRight w:val="0"/>
      <w:marTop w:val="0"/>
      <w:marBottom w:val="0"/>
      <w:divBdr>
        <w:top w:val="none" w:sz="0" w:space="0" w:color="auto"/>
        <w:left w:val="none" w:sz="0" w:space="0" w:color="auto"/>
        <w:bottom w:val="none" w:sz="0" w:space="0" w:color="auto"/>
        <w:right w:val="none" w:sz="0" w:space="0" w:color="auto"/>
      </w:divBdr>
      <w:divsChild>
        <w:div w:id="21145943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0145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68512">
      <w:bodyDiv w:val="1"/>
      <w:marLeft w:val="0"/>
      <w:marRight w:val="0"/>
      <w:marTop w:val="0"/>
      <w:marBottom w:val="0"/>
      <w:divBdr>
        <w:top w:val="none" w:sz="0" w:space="0" w:color="auto"/>
        <w:left w:val="none" w:sz="0" w:space="0" w:color="auto"/>
        <w:bottom w:val="none" w:sz="0" w:space="0" w:color="auto"/>
        <w:right w:val="none" w:sz="0" w:space="0" w:color="auto"/>
      </w:divBdr>
    </w:div>
    <w:div w:id="50739420">
      <w:bodyDiv w:val="1"/>
      <w:marLeft w:val="0"/>
      <w:marRight w:val="0"/>
      <w:marTop w:val="0"/>
      <w:marBottom w:val="0"/>
      <w:divBdr>
        <w:top w:val="none" w:sz="0" w:space="0" w:color="auto"/>
        <w:left w:val="none" w:sz="0" w:space="0" w:color="auto"/>
        <w:bottom w:val="none" w:sz="0" w:space="0" w:color="auto"/>
        <w:right w:val="none" w:sz="0" w:space="0" w:color="auto"/>
      </w:divBdr>
    </w:div>
    <w:div w:id="51467477">
      <w:bodyDiv w:val="1"/>
      <w:marLeft w:val="0"/>
      <w:marRight w:val="0"/>
      <w:marTop w:val="0"/>
      <w:marBottom w:val="0"/>
      <w:divBdr>
        <w:top w:val="none" w:sz="0" w:space="0" w:color="auto"/>
        <w:left w:val="none" w:sz="0" w:space="0" w:color="auto"/>
        <w:bottom w:val="none" w:sz="0" w:space="0" w:color="auto"/>
        <w:right w:val="none" w:sz="0" w:space="0" w:color="auto"/>
      </w:divBdr>
    </w:div>
    <w:div w:id="51469660">
      <w:bodyDiv w:val="1"/>
      <w:marLeft w:val="0"/>
      <w:marRight w:val="0"/>
      <w:marTop w:val="0"/>
      <w:marBottom w:val="0"/>
      <w:divBdr>
        <w:top w:val="none" w:sz="0" w:space="0" w:color="auto"/>
        <w:left w:val="none" w:sz="0" w:space="0" w:color="auto"/>
        <w:bottom w:val="none" w:sz="0" w:space="0" w:color="auto"/>
        <w:right w:val="none" w:sz="0" w:space="0" w:color="auto"/>
      </w:divBdr>
    </w:div>
    <w:div w:id="51538450">
      <w:bodyDiv w:val="1"/>
      <w:marLeft w:val="0"/>
      <w:marRight w:val="0"/>
      <w:marTop w:val="0"/>
      <w:marBottom w:val="0"/>
      <w:divBdr>
        <w:top w:val="none" w:sz="0" w:space="0" w:color="auto"/>
        <w:left w:val="none" w:sz="0" w:space="0" w:color="auto"/>
        <w:bottom w:val="none" w:sz="0" w:space="0" w:color="auto"/>
        <w:right w:val="none" w:sz="0" w:space="0" w:color="auto"/>
      </w:divBdr>
    </w:div>
    <w:div w:id="51586571">
      <w:bodyDiv w:val="1"/>
      <w:marLeft w:val="0"/>
      <w:marRight w:val="0"/>
      <w:marTop w:val="0"/>
      <w:marBottom w:val="0"/>
      <w:divBdr>
        <w:top w:val="none" w:sz="0" w:space="0" w:color="auto"/>
        <w:left w:val="none" w:sz="0" w:space="0" w:color="auto"/>
        <w:bottom w:val="none" w:sz="0" w:space="0" w:color="auto"/>
        <w:right w:val="none" w:sz="0" w:space="0" w:color="auto"/>
      </w:divBdr>
      <w:divsChild>
        <w:div w:id="291441691">
          <w:marLeft w:val="0"/>
          <w:marRight w:val="0"/>
          <w:marTop w:val="0"/>
          <w:marBottom w:val="0"/>
          <w:divBdr>
            <w:top w:val="none" w:sz="0" w:space="0" w:color="auto"/>
            <w:left w:val="none" w:sz="0" w:space="0" w:color="auto"/>
            <w:bottom w:val="none" w:sz="0" w:space="0" w:color="auto"/>
            <w:right w:val="none" w:sz="0" w:space="0" w:color="auto"/>
          </w:divBdr>
        </w:div>
      </w:divsChild>
    </w:div>
    <w:div w:id="52582347">
      <w:bodyDiv w:val="1"/>
      <w:marLeft w:val="0"/>
      <w:marRight w:val="0"/>
      <w:marTop w:val="0"/>
      <w:marBottom w:val="0"/>
      <w:divBdr>
        <w:top w:val="none" w:sz="0" w:space="0" w:color="auto"/>
        <w:left w:val="none" w:sz="0" w:space="0" w:color="auto"/>
        <w:bottom w:val="none" w:sz="0" w:space="0" w:color="auto"/>
        <w:right w:val="none" w:sz="0" w:space="0" w:color="auto"/>
      </w:divBdr>
    </w:div>
    <w:div w:id="52892362">
      <w:bodyDiv w:val="1"/>
      <w:marLeft w:val="0"/>
      <w:marRight w:val="0"/>
      <w:marTop w:val="0"/>
      <w:marBottom w:val="0"/>
      <w:divBdr>
        <w:top w:val="none" w:sz="0" w:space="0" w:color="auto"/>
        <w:left w:val="none" w:sz="0" w:space="0" w:color="auto"/>
        <w:bottom w:val="none" w:sz="0" w:space="0" w:color="auto"/>
        <w:right w:val="none" w:sz="0" w:space="0" w:color="auto"/>
      </w:divBdr>
    </w:div>
    <w:div w:id="53047283">
      <w:bodyDiv w:val="1"/>
      <w:marLeft w:val="0"/>
      <w:marRight w:val="0"/>
      <w:marTop w:val="0"/>
      <w:marBottom w:val="0"/>
      <w:divBdr>
        <w:top w:val="none" w:sz="0" w:space="0" w:color="auto"/>
        <w:left w:val="none" w:sz="0" w:space="0" w:color="auto"/>
        <w:bottom w:val="none" w:sz="0" w:space="0" w:color="auto"/>
        <w:right w:val="none" w:sz="0" w:space="0" w:color="auto"/>
      </w:divBdr>
    </w:div>
    <w:div w:id="53085787">
      <w:bodyDiv w:val="1"/>
      <w:marLeft w:val="0"/>
      <w:marRight w:val="0"/>
      <w:marTop w:val="0"/>
      <w:marBottom w:val="0"/>
      <w:divBdr>
        <w:top w:val="none" w:sz="0" w:space="0" w:color="auto"/>
        <w:left w:val="none" w:sz="0" w:space="0" w:color="auto"/>
        <w:bottom w:val="none" w:sz="0" w:space="0" w:color="auto"/>
        <w:right w:val="none" w:sz="0" w:space="0" w:color="auto"/>
      </w:divBdr>
    </w:div>
    <w:div w:id="53431551">
      <w:bodyDiv w:val="1"/>
      <w:marLeft w:val="0"/>
      <w:marRight w:val="0"/>
      <w:marTop w:val="0"/>
      <w:marBottom w:val="0"/>
      <w:divBdr>
        <w:top w:val="none" w:sz="0" w:space="0" w:color="auto"/>
        <w:left w:val="none" w:sz="0" w:space="0" w:color="auto"/>
        <w:bottom w:val="none" w:sz="0" w:space="0" w:color="auto"/>
        <w:right w:val="none" w:sz="0" w:space="0" w:color="auto"/>
      </w:divBdr>
    </w:div>
    <w:div w:id="54276399">
      <w:bodyDiv w:val="1"/>
      <w:marLeft w:val="0"/>
      <w:marRight w:val="0"/>
      <w:marTop w:val="0"/>
      <w:marBottom w:val="0"/>
      <w:divBdr>
        <w:top w:val="none" w:sz="0" w:space="0" w:color="auto"/>
        <w:left w:val="none" w:sz="0" w:space="0" w:color="auto"/>
        <w:bottom w:val="none" w:sz="0" w:space="0" w:color="auto"/>
        <w:right w:val="none" w:sz="0" w:space="0" w:color="auto"/>
      </w:divBdr>
    </w:div>
    <w:div w:id="54738356">
      <w:bodyDiv w:val="1"/>
      <w:marLeft w:val="0"/>
      <w:marRight w:val="0"/>
      <w:marTop w:val="0"/>
      <w:marBottom w:val="0"/>
      <w:divBdr>
        <w:top w:val="none" w:sz="0" w:space="0" w:color="auto"/>
        <w:left w:val="none" w:sz="0" w:space="0" w:color="auto"/>
        <w:bottom w:val="none" w:sz="0" w:space="0" w:color="auto"/>
        <w:right w:val="none" w:sz="0" w:space="0" w:color="auto"/>
      </w:divBdr>
    </w:div>
    <w:div w:id="54739183">
      <w:bodyDiv w:val="1"/>
      <w:marLeft w:val="0"/>
      <w:marRight w:val="0"/>
      <w:marTop w:val="0"/>
      <w:marBottom w:val="0"/>
      <w:divBdr>
        <w:top w:val="none" w:sz="0" w:space="0" w:color="auto"/>
        <w:left w:val="none" w:sz="0" w:space="0" w:color="auto"/>
        <w:bottom w:val="none" w:sz="0" w:space="0" w:color="auto"/>
        <w:right w:val="none" w:sz="0" w:space="0" w:color="auto"/>
      </w:divBdr>
    </w:div>
    <w:div w:id="55471341">
      <w:bodyDiv w:val="1"/>
      <w:marLeft w:val="0"/>
      <w:marRight w:val="0"/>
      <w:marTop w:val="0"/>
      <w:marBottom w:val="0"/>
      <w:divBdr>
        <w:top w:val="none" w:sz="0" w:space="0" w:color="auto"/>
        <w:left w:val="none" w:sz="0" w:space="0" w:color="auto"/>
        <w:bottom w:val="none" w:sz="0" w:space="0" w:color="auto"/>
        <w:right w:val="none" w:sz="0" w:space="0" w:color="auto"/>
      </w:divBdr>
    </w:div>
    <w:div w:id="55512923">
      <w:bodyDiv w:val="1"/>
      <w:marLeft w:val="0"/>
      <w:marRight w:val="0"/>
      <w:marTop w:val="0"/>
      <w:marBottom w:val="0"/>
      <w:divBdr>
        <w:top w:val="none" w:sz="0" w:space="0" w:color="auto"/>
        <w:left w:val="none" w:sz="0" w:space="0" w:color="auto"/>
        <w:bottom w:val="none" w:sz="0" w:space="0" w:color="auto"/>
        <w:right w:val="none" w:sz="0" w:space="0" w:color="auto"/>
      </w:divBdr>
    </w:div>
    <w:div w:id="55780390">
      <w:bodyDiv w:val="1"/>
      <w:marLeft w:val="0"/>
      <w:marRight w:val="0"/>
      <w:marTop w:val="0"/>
      <w:marBottom w:val="0"/>
      <w:divBdr>
        <w:top w:val="none" w:sz="0" w:space="0" w:color="auto"/>
        <w:left w:val="none" w:sz="0" w:space="0" w:color="auto"/>
        <w:bottom w:val="none" w:sz="0" w:space="0" w:color="auto"/>
        <w:right w:val="none" w:sz="0" w:space="0" w:color="auto"/>
      </w:divBdr>
    </w:div>
    <w:div w:id="55783982">
      <w:bodyDiv w:val="1"/>
      <w:marLeft w:val="0"/>
      <w:marRight w:val="0"/>
      <w:marTop w:val="0"/>
      <w:marBottom w:val="0"/>
      <w:divBdr>
        <w:top w:val="none" w:sz="0" w:space="0" w:color="auto"/>
        <w:left w:val="none" w:sz="0" w:space="0" w:color="auto"/>
        <w:bottom w:val="none" w:sz="0" w:space="0" w:color="auto"/>
        <w:right w:val="none" w:sz="0" w:space="0" w:color="auto"/>
      </w:divBdr>
    </w:div>
    <w:div w:id="56322656">
      <w:bodyDiv w:val="1"/>
      <w:marLeft w:val="0"/>
      <w:marRight w:val="0"/>
      <w:marTop w:val="0"/>
      <w:marBottom w:val="0"/>
      <w:divBdr>
        <w:top w:val="none" w:sz="0" w:space="0" w:color="auto"/>
        <w:left w:val="none" w:sz="0" w:space="0" w:color="auto"/>
        <w:bottom w:val="none" w:sz="0" w:space="0" w:color="auto"/>
        <w:right w:val="none" w:sz="0" w:space="0" w:color="auto"/>
      </w:divBdr>
    </w:div>
    <w:div w:id="56367449">
      <w:bodyDiv w:val="1"/>
      <w:marLeft w:val="0"/>
      <w:marRight w:val="0"/>
      <w:marTop w:val="0"/>
      <w:marBottom w:val="0"/>
      <w:divBdr>
        <w:top w:val="none" w:sz="0" w:space="0" w:color="auto"/>
        <w:left w:val="none" w:sz="0" w:space="0" w:color="auto"/>
        <w:bottom w:val="none" w:sz="0" w:space="0" w:color="auto"/>
        <w:right w:val="none" w:sz="0" w:space="0" w:color="auto"/>
      </w:divBdr>
    </w:div>
    <w:div w:id="57410279">
      <w:bodyDiv w:val="1"/>
      <w:marLeft w:val="0"/>
      <w:marRight w:val="0"/>
      <w:marTop w:val="0"/>
      <w:marBottom w:val="0"/>
      <w:divBdr>
        <w:top w:val="none" w:sz="0" w:space="0" w:color="auto"/>
        <w:left w:val="none" w:sz="0" w:space="0" w:color="auto"/>
        <w:bottom w:val="none" w:sz="0" w:space="0" w:color="auto"/>
        <w:right w:val="none" w:sz="0" w:space="0" w:color="auto"/>
      </w:divBdr>
    </w:div>
    <w:div w:id="57673285">
      <w:bodyDiv w:val="1"/>
      <w:marLeft w:val="0"/>
      <w:marRight w:val="0"/>
      <w:marTop w:val="0"/>
      <w:marBottom w:val="0"/>
      <w:divBdr>
        <w:top w:val="none" w:sz="0" w:space="0" w:color="auto"/>
        <w:left w:val="none" w:sz="0" w:space="0" w:color="auto"/>
        <w:bottom w:val="none" w:sz="0" w:space="0" w:color="auto"/>
        <w:right w:val="none" w:sz="0" w:space="0" w:color="auto"/>
      </w:divBdr>
    </w:div>
    <w:div w:id="57746175">
      <w:bodyDiv w:val="1"/>
      <w:marLeft w:val="0"/>
      <w:marRight w:val="0"/>
      <w:marTop w:val="0"/>
      <w:marBottom w:val="0"/>
      <w:divBdr>
        <w:top w:val="none" w:sz="0" w:space="0" w:color="auto"/>
        <w:left w:val="none" w:sz="0" w:space="0" w:color="auto"/>
        <w:bottom w:val="none" w:sz="0" w:space="0" w:color="auto"/>
        <w:right w:val="none" w:sz="0" w:space="0" w:color="auto"/>
      </w:divBdr>
    </w:div>
    <w:div w:id="57942806">
      <w:bodyDiv w:val="1"/>
      <w:marLeft w:val="0"/>
      <w:marRight w:val="0"/>
      <w:marTop w:val="0"/>
      <w:marBottom w:val="0"/>
      <w:divBdr>
        <w:top w:val="none" w:sz="0" w:space="0" w:color="auto"/>
        <w:left w:val="none" w:sz="0" w:space="0" w:color="auto"/>
        <w:bottom w:val="none" w:sz="0" w:space="0" w:color="auto"/>
        <w:right w:val="none" w:sz="0" w:space="0" w:color="auto"/>
      </w:divBdr>
      <w:divsChild>
        <w:div w:id="230309172">
          <w:marLeft w:val="0"/>
          <w:marRight w:val="0"/>
          <w:marTop w:val="0"/>
          <w:marBottom w:val="0"/>
          <w:divBdr>
            <w:top w:val="none" w:sz="0" w:space="0" w:color="auto"/>
            <w:left w:val="none" w:sz="0" w:space="0" w:color="auto"/>
            <w:bottom w:val="none" w:sz="0" w:space="0" w:color="auto"/>
            <w:right w:val="none" w:sz="0" w:space="0" w:color="auto"/>
          </w:divBdr>
        </w:div>
      </w:divsChild>
    </w:div>
    <w:div w:id="58066975">
      <w:bodyDiv w:val="1"/>
      <w:marLeft w:val="0"/>
      <w:marRight w:val="0"/>
      <w:marTop w:val="0"/>
      <w:marBottom w:val="0"/>
      <w:divBdr>
        <w:top w:val="none" w:sz="0" w:space="0" w:color="auto"/>
        <w:left w:val="none" w:sz="0" w:space="0" w:color="auto"/>
        <w:bottom w:val="none" w:sz="0" w:space="0" w:color="auto"/>
        <w:right w:val="none" w:sz="0" w:space="0" w:color="auto"/>
      </w:divBdr>
    </w:div>
    <w:div w:id="58748477">
      <w:bodyDiv w:val="1"/>
      <w:marLeft w:val="0"/>
      <w:marRight w:val="0"/>
      <w:marTop w:val="0"/>
      <w:marBottom w:val="0"/>
      <w:divBdr>
        <w:top w:val="none" w:sz="0" w:space="0" w:color="auto"/>
        <w:left w:val="none" w:sz="0" w:space="0" w:color="auto"/>
        <w:bottom w:val="none" w:sz="0" w:space="0" w:color="auto"/>
        <w:right w:val="none" w:sz="0" w:space="0" w:color="auto"/>
      </w:divBdr>
    </w:div>
    <w:div w:id="59327177">
      <w:bodyDiv w:val="1"/>
      <w:marLeft w:val="0"/>
      <w:marRight w:val="0"/>
      <w:marTop w:val="0"/>
      <w:marBottom w:val="0"/>
      <w:divBdr>
        <w:top w:val="none" w:sz="0" w:space="0" w:color="auto"/>
        <w:left w:val="none" w:sz="0" w:space="0" w:color="auto"/>
        <w:bottom w:val="none" w:sz="0" w:space="0" w:color="auto"/>
        <w:right w:val="none" w:sz="0" w:space="0" w:color="auto"/>
      </w:divBdr>
    </w:div>
    <w:div w:id="59375839">
      <w:bodyDiv w:val="1"/>
      <w:marLeft w:val="0"/>
      <w:marRight w:val="0"/>
      <w:marTop w:val="0"/>
      <w:marBottom w:val="0"/>
      <w:divBdr>
        <w:top w:val="none" w:sz="0" w:space="0" w:color="auto"/>
        <w:left w:val="none" w:sz="0" w:space="0" w:color="auto"/>
        <w:bottom w:val="none" w:sz="0" w:space="0" w:color="auto"/>
        <w:right w:val="none" w:sz="0" w:space="0" w:color="auto"/>
      </w:divBdr>
    </w:div>
    <w:div w:id="59713636">
      <w:bodyDiv w:val="1"/>
      <w:marLeft w:val="0"/>
      <w:marRight w:val="0"/>
      <w:marTop w:val="0"/>
      <w:marBottom w:val="0"/>
      <w:divBdr>
        <w:top w:val="none" w:sz="0" w:space="0" w:color="auto"/>
        <w:left w:val="none" w:sz="0" w:space="0" w:color="auto"/>
        <w:bottom w:val="none" w:sz="0" w:space="0" w:color="auto"/>
        <w:right w:val="none" w:sz="0" w:space="0" w:color="auto"/>
      </w:divBdr>
    </w:div>
    <w:div w:id="60105202">
      <w:bodyDiv w:val="1"/>
      <w:marLeft w:val="0"/>
      <w:marRight w:val="0"/>
      <w:marTop w:val="0"/>
      <w:marBottom w:val="0"/>
      <w:divBdr>
        <w:top w:val="none" w:sz="0" w:space="0" w:color="auto"/>
        <w:left w:val="none" w:sz="0" w:space="0" w:color="auto"/>
        <w:bottom w:val="none" w:sz="0" w:space="0" w:color="auto"/>
        <w:right w:val="none" w:sz="0" w:space="0" w:color="auto"/>
      </w:divBdr>
    </w:div>
    <w:div w:id="60451181">
      <w:bodyDiv w:val="1"/>
      <w:marLeft w:val="0"/>
      <w:marRight w:val="0"/>
      <w:marTop w:val="0"/>
      <w:marBottom w:val="0"/>
      <w:divBdr>
        <w:top w:val="none" w:sz="0" w:space="0" w:color="auto"/>
        <w:left w:val="none" w:sz="0" w:space="0" w:color="auto"/>
        <w:bottom w:val="none" w:sz="0" w:space="0" w:color="auto"/>
        <w:right w:val="none" w:sz="0" w:space="0" w:color="auto"/>
      </w:divBdr>
    </w:div>
    <w:div w:id="60642212">
      <w:bodyDiv w:val="1"/>
      <w:marLeft w:val="0"/>
      <w:marRight w:val="0"/>
      <w:marTop w:val="0"/>
      <w:marBottom w:val="0"/>
      <w:divBdr>
        <w:top w:val="none" w:sz="0" w:space="0" w:color="auto"/>
        <w:left w:val="none" w:sz="0" w:space="0" w:color="auto"/>
        <w:bottom w:val="none" w:sz="0" w:space="0" w:color="auto"/>
        <w:right w:val="none" w:sz="0" w:space="0" w:color="auto"/>
      </w:divBdr>
      <w:divsChild>
        <w:div w:id="1305312532">
          <w:marLeft w:val="0"/>
          <w:marRight w:val="0"/>
          <w:marTop w:val="0"/>
          <w:marBottom w:val="0"/>
          <w:divBdr>
            <w:top w:val="none" w:sz="0" w:space="0" w:color="auto"/>
            <w:left w:val="none" w:sz="0" w:space="0" w:color="auto"/>
            <w:bottom w:val="none" w:sz="0" w:space="0" w:color="auto"/>
            <w:right w:val="none" w:sz="0" w:space="0" w:color="auto"/>
          </w:divBdr>
        </w:div>
      </w:divsChild>
    </w:div>
    <w:div w:id="61604512">
      <w:bodyDiv w:val="1"/>
      <w:marLeft w:val="0"/>
      <w:marRight w:val="0"/>
      <w:marTop w:val="0"/>
      <w:marBottom w:val="0"/>
      <w:divBdr>
        <w:top w:val="none" w:sz="0" w:space="0" w:color="auto"/>
        <w:left w:val="none" w:sz="0" w:space="0" w:color="auto"/>
        <w:bottom w:val="none" w:sz="0" w:space="0" w:color="auto"/>
        <w:right w:val="none" w:sz="0" w:space="0" w:color="auto"/>
      </w:divBdr>
      <w:divsChild>
        <w:div w:id="822350042">
          <w:marLeft w:val="0"/>
          <w:marRight w:val="0"/>
          <w:marTop w:val="0"/>
          <w:marBottom w:val="0"/>
          <w:divBdr>
            <w:top w:val="none" w:sz="0" w:space="0" w:color="auto"/>
            <w:left w:val="none" w:sz="0" w:space="0" w:color="auto"/>
            <w:bottom w:val="none" w:sz="0" w:space="0" w:color="auto"/>
            <w:right w:val="none" w:sz="0" w:space="0" w:color="auto"/>
          </w:divBdr>
        </w:div>
      </w:divsChild>
    </w:div>
    <w:div w:id="61636583">
      <w:bodyDiv w:val="1"/>
      <w:marLeft w:val="0"/>
      <w:marRight w:val="0"/>
      <w:marTop w:val="0"/>
      <w:marBottom w:val="0"/>
      <w:divBdr>
        <w:top w:val="none" w:sz="0" w:space="0" w:color="auto"/>
        <w:left w:val="none" w:sz="0" w:space="0" w:color="auto"/>
        <w:bottom w:val="none" w:sz="0" w:space="0" w:color="auto"/>
        <w:right w:val="none" w:sz="0" w:space="0" w:color="auto"/>
      </w:divBdr>
    </w:div>
    <w:div w:id="61755661">
      <w:bodyDiv w:val="1"/>
      <w:marLeft w:val="0"/>
      <w:marRight w:val="0"/>
      <w:marTop w:val="0"/>
      <w:marBottom w:val="0"/>
      <w:divBdr>
        <w:top w:val="none" w:sz="0" w:space="0" w:color="auto"/>
        <w:left w:val="none" w:sz="0" w:space="0" w:color="auto"/>
        <w:bottom w:val="none" w:sz="0" w:space="0" w:color="auto"/>
        <w:right w:val="none" w:sz="0" w:space="0" w:color="auto"/>
      </w:divBdr>
    </w:div>
    <w:div w:id="62680872">
      <w:bodyDiv w:val="1"/>
      <w:marLeft w:val="0"/>
      <w:marRight w:val="0"/>
      <w:marTop w:val="0"/>
      <w:marBottom w:val="0"/>
      <w:divBdr>
        <w:top w:val="none" w:sz="0" w:space="0" w:color="auto"/>
        <w:left w:val="none" w:sz="0" w:space="0" w:color="auto"/>
        <w:bottom w:val="none" w:sz="0" w:space="0" w:color="auto"/>
        <w:right w:val="none" w:sz="0" w:space="0" w:color="auto"/>
      </w:divBdr>
    </w:div>
    <w:div w:id="62802242">
      <w:bodyDiv w:val="1"/>
      <w:marLeft w:val="0"/>
      <w:marRight w:val="0"/>
      <w:marTop w:val="0"/>
      <w:marBottom w:val="0"/>
      <w:divBdr>
        <w:top w:val="none" w:sz="0" w:space="0" w:color="auto"/>
        <w:left w:val="none" w:sz="0" w:space="0" w:color="auto"/>
        <w:bottom w:val="none" w:sz="0" w:space="0" w:color="auto"/>
        <w:right w:val="none" w:sz="0" w:space="0" w:color="auto"/>
      </w:divBdr>
    </w:div>
    <w:div w:id="63601272">
      <w:bodyDiv w:val="1"/>
      <w:marLeft w:val="0"/>
      <w:marRight w:val="0"/>
      <w:marTop w:val="0"/>
      <w:marBottom w:val="0"/>
      <w:divBdr>
        <w:top w:val="none" w:sz="0" w:space="0" w:color="auto"/>
        <w:left w:val="none" w:sz="0" w:space="0" w:color="auto"/>
        <w:bottom w:val="none" w:sz="0" w:space="0" w:color="auto"/>
        <w:right w:val="none" w:sz="0" w:space="0" w:color="auto"/>
      </w:divBdr>
    </w:div>
    <w:div w:id="63799037">
      <w:bodyDiv w:val="1"/>
      <w:marLeft w:val="0"/>
      <w:marRight w:val="0"/>
      <w:marTop w:val="0"/>
      <w:marBottom w:val="0"/>
      <w:divBdr>
        <w:top w:val="none" w:sz="0" w:space="0" w:color="auto"/>
        <w:left w:val="none" w:sz="0" w:space="0" w:color="auto"/>
        <w:bottom w:val="none" w:sz="0" w:space="0" w:color="auto"/>
        <w:right w:val="none" w:sz="0" w:space="0" w:color="auto"/>
      </w:divBdr>
    </w:div>
    <w:div w:id="64037306">
      <w:bodyDiv w:val="1"/>
      <w:marLeft w:val="0"/>
      <w:marRight w:val="0"/>
      <w:marTop w:val="0"/>
      <w:marBottom w:val="0"/>
      <w:divBdr>
        <w:top w:val="none" w:sz="0" w:space="0" w:color="auto"/>
        <w:left w:val="none" w:sz="0" w:space="0" w:color="auto"/>
        <w:bottom w:val="none" w:sz="0" w:space="0" w:color="auto"/>
        <w:right w:val="none" w:sz="0" w:space="0" w:color="auto"/>
      </w:divBdr>
    </w:div>
    <w:div w:id="64037671">
      <w:bodyDiv w:val="1"/>
      <w:marLeft w:val="0"/>
      <w:marRight w:val="0"/>
      <w:marTop w:val="0"/>
      <w:marBottom w:val="0"/>
      <w:divBdr>
        <w:top w:val="none" w:sz="0" w:space="0" w:color="auto"/>
        <w:left w:val="none" w:sz="0" w:space="0" w:color="auto"/>
        <w:bottom w:val="none" w:sz="0" w:space="0" w:color="auto"/>
        <w:right w:val="none" w:sz="0" w:space="0" w:color="auto"/>
      </w:divBdr>
    </w:div>
    <w:div w:id="65300918">
      <w:bodyDiv w:val="1"/>
      <w:marLeft w:val="0"/>
      <w:marRight w:val="0"/>
      <w:marTop w:val="0"/>
      <w:marBottom w:val="0"/>
      <w:divBdr>
        <w:top w:val="none" w:sz="0" w:space="0" w:color="auto"/>
        <w:left w:val="none" w:sz="0" w:space="0" w:color="auto"/>
        <w:bottom w:val="none" w:sz="0" w:space="0" w:color="auto"/>
        <w:right w:val="none" w:sz="0" w:space="0" w:color="auto"/>
      </w:divBdr>
    </w:div>
    <w:div w:id="65304412">
      <w:bodyDiv w:val="1"/>
      <w:marLeft w:val="0"/>
      <w:marRight w:val="0"/>
      <w:marTop w:val="0"/>
      <w:marBottom w:val="0"/>
      <w:divBdr>
        <w:top w:val="none" w:sz="0" w:space="0" w:color="auto"/>
        <w:left w:val="none" w:sz="0" w:space="0" w:color="auto"/>
        <w:bottom w:val="none" w:sz="0" w:space="0" w:color="auto"/>
        <w:right w:val="none" w:sz="0" w:space="0" w:color="auto"/>
      </w:divBdr>
    </w:div>
    <w:div w:id="65610479">
      <w:bodyDiv w:val="1"/>
      <w:marLeft w:val="0"/>
      <w:marRight w:val="0"/>
      <w:marTop w:val="0"/>
      <w:marBottom w:val="0"/>
      <w:divBdr>
        <w:top w:val="none" w:sz="0" w:space="0" w:color="auto"/>
        <w:left w:val="none" w:sz="0" w:space="0" w:color="auto"/>
        <w:bottom w:val="none" w:sz="0" w:space="0" w:color="auto"/>
        <w:right w:val="none" w:sz="0" w:space="0" w:color="auto"/>
      </w:divBdr>
    </w:div>
    <w:div w:id="65689114">
      <w:bodyDiv w:val="1"/>
      <w:marLeft w:val="0"/>
      <w:marRight w:val="0"/>
      <w:marTop w:val="0"/>
      <w:marBottom w:val="0"/>
      <w:divBdr>
        <w:top w:val="none" w:sz="0" w:space="0" w:color="auto"/>
        <w:left w:val="none" w:sz="0" w:space="0" w:color="auto"/>
        <w:bottom w:val="none" w:sz="0" w:space="0" w:color="auto"/>
        <w:right w:val="none" w:sz="0" w:space="0" w:color="auto"/>
      </w:divBdr>
      <w:divsChild>
        <w:div w:id="848836346">
          <w:marLeft w:val="0"/>
          <w:marRight w:val="0"/>
          <w:marTop w:val="0"/>
          <w:marBottom w:val="0"/>
          <w:divBdr>
            <w:top w:val="none" w:sz="0" w:space="0" w:color="auto"/>
            <w:left w:val="none" w:sz="0" w:space="0" w:color="auto"/>
            <w:bottom w:val="none" w:sz="0" w:space="0" w:color="auto"/>
            <w:right w:val="none" w:sz="0" w:space="0" w:color="auto"/>
          </w:divBdr>
        </w:div>
        <w:div w:id="611787075">
          <w:marLeft w:val="0"/>
          <w:marRight w:val="0"/>
          <w:marTop w:val="0"/>
          <w:marBottom w:val="0"/>
          <w:divBdr>
            <w:top w:val="none" w:sz="0" w:space="0" w:color="auto"/>
            <w:left w:val="none" w:sz="0" w:space="0" w:color="auto"/>
            <w:bottom w:val="none" w:sz="0" w:space="0" w:color="auto"/>
            <w:right w:val="none" w:sz="0" w:space="0" w:color="auto"/>
          </w:divBdr>
          <w:divsChild>
            <w:div w:id="2044136867">
              <w:marLeft w:val="0"/>
              <w:marRight w:val="0"/>
              <w:marTop w:val="0"/>
              <w:marBottom w:val="0"/>
              <w:divBdr>
                <w:top w:val="none" w:sz="0" w:space="0" w:color="auto"/>
                <w:left w:val="none" w:sz="0" w:space="0" w:color="auto"/>
                <w:bottom w:val="none" w:sz="0" w:space="0" w:color="auto"/>
                <w:right w:val="none" w:sz="0" w:space="0" w:color="auto"/>
              </w:divBdr>
              <w:divsChild>
                <w:div w:id="1800419135">
                  <w:marLeft w:val="0"/>
                  <w:marRight w:val="0"/>
                  <w:marTop w:val="0"/>
                  <w:marBottom w:val="0"/>
                  <w:divBdr>
                    <w:top w:val="none" w:sz="0" w:space="0" w:color="auto"/>
                    <w:left w:val="none" w:sz="0" w:space="0" w:color="auto"/>
                    <w:bottom w:val="none" w:sz="0" w:space="0" w:color="auto"/>
                    <w:right w:val="none" w:sz="0" w:space="0" w:color="auto"/>
                  </w:divBdr>
                  <w:divsChild>
                    <w:div w:id="450783936">
                      <w:marLeft w:val="0"/>
                      <w:marRight w:val="0"/>
                      <w:marTop w:val="0"/>
                      <w:marBottom w:val="0"/>
                      <w:divBdr>
                        <w:top w:val="none" w:sz="0" w:space="0" w:color="auto"/>
                        <w:left w:val="none" w:sz="0" w:space="0" w:color="auto"/>
                        <w:bottom w:val="none" w:sz="0" w:space="0" w:color="auto"/>
                        <w:right w:val="none" w:sz="0" w:space="0" w:color="auto"/>
                      </w:divBdr>
                      <w:divsChild>
                        <w:div w:id="393433314">
                          <w:marLeft w:val="0"/>
                          <w:marRight w:val="0"/>
                          <w:marTop w:val="0"/>
                          <w:marBottom w:val="0"/>
                          <w:divBdr>
                            <w:top w:val="none" w:sz="0" w:space="0" w:color="auto"/>
                            <w:left w:val="none" w:sz="0" w:space="0" w:color="auto"/>
                            <w:bottom w:val="none" w:sz="0" w:space="0" w:color="auto"/>
                            <w:right w:val="none" w:sz="0" w:space="0" w:color="auto"/>
                          </w:divBdr>
                          <w:divsChild>
                            <w:div w:id="696194373">
                              <w:marLeft w:val="0"/>
                              <w:marRight w:val="0"/>
                              <w:marTop w:val="0"/>
                              <w:marBottom w:val="0"/>
                              <w:divBdr>
                                <w:top w:val="none" w:sz="0" w:space="0" w:color="auto"/>
                                <w:left w:val="none" w:sz="0" w:space="0" w:color="auto"/>
                                <w:bottom w:val="none" w:sz="0" w:space="0" w:color="auto"/>
                                <w:right w:val="none" w:sz="0" w:space="0" w:color="auto"/>
                              </w:divBdr>
                              <w:divsChild>
                                <w:div w:id="1493328207">
                                  <w:marLeft w:val="0"/>
                                  <w:marRight w:val="0"/>
                                  <w:marTop w:val="0"/>
                                  <w:marBottom w:val="0"/>
                                  <w:divBdr>
                                    <w:top w:val="none" w:sz="0" w:space="0" w:color="auto"/>
                                    <w:left w:val="none" w:sz="0" w:space="0" w:color="auto"/>
                                    <w:bottom w:val="none" w:sz="0" w:space="0" w:color="auto"/>
                                    <w:right w:val="none" w:sz="0" w:space="0" w:color="auto"/>
                                  </w:divBdr>
                                  <w:divsChild>
                                    <w:div w:id="1567305016">
                                      <w:marLeft w:val="0"/>
                                      <w:marRight w:val="0"/>
                                      <w:marTop w:val="0"/>
                                      <w:marBottom w:val="0"/>
                                      <w:divBdr>
                                        <w:top w:val="none" w:sz="0" w:space="0" w:color="auto"/>
                                        <w:left w:val="none" w:sz="0" w:space="0" w:color="auto"/>
                                        <w:bottom w:val="none" w:sz="0" w:space="0" w:color="auto"/>
                                        <w:right w:val="none" w:sz="0" w:space="0" w:color="auto"/>
                                      </w:divBdr>
                                      <w:divsChild>
                                        <w:div w:id="321664286">
                                          <w:marLeft w:val="0"/>
                                          <w:marRight w:val="0"/>
                                          <w:marTop w:val="0"/>
                                          <w:marBottom w:val="0"/>
                                          <w:divBdr>
                                            <w:top w:val="none" w:sz="0" w:space="0" w:color="auto"/>
                                            <w:left w:val="none" w:sz="0" w:space="0" w:color="auto"/>
                                            <w:bottom w:val="none" w:sz="0" w:space="0" w:color="auto"/>
                                            <w:right w:val="none" w:sz="0" w:space="0" w:color="auto"/>
                                          </w:divBdr>
                                          <w:divsChild>
                                            <w:div w:id="653216163">
                                              <w:marLeft w:val="0"/>
                                              <w:marRight w:val="0"/>
                                              <w:marTop w:val="0"/>
                                              <w:marBottom w:val="0"/>
                                              <w:divBdr>
                                                <w:top w:val="none" w:sz="0" w:space="0" w:color="auto"/>
                                                <w:left w:val="none" w:sz="0" w:space="0" w:color="auto"/>
                                                <w:bottom w:val="none" w:sz="0" w:space="0" w:color="auto"/>
                                                <w:right w:val="none" w:sz="0" w:space="0" w:color="auto"/>
                                              </w:divBdr>
                                              <w:divsChild>
                                                <w:div w:id="384527912">
                                                  <w:marLeft w:val="0"/>
                                                  <w:marRight w:val="0"/>
                                                  <w:marTop w:val="0"/>
                                                  <w:marBottom w:val="0"/>
                                                  <w:divBdr>
                                                    <w:top w:val="none" w:sz="0" w:space="0" w:color="auto"/>
                                                    <w:left w:val="none" w:sz="0" w:space="0" w:color="auto"/>
                                                    <w:bottom w:val="none" w:sz="0" w:space="0" w:color="auto"/>
                                                    <w:right w:val="none" w:sz="0" w:space="0" w:color="auto"/>
                                                  </w:divBdr>
                                                  <w:divsChild>
                                                    <w:div w:id="480854698">
                                                      <w:marLeft w:val="0"/>
                                                      <w:marRight w:val="0"/>
                                                      <w:marTop w:val="0"/>
                                                      <w:marBottom w:val="0"/>
                                                      <w:divBdr>
                                                        <w:top w:val="none" w:sz="0" w:space="0" w:color="auto"/>
                                                        <w:left w:val="none" w:sz="0" w:space="0" w:color="auto"/>
                                                        <w:bottom w:val="none" w:sz="0" w:space="0" w:color="auto"/>
                                                        <w:right w:val="none" w:sz="0" w:space="0" w:color="auto"/>
                                                      </w:divBdr>
                                                      <w:divsChild>
                                                        <w:div w:id="750855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346761686">
          <w:marLeft w:val="0"/>
          <w:marRight w:val="0"/>
          <w:marTop w:val="0"/>
          <w:marBottom w:val="0"/>
          <w:divBdr>
            <w:top w:val="none" w:sz="0" w:space="0" w:color="auto"/>
            <w:left w:val="none" w:sz="0" w:space="0" w:color="auto"/>
            <w:bottom w:val="none" w:sz="0" w:space="0" w:color="auto"/>
            <w:right w:val="none" w:sz="0" w:space="0" w:color="auto"/>
          </w:divBdr>
          <w:divsChild>
            <w:div w:id="2097555402">
              <w:marLeft w:val="0"/>
              <w:marRight w:val="0"/>
              <w:marTop w:val="0"/>
              <w:marBottom w:val="0"/>
              <w:divBdr>
                <w:top w:val="none" w:sz="0" w:space="0" w:color="auto"/>
                <w:left w:val="none" w:sz="0" w:space="0" w:color="auto"/>
                <w:bottom w:val="single" w:sz="6" w:space="0" w:color="CCCCCC"/>
                <w:right w:val="none" w:sz="0" w:space="0" w:color="auto"/>
              </w:divBdr>
              <w:divsChild>
                <w:div w:id="714737955">
                  <w:marLeft w:val="0"/>
                  <w:marRight w:val="0"/>
                  <w:marTop w:val="0"/>
                  <w:marBottom w:val="0"/>
                  <w:divBdr>
                    <w:top w:val="none" w:sz="0" w:space="0" w:color="auto"/>
                    <w:left w:val="none" w:sz="0" w:space="0" w:color="auto"/>
                    <w:bottom w:val="none" w:sz="0" w:space="0" w:color="auto"/>
                    <w:right w:val="none" w:sz="0" w:space="0" w:color="auto"/>
                  </w:divBdr>
                  <w:divsChild>
                    <w:div w:id="1826580585">
                      <w:marLeft w:val="0"/>
                      <w:marRight w:val="0"/>
                      <w:marTop w:val="0"/>
                      <w:marBottom w:val="0"/>
                      <w:divBdr>
                        <w:top w:val="none" w:sz="0" w:space="0" w:color="auto"/>
                        <w:left w:val="none" w:sz="0" w:space="0" w:color="auto"/>
                        <w:bottom w:val="none" w:sz="0" w:space="0" w:color="auto"/>
                        <w:right w:val="none" w:sz="0" w:space="0" w:color="auto"/>
                      </w:divBdr>
                      <w:divsChild>
                        <w:div w:id="515193042">
                          <w:marLeft w:val="0"/>
                          <w:marRight w:val="0"/>
                          <w:marTop w:val="0"/>
                          <w:marBottom w:val="0"/>
                          <w:divBdr>
                            <w:top w:val="none" w:sz="0" w:space="0" w:color="auto"/>
                            <w:left w:val="none" w:sz="0" w:space="0" w:color="auto"/>
                            <w:bottom w:val="none" w:sz="0" w:space="0" w:color="auto"/>
                            <w:right w:val="none" w:sz="0" w:space="0" w:color="auto"/>
                          </w:divBdr>
                          <w:divsChild>
                            <w:div w:id="1564217505">
                              <w:marLeft w:val="0"/>
                              <w:marRight w:val="0"/>
                              <w:marTop w:val="0"/>
                              <w:marBottom w:val="0"/>
                              <w:divBdr>
                                <w:top w:val="none" w:sz="0" w:space="0" w:color="auto"/>
                                <w:left w:val="none" w:sz="0" w:space="0" w:color="auto"/>
                                <w:bottom w:val="none" w:sz="0" w:space="0" w:color="auto"/>
                                <w:right w:val="none" w:sz="0" w:space="0" w:color="auto"/>
                              </w:divBdr>
                              <w:divsChild>
                                <w:div w:id="334693509">
                                  <w:marLeft w:val="0"/>
                                  <w:marRight w:val="0"/>
                                  <w:marTop w:val="0"/>
                                  <w:marBottom w:val="0"/>
                                  <w:divBdr>
                                    <w:top w:val="none" w:sz="0" w:space="0" w:color="auto"/>
                                    <w:left w:val="none" w:sz="0" w:space="0" w:color="auto"/>
                                    <w:bottom w:val="none" w:sz="0" w:space="0" w:color="auto"/>
                                    <w:right w:val="none" w:sz="0" w:space="0" w:color="auto"/>
                                  </w:divBdr>
                                  <w:divsChild>
                                    <w:div w:id="574628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75863">
                              <w:marLeft w:val="0"/>
                              <w:marRight w:val="0"/>
                              <w:marTop w:val="0"/>
                              <w:marBottom w:val="0"/>
                              <w:divBdr>
                                <w:top w:val="none" w:sz="0" w:space="0" w:color="auto"/>
                                <w:left w:val="none" w:sz="0" w:space="0" w:color="auto"/>
                                <w:bottom w:val="none" w:sz="0" w:space="0" w:color="auto"/>
                                <w:right w:val="none" w:sz="0" w:space="0" w:color="auto"/>
                              </w:divBdr>
                              <w:divsChild>
                                <w:div w:id="526338130">
                                  <w:marLeft w:val="0"/>
                                  <w:marRight w:val="0"/>
                                  <w:marTop w:val="0"/>
                                  <w:marBottom w:val="0"/>
                                  <w:divBdr>
                                    <w:top w:val="none" w:sz="0" w:space="0" w:color="auto"/>
                                    <w:left w:val="none" w:sz="0" w:space="0" w:color="auto"/>
                                    <w:bottom w:val="none" w:sz="0" w:space="0" w:color="auto"/>
                                    <w:right w:val="none" w:sz="0" w:space="0" w:color="auto"/>
                                  </w:divBdr>
                                </w:div>
                              </w:divsChild>
                            </w:div>
                            <w:div w:id="1038624708">
                              <w:marLeft w:val="0"/>
                              <w:marRight w:val="0"/>
                              <w:marTop w:val="0"/>
                              <w:marBottom w:val="0"/>
                              <w:divBdr>
                                <w:top w:val="none" w:sz="0" w:space="0" w:color="auto"/>
                                <w:left w:val="none" w:sz="0" w:space="0" w:color="auto"/>
                                <w:bottom w:val="none" w:sz="0" w:space="0" w:color="auto"/>
                                <w:right w:val="none" w:sz="0" w:space="0" w:color="auto"/>
                              </w:divBdr>
                              <w:divsChild>
                                <w:div w:id="1718118002">
                                  <w:marLeft w:val="0"/>
                                  <w:marRight w:val="0"/>
                                  <w:marTop w:val="0"/>
                                  <w:marBottom w:val="0"/>
                                  <w:divBdr>
                                    <w:top w:val="none" w:sz="0" w:space="0" w:color="auto"/>
                                    <w:left w:val="none" w:sz="0" w:space="0" w:color="auto"/>
                                    <w:bottom w:val="none" w:sz="0" w:space="0" w:color="auto"/>
                                    <w:right w:val="none" w:sz="0" w:space="0" w:color="auto"/>
                                  </w:divBdr>
                                </w:div>
                              </w:divsChild>
                            </w:div>
                            <w:div w:id="748623533">
                              <w:marLeft w:val="0"/>
                              <w:marRight w:val="0"/>
                              <w:marTop w:val="0"/>
                              <w:marBottom w:val="0"/>
                              <w:divBdr>
                                <w:top w:val="none" w:sz="0" w:space="0" w:color="auto"/>
                                <w:left w:val="none" w:sz="0" w:space="0" w:color="auto"/>
                                <w:bottom w:val="none" w:sz="0" w:space="0" w:color="auto"/>
                                <w:right w:val="none" w:sz="0" w:space="0" w:color="auto"/>
                              </w:divBdr>
                              <w:divsChild>
                                <w:div w:id="12222548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4710370">
          <w:marLeft w:val="0"/>
          <w:marRight w:val="0"/>
          <w:marTop w:val="0"/>
          <w:marBottom w:val="0"/>
          <w:divBdr>
            <w:top w:val="none" w:sz="0" w:space="0" w:color="auto"/>
            <w:left w:val="none" w:sz="0" w:space="0" w:color="auto"/>
            <w:bottom w:val="none" w:sz="0" w:space="0" w:color="auto"/>
            <w:right w:val="none" w:sz="0" w:space="0" w:color="auto"/>
          </w:divBdr>
          <w:divsChild>
            <w:div w:id="947735818">
              <w:marLeft w:val="0"/>
              <w:marRight w:val="0"/>
              <w:marTop w:val="0"/>
              <w:marBottom w:val="0"/>
              <w:divBdr>
                <w:top w:val="none" w:sz="0" w:space="0" w:color="auto"/>
                <w:left w:val="none" w:sz="0" w:space="0" w:color="auto"/>
                <w:bottom w:val="none" w:sz="0" w:space="0" w:color="auto"/>
                <w:right w:val="none" w:sz="0" w:space="0" w:color="auto"/>
              </w:divBdr>
              <w:divsChild>
                <w:div w:id="1453548729">
                  <w:marLeft w:val="0"/>
                  <w:marRight w:val="0"/>
                  <w:marTop w:val="0"/>
                  <w:marBottom w:val="0"/>
                  <w:divBdr>
                    <w:top w:val="none" w:sz="0" w:space="0" w:color="auto"/>
                    <w:left w:val="none" w:sz="0" w:space="0" w:color="auto"/>
                    <w:bottom w:val="none" w:sz="0" w:space="0" w:color="auto"/>
                    <w:right w:val="none" w:sz="0" w:space="0" w:color="auto"/>
                  </w:divBdr>
                  <w:divsChild>
                    <w:div w:id="46222190">
                      <w:marLeft w:val="0"/>
                      <w:marRight w:val="0"/>
                      <w:marTop w:val="0"/>
                      <w:marBottom w:val="0"/>
                      <w:divBdr>
                        <w:top w:val="none" w:sz="0" w:space="0" w:color="auto"/>
                        <w:left w:val="none" w:sz="0" w:space="0" w:color="auto"/>
                        <w:bottom w:val="none" w:sz="0" w:space="0" w:color="auto"/>
                        <w:right w:val="none" w:sz="0" w:space="0" w:color="auto"/>
                      </w:divBdr>
                      <w:divsChild>
                        <w:div w:id="2037660736">
                          <w:marLeft w:val="0"/>
                          <w:marRight w:val="0"/>
                          <w:marTop w:val="0"/>
                          <w:marBottom w:val="0"/>
                          <w:divBdr>
                            <w:top w:val="none" w:sz="0" w:space="0" w:color="auto"/>
                            <w:left w:val="none" w:sz="0" w:space="0" w:color="auto"/>
                            <w:bottom w:val="none" w:sz="0" w:space="0" w:color="auto"/>
                            <w:right w:val="none" w:sz="0" w:space="0" w:color="auto"/>
                          </w:divBdr>
                          <w:divsChild>
                            <w:div w:id="2090037793">
                              <w:marLeft w:val="0"/>
                              <w:marRight w:val="0"/>
                              <w:marTop w:val="0"/>
                              <w:marBottom w:val="0"/>
                              <w:divBdr>
                                <w:top w:val="none" w:sz="0" w:space="0" w:color="auto"/>
                                <w:left w:val="none" w:sz="0" w:space="0" w:color="auto"/>
                                <w:bottom w:val="none" w:sz="0" w:space="0" w:color="auto"/>
                                <w:right w:val="none" w:sz="0" w:space="0" w:color="auto"/>
                              </w:divBdr>
                              <w:divsChild>
                                <w:div w:id="1135411440">
                                  <w:marLeft w:val="0"/>
                                  <w:marRight w:val="0"/>
                                  <w:marTop w:val="0"/>
                                  <w:marBottom w:val="0"/>
                                  <w:divBdr>
                                    <w:top w:val="none" w:sz="0" w:space="0" w:color="auto"/>
                                    <w:left w:val="none" w:sz="0" w:space="0" w:color="auto"/>
                                    <w:bottom w:val="none" w:sz="0" w:space="0" w:color="auto"/>
                                    <w:right w:val="none" w:sz="0" w:space="0" w:color="auto"/>
                                  </w:divBdr>
                                  <w:divsChild>
                                    <w:div w:id="484664749">
                                      <w:marLeft w:val="0"/>
                                      <w:marRight w:val="0"/>
                                      <w:marTop w:val="0"/>
                                      <w:marBottom w:val="0"/>
                                      <w:divBdr>
                                        <w:top w:val="none" w:sz="0" w:space="0" w:color="auto"/>
                                        <w:left w:val="none" w:sz="0" w:space="0" w:color="auto"/>
                                        <w:bottom w:val="none" w:sz="0" w:space="0" w:color="auto"/>
                                        <w:right w:val="none" w:sz="0" w:space="0" w:color="auto"/>
                                      </w:divBdr>
                                      <w:divsChild>
                                        <w:div w:id="1265723093">
                                          <w:marLeft w:val="0"/>
                                          <w:marRight w:val="0"/>
                                          <w:marTop w:val="0"/>
                                          <w:marBottom w:val="0"/>
                                          <w:divBdr>
                                            <w:top w:val="none" w:sz="0" w:space="0" w:color="auto"/>
                                            <w:left w:val="none" w:sz="0" w:space="0" w:color="auto"/>
                                            <w:bottom w:val="none" w:sz="0" w:space="0" w:color="auto"/>
                                            <w:right w:val="none" w:sz="0" w:space="0" w:color="auto"/>
                                          </w:divBdr>
                                          <w:divsChild>
                                            <w:div w:id="462239449">
                                              <w:marLeft w:val="0"/>
                                              <w:marRight w:val="0"/>
                                              <w:marTop w:val="0"/>
                                              <w:marBottom w:val="0"/>
                                              <w:divBdr>
                                                <w:top w:val="none" w:sz="0" w:space="0" w:color="auto"/>
                                                <w:left w:val="none" w:sz="0" w:space="0" w:color="auto"/>
                                                <w:bottom w:val="none" w:sz="0" w:space="0" w:color="auto"/>
                                                <w:right w:val="none" w:sz="0" w:space="0" w:color="auto"/>
                                              </w:divBdr>
                                              <w:divsChild>
                                                <w:div w:id="1602495992">
                                                  <w:marLeft w:val="0"/>
                                                  <w:marRight w:val="0"/>
                                                  <w:marTop w:val="0"/>
                                                  <w:marBottom w:val="0"/>
                                                  <w:divBdr>
                                                    <w:top w:val="single" w:sz="6" w:space="0" w:color="A7B3BD"/>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6153001">
      <w:bodyDiv w:val="1"/>
      <w:marLeft w:val="0"/>
      <w:marRight w:val="0"/>
      <w:marTop w:val="0"/>
      <w:marBottom w:val="0"/>
      <w:divBdr>
        <w:top w:val="none" w:sz="0" w:space="0" w:color="auto"/>
        <w:left w:val="none" w:sz="0" w:space="0" w:color="auto"/>
        <w:bottom w:val="none" w:sz="0" w:space="0" w:color="auto"/>
        <w:right w:val="none" w:sz="0" w:space="0" w:color="auto"/>
      </w:divBdr>
    </w:div>
    <w:div w:id="66467524">
      <w:bodyDiv w:val="1"/>
      <w:marLeft w:val="0"/>
      <w:marRight w:val="0"/>
      <w:marTop w:val="0"/>
      <w:marBottom w:val="0"/>
      <w:divBdr>
        <w:top w:val="none" w:sz="0" w:space="0" w:color="auto"/>
        <w:left w:val="none" w:sz="0" w:space="0" w:color="auto"/>
        <w:bottom w:val="none" w:sz="0" w:space="0" w:color="auto"/>
        <w:right w:val="none" w:sz="0" w:space="0" w:color="auto"/>
      </w:divBdr>
    </w:div>
    <w:div w:id="66733018">
      <w:bodyDiv w:val="1"/>
      <w:marLeft w:val="0"/>
      <w:marRight w:val="0"/>
      <w:marTop w:val="0"/>
      <w:marBottom w:val="0"/>
      <w:divBdr>
        <w:top w:val="none" w:sz="0" w:space="0" w:color="auto"/>
        <w:left w:val="none" w:sz="0" w:space="0" w:color="auto"/>
        <w:bottom w:val="none" w:sz="0" w:space="0" w:color="auto"/>
        <w:right w:val="none" w:sz="0" w:space="0" w:color="auto"/>
      </w:divBdr>
    </w:div>
    <w:div w:id="66735597">
      <w:bodyDiv w:val="1"/>
      <w:marLeft w:val="0"/>
      <w:marRight w:val="0"/>
      <w:marTop w:val="0"/>
      <w:marBottom w:val="0"/>
      <w:divBdr>
        <w:top w:val="none" w:sz="0" w:space="0" w:color="auto"/>
        <w:left w:val="none" w:sz="0" w:space="0" w:color="auto"/>
        <w:bottom w:val="none" w:sz="0" w:space="0" w:color="auto"/>
        <w:right w:val="none" w:sz="0" w:space="0" w:color="auto"/>
      </w:divBdr>
    </w:div>
    <w:div w:id="66925076">
      <w:bodyDiv w:val="1"/>
      <w:marLeft w:val="0"/>
      <w:marRight w:val="0"/>
      <w:marTop w:val="0"/>
      <w:marBottom w:val="0"/>
      <w:divBdr>
        <w:top w:val="none" w:sz="0" w:space="0" w:color="auto"/>
        <w:left w:val="none" w:sz="0" w:space="0" w:color="auto"/>
        <w:bottom w:val="none" w:sz="0" w:space="0" w:color="auto"/>
        <w:right w:val="none" w:sz="0" w:space="0" w:color="auto"/>
      </w:divBdr>
    </w:div>
    <w:div w:id="67465884">
      <w:bodyDiv w:val="1"/>
      <w:marLeft w:val="0"/>
      <w:marRight w:val="0"/>
      <w:marTop w:val="0"/>
      <w:marBottom w:val="0"/>
      <w:divBdr>
        <w:top w:val="none" w:sz="0" w:space="0" w:color="auto"/>
        <w:left w:val="none" w:sz="0" w:space="0" w:color="auto"/>
        <w:bottom w:val="none" w:sz="0" w:space="0" w:color="auto"/>
        <w:right w:val="none" w:sz="0" w:space="0" w:color="auto"/>
      </w:divBdr>
    </w:div>
    <w:div w:id="67844331">
      <w:bodyDiv w:val="1"/>
      <w:marLeft w:val="0"/>
      <w:marRight w:val="0"/>
      <w:marTop w:val="0"/>
      <w:marBottom w:val="0"/>
      <w:divBdr>
        <w:top w:val="none" w:sz="0" w:space="0" w:color="auto"/>
        <w:left w:val="none" w:sz="0" w:space="0" w:color="auto"/>
        <w:bottom w:val="none" w:sz="0" w:space="0" w:color="auto"/>
        <w:right w:val="none" w:sz="0" w:space="0" w:color="auto"/>
      </w:divBdr>
    </w:div>
    <w:div w:id="67850464">
      <w:bodyDiv w:val="1"/>
      <w:marLeft w:val="0"/>
      <w:marRight w:val="0"/>
      <w:marTop w:val="0"/>
      <w:marBottom w:val="0"/>
      <w:divBdr>
        <w:top w:val="none" w:sz="0" w:space="0" w:color="auto"/>
        <w:left w:val="none" w:sz="0" w:space="0" w:color="auto"/>
        <w:bottom w:val="none" w:sz="0" w:space="0" w:color="auto"/>
        <w:right w:val="none" w:sz="0" w:space="0" w:color="auto"/>
      </w:divBdr>
    </w:div>
    <w:div w:id="68233921">
      <w:bodyDiv w:val="1"/>
      <w:marLeft w:val="0"/>
      <w:marRight w:val="0"/>
      <w:marTop w:val="0"/>
      <w:marBottom w:val="0"/>
      <w:divBdr>
        <w:top w:val="none" w:sz="0" w:space="0" w:color="auto"/>
        <w:left w:val="none" w:sz="0" w:space="0" w:color="auto"/>
        <w:bottom w:val="none" w:sz="0" w:space="0" w:color="auto"/>
        <w:right w:val="none" w:sz="0" w:space="0" w:color="auto"/>
      </w:divBdr>
    </w:div>
    <w:div w:id="68384241">
      <w:bodyDiv w:val="1"/>
      <w:marLeft w:val="0"/>
      <w:marRight w:val="0"/>
      <w:marTop w:val="0"/>
      <w:marBottom w:val="0"/>
      <w:divBdr>
        <w:top w:val="none" w:sz="0" w:space="0" w:color="auto"/>
        <w:left w:val="none" w:sz="0" w:space="0" w:color="auto"/>
        <w:bottom w:val="none" w:sz="0" w:space="0" w:color="auto"/>
        <w:right w:val="none" w:sz="0" w:space="0" w:color="auto"/>
      </w:divBdr>
    </w:div>
    <w:div w:id="68423675">
      <w:bodyDiv w:val="1"/>
      <w:marLeft w:val="0"/>
      <w:marRight w:val="0"/>
      <w:marTop w:val="0"/>
      <w:marBottom w:val="0"/>
      <w:divBdr>
        <w:top w:val="none" w:sz="0" w:space="0" w:color="auto"/>
        <w:left w:val="none" w:sz="0" w:space="0" w:color="auto"/>
        <w:bottom w:val="none" w:sz="0" w:space="0" w:color="auto"/>
        <w:right w:val="none" w:sz="0" w:space="0" w:color="auto"/>
      </w:divBdr>
    </w:div>
    <w:div w:id="68894452">
      <w:bodyDiv w:val="1"/>
      <w:marLeft w:val="0"/>
      <w:marRight w:val="0"/>
      <w:marTop w:val="0"/>
      <w:marBottom w:val="0"/>
      <w:divBdr>
        <w:top w:val="none" w:sz="0" w:space="0" w:color="auto"/>
        <w:left w:val="none" w:sz="0" w:space="0" w:color="auto"/>
        <w:bottom w:val="none" w:sz="0" w:space="0" w:color="auto"/>
        <w:right w:val="none" w:sz="0" w:space="0" w:color="auto"/>
      </w:divBdr>
    </w:div>
    <w:div w:id="69350269">
      <w:bodyDiv w:val="1"/>
      <w:marLeft w:val="0"/>
      <w:marRight w:val="0"/>
      <w:marTop w:val="0"/>
      <w:marBottom w:val="0"/>
      <w:divBdr>
        <w:top w:val="none" w:sz="0" w:space="0" w:color="auto"/>
        <w:left w:val="none" w:sz="0" w:space="0" w:color="auto"/>
        <w:bottom w:val="none" w:sz="0" w:space="0" w:color="auto"/>
        <w:right w:val="none" w:sz="0" w:space="0" w:color="auto"/>
      </w:divBdr>
    </w:div>
    <w:div w:id="69422993">
      <w:bodyDiv w:val="1"/>
      <w:marLeft w:val="0"/>
      <w:marRight w:val="0"/>
      <w:marTop w:val="0"/>
      <w:marBottom w:val="0"/>
      <w:divBdr>
        <w:top w:val="none" w:sz="0" w:space="0" w:color="auto"/>
        <w:left w:val="none" w:sz="0" w:space="0" w:color="auto"/>
        <w:bottom w:val="none" w:sz="0" w:space="0" w:color="auto"/>
        <w:right w:val="none" w:sz="0" w:space="0" w:color="auto"/>
      </w:divBdr>
    </w:div>
    <w:div w:id="69469876">
      <w:bodyDiv w:val="1"/>
      <w:marLeft w:val="0"/>
      <w:marRight w:val="0"/>
      <w:marTop w:val="0"/>
      <w:marBottom w:val="0"/>
      <w:divBdr>
        <w:top w:val="none" w:sz="0" w:space="0" w:color="auto"/>
        <w:left w:val="none" w:sz="0" w:space="0" w:color="auto"/>
        <w:bottom w:val="none" w:sz="0" w:space="0" w:color="auto"/>
        <w:right w:val="none" w:sz="0" w:space="0" w:color="auto"/>
      </w:divBdr>
    </w:div>
    <w:div w:id="69928596">
      <w:bodyDiv w:val="1"/>
      <w:marLeft w:val="0"/>
      <w:marRight w:val="0"/>
      <w:marTop w:val="0"/>
      <w:marBottom w:val="0"/>
      <w:divBdr>
        <w:top w:val="none" w:sz="0" w:space="0" w:color="auto"/>
        <w:left w:val="none" w:sz="0" w:space="0" w:color="auto"/>
        <w:bottom w:val="none" w:sz="0" w:space="0" w:color="auto"/>
        <w:right w:val="none" w:sz="0" w:space="0" w:color="auto"/>
      </w:divBdr>
    </w:div>
    <w:div w:id="69935010">
      <w:bodyDiv w:val="1"/>
      <w:marLeft w:val="0"/>
      <w:marRight w:val="0"/>
      <w:marTop w:val="0"/>
      <w:marBottom w:val="0"/>
      <w:divBdr>
        <w:top w:val="none" w:sz="0" w:space="0" w:color="auto"/>
        <w:left w:val="none" w:sz="0" w:space="0" w:color="auto"/>
        <w:bottom w:val="none" w:sz="0" w:space="0" w:color="auto"/>
        <w:right w:val="none" w:sz="0" w:space="0" w:color="auto"/>
      </w:divBdr>
    </w:div>
    <w:div w:id="70078601">
      <w:bodyDiv w:val="1"/>
      <w:marLeft w:val="0"/>
      <w:marRight w:val="0"/>
      <w:marTop w:val="0"/>
      <w:marBottom w:val="0"/>
      <w:divBdr>
        <w:top w:val="none" w:sz="0" w:space="0" w:color="auto"/>
        <w:left w:val="none" w:sz="0" w:space="0" w:color="auto"/>
        <w:bottom w:val="none" w:sz="0" w:space="0" w:color="auto"/>
        <w:right w:val="none" w:sz="0" w:space="0" w:color="auto"/>
      </w:divBdr>
    </w:div>
    <w:div w:id="70664903">
      <w:bodyDiv w:val="1"/>
      <w:marLeft w:val="0"/>
      <w:marRight w:val="0"/>
      <w:marTop w:val="0"/>
      <w:marBottom w:val="0"/>
      <w:divBdr>
        <w:top w:val="none" w:sz="0" w:space="0" w:color="auto"/>
        <w:left w:val="none" w:sz="0" w:space="0" w:color="auto"/>
        <w:bottom w:val="none" w:sz="0" w:space="0" w:color="auto"/>
        <w:right w:val="none" w:sz="0" w:space="0" w:color="auto"/>
      </w:divBdr>
    </w:div>
    <w:div w:id="72047558">
      <w:bodyDiv w:val="1"/>
      <w:marLeft w:val="0"/>
      <w:marRight w:val="0"/>
      <w:marTop w:val="0"/>
      <w:marBottom w:val="0"/>
      <w:divBdr>
        <w:top w:val="none" w:sz="0" w:space="0" w:color="auto"/>
        <w:left w:val="none" w:sz="0" w:space="0" w:color="auto"/>
        <w:bottom w:val="none" w:sz="0" w:space="0" w:color="auto"/>
        <w:right w:val="none" w:sz="0" w:space="0" w:color="auto"/>
      </w:divBdr>
    </w:div>
    <w:div w:id="72091386">
      <w:bodyDiv w:val="1"/>
      <w:marLeft w:val="0"/>
      <w:marRight w:val="0"/>
      <w:marTop w:val="0"/>
      <w:marBottom w:val="0"/>
      <w:divBdr>
        <w:top w:val="none" w:sz="0" w:space="0" w:color="auto"/>
        <w:left w:val="none" w:sz="0" w:space="0" w:color="auto"/>
        <w:bottom w:val="none" w:sz="0" w:space="0" w:color="auto"/>
        <w:right w:val="none" w:sz="0" w:space="0" w:color="auto"/>
      </w:divBdr>
    </w:div>
    <w:div w:id="72168965">
      <w:bodyDiv w:val="1"/>
      <w:marLeft w:val="0"/>
      <w:marRight w:val="0"/>
      <w:marTop w:val="0"/>
      <w:marBottom w:val="0"/>
      <w:divBdr>
        <w:top w:val="none" w:sz="0" w:space="0" w:color="auto"/>
        <w:left w:val="none" w:sz="0" w:space="0" w:color="auto"/>
        <w:bottom w:val="none" w:sz="0" w:space="0" w:color="auto"/>
        <w:right w:val="none" w:sz="0" w:space="0" w:color="auto"/>
      </w:divBdr>
    </w:div>
    <w:div w:id="72245958">
      <w:bodyDiv w:val="1"/>
      <w:marLeft w:val="0"/>
      <w:marRight w:val="0"/>
      <w:marTop w:val="0"/>
      <w:marBottom w:val="0"/>
      <w:divBdr>
        <w:top w:val="none" w:sz="0" w:space="0" w:color="auto"/>
        <w:left w:val="none" w:sz="0" w:space="0" w:color="auto"/>
        <w:bottom w:val="none" w:sz="0" w:space="0" w:color="auto"/>
        <w:right w:val="none" w:sz="0" w:space="0" w:color="auto"/>
      </w:divBdr>
    </w:div>
    <w:div w:id="72362528">
      <w:bodyDiv w:val="1"/>
      <w:marLeft w:val="0"/>
      <w:marRight w:val="0"/>
      <w:marTop w:val="0"/>
      <w:marBottom w:val="0"/>
      <w:divBdr>
        <w:top w:val="none" w:sz="0" w:space="0" w:color="auto"/>
        <w:left w:val="none" w:sz="0" w:space="0" w:color="auto"/>
        <w:bottom w:val="none" w:sz="0" w:space="0" w:color="auto"/>
        <w:right w:val="none" w:sz="0" w:space="0" w:color="auto"/>
      </w:divBdr>
    </w:div>
    <w:div w:id="73433009">
      <w:bodyDiv w:val="1"/>
      <w:marLeft w:val="0"/>
      <w:marRight w:val="0"/>
      <w:marTop w:val="0"/>
      <w:marBottom w:val="0"/>
      <w:divBdr>
        <w:top w:val="none" w:sz="0" w:space="0" w:color="auto"/>
        <w:left w:val="none" w:sz="0" w:space="0" w:color="auto"/>
        <w:bottom w:val="none" w:sz="0" w:space="0" w:color="auto"/>
        <w:right w:val="none" w:sz="0" w:space="0" w:color="auto"/>
      </w:divBdr>
    </w:div>
    <w:div w:id="73550370">
      <w:bodyDiv w:val="1"/>
      <w:marLeft w:val="0"/>
      <w:marRight w:val="0"/>
      <w:marTop w:val="0"/>
      <w:marBottom w:val="0"/>
      <w:divBdr>
        <w:top w:val="none" w:sz="0" w:space="0" w:color="auto"/>
        <w:left w:val="none" w:sz="0" w:space="0" w:color="auto"/>
        <w:bottom w:val="none" w:sz="0" w:space="0" w:color="auto"/>
        <w:right w:val="none" w:sz="0" w:space="0" w:color="auto"/>
      </w:divBdr>
    </w:div>
    <w:div w:id="75251693">
      <w:bodyDiv w:val="1"/>
      <w:marLeft w:val="0"/>
      <w:marRight w:val="0"/>
      <w:marTop w:val="0"/>
      <w:marBottom w:val="0"/>
      <w:divBdr>
        <w:top w:val="none" w:sz="0" w:space="0" w:color="auto"/>
        <w:left w:val="none" w:sz="0" w:space="0" w:color="auto"/>
        <w:bottom w:val="none" w:sz="0" w:space="0" w:color="auto"/>
        <w:right w:val="none" w:sz="0" w:space="0" w:color="auto"/>
      </w:divBdr>
    </w:div>
    <w:div w:id="75328854">
      <w:bodyDiv w:val="1"/>
      <w:marLeft w:val="0"/>
      <w:marRight w:val="0"/>
      <w:marTop w:val="0"/>
      <w:marBottom w:val="0"/>
      <w:divBdr>
        <w:top w:val="none" w:sz="0" w:space="0" w:color="auto"/>
        <w:left w:val="none" w:sz="0" w:space="0" w:color="auto"/>
        <w:bottom w:val="none" w:sz="0" w:space="0" w:color="auto"/>
        <w:right w:val="none" w:sz="0" w:space="0" w:color="auto"/>
      </w:divBdr>
    </w:div>
    <w:div w:id="75905137">
      <w:bodyDiv w:val="1"/>
      <w:marLeft w:val="0"/>
      <w:marRight w:val="0"/>
      <w:marTop w:val="0"/>
      <w:marBottom w:val="0"/>
      <w:divBdr>
        <w:top w:val="none" w:sz="0" w:space="0" w:color="auto"/>
        <w:left w:val="none" w:sz="0" w:space="0" w:color="auto"/>
        <w:bottom w:val="none" w:sz="0" w:space="0" w:color="auto"/>
        <w:right w:val="none" w:sz="0" w:space="0" w:color="auto"/>
      </w:divBdr>
    </w:div>
    <w:div w:id="77408540">
      <w:bodyDiv w:val="1"/>
      <w:marLeft w:val="0"/>
      <w:marRight w:val="0"/>
      <w:marTop w:val="0"/>
      <w:marBottom w:val="0"/>
      <w:divBdr>
        <w:top w:val="none" w:sz="0" w:space="0" w:color="auto"/>
        <w:left w:val="none" w:sz="0" w:space="0" w:color="auto"/>
        <w:bottom w:val="none" w:sz="0" w:space="0" w:color="auto"/>
        <w:right w:val="none" w:sz="0" w:space="0" w:color="auto"/>
      </w:divBdr>
    </w:div>
    <w:div w:id="77408934">
      <w:bodyDiv w:val="1"/>
      <w:marLeft w:val="0"/>
      <w:marRight w:val="0"/>
      <w:marTop w:val="0"/>
      <w:marBottom w:val="0"/>
      <w:divBdr>
        <w:top w:val="none" w:sz="0" w:space="0" w:color="auto"/>
        <w:left w:val="none" w:sz="0" w:space="0" w:color="auto"/>
        <w:bottom w:val="none" w:sz="0" w:space="0" w:color="auto"/>
        <w:right w:val="none" w:sz="0" w:space="0" w:color="auto"/>
      </w:divBdr>
    </w:div>
    <w:div w:id="77481965">
      <w:bodyDiv w:val="1"/>
      <w:marLeft w:val="0"/>
      <w:marRight w:val="0"/>
      <w:marTop w:val="0"/>
      <w:marBottom w:val="0"/>
      <w:divBdr>
        <w:top w:val="none" w:sz="0" w:space="0" w:color="auto"/>
        <w:left w:val="none" w:sz="0" w:space="0" w:color="auto"/>
        <w:bottom w:val="none" w:sz="0" w:space="0" w:color="auto"/>
        <w:right w:val="none" w:sz="0" w:space="0" w:color="auto"/>
      </w:divBdr>
    </w:div>
    <w:div w:id="77795463">
      <w:bodyDiv w:val="1"/>
      <w:marLeft w:val="0"/>
      <w:marRight w:val="0"/>
      <w:marTop w:val="0"/>
      <w:marBottom w:val="0"/>
      <w:divBdr>
        <w:top w:val="none" w:sz="0" w:space="0" w:color="auto"/>
        <w:left w:val="none" w:sz="0" w:space="0" w:color="auto"/>
        <w:bottom w:val="none" w:sz="0" w:space="0" w:color="auto"/>
        <w:right w:val="none" w:sz="0" w:space="0" w:color="auto"/>
      </w:divBdr>
    </w:div>
    <w:div w:id="77992348">
      <w:bodyDiv w:val="1"/>
      <w:marLeft w:val="0"/>
      <w:marRight w:val="0"/>
      <w:marTop w:val="0"/>
      <w:marBottom w:val="0"/>
      <w:divBdr>
        <w:top w:val="none" w:sz="0" w:space="0" w:color="auto"/>
        <w:left w:val="none" w:sz="0" w:space="0" w:color="auto"/>
        <w:bottom w:val="none" w:sz="0" w:space="0" w:color="auto"/>
        <w:right w:val="none" w:sz="0" w:space="0" w:color="auto"/>
      </w:divBdr>
    </w:div>
    <w:div w:id="77992546">
      <w:bodyDiv w:val="1"/>
      <w:marLeft w:val="0"/>
      <w:marRight w:val="0"/>
      <w:marTop w:val="0"/>
      <w:marBottom w:val="0"/>
      <w:divBdr>
        <w:top w:val="none" w:sz="0" w:space="0" w:color="auto"/>
        <w:left w:val="none" w:sz="0" w:space="0" w:color="auto"/>
        <w:bottom w:val="none" w:sz="0" w:space="0" w:color="auto"/>
        <w:right w:val="none" w:sz="0" w:space="0" w:color="auto"/>
      </w:divBdr>
    </w:div>
    <w:div w:id="78017385">
      <w:bodyDiv w:val="1"/>
      <w:marLeft w:val="0"/>
      <w:marRight w:val="0"/>
      <w:marTop w:val="0"/>
      <w:marBottom w:val="0"/>
      <w:divBdr>
        <w:top w:val="none" w:sz="0" w:space="0" w:color="auto"/>
        <w:left w:val="none" w:sz="0" w:space="0" w:color="auto"/>
        <w:bottom w:val="none" w:sz="0" w:space="0" w:color="auto"/>
        <w:right w:val="none" w:sz="0" w:space="0" w:color="auto"/>
      </w:divBdr>
    </w:div>
    <w:div w:id="78720410">
      <w:bodyDiv w:val="1"/>
      <w:marLeft w:val="0"/>
      <w:marRight w:val="0"/>
      <w:marTop w:val="0"/>
      <w:marBottom w:val="0"/>
      <w:divBdr>
        <w:top w:val="none" w:sz="0" w:space="0" w:color="auto"/>
        <w:left w:val="none" w:sz="0" w:space="0" w:color="auto"/>
        <w:bottom w:val="none" w:sz="0" w:space="0" w:color="auto"/>
        <w:right w:val="none" w:sz="0" w:space="0" w:color="auto"/>
      </w:divBdr>
    </w:div>
    <w:div w:id="78841118">
      <w:bodyDiv w:val="1"/>
      <w:marLeft w:val="0"/>
      <w:marRight w:val="0"/>
      <w:marTop w:val="0"/>
      <w:marBottom w:val="0"/>
      <w:divBdr>
        <w:top w:val="none" w:sz="0" w:space="0" w:color="auto"/>
        <w:left w:val="none" w:sz="0" w:space="0" w:color="auto"/>
        <w:bottom w:val="none" w:sz="0" w:space="0" w:color="auto"/>
        <w:right w:val="none" w:sz="0" w:space="0" w:color="auto"/>
      </w:divBdr>
    </w:div>
    <w:div w:id="79299684">
      <w:bodyDiv w:val="1"/>
      <w:marLeft w:val="0"/>
      <w:marRight w:val="0"/>
      <w:marTop w:val="0"/>
      <w:marBottom w:val="0"/>
      <w:divBdr>
        <w:top w:val="none" w:sz="0" w:space="0" w:color="auto"/>
        <w:left w:val="none" w:sz="0" w:space="0" w:color="auto"/>
        <w:bottom w:val="none" w:sz="0" w:space="0" w:color="auto"/>
        <w:right w:val="none" w:sz="0" w:space="0" w:color="auto"/>
      </w:divBdr>
    </w:div>
    <w:div w:id="79304204">
      <w:bodyDiv w:val="1"/>
      <w:marLeft w:val="0"/>
      <w:marRight w:val="0"/>
      <w:marTop w:val="0"/>
      <w:marBottom w:val="0"/>
      <w:divBdr>
        <w:top w:val="none" w:sz="0" w:space="0" w:color="auto"/>
        <w:left w:val="none" w:sz="0" w:space="0" w:color="auto"/>
        <w:bottom w:val="none" w:sz="0" w:space="0" w:color="auto"/>
        <w:right w:val="none" w:sz="0" w:space="0" w:color="auto"/>
      </w:divBdr>
    </w:div>
    <w:div w:id="79378100">
      <w:bodyDiv w:val="1"/>
      <w:marLeft w:val="0"/>
      <w:marRight w:val="0"/>
      <w:marTop w:val="0"/>
      <w:marBottom w:val="0"/>
      <w:divBdr>
        <w:top w:val="none" w:sz="0" w:space="0" w:color="auto"/>
        <w:left w:val="none" w:sz="0" w:space="0" w:color="auto"/>
        <w:bottom w:val="none" w:sz="0" w:space="0" w:color="auto"/>
        <w:right w:val="none" w:sz="0" w:space="0" w:color="auto"/>
      </w:divBdr>
    </w:div>
    <w:div w:id="79761136">
      <w:bodyDiv w:val="1"/>
      <w:marLeft w:val="0"/>
      <w:marRight w:val="0"/>
      <w:marTop w:val="0"/>
      <w:marBottom w:val="0"/>
      <w:divBdr>
        <w:top w:val="none" w:sz="0" w:space="0" w:color="auto"/>
        <w:left w:val="none" w:sz="0" w:space="0" w:color="auto"/>
        <w:bottom w:val="none" w:sz="0" w:space="0" w:color="auto"/>
        <w:right w:val="none" w:sz="0" w:space="0" w:color="auto"/>
      </w:divBdr>
    </w:div>
    <w:div w:id="80102668">
      <w:bodyDiv w:val="1"/>
      <w:marLeft w:val="0"/>
      <w:marRight w:val="0"/>
      <w:marTop w:val="0"/>
      <w:marBottom w:val="0"/>
      <w:divBdr>
        <w:top w:val="none" w:sz="0" w:space="0" w:color="auto"/>
        <w:left w:val="none" w:sz="0" w:space="0" w:color="auto"/>
        <w:bottom w:val="none" w:sz="0" w:space="0" w:color="auto"/>
        <w:right w:val="none" w:sz="0" w:space="0" w:color="auto"/>
      </w:divBdr>
    </w:div>
    <w:div w:id="80300236">
      <w:bodyDiv w:val="1"/>
      <w:marLeft w:val="0"/>
      <w:marRight w:val="0"/>
      <w:marTop w:val="0"/>
      <w:marBottom w:val="0"/>
      <w:divBdr>
        <w:top w:val="none" w:sz="0" w:space="0" w:color="auto"/>
        <w:left w:val="none" w:sz="0" w:space="0" w:color="auto"/>
        <w:bottom w:val="none" w:sz="0" w:space="0" w:color="auto"/>
        <w:right w:val="none" w:sz="0" w:space="0" w:color="auto"/>
      </w:divBdr>
    </w:div>
    <w:div w:id="80416793">
      <w:bodyDiv w:val="1"/>
      <w:marLeft w:val="0"/>
      <w:marRight w:val="0"/>
      <w:marTop w:val="0"/>
      <w:marBottom w:val="0"/>
      <w:divBdr>
        <w:top w:val="none" w:sz="0" w:space="0" w:color="auto"/>
        <w:left w:val="none" w:sz="0" w:space="0" w:color="auto"/>
        <w:bottom w:val="none" w:sz="0" w:space="0" w:color="auto"/>
        <w:right w:val="none" w:sz="0" w:space="0" w:color="auto"/>
      </w:divBdr>
    </w:div>
    <w:div w:id="80610089">
      <w:bodyDiv w:val="1"/>
      <w:marLeft w:val="0"/>
      <w:marRight w:val="0"/>
      <w:marTop w:val="0"/>
      <w:marBottom w:val="0"/>
      <w:divBdr>
        <w:top w:val="none" w:sz="0" w:space="0" w:color="auto"/>
        <w:left w:val="none" w:sz="0" w:space="0" w:color="auto"/>
        <w:bottom w:val="none" w:sz="0" w:space="0" w:color="auto"/>
        <w:right w:val="none" w:sz="0" w:space="0" w:color="auto"/>
      </w:divBdr>
    </w:div>
    <w:div w:id="80951875">
      <w:bodyDiv w:val="1"/>
      <w:marLeft w:val="0"/>
      <w:marRight w:val="0"/>
      <w:marTop w:val="0"/>
      <w:marBottom w:val="0"/>
      <w:divBdr>
        <w:top w:val="none" w:sz="0" w:space="0" w:color="auto"/>
        <w:left w:val="none" w:sz="0" w:space="0" w:color="auto"/>
        <w:bottom w:val="none" w:sz="0" w:space="0" w:color="auto"/>
        <w:right w:val="none" w:sz="0" w:space="0" w:color="auto"/>
      </w:divBdr>
      <w:divsChild>
        <w:div w:id="2042970674">
          <w:marLeft w:val="0"/>
          <w:marRight w:val="0"/>
          <w:marTop w:val="0"/>
          <w:marBottom w:val="0"/>
          <w:divBdr>
            <w:top w:val="none" w:sz="0" w:space="0" w:color="auto"/>
            <w:left w:val="none" w:sz="0" w:space="0" w:color="auto"/>
            <w:bottom w:val="none" w:sz="0" w:space="0" w:color="auto"/>
            <w:right w:val="none" w:sz="0" w:space="0" w:color="auto"/>
          </w:divBdr>
          <w:divsChild>
            <w:div w:id="57630906">
              <w:marLeft w:val="0"/>
              <w:marRight w:val="0"/>
              <w:marTop w:val="0"/>
              <w:marBottom w:val="0"/>
              <w:divBdr>
                <w:top w:val="none" w:sz="0" w:space="0" w:color="auto"/>
                <w:left w:val="none" w:sz="0" w:space="0" w:color="auto"/>
                <w:bottom w:val="none" w:sz="0" w:space="0" w:color="auto"/>
                <w:right w:val="none" w:sz="0" w:space="0" w:color="auto"/>
              </w:divBdr>
            </w:div>
            <w:div w:id="1800875860">
              <w:marLeft w:val="0"/>
              <w:marRight w:val="0"/>
              <w:marTop w:val="0"/>
              <w:marBottom w:val="0"/>
              <w:divBdr>
                <w:top w:val="none" w:sz="0" w:space="0" w:color="auto"/>
                <w:left w:val="none" w:sz="0" w:space="0" w:color="auto"/>
                <w:bottom w:val="none" w:sz="0" w:space="0" w:color="auto"/>
                <w:right w:val="none" w:sz="0" w:space="0" w:color="auto"/>
              </w:divBdr>
            </w:div>
            <w:div w:id="756557402">
              <w:marLeft w:val="0"/>
              <w:marRight w:val="0"/>
              <w:marTop w:val="0"/>
              <w:marBottom w:val="0"/>
              <w:divBdr>
                <w:top w:val="none" w:sz="0" w:space="0" w:color="auto"/>
                <w:left w:val="none" w:sz="0" w:space="0" w:color="auto"/>
                <w:bottom w:val="none" w:sz="0" w:space="0" w:color="auto"/>
                <w:right w:val="none" w:sz="0" w:space="0" w:color="auto"/>
              </w:divBdr>
            </w:div>
            <w:div w:id="1364478276">
              <w:marLeft w:val="0"/>
              <w:marRight w:val="0"/>
              <w:marTop w:val="0"/>
              <w:marBottom w:val="0"/>
              <w:divBdr>
                <w:top w:val="none" w:sz="0" w:space="0" w:color="auto"/>
                <w:left w:val="none" w:sz="0" w:space="0" w:color="auto"/>
                <w:bottom w:val="none" w:sz="0" w:space="0" w:color="auto"/>
                <w:right w:val="none" w:sz="0" w:space="0" w:color="auto"/>
              </w:divBdr>
            </w:div>
            <w:div w:id="1174149752">
              <w:marLeft w:val="0"/>
              <w:marRight w:val="0"/>
              <w:marTop w:val="0"/>
              <w:marBottom w:val="0"/>
              <w:divBdr>
                <w:top w:val="none" w:sz="0" w:space="0" w:color="auto"/>
                <w:left w:val="none" w:sz="0" w:space="0" w:color="auto"/>
                <w:bottom w:val="none" w:sz="0" w:space="0" w:color="auto"/>
                <w:right w:val="none" w:sz="0" w:space="0" w:color="auto"/>
              </w:divBdr>
            </w:div>
            <w:div w:id="1811827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1806523">
      <w:bodyDiv w:val="1"/>
      <w:marLeft w:val="0"/>
      <w:marRight w:val="0"/>
      <w:marTop w:val="0"/>
      <w:marBottom w:val="0"/>
      <w:divBdr>
        <w:top w:val="none" w:sz="0" w:space="0" w:color="auto"/>
        <w:left w:val="none" w:sz="0" w:space="0" w:color="auto"/>
        <w:bottom w:val="none" w:sz="0" w:space="0" w:color="auto"/>
        <w:right w:val="none" w:sz="0" w:space="0" w:color="auto"/>
      </w:divBdr>
    </w:div>
    <w:div w:id="81950461">
      <w:bodyDiv w:val="1"/>
      <w:marLeft w:val="0"/>
      <w:marRight w:val="0"/>
      <w:marTop w:val="0"/>
      <w:marBottom w:val="0"/>
      <w:divBdr>
        <w:top w:val="none" w:sz="0" w:space="0" w:color="auto"/>
        <w:left w:val="none" w:sz="0" w:space="0" w:color="auto"/>
        <w:bottom w:val="none" w:sz="0" w:space="0" w:color="auto"/>
        <w:right w:val="none" w:sz="0" w:space="0" w:color="auto"/>
      </w:divBdr>
    </w:div>
    <w:div w:id="81998059">
      <w:bodyDiv w:val="1"/>
      <w:marLeft w:val="0"/>
      <w:marRight w:val="0"/>
      <w:marTop w:val="0"/>
      <w:marBottom w:val="0"/>
      <w:divBdr>
        <w:top w:val="none" w:sz="0" w:space="0" w:color="auto"/>
        <w:left w:val="none" w:sz="0" w:space="0" w:color="auto"/>
        <w:bottom w:val="none" w:sz="0" w:space="0" w:color="auto"/>
        <w:right w:val="none" w:sz="0" w:space="0" w:color="auto"/>
      </w:divBdr>
      <w:divsChild>
        <w:div w:id="313994880">
          <w:marLeft w:val="0"/>
          <w:marRight w:val="0"/>
          <w:marTop w:val="0"/>
          <w:marBottom w:val="0"/>
          <w:divBdr>
            <w:top w:val="none" w:sz="0" w:space="0" w:color="auto"/>
            <w:left w:val="none" w:sz="0" w:space="0" w:color="auto"/>
            <w:bottom w:val="none" w:sz="0" w:space="0" w:color="auto"/>
            <w:right w:val="none" w:sz="0" w:space="0" w:color="auto"/>
          </w:divBdr>
        </w:div>
      </w:divsChild>
    </w:div>
    <w:div w:id="82531567">
      <w:bodyDiv w:val="1"/>
      <w:marLeft w:val="0"/>
      <w:marRight w:val="0"/>
      <w:marTop w:val="0"/>
      <w:marBottom w:val="0"/>
      <w:divBdr>
        <w:top w:val="none" w:sz="0" w:space="0" w:color="auto"/>
        <w:left w:val="none" w:sz="0" w:space="0" w:color="auto"/>
        <w:bottom w:val="none" w:sz="0" w:space="0" w:color="auto"/>
        <w:right w:val="none" w:sz="0" w:space="0" w:color="auto"/>
      </w:divBdr>
    </w:div>
    <w:div w:id="82531761">
      <w:bodyDiv w:val="1"/>
      <w:marLeft w:val="0"/>
      <w:marRight w:val="0"/>
      <w:marTop w:val="0"/>
      <w:marBottom w:val="0"/>
      <w:divBdr>
        <w:top w:val="none" w:sz="0" w:space="0" w:color="auto"/>
        <w:left w:val="none" w:sz="0" w:space="0" w:color="auto"/>
        <w:bottom w:val="none" w:sz="0" w:space="0" w:color="auto"/>
        <w:right w:val="none" w:sz="0" w:space="0" w:color="auto"/>
      </w:divBdr>
    </w:div>
    <w:div w:id="82605371">
      <w:bodyDiv w:val="1"/>
      <w:marLeft w:val="0"/>
      <w:marRight w:val="0"/>
      <w:marTop w:val="0"/>
      <w:marBottom w:val="0"/>
      <w:divBdr>
        <w:top w:val="none" w:sz="0" w:space="0" w:color="auto"/>
        <w:left w:val="none" w:sz="0" w:space="0" w:color="auto"/>
        <w:bottom w:val="none" w:sz="0" w:space="0" w:color="auto"/>
        <w:right w:val="none" w:sz="0" w:space="0" w:color="auto"/>
      </w:divBdr>
    </w:div>
    <w:div w:id="82994397">
      <w:bodyDiv w:val="1"/>
      <w:marLeft w:val="0"/>
      <w:marRight w:val="0"/>
      <w:marTop w:val="0"/>
      <w:marBottom w:val="0"/>
      <w:divBdr>
        <w:top w:val="none" w:sz="0" w:space="0" w:color="auto"/>
        <w:left w:val="none" w:sz="0" w:space="0" w:color="auto"/>
        <w:bottom w:val="none" w:sz="0" w:space="0" w:color="auto"/>
        <w:right w:val="none" w:sz="0" w:space="0" w:color="auto"/>
      </w:divBdr>
    </w:div>
    <w:div w:id="83500063">
      <w:bodyDiv w:val="1"/>
      <w:marLeft w:val="0"/>
      <w:marRight w:val="0"/>
      <w:marTop w:val="0"/>
      <w:marBottom w:val="0"/>
      <w:divBdr>
        <w:top w:val="none" w:sz="0" w:space="0" w:color="auto"/>
        <w:left w:val="none" w:sz="0" w:space="0" w:color="auto"/>
        <w:bottom w:val="none" w:sz="0" w:space="0" w:color="auto"/>
        <w:right w:val="none" w:sz="0" w:space="0" w:color="auto"/>
      </w:divBdr>
      <w:divsChild>
        <w:div w:id="868565494">
          <w:marLeft w:val="0"/>
          <w:marRight w:val="0"/>
          <w:marTop w:val="0"/>
          <w:marBottom w:val="0"/>
          <w:divBdr>
            <w:top w:val="none" w:sz="0" w:space="0" w:color="auto"/>
            <w:left w:val="none" w:sz="0" w:space="0" w:color="auto"/>
            <w:bottom w:val="none" w:sz="0" w:space="0" w:color="auto"/>
            <w:right w:val="none" w:sz="0" w:space="0" w:color="auto"/>
          </w:divBdr>
        </w:div>
      </w:divsChild>
    </w:div>
    <w:div w:id="83571849">
      <w:bodyDiv w:val="1"/>
      <w:marLeft w:val="0"/>
      <w:marRight w:val="0"/>
      <w:marTop w:val="0"/>
      <w:marBottom w:val="0"/>
      <w:divBdr>
        <w:top w:val="none" w:sz="0" w:space="0" w:color="auto"/>
        <w:left w:val="none" w:sz="0" w:space="0" w:color="auto"/>
        <w:bottom w:val="none" w:sz="0" w:space="0" w:color="auto"/>
        <w:right w:val="none" w:sz="0" w:space="0" w:color="auto"/>
      </w:divBdr>
    </w:div>
    <w:div w:id="83846558">
      <w:bodyDiv w:val="1"/>
      <w:marLeft w:val="0"/>
      <w:marRight w:val="0"/>
      <w:marTop w:val="0"/>
      <w:marBottom w:val="0"/>
      <w:divBdr>
        <w:top w:val="none" w:sz="0" w:space="0" w:color="auto"/>
        <w:left w:val="none" w:sz="0" w:space="0" w:color="auto"/>
        <w:bottom w:val="none" w:sz="0" w:space="0" w:color="auto"/>
        <w:right w:val="none" w:sz="0" w:space="0" w:color="auto"/>
      </w:divBdr>
    </w:div>
    <w:div w:id="84307152">
      <w:bodyDiv w:val="1"/>
      <w:marLeft w:val="0"/>
      <w:marRight w:val="0"/>
      <w:marTop w:val="0"/>
      <w:marBottom w:val="0"/>
      <w:divBdr>
        <w:top w:val="none" w:sz="0" w:space="0" w:color="auto"/>
        <w:left w:val="none" w:sz="0" w:space="0" w:color="auto"/>
        <w:bottom w:val="none" w:sz="0" w:space="0" w:color="auto"/>
        <w:right w:val="none" w:sz="0" w:space="0" w:color="auto"/>
      </w:divBdr>
    </w:div>
    <w:div w:id="84768811">
      <w:bodyDiv w:val="1"/>
      <w:marLeft w:val="0"/>
      <w:marRight w:val="0"/>
      <w:marTop w:val="0"/>
      <w:marBottom w:val="0"/>
      <w:divBdr>
        <w:top w:val="none" w:sz="0" w:space="0" w:color="auto"/>
        <w:left w:val="none" w:sz="0" w:space="0" w:color="auto"/>
        <w:bottom w:val="none" w:sz="0" w:space="0" w:color="auto"/>
        <w:right w:val="none" w:sz="0" w:space="0" w:color="auto"/>
      </w:divBdr>
    </w:div>
    <w:div w:id="85351570">
      <w:bodyDiv w:val="1"/>
      <w:marLeft w:val="0"/>
      <w:marRight w:val="0"/>
      <w:marTop w:val="0"/>
      <w:marBottom w:val="0"/>
      <w:divBdr>
        <w:top w:val="none" w:sz="0" w:space="0" w:color="auto"/>
        <w:left w:val="none" w:sz="0" w:space="0" w:color="auto"/>
        <w:bottom w:val="none" w:sz="0" w:space="0" w:color="auto"/>
        <w:right w:val="none" w:sz="0" w:space="0" w:color="auto"/>
      </w:divBdr>
    </w:div>
    <w:div w:id="86073318">
      <w:bodyDiv w:val="1"/>
      <w:marLeft w:val="0"/>
      <w:marRight w:val="0"/>
      <w:marTop w:val="0"/>
      <w:marBottom w:val="0"/>
      <w:divBdr>
        <w:top w:val="none" w:sz="0" w:space="0" w:color="auto"/>
        <w:left w:val="none" w:sz="0" w:space="0" w:color="auto"/>
        <w:bottom w:val="none" w:sz="0" w:space="0" w:color="auto"/>
        <w:right w:val="none" w:sz="0" w:space="0" w:color="auto"/>
      </w:divBdr>
    </w:div>
    <w:div w:id="86972489">
      <w:bodyDiv w:val="1"/>
      <w:marLeft w:val="0"/>
      <w:marRight w:val="0"/>
      <w:marTop w:val="0"/>
      <w:marBottom w:val="0"/>
      <w:divBdr>
        <w:top w:val="none" w:sz="0" w:space="0" w:color="auto"/>
        <w:left w:val="none" w:sz="0" w:space="0" w:color="auto"/>
        <w:bottom w:val="none" w:sz="0" w:space="0" w:color="auto"/>
        <w:right w:val="none" w:sz="0" w:space="0" w:color="auto"/>
      </w:divBdr>
    </w:div>
    <w:div w:id="87163078">
      <w:bodyDiv w:val="1"/>
      <w:marLeft w:val="0"/>
      <w:marRight w:val="0"/>
      <w:marTop w:val="0"/>
      <w:marBottom w:val="0"/>
      <w:divBdr>
        <w:top w:val="none" w:sz="0" w:space="0" w:color="auto"/>
        <w:left w:val="none" w:sz="0" w:space="0" w:color="auto"/>
        <w:bottom w:val="none" w:sz="0" w:space="0" w:color="auto"/>
        <w:right w:val="none" w:sz="0" w:space="0" w:color="auto"/>
      </w:divBdr>
    </w:div>
    <w:div w:id="87313865">
      <w:bodyDiv w:val="1"/>
      <w:marLeft w:val="0"/>
      <w:marRight w:val="0"/>
      <w:marTop w:val="0"/>
      <w:marBottom w:val="0"/>
      <w:divBdr>
        <w:top w:val="none" w:sz="0" w:space="0" w:color="auto"/>
        <w:left w:val="none" w:sz="0" w:space="0" w:color="auto"/>
        <w:bottom w:val="none" w:sz="0" w:space="0" w:color="auto"/>
        <w:right w:val="none" w:sz="0" w:space="0" w:color="auto"/>
      </w:divBdr>
    </w:div>
    <w:div w:id="87314506">
      <w:bodyDiv w:val="1"/>
      <w:marLeft w:val="0"/>
      <w:marRight w:val="0"/>
      <w:marTop w:val="0"/>
      <w:marBottom w:val="0"/>
      <w:divBdr>
        <w:top w:val="none" w:sz="0" w:space="0" w:color="auto"/>
        <w:left w:val="none" w:sz="0" w:space="0" w:color="auto"/>
        <w:bottom w:val="none" w:sz="0" w:space="0" w:color="auto"/>
        <w:right w:val="none" w:sz="0" w:space="0" w:color="auto"/>
      </w:divBdr>
    </w:div>
    <w:div w:id="87360337">
      <w:bodyDiv w:val="1"/>
      <w:marLeft w:val="0"/>
      <w:marRight w:val="0"/>
      <w:marTop w:val="0"/>
      <w:marBottom w:val="0"/>
      <w:divBdr>
        <w:top w:val="none" w:sz="0" w:space="0" w:color="auto"/>
        <w:left w:val="none" w:sz="0" w:space="0" w:color="auto"/>
        <w:bottom w:val="none" w:sz="0" w:space="0" w:color="auto"/>
        <w:right w:val="none" w:sz="0" w:space="0" w:color="auto"/>
      </w:divBdr>
    </w:div>
    <w:div w:id="87435162">
      <w:bodyDiv w:val="1"/>
      <w:marLeft w:val="0"/>
      <w:marRight w:val="0"/>
      <w:marTop w:val="0"/>
      <w:marBottom w:val="0"/>
      <w:divBdr>
        <w:top w:val="none" w:sz="0" w:space="0" w:color="auto"/>
        <w:left w:val="none" w:sz="0" w:space="0" w:color="auto"/>
        <w:bottom w:val="none" w:sz="0" w:space="0" w:color="auto"/>
        <w:right w:val="none" w:sz="0" w:space="0" w:color="auto"/>
      </w:divBdr>
    </w:div>
    <w:div w:id="87970930">
      <w:bodyDiv w:val="1"/>
      <w:marLeft w:val="0"/>
      <w:marRight w:val="0"/>
      <w:marTop w:val="0"/>
      <w:marBottom w:val="0"/>
      <w:divBdr>
        <w:top w:val="none" w:sz="0" w:space="0" w:color="auto"/>
        <w:left w:val="none" w:sz="0" w:space="0" w:color="auto"/>
        <w:bottom w:val="none" w:sz="0" w:space="0" w:color="auto"/>
        <w:right w:val="none" w:sz="0" w:space="0" w:color="auto"/>
      </w:divBdr>
    </w:div>
    <w:div w:id="87971583">
      <w:bodyDiv w:val="1"/>
      <w:marLeft w:val="0"/>
      <w:marRight w:val="0"/>
      <w:marTop w:val="0"/>
      <w:marBottom w:val="0"/>
      <w:divBdr>
        <w:top w:val="none" w:sz="0" w:space="0" w:color="auto"/>
        <w:left w:val="none" w:sz="0" w:space="0" w:color="auto"/>
        <w:bottom w:val="none" w:sz="0" w:space="0" w:color="auto"/>
        <w:right w:val="none" w:sz="0" w:space="0" w:color="auto"/>
      </w:divBdr>
    </w:div>
    <w:div w:id="88089129">
      <w:bodyDiv w:val="1"/>
      <w:marLeft w:val="0"/>
      <w:marRight w:val="0"/>
      <w:marTop w:val="0"/>
      <w:marBottom w:val="0"/>
      <w:divBdr>
        <w:top w:val="none" w:sz="0" w:space="0" w:color="auto"/>
        <w:left w:val="none" w:sz="0" w:space="0" w:color="auto"/>
        <w:bottom w:val="none" w:sz="0" w:space="0" w:color="auto"/>
        <w:right w:val="none" w:sz="0" w:space="0" w:color="auto"/>
      </w:divBdr>
    </w:div>
    <w:div w:id="89393500">
      <w:bodyDiv w:val="1"/>
      <w:marLeft w:val="0"/>
      <w:marRight w:val="0"/>
      <w:marTop w:val="0"/>
      <w:marBottom w:val="0"/>
      <w:divBdr>
        <w:top w:val="none" w:sz="0" w:space="0" w:color="auto"/>
        <w:left w:val="none" w:sz="0" w:space="0" w:color="auto"/>
        <w:bottom w:val="none" w:sz="0" w:space="0" w:color="auto"/>
        <w:right w:val="none" w:sz="0" w:space="0" w:color="auto"/>
      </w:divBdr>
    </w:div>
    <w:div w:id="90585245">
      <w:bodyDiv w:val="1"/>
      <w:marLeft w:val="0"/>
      <w:marRight w:val="0"/>
      <w:marTop w:val="0"/>
      <w:marBottom w:val="0"/>
      <w:divBdr>
        <w:top w:val="none" w:sz="0" w:space="0" w:color="auto"/>
        <w:left w:val="none" w:sz="0" w:space="0" w:color="auto"/>
        <w:bottom w:val="none" w:sz="0" w:space="0" w:color="auto"/>
        <w:right w:val="none" w:sz="0" w:space="0" w:color="auto"/>
      </w:divBdr>
    </w:div>
    <w:div w:id="90665321">
      <w:bodyDiv w:val="1"/>
      <w:marLeft w:val="0"/>
      <w:marRight w:val="0"/>
      <w:marTop w:val="0"/>
      <w:marBottom w:val="0"/>
      <w:divBdr>
        <w:top w:val="none" w:sz="0" w:space="0" w:color="auto"/>
        <w:left w:val="none" w:sz="0" w:space="0" w:color="auto"/>
        <w:bottom w:val="none" w:sz="0" w:space="0" w:color="auto"/>
        <w:right w:val="none" w:sz="0" w:space="0" w:color="auto"/>
      </w:divBdr>
    </w:div>
    <w:div w:id="91440445">
      <w:bodyDiv w:val="1"/>
      <w:marLeft w:val="0"/>
      <w:marRight w:val="0"/>
      <w:marTop w:val="0"/>
      <w:marBottom w:val="0"/>
      <w:divBdr>
        <w:top w:val="none" w:sz="0" w:space="0" w:color="auto"/>
        <w:left w:val="none" w:sz="0" w:space="0" w:color="auto"/>
        <w:bottom w:val="none" w:sz="0" w:space="0" w:color="auto"/>
        <w:right w:val="none" w:sz="0" w:space="0" w:color="auto"/>
      </w:divBdr>
    </w:div>
    <w:div w:id="91554756">
      <w:bodyDiv w:val="1"/>
      <w:marLeft w:val="0"/>
      <w:marRight w:val="0"/>
      <w:marTop w:val="0"/>
      <w:marBottom w:val="0"/>
      <w:divBdr>
        <w:top w:val="none" w:sz="0" w:space="0" w:color="auto"/>
        <w:left w:val="none" w:sz="0" w:space="0" w:color="auto"/>
        <w:bottom w:val="none" w:sz="0" w:space="0" w:color="auto"/>
        <w:right w:val="none" w:sz="0" w:space="0" w:color="auto"/>
      </w:divBdr>
    </w:div>
    <w:div w:id="91779934">
      <w:bodyDiv w:val="1"/>
      <w:marLeft w:val="0"/>
      <w:marRight w:val="0"/>
      <w:marTop w:val="0"/>
      <w:marBottom w:val="0"/>
      <w:divBdr>
        <w:top w:val="none" w:sz="0" w:space="0" w:color="auto"/>
        <w:left w:val="none" w:sz="0" w:space="0" w:color="auto"/>
        <w:bottom w:val="none" w:sz="0" w:space="0" w:color="auto"/>
        <w:right w:val="none" w:sz="0" w:space="0" w:color="auto"/>
      </w:divBdr>
    </w:div>
    <w:div w:id="91824185">
      <w:bodyDiv w:val="1"/>
      <w:marLeft w:val="0"/>
      <w:marRight w:val="0"/>
      <w:marTop w:val="0"/>
      <w:marBottom w:val="0"/>
      <w:divBdr>
        <w:top w:val="none" w:sz="0" w:space="0" w:color="auto"/>
        <w:left w:val="none" w:sz="0" w:space="0" w:color="auto"/>
        <w:bottom w:val="none" w:sz="0" w:space="0" w:color="auto"/>
        <w:right w:val="none" w:sz="0" w:space="0" w:color="auto"/>
      </w:divBdr>
    </w:div>
    <w:div w:id="92020120">
      <w:bodyDiv w:val="1"/>
      <w:marLeft w:val="0"/>
      <w:marRight w:val="0"/>
      <w:marTop w:val="0"/>
      <w:marBottom w:val="0"/>
      <w:divBdr>
        <w:top w:val="none" w:sz="0" w:space="0" w:color="auto"/>
        <w:left w:val="none" w:sz="0" w:space="0" w:color="auto"/>
        <w:bottom w:val="none" w:sz="0" w:space="0" w:color="auto"/>
        <w:right w:val="none" w:sz="0" w:space="0" w:color="auto"/>
      </w:divBdr>
    </w:div>
    <w:div w:id="92437932">
      <w:bodyDiv w:val="1"/>
      <w:marLeft w:val="0"/>
      <w:marRight w:val="0"/>
      <w:marTop w:val="0"/>
      <w:marBottom w:val="0"/>
      <w:divBdr>
        <w:top w:val="none" w:sz="0" w:space="0" w:color="auto"/>
        <w:left w:val="none" w:sz="0" w:space="0" w:color="auto"/>
        <w:bottom w:val="none" w:sz="0" w:space="0" w:color="auto"/>
        <w:right w:val="none" w:sz="0" w:space="0" w:color="auto"/>
      </w:divBdr>
    </w:div>
    <w:div w:id="92477224">
      <w:bodyDiv w:val="1"/>
      <w:marLeft w:val="0"/>
      <w:marRight w:val="0"/>
      <w:marTop w:val="0"/>
      <w:marBottom w:val="0"/>
      <w:divBdr>
        <w:top w:val="none" w:sz="0" w:space="0" w:color="auto"/>
        <w:left w:val="none" w:sz="0" w:space="0" w:color="auto"/>
        <w:bottom w:val="none" w:sz="0" w:space="0" w:color="auto"/>
        <w:right w:val="none" w:sz="0" w:space="0" w:color="auto"/>
      </w:divBdr>
    </w:div>
    <w:div w:id="93063598">
      <w:bodyDiv w:val="1"/>
      <w:marLeft w:val="0"/>
      <w:marRight w:val="0"/>
      <w:marTop w:val="0"/>
      <w:marBottom w:val="0"/>
      <w:divBdr>
        <w:top w:val="none" w:sz="0" w:space="0" w:color="auto"/>
        <w:left w:val="none" w:sz="0" w:space="0" w:color="auto"/>
        <w:bottom w:val="none" w:sz="0" w:space="0" w:color="auto"/>
        <w:right w:val="none" w:sz="0" w:space="0" w:color="auto"/>
      </w:divBdr>
    </w:div>
    <w:div w:id="93475666">
      <w:bodyDiv w:val="1"/>
      <w:marLeft w:val="0"/>
      <w:marRight w:val="0"/>
      <w:marTop w:val="0"/>
      <w:marBottom w:val="0"/>
      <w:divBdr>
        <w:top w:val="none" w:sz="0" w:space="0" w:color="auto"/>
        <w:left w:val="none" w:sz="0" w:space="0" w:color="auto"/>
        <w:bottom w:val="none" w:sz="0" w:space="0" w:color="auto"/>
        <w:right w:val="none" w:sz="0" w:space="0" w:color="auto"/>
      </w:divBdr>
    </w:div>
    <w:div w:id="94138444">
      <w:bodyDiv w:val="1"/>
      <w:marLeft w:val="0"/>
      <w:marRight w:val="0"/>
      <w:marTop w:val="0"/>
      <w:marBottom w:val="0"/>
      <w:divBdr>
        <w:top w:val="none" w:sz="0" w:space="0" w:color="auto"/>
        <w:left w:val="none" w:sz="0" w:space="0" w:color="auto"/>
        <w:bottom w:val="none" w:sz="0" w:space="0" w:color="auto"/>
        <w:right w:val="none" w:sz="0" w:space="0" w:color="auto"/>
      </w:divBdr>
    </w:div>
    <w:div w:id="95290639">
      <w:bodyDiv w:val="1"/>
      <w:marLeft w:val="0"/>
      <w:marRight w:val="0"/>
      <w:marTop w:val="0"/>
      <w:marBottom w:val="0"/>
      <w:divBdr>
        <w:top w:val="none" w:sz="0" w:space="0" w:color="auto"/>
        <w:left w:val="none" w:sz="0" w:space="0" w:color="auto"/>
        <w:bottom w:val="none" w:sz="0" w:space="0" w:color="auto"/>
        <w:right w:val="none" w:sz="0" w:space="0" w:color="auto"/>
      </w:divBdr>
    </w:div>
    <w:div w:id="95567886">
      <w:bodyDiv w:val="1"/>
      <w:marLeft w:val="0"/>
      <w:marRight w:val="0"/>
      <w:marTop w:val="0"/>
      <w:marBottom w:val="0"/>
      <w:divBdr>
        <w:top w:val="none" w:sz="0" w:space="0" w:color="auto"/>
        <w:left w:val="none" w:sz="0" w:space="0" w:color="auto"/>
        <w:bottom w:val="none" w:sz="0" w:space="0" w:color="auto"/>
        <w:right w:val="none" w:sz="0" w:space="0" w:color="auto"/>
      </w:divBdr>
    </w:div>
    <w:div w:id="95642889">
      <w:bodyDiv w:val="1"/>
      <w:marLeft w:val="0"/>
      <w:marRight w:val="0"/>
      <w:marTop w:val="0"/>
      <w:marBottom w:val="0"/>
      <w:divBdr>
        <w:top w:val="none" w:sz="0" w:space="0" w:color="auto"/>
        <w:left w:val="none" w:sz="0" w:space="0" w:color="auto"/>
        <w:bottom w:val="none" w:sz="0" w:space="0" w:color="auto"/>
        <w:right w:val="none" w:sz="0" w:space="0" w:color="auto"/>
      </w:divBdr>
    </w:div>
    <w:div w:id="95753591">
      <w:bodyDiv w:val="1"/>
      <w:marLeft w:val="0"/>
      <w:marRight w:val="0"/>
      <w:marTop w:val="0"/>
      <w:marBottom w:val="0"/>
      <w:divBdr>
        <w:top w:val="none" w:sz="0" w:space="0" w:color="auto"/>
        <w:left w:val="none" w:sz="0" w:space="0" w:color="auto"/>
        <w:bottom w:val="none" w:sz="0" w:space="0" w:color="auto"/>
        <w:right w:val="none" w:sz="0" w:space="0" w:color="auto"/>
      </w:divBdr>
    </w:div>
    <w:div w:id="95909133">
      <w:bodyDiv w:val="1"/>
      <w:marLeft w:val="0"/>
      <w:marRight w:val="0"/>
      <w:marTop w:val="0"/>
      <w:marBottom w:val="0"/>
      <w:divBdr>
        <w:top w:val="none" w:sz="0" w:space="0" w:color="auto"/>
        <w:left w:val="none" w:sz="0" w:space="0" w:color="auto"/>
        <w:bottom w:val="none" w:sz="0" w:space="0" w:color="auto"/>
        <w:right w:val="none" w:sz="0" w:space="0" w:color="auto"/>
      </w:divBdr>
    </w:div>
    <w:div w:id="96021382">
      <w:bodyDiv w:val="1"/>
      <w:marLeft w:val="0"/>
      <w:marRight w:val="0"/>
      <w:marTop w:val="0"/>
      <w:marBottom w:val="0"/>
      <w:divBdr>
        <w:top w:val="none" w:sz="0" w:space="0" w:color="auto"/>
        <w:left w:val="none" w:sz="0" w:space="0" w:color="auto"/>
        <w:bottom w:val="none" w:sz="0" w:space="0" w:color="auto"/>
        <w:right w:val="none" w:sz="0" w:space="0" w:color="auto"/>
      </w:divBdr>
    </w:div>
    <w:div w:id="96292003">
      <w:bodyDiv w:val="1"/>
      <w:marLeft w:val="0"/>
      <w:marRight w:val="0"/>
      <w:marTop w:val="0"/>
      <w:marBottom w:val="0"/>
      <w:divBdr>
        <w:top w:val="none" w:sz="0" w:space="0" w:color="auto"/>
        <w:left w:val="none" w:sz="0" w:space="0" w:color="auto"/>
        <w:bottom w:val="none" w:sz="0" w:space="0" w:color="auto"/>
        <w:right w:val="none" w:sz="0" w:space="0" w:color="auto"/>
      </w:divBdr>
    </w:div>
    <w:div w:id="96368768">
      <w:bodyDiv w:val="1"/>
      <w:marLeft w:val="0"/>
      <w:marRight w:val="0"/>
      <w:marTop w:val="0"/>
      <w:marBottom w:val="0"/>
      <w:divBdr>
        <w:top w:val="none" w:sz="0" w:space="0" w:color="auto"/>
        <w:left w:val="none" w:sz="0" w:space="0" w:color="auto"/>
        <w:bottom w:val="none" w:sz="0" w:space="0" w:color="auto"/>
        <w:right w:val="none" w:sz="0" w:space="0" w:color="auto"/>
      </w:divBdr>
    </w:div>
    <w:div w:id="96605684">
      <w:bodyDiv w:val="1"/>
      <w:marLeft w:val="0"/>
      <w:marRight w:val="0"/>
      <w:marTop w:val="0"/>
      <w:marBottom w:val="0"/>
      <w:divBdr>
        <w:top w:val="none" w:sz="0" w:space="0" w:color="auto"/>
        <w:left w:val="none" w:sz="0" w:space="0" w:color="auto"/>
        <w:bottom w:val="none" w:sz="0" w:space="0" w:color="auto"/>
        <w:right w:val="none" w:sz="0" w:space="0" w:color="auto"/>
      </w:divBdr>
    </w:div>
    <w:div w:id="96876947">
      <w:bodyDiv w:val="1"/>
      <w:marLeft w:val="0"/>
      <w:marRight w:val="0"/>
      <w:marTop w:val="0"/>
      <w:marBottom w:val="0"/>
      <w:divBdr>
        <w:top w:val="none" w:sz="0" w:space="0" w:color="auto"/>
        <w:left w:val="none" w:sz="0" w:space="0" w:color="auto"/>
        <w:bottom w:val="none" w:sz="0" w:space="0" w:color="auto"/>
        <w:right w:val="none" w:sz="0" w:space="0" w:color="auto"/>
      </w:divBdr>
    </w:div>
    <w:div w:id="97718669">
      <w:bodyDiv w:val="1"/>
      <w:marLeft w:val="0"/>
      <w:marRight w:val="0"/>
      <w:marTop w:val="0"/>
      <w:marBottom w:val="0"/>
      <w:divBdr>
        <w:top w:val="none" w:sz="0" w:space="0" w:color="auto"/>
        <w:left w:val="none" w:sz="0" w:space="0" w:color="auto"/>
        <w:bottom w:val="none" w:sz="0" w:space="0" w:color="auto"/>
        <w:right w:val="none" w:sz="0" w:space="0" w:color="auto"/>
      </w:divBdr>
    </w:div>
    <w:div w:id="97918925">
      <w:bodyDiv w:val="1"/>
      <w:marLeft w:val="0"/>
      <w:marRight w:val="0"/>
      <w:marTop w:val="0"/>
      <w:marBottom w:val="0"/>
      <w:divBdr>
        <w:top w:val="none" w:sz="0" w:space="0" w:color="auto"/>
        <w:left w:val="none" w:sz="0" w:space="0" w:color="auto"/>
        <w:bottom w:val="none" w:sz="0" w:space="0" w:color="auto"/>
        <w:right w:val="none" w:sz="0" w:space="0" w:color="auto"/>
      </w:divBdr>
    </w:div>
    <w:div w:id="98839087">
      <w:bodyDiv w:val="1"/>
      <w:marLeft w:val="0"/>
      <w:marRight w:val="0"/>
      <w:marTop w:val="0"/>
      <w:marBottom w:val="0"/>
      <w:divBdr>
        <w:top w:val="none" w:sz="0" w:space="0" w:color="auto"/>
        <w:left w:val="none" w:sz="0" w:space="0" w:color="auto"/>
        <w:bottom w:val="none" w:sz="0" w:space="0" w:color="auto"/>
        <w:right w:val="none" w:sz="0" w:space="0" w:color="auto"/>
      </w:divBdr>
      <w:divsChild>
        <w:div w:id="1131292410">
          <w:marLeft w:val="0"/>
          <w:marRight w:val="0"/>
          <w:marTop w:val="0"/>
          <w:marBottom w:val="0"/>
          <w:divBdr>
            <w:top w:val="none" w:sz="0" w:space="0" w:color="auto"/>
            <w:left w:val="none" w:sz="0" w:space="0" w:color="auto"/>
            <w:bottom w:val="none" w:sz="0" w:space="0" w:color="auto"/>
            <w:right w:val="none" w:sz="0" w:space="0" w:color="auto"/>
          </w:divBdr>
        </w:div>
        <w:div w:id="1642425017">
          <w:marLeft w:val="0"/>
          <w:marRight w:val="0"/>
          <w:marTop w:val="0"/>
          <w:marBottom w:val="0"/>
          <w:divBdr>
            <w:top w:val="none" w:sz="0" w:space="0" w:color="auto"/>
            <w:left w:val="none" w:sz="0" w:space="0" w:color="auto"/>
            <w:bottom w:val="none" w:sz="0" w:space="0" w:color="auto"/>
            <w:right w:val="none" w:sz="0" w:space="0" w:color="auto"/>
          </w:divBdr>
        </w:div>
        <w:div w:id="1512262943">
          <w:marLeft w:val="0"/>
          <w:marRight w:val="0"/>
          <w:marTop w:val="0"/>
          <w:marBottom w:val="0"/>
          <w:divBdr>
            <w:top w:val="none" w:sz="0" w:space="0" w:color="auto"/>
            <w:left w:val="none" w:sz="0" w:space="0" w:color="auto"/>
            <w:bottom w:val="none" w:sz="0" w:space="0" w:color="auto"/>
            <w:right w:val="none" w:sz="0" w:space="0" w:color="auto"/>
          </w:divBdr>
        </w:div>
        <w:div w:id="967394264">
          <w:marLeft w:val="0"/>
          <w:marRight w:val="0"/>
          <w:marTop w:val="0"/>
          <w:marBottom w:val="0"/>
          <w:divBdr>
            <w:top w:val="none" w:sz="0" w:space="0" w:color="auto"/>
            <w:left w:val="none" w:sz="0" w:space="0" w:color="auto"/>
            <w:bottom w:val="none" w:sz="0" w:space="0" w:color="auto"/>
            <w:right w:val="none" w:sz="0" w:space="0" w:color="auto"/>
          </w:divBdr>
        </w:div>
        <w:div w:id="1055928362">
          <w:marLeft w:val="0"/>
          <w:marRight w:val="0"/>
          <w:marTop w:val="0"/>
          <w:marBottom w:val="0"/>
          <w:divBdr>
            <w:top w:val="none" w:sz="0" w:space="0" w:color="auto"/>
            <w:left w:val="none" w:sz="0" w:space="0" w:color="auto"/>
            <w:bottom w:val="none" w:sz="0" w:space="0" w:color="auto"/>
            <w:right w:val="none" w:sz="0" w:space="0" w:color="auto"/>
          </w:divBdr>
        </w:div>
        <w:div w:id="1442413995">
          <w:marLeft w:val="0"/>
          <w:marRight w:val="0"/>
          <w:marTop w:val="0"/>
          <w:marBottom w:val="0"/>
          <w:divBdr>
            <w:top w:val="none" w:sz="0" w:space="0" w:color="auto"/>
            <w:left w:val="none" w:sz="0" w:space="0" w:color="auto"/>
            <w:bottom w:val="none" w:sz="0" w:space="0" w:color="auto"/>
            <w:right w:val="none" w:sz="0" w:space="0" w:color="auto"/>
          </w:divBdr>
        </w:div>
        <w:div w:id="823543666">
          <w:marLeft w:val="0"/>
          <w:marRight w:val="0"/>
          <w:marTop w:val="0"/>
          <w:marBottom w:val="0"/>
          <w:divBdr>
            <w:top w:val="none" w:sz="0" w:space="0" w:color="auto"/>
            <w:left w:val="none" w:sz="0" w:space="0" w:color="auto"/>
            <w:bottom w:val="none" w:sz="0" w:space="0" w:color="auto"/>
            <w:right w:val="none" w:sz="0" w:space="0" w:color="auto"/>
          </w:divBdr>
        </w:div>
        <w:div w:id="1974601275">
          <w:marLeft w:val="0"/>
          <w:marRight w:val="0"/>
          <w:marTop w:val="0"/>
          <w:marBottom w:val="0"/>
          <w:divBdr>
            <w:top w:val="none" w:sz="0" w:space="0" w:color="auto"/>
            <w:left w:val="none" w:sz="0" w:space="0" w:color="auto"/>
            <w:bottom w:val="none" w:sz="0" w:space="0" w:color="auto"/>
            <w:right w:val="none" w:sz="0" w:space="0" w:color="auto"/>
          </w:divBdr>
        </w:div>
        <w:div w:id="233055308">
          <w:marLeft w:val="0"/>
          <w:marRight w:val="0"/>
          <w:marTop w:val="0"/>
          <w:marBottom w:val="0"/>
          <w:divBdr>
            <w:top w:val="none" w:sz="0" w:space="0" w:color="auto"/>
            <w:left w:val="none" w:sz="0" w:space="0" w:color="auto"/>
            <w:bottom w:val="none" w:sz="0" w:space="0" w:color="auto"/>
            <w:right w:val="none" w:sz="0" w:space="0" w:color="auto"/>
          </w:divBdr>
        </w:div>
      </w:divsChild>
    </w:div>
    <w:div w:id="99420390">
      <w:bodyDiv w:val="1"/>
      <w:marLeft w:val="0"/>
      <w:marRight w:val="0"/>
      <w:marTop w:val="0"/>
      <w:marBottom w:val="0"/>
      <w:divBdr>
        <w:top w:val="none" w:sz="0" w:space="0" w:color="auto"/>
        <w:left w:val="none" w:sz="0" w:space="0" w:color="auto"/>
        <w:bottom w:val="none" w:sz="0" w:space="0" w:color="auto"/>
        <w:right w:val="none" w:sz="0" w:space="0" w:color="auto"/>
      </w:divBdr>
    </w:div>
    <w:div w:id="99449121">
      <w:bodyDiv w:val="1"/>
      <w:marLeft w:val="0"/>
      <w:marRight w:val="0"/>
      <w:marTop w:val="0"/>
      <w:marBottom w:val="0"/>
      <w:divBdr>
        <w:top w:val="none" w:sz="0" w:space="0" w:color="auto"/>
        <w:left w:val="none" w:sz="0" w:space="0" w:color="auto"/>
        <w:bottom w:val="none" w:sz="0" w:space="0" w:color="auto"/>
        <w:right w:val="none" w:sz="0" w:space="0" w:color="auto"/>
      </w:divBdr>
      <w:divsChild>
        <w:div w:id="580679792">
          <w:marLeft w:val="0"/>
          <w:marRight w:val="0"/>
          <w:marTop w:val="0"/>
          <w:marBottom w:val="0"/>
          <w:divBdr>
            <w:top w:val="none" w:sz="0" w:space="0" w:color="auto"/>
            <w:left w:val="none" w:sz="0" w:space="0" w:color="auto"/>
            <w:bottom w:val="none" w:sz="0" w:space="0" w:color="auto"/>
            <w:right w:val="none" w:sz="0" w:space="0" w:color="auto"/>
          </w:divBdr>
        </w:div>
      </w:divsChild>
    </w:div>
    <w:div w:id="99909263">
      <w:bodyDiv w:val="1"/>
      <w:marLeft w:val="0"/>
      <w:marRight w:val="0"/>
      <w:marTop w:val="0"/>
      <w:marBottom w:val="0"/>
      <w:divBdr>
        <w:top w:val="none" w:sz="0" w:space="0" w:color="auto"/>
        <w:left w:val="none" w:sz="0" w:space="0" w:color="auto"/>
        <w:bottom w:val="none" w:sz="0" w:space="0" w:color="auto"/>
        <w:right w:val="none" w:sz="0" w:space="0" w:color="auto"/>
      </w:divBdr>
    </w:div>
    <w:div w:id="100496955">
      <w:bodyDiv w:val="1"/>
      <w:marLeft w:val="0"/>
      <w:marRight w:val="0"/>
      <w:marTop w:val="0"/>
      <w:marBottom w:val="0"/>
      <w:divBdr>
        <w:top w:val="none" w:sz="0" w:space="0" w:color="auto"/>
        <w:left w:val="none" w:sz="0" w:space="0" w:color="auto"/>
        <w:bottom w:val="none" w:sz="0" w:space="0" w:color="auto"/>
        <w:right w:val="none" w:sz="0" w:space="0" w:color="auto"/>
      </w:divBdr>
    </w:div>
    <w:div w:id="100497829">
      <w:bodyDiv w:val="1"/>
      <w:marLeft w:val="0"/>
      <w:marRight w:val="0"/>
      <w:marTop w:val="0"/>
      <w:marBottom w:val="0"/>
      <w:divBdr>
        <w:top w:val="none" w:sz="0" w:space="0" w:color="auto"/>
        <w:left w:val="none" w:sz="0" w:space="0" w:color="auto"/>
        <w:bottom w:val="none" w:sz="0" w:space="0" w:color="auto"/>
        <w:right w:val="none" w:sz="0" w:space="0" w:color="auto"/>
      </w:divBdr>
    </w:div>
    <w:div w:id="100996184">
      <w:bodyDiv w:val="1"/>
      <w:marLeft w:val="0"/>
      <w:marRight w:val="0"/>
      <w:marTop w:val="0"/>
      <w:marBottom w:val="0"/>
      <w:divBdr>
        <w:top w:val="none" w:sz="0" w:space="0" w:color="auto"/>
        <w:left w:val="none" w:sz="0" w:space="0" w:color="auto"/>
        <w:bottom w:val="none" w:sz="0" w:space="0" w:color="auto"/>
        <w:right w:val="none" w:sz="0" w:space="0" w:color="auto"/>
      </w:divBdr>
    </w:div>
    <w:div w:id="101993775">
      <w:bodyDiv w:val="1"/>
      <w:marLeft w:val="0"/>
      <w:marRight w:val="0"/>
      <w:marTop w:val="0"/>
      <w:marBottom w:val="0"/>
      <w:divBdr>
        <w:top w:val="none" w:sz="0" w:space="0" w:color="auto"/>
        <w:left w:val="none" w:sz="0" w:space="0" w:color="auto"/>
        <w:bottom w:val="none" w:sz="0" w:space="0" w:color="auto"/>
        <w:right w:val="none" w:sz="0" w:space="0" w:color="auto"/>
      </w:divBdr>
    </w:div>
    <w:div w:id="102502728">
      <w:bodyDiv w:val="1"/>
      <w:marLeft w:val="0"/>
      <w:marRight w:val="0"/>
      <w:marTop w:val="0"/>
      <w:marBottom w:val="0"/>
      <w:divBdr>
        <w:top w:val="none" w:sz="0" w:space="0" w:color="auto"/>
        <w:left w:val="none" w:sz="0" w:space="0" w:color="auto"/>
        <w:bottom w:val="none" w:sz="0" w:space="0" w:color="auto"/>
        <w:right w:val="none" w:sz="0" w:space="0" w:color="auto"/>
      </w:divBdr>
    </w:div>
    <w:div w:id="102843096">
      <w:bodyDiv w:val="1"/>
      <w:marLeft w:val="0"/>
      <w:marRight w:val="0"/>
      <w:marTop w:val="0"/>
      <w:marBottom w:val="0"/>
      <w:divBdr>
        <w:top w:val="none" w:sz="0" w:space="0" w:color="auto"/>
        <w:left w:val="none" w:sz="0" w:space="0" w:color="auto"/>
        <w:bottom w:val="none" w:sz="0" w:space="0" w:color="auto"/>
        <w:right w:val="none" w:sz="0" w:space="0" w:color="auto"/>
      </w:divBdr>
    </w:div>
    <w:div w:id="102844485">
      <w:bodyDiv w:val="1"/>
      <w:marLeft w:val="0"/>
      <w:marRight w:val="0"/>
      <w:marTop w:val="0"/>
      <w:marBottom w:val="0"/>
      <w:divBdr>
        <w:top w:val="none" w:sz="0" w:space="0" w:color="auto"/>
        <w:left w:val="none" w:sz="0" w:space="0" w:color="auto"/>
        <w:bottom w:val="none" w:sz="0" w:space="0" w:color="auto"/>
        <w:right w:val="none" w:sz="0" w:space="0" w:color="auto"/>
      </w:divBdr>
    </w:div>
    <w:div w:id="102963380">
      <w:bodyDiv w:val="1"/>
      <w:marLeft w:val="0"/>
      <w:marRight w:val="0"/>
      <w:marTop w:val="0"/>
      <w:marBottom w:val="0"/>
      <w:divBdr>
        <w:top w:val="none" w:sz="0" w:space="0" w:color="auto"/>
        <w:left w:val="none" w:sz="0" w:space="0" w:color="auto"/>
        <w:bottom w:val="none" w:sz="0" w:space="0" w:color="auto"/>
        <w:right w:val="none" w:sz="0" w:space="0" w:color="auto"/>
      </w:divBdr>
    </w:div>
    <w:div w:id="103230381">
      <w:bodyDiv w:val="1"/>
      <w:marLeft w:val="0"/>
      <w:marRight w:val="0"/>
      <w:marTop w:val="0"/>
      <w:marBottom w:val="0"/>
      <w:divBdr>
        <w:top w:val="none" w:sz="0" w:space="0" w:color="auto"/>
        <w:left w:val="none" w:sz="0" w:space="0" w:color="auto"/>
        <w:bottom w:val="none" w:sz="0" w:space="0" w:color="auto"/>
        <w:right w:val="none" w:sz="0" w:space="0" w:color="auto"/>
      </w:divBdr>
      <w:divsChild>
        <w:div w:id="600382536">
          <w:marLeft w:val="0"/>
          <w:marRight w:val="0"/>
          <w:marTop w:val="0"/>
          <w:marBottom w:val="0"/>
          <w:divBdr>
            <w:top w:val="none" w:sz="0" w:space="0" w:color="auto"/>
            <w:left w:val="none" w:sz="0" w:space="0" w:color="auto"/>
            <w:bottom w:val="none" w:sz="0" w:space="0" w:color="auto"/>
            <w:right w:val="none" w:sz="0" w:space="0" w:color="auto"/>
          </w:divBdr>
        </w:div>
        <w:div w:id="15814896">
          <w:marLeft w:val="0"/>
          <w:marRight w:val="0"/>
          <w:marTop w:val="0"/>
          <w:marBottom w:val="0"/>
          <w:divBdr>
            <w:top w:val="none" w:sz="0" w:space="0" w:color="auto"/>
            <w:left w:val="none" w:sz="0" w:space="0" w:color="auto"/>
            <w:bottom w:val="none" w:sz="0" w:space="0" w:color="auto"/>
            <w:right w:val="none" w:sz="0" w:space="0" w:color="auto"/>
          </w:divBdr>
        </w:div>
        <w:div w:id="855924301">
          <w:marLeft w:val="0"/>
          <w:marRight w:val="0"/>
          <w:marTop w:val="0"/>
          <w:marBottom w:val="0"/>
          <w:divBdr>
            <w:top w:val="none" w:sz="0" w:space="0" w:color="auto"/>
            <w:left w:val="none" w:sz="0" w:space="0" w:color="auto"/>
            <w:bottom w:val="none" w:sz="0" w:space="0" w:color="auto"/>
            <w:right w:val="none" w:sz="0" w:space="0" w:color="auto"/>
          </w:divBdr>
        </w:div>
        <w:div w:id="1623684931">
          <w:marLeft w:val="0"/>
          <w:marRight w:val="0"/>
          <w:marTop w:val="0"/>
          <w:marBottom w:val="0"/>
          <w:divBdr>
            <w:top w:val="none" w:sz="0" w:space="0" w:color="auto"/>
            <w:left w:val="none" w:sz="0" w:space="0" w:color="auto"/>
            <w:bottom w:val="none" w:sz="0" w:space="0" w:color="auto"/>
            <w:right w:val="none" w:sz="0" w:space="0" w:color="auto"/>
          </w:divBdr>
        </w:div>
        <w:div w:id="1880318551">
          <w:marLeft w:val="0"/>
          <w:marRight w:val="0"/>
          <w:marTop w:val="0"/>
          <w:marBottom w:val="0"/>
          <w:divBdr>
            <w:top w:val="none" w:sz="0" w:space="0" w:color="auto"/>
            <w:left w:val="none" w:sz="0" w:space="0" w:color="auto"/>
            <w:bottom w:val="none" w:sz="0" w:space="0" w:color="auto"/>
            <w:right w:val="none" w:sz="0" w:space="0" w:color="auto"/>
          </w:divBdr>
        </w:div>
        <w:div w:id="1331176458">
          <w:marLeft w:val="0"/>
          <w:marRight w:val="0"/>
          <w:marTop w:val="0"/>
          <w:marBottom w:val="0"/>
          <w:divBdr>
            <w:top w:val="none" w:sz="0" w:space="0" w:color="auto"/>
            <w:left w:val="none" w:sz="0" w:space="0" w:color="auto"/>
            <w:bottom w:val="none" w:sz="0" w:space="0" w:color="auto"/>
            <w:right w:val="none" w:sz="0" w:space="0" w:color="auto"/>
          </w:divBdr>
        </w:div>
        <w:div w:id="751240352">
          <w:marLeft w:val="0"/>
          <w:marRight w:val="0"/>
          <w:marTop w:val="0"/>
          <w:marBottom w:val="0"/>
          <w:divBdr>
            <w:top w:val="none" w:sz="0" w:space="0" w:color="auto"/>
            <w:left w:val="none" w:sz="0" w:space="0" w:color="auto"/>
            <w:bottom w:val="none" w:sz="0" w:space="0" w:color="auto"/>
            <w:right w:val="none" w:sz="0" w:space="0" w:color="auto"/>
          </w:divBdr>
        </w:div>
      </w:divsChild>
    </w:div>
    <w:div w:id="103616703">
      <w:bodyDiv w:val="1"/>
      <w:marLeft w:val="0"/>
      <w:marRight w:val="0"/>
      <w:marTop w:val="0"/>
      <w:marBottom w:val="0"/>
      <w:divBdr>
        <w:top w:val="none" w:sz="0" w:space="0" w:color="auto"/>
        <w:left w:val="none" w:sz="0" w:space="0" w:color="auto"/>
        <w:bottom w:val="none" w:sz="0" w:space="0" w:color="auto"/>
        <w:right w:val="none" w:sz="0" w:space="0" w:color="auto"/>
      </w:divBdr>
    </w:div>
    <w:div w:id="103774542">
      <w:bodyDiv w:val="1"/>
      <w:marLeft w:val="0"/>
      <w:marRight w:val="0"/>
      <w:marTop w:val="0"/>
      <w:marBottom w:val="0"/>
      <w:divBdr>
        <w:top w:val="none" w:sz="0" w:space="0" w:color="auto"/>
        <w:left w:val="none" w:sz="0" w:space="0" w:color="auto"/>
        <w:bottom w:val="none" w:sz="0" w:space="0" w:color="auto"/>
        <w:right w:val="none" w:sz="0" w:space="0" w:color="auto"/>
      </w:divBdr>
    </w:div>
    <w:div w:id="104345515">
      <w:bodyDiv w:val="1"/>
      <w:marLeft w:val="0"/>
      <w:marRight w:val="0"/>
      <w:marTop w:val="0"/>
      <w:marBottom w:val="0"/>
      <w:divBdr>
        <w:top w:val="none" w:sz="0" w:space="0" w:color="auto"/>
        <w:left w:val="none" w:sz="0" w:space="0" w:color="auto"/>
        <w:bottom w:val="none" w:sz="0" w:space="0" w:color="auto"/>
        <w:right w:val="none" w:sz="0" w:space="0" w:color="auto"/>
      </w:divBdr>
    </w:div>
    <w:div w:id="105781844">
      <w:bodyDiv w:val="1"/>
      <w:marLeft w:val="0"/>
      <w:marRight w:val="0"/>
      <w:marTop w:val="0"/>
      <w:marBottom w:val="0"/>
      <w:divBdr>
        <w:top w:val="none" w:sz="0" w:space="0" w:color="auto"/>
        <w:left w:val="none" w:sz="0" w:space="0" w:color="auto"/>
        <w:bottom w:val="none" w:sz="0" w:space="0" w:color="auto"/>
        <w:right w:val="none" w:sz="0" w:space="0" w:color="auto"/>
      </w:divBdr>
    </w:div>
    <w:div w:id="105927589">
      <w:bodyDiv w:val="1"/>
      <w:marLeft w:val="0"/>
      <w:marRight w:val="0"/>
      <w:marTop w:val="0"/>
      <w:marBottom w:val="0"/>
      <w:divBdr>
        <w:top w:val="none" w:sz="0" w:space="0" w:color="auto"/>
        <w:left w:val="none" w:sz="0" w:space="0" w:color="auto"/>
        <w:bottom w:val="none" w:sz="0" w:space="0" w:color="auto"/>
        <w:right w:val="none" w:sz="0" w:space="0" w:color="auto"/>
      </w:divBdr>
    </w:div>
    <w:div w:id="106698592">
      <w:bodyDiv w:val="1"/>
      <w:marLeft w:val="0"/>
      <w:marRight w:val="0"/>
      <w:marTop w:val="0"/>
      <w:marBottom w:val="0"/>
      <w:divBdr>
        <w:top w:val="none" w:sz="0" w:space="0" w:color="auto"/>
        <w:left w:val="none" w:sz="0" w:space="0" w:color="auto"/>
        <w:bottom w:val="none" w:sz="0" w:space="0" w:color="auto"/>
        <w:right w:val="none" w:sz="0" w:space="0" w:color="auto"/>
      </w:divBdr>
    </w:div>
    <w:div w:id="107314436">
      <w:bodyDiv w:val="1"/>
      <w:marLeft w:val="0"/>
      <w:marRight w:val="0"/>
      <w:marTop w:val="0"/>
      <w:marBottom w:val="0"/>
      <w:divBdr>
        <w:top w:val="none" w:sz="0" w:space="0" w:color="auto"/>
        <w:left w:val="none" w:sz="0" w:space="0" w:color="auto"/>
        <w:bottom w:val="none" w:sz="0" w:space="0" w:color="auto"/>
        <w:right w:val="none" w:sz="0" w:space="0" w:color="auto"/>
      </w:divBdr>
    </w:div>
    <w:div w:id="108011981">
      <w:bodyDiv w:val="1"/>
      <w:marLeft w:val="0"/>
      <w:marRight w:val="0"/>
      <w:marTop w:val="0"/>
      <w:marBottom w:val="0"/>
      <w:divBdr>
        <w:top w:val="none" w:sz="0" w:space="0" w:color="auto"/>
        <w:left w:val="none" w:sz="0" w:space="0" w:color="auto"/>
        <w:bottom w:val="none" w:sz="0" w:space="0" w:color="auto"/>
        <w:right w:val="none" w:sz="0" w:space="0" w:color="auto"/>
      </w:divBdr>
    </w:div>
    <w:div w:id="108403167">
      <w:bodyDiv w:val="1"/>
      <w:marLeft w:val="0"/>
      <w:marRight w:val="0"/>
      <w:marTop w:val="0"/>
      <w:marBottom w:val="0"/>
      <w:divBdr>
        <w:top w:val="none" w:sz="0" w:space="0" w:color="auto"/>
        <w:left w:val="none" w:sz="0" w:space="0" w:color="auto"/>
        <w:bottom w:val="none" w:sz="0" w:space="0" w:color="auto"/>
        <w:right w:val="none" w:sz="0" w:space="0" w:color="auto"/>
      </w:divBdr>
    </w:div>
    <w:div w:id="108863001">
      <w:bodyDiv w:val="1"/>
      <w:marLeft w:val="0"/>
      <w:marRight w:val="0"/>
      <w:marTop w:val="0"/>
      <w:marBottom w:val="0"/>
      <w:divBdr>
        <w:top w:val="none" w:sz="0" w:space="0" w:color="auto"/>
        <w:left w:val="none" w:sz="0" w:space="0" w:color="auto"/>
        <w:bottom w:val="none" w:sz="0" w:space="0" w:color="auto"/>
        <w:right w:val="none" w:sz="0" w:space="0" w:color="auto"/>
      </w:divBdr>
    </w:div>
    <w:div w:id="109471655">
      <w:bodyDiv w:val="1"/>
      <w:marLeft w:val="0"/>
      <w:marRight w:val="0"/>
      <w:marTop w:val="0"/>
      <w:marBottom w:val="0"/>
      <w:divBdr>
        <w:top w:val="none" w:sz="0" w:space="0" w:color="auto"/>
        <w:left w:val="none" w:sz="0" w:space="0" w:color="auto"/>
        <w:bottom w:val="none" w:sz="0" w:space="0" w:color="auto"/>
        <w:right w:val="none" w:sz="0" w:space="0" w:color="auto"/>
      </w:divBdr>
    </w:div>
    <w:div w:id="109474006">
      <w:bodyDiv w:val="1"/>
      <w:marLeft w:val="0"/>
      <w:marRight w:val="0"/>
      <w:marTop w:val="0"/>
      <w:marBottom w:val="0"/>
      <w:divBdr>
        <w:top w:val="none" w:sz="0" w:space="0" w:color="auto"/>
        <w:left w:val="none" w:sz="0" w:space="0" w:color="auto"/>
        <w:bottom w:val="none" w:sz="0" w:space="0" w:color="auto"/>
        <w:right w:val="none" w:sz="0" w:space="0" w:color="auto"/>
      </w:divBdr>
      <w:divsChild>
        <w:div w:id="707796364">
          <w:marLeft w:val="0"/>
          <w:marRight w:val="0"/>
          <w:marTop w:val="0"/>
          <w:marBottom w:val="0"/>
          <w:divBdr>
            <w:top w:val="none" w:sz="0" w:space="0" w:color="auto"/>
            <w:left w:val="none" w:sz="0" w:space="0" w:color="auto"/>
            <w:bottom w:val="none" w:sz="0" w:space="0" w:color="auto"/>
            <w:right w:val="none" w:sz="0" w:space="0" w:color="auto"/>
          </w:divBdr>
        </w:div>
      </w:divsChild>
    </w:div>
    <w:div w:id="109476476">
      <w:bodyDiv w:val="1"/>
      <w:marLeft w:val="0"/>
      <w:marRight w:val="0"/>
      <w:marTop w:val="0"/>
      <w:marBottom w:val="0"/>
      <w:divBdr>
        <w:top w:val="none" w:sz="0" w:space="0" w:color="auto"/>
        <w:left w:val="none" w:sz="0" w:space="0" w:color="auto"/>
        <w:bottom w:val="none" w:sz="0" w:space="0" w:color="auto"/>
        <w:right w:val="none" w:sz="0" w:space="0" w:color="auto"/>
      </w:divBdr>
    </w:div>
    <w:div w:id="109707334">
      <w:bodyDiv w:val="1"/>
      <w:marLeft w:val="0"/>
      <w:marRight w:val="0"/>
      <w:marTop w:val="0"/>
      <w:marBottom w:val="0"/>
      <w:divBdr>
        <w:top w:val="none" w:sz="0" w:space="0" w:color="auto"/>
        <w:left w:val="none" w:sz="0" w:space="0" w:color="auto"/>
        <w:bottom w:val="none" w:sz="0" w:space="0" w:color="auto"/>
        <w:right w:val="none" w:sz="0" w:space="0" w:color="auto"/>
      </w:divBdr>
    </w:div>
    <w:div w:id="109780943">
      <w:bodyDiv w:val="1"/>
      <w:marLeft w:val="0"/>
      <w:marRight w:val="0"/>
      <w:marTop w:val="0"/>
      <w:marBottom w:val="0"/>
      <w:divBdr>
        <w:top w:val="none" w:sz="0" w:space="0" w:color="auto"/>
        <w:left w:val="none" w:sz="0" w:space="0" w:color="auto"/>
        <w:bottom w:val="none" w:sz="0" w:space="0" w:color="auto"/>
        <w:right w:val="none" w:sz="0" w:space="0" w:color="auto"/>
      </w:divBdr>
    </w:div>
    <w:div w:id="109785819">
      <w:bodyDiv w:val="1"/>
      <w:marLeft w:val="0"/>
      <w:marRight w:val="0"/>
      <w:marTop w:val="0"/>
      <w:marBottom w:val="0"/>
      <w:divBdr>
        <w:top w:val="none" w:sz="0" w:space="0" w:color="auto"/>
        <w:left w:val="none" w:sz="0" w:space="0" w:color="auto"/>
        <w:bottom w:val="none" w:sz="0" w:space="0" w:color="auto"/>
        <w:right w:val="none" w:sz="0" w:space="0" w:color="auto"/>
      </w:divBdr>
    </w:div>
    <w:div w:id="109975061">
      <w:bodyDiv w:val="1"/>
      <w:marLeft w:val="0"/>
      <w:marRight w:val="0"/>
      <w:marTop w:val="0"/>
      <w:marBottom w:val="0"/>
      <w:divBdr>
        <w:top w:val="none" w:sz="0" w:space="0" w:color="auto"/>
        <w:left w:val="none" w:sz="0" w:space="0" w:color="auto"/>
        <w:bottom w:val="none" w:sz="0" w:space="0" w:color="auto"/>
        <w:right w:val="none" w:sz="0" w:space="0" w:color="auto"/>
      </w:divBdr>
    </w:div>
    <w:div w:id="110170065">
      <w:bodyDiv w:val="1"/>
      <w:marLeft w:val="0"/>
      <w:marRight w:val="0"/>
      <w:marTop w:val="0"/>
      <w:marBottom w:val="0"/>
      <w:divBdr>
        <w:top w:val="none" w:sz="0" w:space="0" w:color="auto"/>
        <w:left w:val="none" w:sz="0" w:space="0" w:color="auto"/>
        <w:bottom w:val="none" w:sz="0" w:space="0" w:color="auto"/>
        <w:right w:val="none" w:sz="0" w:space="0" w:color="auto"/>
      </w:divBdr>
    </w:div>
    <w:div w:id="110322609">
      <w:bodyDiv w:val="1"/>
      <w:marLeft w:val="0"/>
      <w:marRight w:val="0"/>
      <w:marTop w:val="0"/>
      <w:marBottom w:val="0"/>
      <w:divBdr>
        <w:top w:val="none" w:sz="0" w:space="0" w:color="auto"/>
        <w:left w:val="none" w:sz="0" w:space="0" w:color="auto"/>
        <w:bottom w:val="none" w:sz="0" w:space="0" w:color="auto"/>
        <w:right w:val="none" w:sz="0" w:space="0" w:color="auto"/>
      </w:divBdr>
    </w:div>
    <w:div w:id="110780855">
      <w:bodyDiv w:val="1"/>
      <w:marLeft w:val="0"/>
      <w:marRight w:val="0"/>
      <w:marTop w:val="0"/>
      <w:marBottom w:val="0"/>
      <w:divBdr>
        <w:top w:val="none" w:sz="0" w:space="0" w:color="auto"/>
        <w:left w:val="none" w:sz="0" w:space="0" w:color="auto"/>
        <w:bottom w:val="none" w:sz="0" w:space="0" w:color="auto"/>
        <w:right w:val="none" w:sz="0" w:space="0" w:color="auto"/>
      </w:divBdr>
    </w:div>
    <w:div w:id="111025335">
      <w:bodyDiv w:val="1"/>
      <w:marLeft w:val="0"/>
      <w:marRight w:val="0"/>
      <w:marTop w:val="0"/>
      <w:marBottom w:val="0"/>
      <w:divBdr>
        <w:top w:val="none" w:sz="0" w:space="0" w:color="auto"/>
        <w:left w:val="none" w:sz="0" w:space="0" w:color="auto"/>
        <w:bottom w:val="none" w:sz="0" w:space="0" w:color="auto"/>
        <w:right w:val="none" w:sz="0" w:space="0" w:color="auto"/>
      </w:divBdr>
    </w:div>
    <w:div w:id="111096776">
      <w:bodyDiv w:val="1"/>
      <w:marLeft w:val="0"/>
      <w:marRight w:val="0"/>
      <w:marTop w:val="0"/>
      <w:marBottom w:val="0"/>
      <w:divBdr>
        <w:top w:val="none" w:sz="0" w:space="0" w:color="auto"/>
        <w:left w:val="none" w:sz="0" w:space="0" w:color="auto"/>
        <w:bottom w:val="none" w:sz="0" w:space="0" w:color="auto"/>
        <w:right w:val="none" w:sz="0" w:space="0" w:color="auto"/>
      </w:divBdr>
    </w:div>
    <w:div w:id="111290904">
      <w:bodyDiv w:val="1"/>
      <w:marLeft w:val="0"/>
      <w:marRight w:val="0"/>
      <w:marTop w:val="0"/>
      <w:marBottom w:val="0"/>
      <w:divBdr>
        <w:top w:val="none" w:sz="0" w:space="0" w:color="auto"/>
        <w:left w:val="none" w:sz="0" w:space="0" w:color="auto"/>
        <w:bottom w:val="none" w:sz="0" w:space="0" w:color="auto"/>
        <w:right w:val="none" w:sz="0" w:space="0" w:color="auto"/>
      </w:divBdr>
    </w:div>
    <w:div w:id="111367325">
      <w:bodyDiv w:val="1"/>
      <w:marLeft w:val="0"/>
      <w:marRight w:val="0"/>
      <w:marTop w:val="0"/>
      <w:marBottom w:val="0"/>
      <w:divBdr>
        <w:top w:val="none" w:sz="0" w:space="0" w:color="auto"/>
        <w:left w:val="none" w:sz="0" w:space="0" w:color="auto"/>
        <w:bottom w:val="none" w:sz="0" w:space="0" w:color="auto"/>
        <w:right w:val="none" w:sz="0" w:space="0" w:color="auto"/>
      </w:divBdr>
    </w:div>
    <w:div w:id="112135248">
      <w:bodyDiv w:val="1"/>
      <w:marLeft w:val="0"/>
      <w:marRight w:val="0"/>
      <w:marTop w:val="0"/>
      <w:marBottom w:val="0"/>
      <w:divBdr>
        <w:top w:val="none" w:sz="0" w:space="0" w:color="auto"/>
        <w:left w:val="none" w:sz="0" w:space="0" w:color="auto"/>
        <w:bottom w:val="none" w:sz="0" w:space="0" w:color="auto"/>
        <w:right w:val="none" w:sz="0" w:space="0" w:color="auto"/>
      </w:divBdr>
    </w:div>
    <w:div w:id="112405009">
      <w:bodyDiv w:val="1"/>
      <w:marLeft w:val="0"/>
      <w:marRight w:val="0"/>
      <w:marTop w:val="0"/>
      <w:marBottom w:val="0"/>
      <w:divBdr>
        <w:top w:val="none" w:sz="0" w:space="0" w:color="auto"/>
        <w:left w:val="none" w:sz="0" w:space="0" w:color="auto"/>
        <w:bottom w:val="none" w:sz="0" w:space="0" w:color="auto"/>
        <w:right w:val="none" w:sz="0" w:space="0" w:color="auto"/>
      </w:divBdr>
    </w:div>
    <w:div w:id="113133340">
      <w:bodyDiv w:val="1"/>
      <w:marLeft w:val="0"/>
      <w:marRight w:val="0"/>
      <w:marTop w:val="0"/>
      <w:marBottom w:val="0"/>
      <w:divBdr>
        <w:top w:val="none" w:sz="0" w:space="0" w:color="auto"/>
        <w:left w:val="none" w:sz="0" w:space="0" w:color="auto"/>
        <w:bottom w:val="none" w:sz="0" w:space="0" w:color="auto"/>
        <w:right w:val="none" w:sz="0" w:space="0" w:color="auto"/>
      </w:divBdr>
    </w:div>
    <w:div w:id="113135071">
      <w:bodyDiv w:val="1"/>
      <w:marLeft w:val="0"/>
      <w:marRight w:val="0"/>
      <w:marTop w:val="0"/>
      <w:marBottom w:val="0"/>
      <w:divBdr>
        <w:top w:val="none" w:sz="0" w:space="0" w:color="auto"/>
        <w:left w:val="none" w:sz="0" w:space="0" w:color="auto"/>
        <w:bottom w:val="none" w:sz="0" w:space="0" w:color="auto"/>
        <w:right w:val="none" w:sz="0" w:space="0" w:color="auto"/>
      </w:divBdr>
    </w:div>
    <w:div w:id="113209697">
      <w:bodyDiv w:val="1"/>
      <w:marLeft w:val="0"/>
      <w:marRight w:val="0"/>
      <w:marTop w:val="0"/>
      <w:marBottom w:val="0"/>
      <w:divBdr>
        <w:top w:val="none" w:sz="0" w:space="0" w:color="auto"/>
        <w:left w:val="none" w:sz="0" w:space="0" w:color="auto"/>
        <w:bottom w:val="none" w:sz="0" w:space="0" w:color="auto"/>
        <w:right w:val="none" w:sz="0" w:space="0" w:color="auto"/>
      </w:divBdr>
    </w:div>
    <w:div w:id="113525879">
      <w:bodyDiv w:val="1"/>
      <w:marLeft w:val="0"/>
      <w:marRight w:val="0"/>
      <w:marTop w:val="0"/>
      <w:marBottom w:val="0"/>
      <w:divBdr>
        <w:top w:val="none" w:sz="0" w:space="0" w:color="auto"/>
        <w:left w:val="none" w:sz="0" w:space="0" w:color="auto"/>
        <w:bottom w:val="none" w:sz="0" w:space="0" w:color="auto"/>
        <w:right w:val="none" w:sz="0" w:space="0" w:color="auto"/>
      </w:divBdr>
    </w:div>
    <w:div w:id="113644884">
      <w:bodyDiv w:val="1"/>
      <w:marLeft w:val="0"/>
      <w:marRight w:val="0"/>
      <w:marTop w:val="0"/>
      <w:marBottom w:val="0"/>
      <w:divBdr>
        <w:top w:val="none" w:sz="0" w:space="0" w:color="auto"/>
        <w:left w:val="none" w:sz="0" w:space="0" w:color="auto"/>
        <w:bottom w:val="none" w:sz="0" w:space="0" w:color="auto"/>
        <w:right w:val="none" w:sz="0" w:space="0" w:color="auto"/>
      </w:divBdr>
      <w:divsChild>
        <w:div w:id="640579234">
          <w:marLeft w:val="0"/>
          <w:marRight w:val="0"/>
          <w:marTop w:val="0"/>
          <w:marBottom w:val="0"/>
          <w:divBdr>
            <w:top w:val="none" w:sz="0" w:space="0" w:color="auto"/>
            <w:left w:val="none" w:sz="0" w:space="0" w:color="auto"/>
            <w:bottom w:val="none" w:sz="0" w:space="0" w:color="auto"/>
            <w:right w:val="none" w:sz="0" w:space="0" w:color="auto"/>
          </w:divBdr>
        </w:div>
        <w:div w:id="1373339307">
          <w:marLeft w:val="0"/>
          <w:marRight w:val="0"/>
          <w:marTop w:val="0"/>
          <w:marBottom w:val="0"/>
          <w:divBdr>
            <w:top w:val="none" w:sz="0" w:space="0" w:color="auto"/>
            <w:left w:val="none" w:sz="0" w:space="0" w:color="auto"/>
            <w:bottom w:val="none" w:sz="0" w:space="0" w:color="auto"/>
            <w:right w:val="none" w:sz="0" w:space="0" w:color="auto"/>
          </w:divBdr>
        </w:div>
      </w:divsChild>
    </w:div>
    <w:div w:id="114570182">
      <w:bodyDiv w:val="1"/>
      <w:marLeft w:val="0"/>
      <w:marRight w:val="0"/>
      <w:marTop w:val="0"/>
      <w:marBottom w:val="0"/>
      <w:divBdr>
        <w:top w:val="none" w:sz="0" w:space="0" w:color="auto"/>
        <w:left w:val="none" w:sz="0" w:space="0" w:color="auto"/>
        <w:bottom w:val="none" w:sz="0" w:space="0" w:color="auto"/>
        <w:right w:val="none" w:sz="0" w:space="0" w:color="auto"/>
      </w:divBdr>
    </w:div>
    <w:div w:id="114981443">
      <w:bodyDiv w:val="1"/>
      <w:marLeft w:val="0"/>
      <w:marRight w:val="0"/>
      <w:marTop w:val="0"/>
      <w:marBottom w:val="0"/>
      <w:divBdr>
        <w:top w:val="none" w:sz="0" w:space="0" w:color="auto"/>
        <w:left w:val="none" w:sz="0" w:space="0" w:color="auto"/>
        <w:bottom w:val="none" w:sz="0" w:space="0" w:color="auto"/>
        <w:right w:val="none" w:sz="0" w:space="0" w:color="auto"/>
      </w:divBdr>
    </w:div>
    <w:div w:id="115948720">
      <w:bodyDiv w:val="1"/>
      <w:marLeft w:val="0"/>
      <w:marRight w:val="0"/>
      <w:marTop w:val="0"/>
      <w:marBottom w:val="0"/>
      <w:divBdr>
        <w:top w:val="none" w:sz="0" w:space="0" w:color="auto"/>
        <w:left w:val="none" w:sz="0" w:space="0" w:color="auto"/>
        <w:bottom w:val="none" w:sz="0" w:space="0" w:color="auto"/>
        <w:right w:val="none" w:sz="0" w:space="0" w:color="auto"/>
      </w:divBdr>
    </w:div>
    <w:div w:id="115955391">
      <w:bodyDiv w:val="1"/>
      <w:marLeft w:val="0"/>
      <w:marRight w:val="0"/>
      <w:marTop w:val="0"/>
      <w:marBottom w:val="0"/>
      <w:divBdr>
        <w:top w:val="none" w:sz="0" w:space="0" w:color="auto"/>
        <w:left w:val="none" w:sz="0" w:space="0" w:color="auto"/>
        <w:bottom w:val="none" w:sz="0" w:space="0" w:color="auto"/>
        <w:right w:val="none" w:sz="0" w:space="0" w:color="auto"/>
      </w:divBdr>
    </w:div>
    <w:div w:id="116458577">
      <w:bodyDiv w:val="1"/>
      <w:marLeft w:val="0"/>
      <w:marRight w:val="0"/>
      <w:marTop w:val="0"/>
      <w:marBottom w:val="0"/>
      <w:divBdr>
        <w:top w:val="none" w:sz="0" w:space="0" w:color="auto"/>
        <w:left w:val="none" w:sz="0" w:space="0" w:color="auto"/>
        <w:bottom w:val="none" w:sz="0" w:space="0" w:color="auto"/>
        <w:right w:val="none" w:sz="0" w:space="0" w:color="auto"/>
      </w:divBdr>
    </w:div>
    <w:div w:id="116684839">
      <w:bodyDiv w:val="1"/>
      <w:marLeft w:val="0"/>
      <w:marRight w:val="0"/>
      <w:marTop w:val="0"/>
      <w:marBottom w:val="0"/>
      <w:divBdr>
        <w:top w:val="none" w:sz="0" w:space="0" w:color="auto"/>
        <w:left w:val="none" w:sz="0" w:space="0" w:color="auto"/>
        <w:bottom w:val="none" w:sz="0" w:space="0" w:color="auto"/>
        <w:right w:val="none" w:sz="0" w:space="0" w:color="auto"/>
      </w:divBdr>
    </w:div>
    <w:div w:id="116684997">
      <w:bodyDiv w:val="1"/>
      <w:marLeft w:val="0"/>
      <w:marRight w:val="0"/>
      <w:marTop w:val="0"/>
      <w:marBottom w:val="0"/>
      <w:divBdr>
        <w:top w:val="none" w:sz="0" w:space="0" w:color="auto"/>
        <w:left w:val="none" w:sz="0" w:space="0" w:color="auto"/>
        <w:bottom w:val="none" w:sz="0" w:space="0" w:color="auto"/>
        <w:right w:val="none" w:sz="0" w:space="0" w:color="auto"/>
      </w:divBdr>
    </w:div>
    <w:div w:id="116798011">
      <w:bodyDiv w:val="1"/>
      <w:marLeft w:val="0"/>
      <w:marRight w:val="0"/>
      <w:marTop w:val="0"/>
      <w:marBottom w:val="0"/>
      <w:divBdr>
        <w:top w:val="none" w:sz="0" w:space="0" w:color="auto"/>
        <w:left w:val="none" w:sz="0" w:space="0" w:color="auto"/>
        <w:bottom w:val="none" w:sz="0" w:space="0" w:color="auto"/>
        <w:right w:val="none" w:sz="0" w:space="0" w:color="auto"/>
      </w:divBdr>
    </w:div>
    <w:div w:id="117339612">
      <w:bodyDiv w:val="1"/>
      <w:marLeft w:val="0"/>
      <w:marRight w:val="0"/>
      <w:marTop w:val="0"/>
      <w:marBottom w:val="0"/>
      <w:divBdr>
        <w:top w:val="none" w:sz="0" w:space="0" w:color="auto"/>
        <w:left w:val="none" w:sz="0" w:space="0" w:color="auto"/>
        <w:bottom w:val="none" w:sz="0" w:space="0" w:color="auto"/>
        <w:right w:val="none" w:sz="0" w:space="0" w:color="auto"/>
      </w:divBdr>
      <w:divsChild>
        <w:div w:id="50694116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0496334">
              <w:marLeft w:val="0"/>
              <w:marRight w:val="0"/>
              <w:marTop w:val="0"/>
              <w:marBottom w:val="0"/>
              <w:divBdr>
                <w:top w:val="none" w:sz="0" w:space="0" w:color="auto"/>
                <w:left w:val="none" w:sz="0" w:space="0" w:color="auto"/>
                <w:bottom w:val="none" w:sz="0" w:space="0" w:color="auto"/>
                <w:right w:val="none" w:sz="0" w:space="0" w:color="auto"/>
              </w:divBdr>
              <w:divsChild>
                <w:div w:id="142186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837764">
      <w:bodyDiv w:val="1"/>
      <w:marLeft w:val="0"/>
      <w:marRight w:val="0"/>
      <w:marTop w:val="0"/>
      <w:marBottom w:val="0"/>
      <w:divBdr>
        <w:top w:val="none" w:sz="0" w:space="0" w:color="auto"/>
        <w:left w:val="none" w:sz="0" w:space="0" w:color="auto"/>
        <w:bottom w:val="none" w:sz="0" w:space="0" w:color="auto"/>
        <w:right w:val="none" w:sz="0" w:space="0" w:color="auto"/>
      </w:divBdr>
    </w:div>
    <w:div w:id="118038259">
      <w:bodyDiv w:val="1"/>
      <w:marLeft w:val="0"/>
      <w:marRight w:val="0"/>
      <w:marTop w:val="0"/>
      <w:marBottom w:val="0"/>
      <w:divBdr>
        <w:top w:val="none" w:sz="0" w:space="0" w:color="auto"/>
        <w:left w:val="none" w:sz="0" w:space="0" w:color="auto"/>
        <w:bottom w:val="none" w:sz="0" w:space="0" w:color="auto"/>
        <w:right w:val="none" w:sz="0" w:space="0" w:color="auto"/>
      </w:divBdr>
    </w:div>
    <w:div w:id="118110050">
      <w:bodyDiv w:val="1"/>
      <w:marLeft w:val="0"/>
      <w:marRight w:val="0"/>
      <w:marTop w:val="0"/>
      <w:marBottom w:val="0"/>
      <w:divBdr>
        <w:top w:val="none" w:sz="0" w:space="0" w:color="auto"/>
        <w:left w:val="none" w:sz="0" w:space="0" w:color="auto"/>
        <w:bottom w:val="none" w:sz="0" w:space="0" w:color="auto"/>
        <w:right w:val="none" w:sz="0" w:space="0" w:color="auto"/>
      </w:divBdr>
    </w:div>
    <w:div w:id="118960748">
      <w:bodyDiv w:val="1"/>
      <w:marLeft w:val="0"/>
      <w:marRight w:val="0"/>
      <w:marTop w:val="0"/>
      <w:marBottom w:val="0"/>
      <w:divBdr>
        <w:top w:val="none" w:sz="0" w:space="0" w:color="auto"/>
        <w:left w:val="none" w:sz="0" w:space="0" w:color="auto"/>
        <w:bottom w:val="none" w:sz="0" w:space="0" w:color="auto"/>
        <w:right w:val="none" w:sz="0" w:space="0" w:color="auto"/>
      </w:divBdr>
    </w:div>
    <w:div w:id="119345423">
      <w:bodyDiv w:val="1"/>
      <w:marLeft w:val="0"/>
      <w:marRight w:val="0"/>
      <w:marTop w:val="0"/>
      <w:marBottom w:val="0"/>
      <w:divBdr>
        <w:top w:val="none" w:sz="0" w:space="0" w:color="auto"/>
        <w:left w:val="none" w:sz="0" w:space="0" w:color="auto"/>
        <w:bottom w:val="none" w:sz="0" w:space="0" w:color="auto"/>
        <w:right w:val="none" w:sz="0" w:space="0" w:color="auto"/>
      </w:divBdr>
    </w:div>
    <w:div w:id="119350885">
      <w:bodyDiv w:val="1"/>
      <w:marLeft w:val="0"/>
      <w:marRight w:val="0"/>
      <w:marTop w:val="0"/>
      <w:marBottom w:val="0"/>
      <w:divBdr>
        <w:top w:val="none" w:sz="0" w:space="0" w:color="auto"/>
        <w:left w:val="none" w:sz="0" w:space="0" w:color="auto"/>
        <w:bottom w:val="none" w:sz="0" w:space="0" w:color="auto"/>
        <w:right w:val="none" w:sz="0" w:space="0" w:color="auto"/>
      </w:divBdr>
    </w:div>
    <w:div w:id="120613046">
      <w:bodyDiv w:val="1"/>
      <w:marLeft w:val="0"/>
      <w:marRight w:val="0"/>
      <w:marTop w:val="0"/>
      <w:marBottom w:val="0"/>
      <w:divBdr>
        <w:top w:val="none" w:sz="0" w:space="0" w:color="auto"/>
        <w:left w:val="none" w:sz="0" w:space="0" w:color="auto"/>
        <w:bottom w:val="none" w:sz="0" w:space="0" w:color="auto"/>
        <w:right w:val="none" w:sz="0" w:space="0" w:color="auto"/>
      </w:divBdr>
    </w:div>
    <w:div w:id="120806180">
      <w:bodyDiv w:val="1"/>
      <w:marLeft w:val="0"/>
      <w:marRight w:val="0"/>
      <w:marTop w:val="0"/>
      <w:marBottom w:val="0"/>
      <w:divBdr>
        <w:top w:val="none" w:sz="0" w:space="0" w:color="auto"/>
        <w:left w:val="none" w:sz="0" w:space="0" w:color="auto"/>
        <w:bottom w:val="none" w:sz="0" w:space="0" w:color="auto"/>
        <w:right w:val="none" w:sz="0" w:space="0" w:color="auto"/>
      </w:divBdr>
    </w:div>
    <w:div w:id="120806483">
      <w:bodyDiv w:val="1"/>
      <w:marLeft w:val="0"/>
      <w:marRight w:val="0"/>
      <w:marTop w:val="0"/>
      <w:marBottom w:val="0"/>
      <w:divBdr>
        <w:top w:val="none" w:sz="0" w:space="0" w:color="auto"/>
        <w:left w:val="none" w:sz="0" w:space="0" w:color="auto"/>
        <w:bottom w:val="none" w:sz="0" w:space="0" w:color="auto"/>
        <w:right w:val="none" w:sz="0" w:space="0" w:color="auto"/>
      </w:divBdr>
    </w:div>
    <w:div w:id="121387009">
      <w:bodyDiv w:val="1"/>
      <w:marLeft w:val="0"/>
      <w:marRight w:val="0"/>
      <w:marTop w:val="0"/>
      <w:marBottom w:val="0"/>
      <w:divBdr>
        <w:top w:val="none" w:sz="0" w:space="0" w:color="auto"/>
        <w:left w:val="none" w:sz="0" w:space="0" w:color="auto"/>
        <w:bottom w:val="none" w:sz="0" w:space="0" w:color="auto"/>
        <w:right w:val="none" w:sz="0" w:space="0" w:color="auto"/>
      </w:divBdr>
    </w:div>
    <w:div w:id="122622047">
      <w:bodyDiv w:val="1"/>
      <w:marLeft w:val="0"/>
      <w:marRight w:val="0"/>
      <w:marTop w:val="0"/>
      <w:marBottom w:val="0"/>
      <w:divBdr>
        <w:top w:val="none" w:sz="0" w:space="0" w:color="auto"/>
        <w:left w:val="none" w:sz="0" w:space="0" w:color="auto"/>
        <w:bottom w:val="none" w:sz="0" w:space="0" w:color="auto"/>
        <w:right w:val="none" w:sz="0" w:space="0" w:color="auto"/>
      </w:divBdr>
    </w:div>
    <w:div w:id="122777020">
      <w:bodyDiv w:val="1"/>
      <w:marLeft w:val="0"/>
      <w:marRight w:val="0"/>
      <w:marTop w:val="0"/>
      <w:marBottom w:val="0"/>
      <w:divBdr>
        <w:top w:val="none" w:sz="0" w:space="0" w:color="auto"/>
        <w:left w:val="none" w:sz="0" w:space="0" w:color="auto"/>
        <w:bottom w:val="none" w:sz="0" w:space="0" w:color="auto"/>
        <w:right w:val="none" w:sz="0" w:space="0" w:color="auto"/>
      </w:divBdr>
    </w:div>
    <w:div w:id="122818463">
      <w:bodyDiv w:val="1"/>
      <w:marLeft w:val="0"/>
      <w:marRight w:val="0"/>
      <w:marTop w:val="0"/>
      <w:marBottom w:val="0"/>
      <w:divBdr>
        <w:top w:val="none" w:sz="0" w:space="0" w:color="auto"/>
        <w:left w:val="none" w:sz="0" w:space="0" w:color="auto"/>
        <w:bottom w:val="none" w:sz="0" w:space="0" w:color="auto"/>
        <w:right w:val="none" w:sz="0" w:space="0" w:color="auto"/>
      </w:divBdr>
    </w:div>
    <w:div w:id="123427479">
      <w:bodyDiv w:val="1"/>
      <w:marLeft w:val="0"/>
      <w:marRight w:val="0"/>
      <w:marTop w:val="0"/>
      <w:marBottom w:val="0"/>
      <w:divBdr>
        <w:top w:val="none" w:sz="0" w:space="0" w:color="auto"/>
        <w:left w:val="none" w:sz="0" w:space="0" w:color="auto"/>
        <w:bottom w:val="none" w:sz="0" w:space="0" w:color="auto"/>
        <w:right w:val="none" w:sz="0" w:space="0" w:color="auto"/>
      </w:divBdr>
    </w:div>
    <w:div w:id="123472257">
      <w:bodyDiv w:val="1"/>
      <w:marLeft w:val="0"/>
      <w:marRight w:val="0"/>
      <w:marTop w:val="0"/>
      <w:marBottom w:val="0"/>
      <w:divBdr>
        <w:top w:val="none" w:sz="0" w:space="0" w:color="auto"/>
        <w:left w:val="none" w:sz="0" w:space="0" w:color="auto"/>
        <w:bottom w:val="none" w:sz="0" w:space="0" w:color="auto"/>
        <w:right w:val="none" w:sz="0" w:space="0" w:color="auto"/>
      </w:divBdr>
    </w:div>
    <w:div w:id="123550309">
      <w:bodyDiv w:val="1"/>
      <w:marLeft w:val="0"/>
      <w:marRight w:val="0"/>
      <w:marTop w:val="0"/>
      <w:marBottom w:val="0"/>
      <w:divBdr>
        <w:top w:val="none" w:sz="0" w:space="0" w:color="auto"/>
        <w:left w:val="none" w:sz="0" w:space="0" w:color="auto"/>
        <w:bottom w:val="none" w:sz="0" w:space="0" w:color="auto"/>
        <w:right w:val="none" w:sz="0" w:space="0" w:color="auto"/>
      </w:divBdr>
    </w:div>
    <w:div w:id="123666586">
      <w:bodyDiv w:val="1"/>
      <w:marLeft w:val="0"/>
      <w:marRight w:val="0"/>
      <w:marTop w:val="0"/>
      <w:marBottom w:val="0"/>
      <w:divBdr>
        <w:top w:val="none" w:sz="0" w:space="0" w:color="auto"/>
        <w:left w:val="none" w:sz="0" w:space="0" w:color="auto"/>
        <w:bottom w:val="none" w:sz="0" w:space="0" w:color="auto"/>
        <w:right w:val="none" w:sz="0" w:space="0" w:color="auto"/>
      </w:divBdr>
    </w:div>
    <w:div w:id="123813472">
      <w:bodyDiv w:val="1"/>
      <w:marLeft w:val="0"/>
      <w:marRight w:val="0"/>
      <w:marTop w:val="0"/>
      <w:marBottom w:val="0"/>
      <w:divBdr>
        <w:top w:val="none" w:sz="0" w:space="0" w:color="auto"/>
        <w:left w:val="none" w:sz="0" w:space="0" w:color="auto"/>
        <w:bottom w:val="none" w:sz="0" w:space="0" w:color="auto"/>
        <w:right w:val="none" w:sz="0" w:space="0" w:color="auto"/>
      </w:divBdr>
    </w:div>
    <w:div w:id="123889492">
      <w:bodyDiv w:val="1"/>
      <w:marLeft w:val="0"/>
      <w:marRight w:val="0"/>
      <w:marTop w:val="0"/>
      <w:marBottom w:val="0"/>
      <w:divBdr>
        <w:top w:val="none" w:sz="0" w:space="0" w:color="auto"/>
        <w:left w:val="none" w:sz="0" w:space="0" w:color="auto"/>
        <w:bottom w:val="none" w:sz="0" w:space="0" w:color="auto"/>
        <w:right w:val="none" w:sz="0" w:space="0" w:color="auto"/>
      </w:divBdr>
    </w:div>
    <w:div w:id="124661291">
      <w:bodyDiv w:val="1"/>
      <w:marLeft w:val="0"/>
      <w:marRight w:val="0"/>
      <w:marTop w:val="0"/>
      <w:marBottom w:val="0"/>
      <w:divBdr>
        <w:top w:val="none" w:sz="0" w:space="0" w:color="auto"/>
        <w:left w:val="none" w:sz="0" w:space="0" w:color="auto"/>
        <w:bottom w:val="none" w:sz="0" w:space="0" w:color="auto"/>
        <w:right w:val="none" w:sz="0" w:space="0" w:color="auto"/>
      </w:divBdr>
    </w:div>
    <w:div w:id="125047760">
      <w:bodyDiv w:val="1"/>
      <w:marLeft w:val="0"/>
      <w:marRight w:val="0"/>
      <w:marTop w:val="0"/>
      <w:marBottom w:val="0"/>
      <w:divBdr>
        <w:top w:val="none" w:sz="0" w:space="0" w:color="auto"/>
        <w:left w:val="none" w:sz="0" w:space="0" w:color="auto"/>
        <w:bottom w:val="none" w:sz="0" w:space="0" w:color="auto"/>
        <w:right w:val="none" w:sz="0" w:space="0" w:color="auto"/>
      </w:divBdr>
    </w:div>
    <w:div w:id="125048266">
      <w:bodyDiv w:val="1"/>
      <w:marLeft w:val="0"/>
      <w:marRight w:val="0"/>
      <w:marTop w:val="0"/>
      <w:marBottom w:val="0"/>
      <w:divBdr>
        <w:top w:val="none" w:sz="0" w:space="0" w:color="auto"/>
        <w:left w:val="none" w:sz="0" w:space="0" w:color="auto"/>
        <w:bottom w:val="none" w:sz="0" w:space="0" w:color="auto"/>
        <w:right w:val="none" w:sz="0" w:space="0" w:color="auto"/>
      </w:divBdr>
    </w:div>
    <w:div w:id="125196693">
      <w:bodyDiv w:val="1"/>
      <w:marLeft w:val="0"/>
      <w:marRight w:val="0"/>
      <w:marTop w:val="0"/>
      <w:marBottom w:val="0"/>
      <w:divBdr>
        <w:top w:val="none" w:sz="0" w:space="0" w:color="auto"/>
        <w:left w:val="none" w:sz="0" w:space="0" w:color="auto"/>
        <w:bottom w:val="none" w:sz="0" w:space="0" w:color="auto"/>
        <w:right w:val="none" w:sz="0" w:space="0" w:color="auto"/>
      </w:divBdr>
    </w:div>
    <w:div w:id="126096407">
      <w:bodyDiv w:val="1"/>
      <w:marLeft w:val="0"/>
      <w:marRight w:val="0"/>
      <w:marTop w:val="0"/>
      <w:marBottom w:val="0"/>
      <w:divBdr>
        <w:top w:val="none" w:sz="0" w:space="0" w:color="auto"/>
        <w:left w:val="none" w:sz="0" w:space="0" w:color="auto"/>
        <w:bottom w:val="none" w:sz="0" w:space="0" w:color="auto"/>
        <w:right w:val="none" w:sz="0" w:space="0" w:color="auto"/>
      </w:divBdr>
    </w:div>
    <w:div w:id="126513145">
      <w:bodyDiv w:val="1"/>
      <w:marLeft w:val="0"/>
      <w:marRight w:val="0"/>
      <w:marTop w:val="0"/>
      <w:marBottom w:val="0"/>
      <w:divBdr>
        <w:top w:val="none" w:sz="0" w:space="0" w:color="auto"/>
        <w:left w:val="none" w:sz="0" w:space="0" w:color="auto"/>
        <w:bottom w:val="none" w:sz="0" w:space="0" w:color="auto"/>
        <w:right w:val="none" w:sz="0" w:space="0" w:color="auto"/>
      </w:divBdr>
    </w:div>
    <w:div w:id="126626581">
      <w:bodyDiv w:val="1"/>
      <w:marLeft w:val="0"/>
      <w:marRight w:val="0"/>
      <w:marTop w:val="0"/>
      <w:marBottom w:val="0"/>
      <w:divBdr>
        <w:top w:val="none" w:sz="0" w:space="0" w:color="auto"/>
        <w:left w:val="none" w:sz="0" w:space="0" w:color="auto"/>
        <w:bottom w:val="none" w:sz="0" w:space="0" w:color="auto"/>
        <w:right w:val="none" w:sz="0" w:space="0" w:color="auto"/>
      </w:divBdr>
    </w:div>
    <w:div w:id="126627977">
      <w:bodyDiv w:val="1"/>
      <w:marLeft w:val="0"/>
      <w:marRight w:val="0"/>
      <w:marTop w:val="0"/>
      <w:marBottom w:val="0"/>
      <w:divBdr>
        <w:top w:val="none" w:sz="0" w:space="0" w:color="auto"/>
        <w:left w:val="none" w:sz="0" w:space="0" w:color="auto"/>
        <w:bottom w:val="none" w:sz="0" w:space="0" w:color="auto"/>
        <w:right w:val="none" w:sz="0" w:space="0" w:color="auto"/>
      </w:divBdr>
    </w:div>
    <w:div w:id="126630203">
      <w:bodyDiv w:val="1"/>
      <w:marLeft w:val="0"/>
      <w:marRight w:val="0"/>
      <w:marTop w:val="0"/>
      <w:marBottom w:val="0"/>
      <w:divBdr>
        <w:top w:val="none" w:sz="0" w:space="0" w:color="auto"/>
        <w:left w:val="none" w:sz="0" w:space="0" w:color="auto"/>
        <w:bottom w:val="none" w:sz="0" w:space="0" w:color="auto"/>
        <w:right w:val="none" w:sz="0" w:space="0" w:color="auto"/>
      </w:divBdr>
    </w:div>
    <w:div w:id="126943681">
      <w:bodyDiv w:val="1"/>
      <w:marLeft w:val="0"/>
      <w:marRight w:val="0"/>
      <w:marTop w:val="0"/>
      <w:marBottom w:val="0"/>
      <w:divBdr>
        <w:top w:val="none" w:sz="0" w:space="0" w:color="auto"/>
        <w:left w:val="none" w:sz="0" w:space="0" w:color="auto"/>
        <w:bottom w:val="none" w:sz="0" w:space="0" w:color="auto"/>
        <w:right w:val="none" w:sz="0" w:space="0" w:color="auto"/>
      </w:divBdr>
    </w:div>
    <w:div w:id="127018991">
      <w:bodyDiv w:val="1"/>
      <w:marLeft w:val="0"/>
      <w:marRight w:val="0"/>
      <w:marTop w:val="0"/>
      <w:marBottom w:val="0"/>
      <w:divBdr>
        <w:top w:val="none" w:sz="0" w:space="0" w:color="auto"/>
        <w:left w:val="none" w:sz="0" w:space="0" w:color="auto"/>
        <w:bottom w:val="none" w:sz="0" w:space="0" w:color="auto"/>
        <w:right w:val="none" w:sz="0" w:space="0" w:color="auto"/>
      </w:divBdr>
    </w:div>
    <w:div w:id="127430619">
      <w:bodyDiv w:val="1"/>
      <w:marLeft w:val="0"/>
      <w:marRight w:val="0"/>
      <w:marTop w:val="0"/>
      <w:marBottom w:val="0"/>
      <w:divBdr>
        <w:top w:val="none" w:sz="0" w:space="0" w:color="auto"/>
        <w:left w:val="none" w:sz="0" w:space="0" w:color="auto"/>
        <w:bottom w:val="none" w:sz="0" w:space="0" w:color="auto"/>
        <w:right w:val="none" w:sz="0" w:space="0" w:color="auto"/>
      </w:divBdr>
    </w:div>
    <w:div w:id="127551487">
      <w:bodyDiv w:val="1"/>
      <w:marLeft w:val="0"/>
      <w:marRight w:val="0"/>
      <w:marTop w:val="0"/>
      <w:marBottom w:val="0"/>
      <w:divBdr>
        <w:top w:val="none" w:sz="0" w:space="0" w:color="auto"/>
        <w:left w:val="none" w:sz="0" w:space="0" w:color="auto"/>
        <w:bottom w:val="none" w:sz="0" w:space="0" w:color="auto"/>
        <w:right w:val="none" w:sz="0" w:space="0" w:color="auto"/>
      </w:divBdr>
    </w:div>
    <w:div w:id="127625393">
      <w:bodyDiv w:val="1"/>
      <w:marLeft w:val="0"/>
      <w:marRight w:val="0"/>
      <w:marTop w:val="0"/>
      <w:marBottom w:val="0"/>
      <w:divBdr>
        <w:top w:val="none" w:sz="0" w:space="0" w:color="auto"/>
        <w:left w:val="none" w:sz="0" w:space="0" w:color="auto"/>
        <w:bottom w:val="none" w:sz="0" w:space="0" w:color="auto"/>
        <w:right w:val="none" w:sz="0" w:space="0" w:color="auto"/>
      </w:divBdr>
    </w:div>
    <w:div w:id="127748203">
      <w:bodyDiv w:val="1"/>
      <w:marLeft w:val="0"/>
      <w:marRight w:val="0"/>
      <w:marTop w:val="0"/>
      <w:marBottom w:val="0"/>
      <w:divBdr>
        <w:top w:val="none" w:sz="0" w:space="0" w:color="auto"/>
        <w:left w:val="none" w:sz="0" w:space="0" w:color="auto"/>
        <w:bottom w:val="none" w:sz="0" w:space="0" w:color="auto"/>
        <w:right w:val="none" w:sz="0" w:space="0" w:color="auto"/>
      </w:divBdr>
    </w:div>
    <w:div w:id="128745361">
      <w:bodyDiv w:val="1"/>
      <w:marLeft w:val="0"/>
      <w:marRight w:val="0"/>
      <w:marTop w:val="0"/>
      <w:marBottom w:val="0"/>
      <w:divBdr>
        <w:top w:val="none" w:sz="0" w:space="0" w:color="auto"/>
        <w:left w:val="none" w:sz="0" w:space="0" w:color="auto"/>
        <w:bottom w:val="none" w:sz="0" w:space="0" w:color="auto"/>
        <w:right w:val="none" w:sz="0" w:space="0" w:color="auto"/>
      </w:divBdr>
    </w:div>
    <w:div w:id="128784298">
      <w:bodyDiv w:val="1"/>
      <w:marLeft w:val="0"/>
      <w:marRight w:val="0"/>
      <w:marTop w:val="0"/>
      <w:marBottom w:val="0"/>
      <w:divBdr>
        <w:top w:val="none" w:sz="0" w:space="0" w:color="auto"/>
        <w:left w:val="none" w:sz="0" w:space="0" w:color="auto"/>
        <w:bottom w:val="none" w:sz="0" w:space="0" w:color="auto"/>
        <w:right w:val="none" w:sz="0" w:space="0" w:color="auto"/>
      </w:divBdr>
    </w:div>
    <w:div w:id="130556177">
      <w:bodyDiv w:val="1"/>
      <w:marLeft w:val="0"/>
      <w:marRight w:val="0"/>
      <w:marTop w:val="0"/>
      <w:marBottom w:val="0"/>
      <w:divBdr>
        <w:top w:val="none" w:sz="0" w:space="0" w:color="auto"/>
        <w:left w:val="none" w:sz="0" w:space="0" w:color="auto"/>
        <w:bottom w:val="none" w:sz="0" w:space="0" w:color="auto"/>
        <w:right w:val="none" w:sz="0" w:space="0" w:color="auto"/>
      </w:divBdr>
    </w:div>
    <w:div w:id="131944612">
      <w:bodyDiv w:val="1"/>
      <w:marLeft w:val="0"/>
      <w:marRight w:val="0"/>
      <w:marTop w:val="0"/>
      <w:marBottom w:val="0"/>
      <w:divBdr>
        <w:top w:val="none" w:sz="0" w:space="0" w:color="auto"/>
        <w:left w:val="none" w:sz="0" w:space="0" w:color="auto"/>
        <w:bottom w:val="none" w:sz="0" w:space="0" w:color="auto"/>
        <w:right w:val="none" w:sz="0" w:space="0" w:color="auto"/>
      </w:divBdr>
    </w:div>
    <w:div w:id="132799778">
      <w:bodyDiv w:val="1"/>
      <w:marLeft w:val="0"/>
      <w:marRight w:val="0"/>
      <w:marTop w:val="0"/>
      <w:marBottom w:val="0"/>
      <w:divBdr>
        <w:top w:val="none" w:sz="0" w:space="0" w:color="auto"/>
        <w:left w:val="none" w:sz="0" w:space="0" w:color="auto"/>
        <w:bottom w:val="none" w:sz="0" w:space="0" w:color="auto"/>
        <w:right w:val="none" w:sz="0" w:space="0" w:color="auto"/>
      </w:divBdr>
    </w:div>
    <w:div w:id="133640106">
      <w:bodyDiv w:val="1"/>
      <w:marLeft w:val="0"/>
      <w:marRight w:val="0"/>
      <w:marTop w:val="0"/>
      <w:marBottom w:val="0"/>
      <w:divBdr>
        <w:top w:val="none" w:sz="0" w:space="0" w:color="auto"/>
        <w:left w:val="none" w:sz="0" w:space="0" w:color="auto"/>
        <w:bottom w:val="none" w:sz="0" w:space="0" w:color="auto"/>
        <w:right w:val="none" w:sz="0" w:space="0" w:color="auto"/>
      </w:divBdr>
      <w:divsChild>
        <w:div w:id="20209632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2207800">
              <w:marLeft w:val="0"/>
              <w:marRight w:val="0"/>
              <w:marTop w:val="0"/>
              <w:marBottom w:val="0"/>
              <w:divBdr>
                <w:top w:val="none" w:sz="0" w:space="0" w:color="auto"/>
                <w:left w:val="none" w:sz="0" w:space="0" w:color="auto"/>
                <w:bottom w:val="none" w:sz="0" w:space="0" w:color="auto"/>
                <w:right w:val="none" w:sz="0" w:space="0" w:color="auto"/>
              </w:divBdr>
              <w:divsChild>
                <w:div w:id="842820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028940">
      <w:bodyDiv w:val="1"/>
      <w:marLeft w:val="0"/>
      <w:marRight w:val="0"/>
      <w:marTop w:val="0"/>
      <w:marBottom w:val="0"/>
      <w:divBdr>
        <w:top w:val="none" w:sz="0" w:space="0" w:color="auto"/>
        <w:left w:val="none" w:sz="0" w:space="0" w:color="auto"/>
        <w:bottom w:val="none" w:sz="0" w:space="0" w:color="auto"/>
        <w:right w:val="none" w:sz="0" w:space="0" w:color="auto"/>
      </w:divBdr>
    </w:div>
    <w:div w:id="134107586">
      <w:bodyDiv w:val="1"/>
      <w:marLeft w:val="0"/>
      <w:marRight w:val="0"/>
      <w:marTop w:val="0"/>
      <w:marBottom w:val="0"/>
      <w:divBdr>
        <w:top w:val="none" w:sz="0" w:space="0" w:color="auto"/>
        <w:left w:val="none" w:sz="0" w:space="0" w:color="auto"/>
        <w:bottom w:val="none" w:sz="0" w:space="0" w:color="auto"/>
        <w:right w:val="none" w:sz="0" w:space="0" w:color="auto"/>
      </w:divBdr>
    </w:div>
    <w:div w:id="134884032">
      <w:bodyDiv w:val="1"/>
      <w:marLeft w:val="0"/>
      <w:marRight w:val="0"/>
      <w:marTop w:val="0"/>
      <w:marBottom w:val="0"/>
      <w:divBdr>
        <w:top w:val="none" w:sz="0" w:space="0" w:color="auto"/>
        <w:left w:val="none" w:sz="0" w:space="0" w:color="auto"/>
        <w:bottom w:val="none" w:sz="0" w:space="0" w:color="auto"/>
        <w:right w:val="none" w:sz="0" w:space="0" w:color="auto"/>
      </w:divBdr>
    </w:div>
    <w:div w:id="135925618">
      <w:bodyDiv w:val="1"/>
      <w:marLeft w:val="0"/>
      <w:marRight w:val="0"/>
      <w:marTop w:val="0"/>
      <w:marBottom w:val="0"/>
      <w:divBdr>
        <w:top w:val="none" w:sz="0" w:space="0" w:color="auto"/>
        <w:left w:val="none" w:sz="0" w:space="0" w:color="auto"/>
        <w:bottom w:val="none" w:sz="0" w:space="0" w:color="auto"/>
        <w:right w:val="none" w:sz="0" w:space="0" w:color="auto"/>
      </w:divBdr>
    </w:div>
    <w:div w:id="136647396">
      <w:bodyDiv w:val="1"/>
      <w:marLeft w:val="0"/>
      <w:marRight w:val="0"/>
      <w:marTop w:val="0"/>
      <w:marBottom w:val="0"/>
      <w:divBdr>
        <w:top w:val="none" w:sz="0" w:space="0" w:color="auto"/>
        <w:left w:val="none" w:sz="0" w:space="0" w:color="auto"/>
        <w:bottom w:val="none" w:sz="0" w:space="0" w:color="auto"/>
        <w:right w:val="none" w:sz="0" w:space="0" w:color="auto"/>
      </w:divBdr>
    </w:div>
    <w:div w:id="138308560">
      <w:bodyDiv w:val="1"/>
      <w:marLeft w:val="0"/>
      <w:marRight w:val="0"/>
      <w:marTop w:val="0"/>
      <w:marBottom w:val="0"/>
      <w:divBdr>
        <w:top w:val="none" w:sz="0" w:space="0" w:color="auto"/>
        <w:left w:val="none" w:sz="0" w:space="0" w:color="auto"/>
        <w:bottom w:val="none" w:sz="0" w:space="0" w:color="auto"/>
        <w:right w:val="none" w:sz="0" w:space="0" w:color="auto"/>
      </w:divBdr>
    </w:div>
    <w:div w:id="138693469">
      <w:bodyDiv w:val="1"/>
      <w:marLeft w:val="0"/>
      <w:marRight w:val="0"/>
      <w:marTop w:val="0"/>
      <w:marBottom w:val="0"/>
      <w:divBdr>
        <w:top w:val="none" w:sz="0" w:space="0" w:color="auto"/>
        <w:left w:val="none" w:sz="0" w:space="0" w:color="auto"/>
        <w:bottom w:val="none" w:sz="0" w:space="0" w:color="auto"/>
        <w:right w:val="none" w:sz="0" w:space="0" w:color="auto"/>
      </w:divBdr>
    </w:div>
    <w:div w:id="139274384">
      <w:bodyDiv w:val="1"/>
      <w:marLeft w:val="0"/>
      <w:marRight w:val="0"/>
      <w:marTop w:val="0"/>
      <w:marBottom w:val="0"/>
      <w:divBdr>
        <w:top w:val="none" w:sz="0" w:space="0" w:color="auto"/>
        <w:left w:val="none" w:sz="0" w:space="0" w:color="auto"/>
        <w:bottom w:val="none" w:sz="0" w:space="0" w:color="auto"/>
        <w:right w:val="none" w:sz="0" w:space="0" w:color="auto"/>
      </w:divBdr>
    </w:div>
    <w:div w:id="139537299">
      <w:bodyDiv w:val="1"/>
      <w:marLeft w:val="0"/>
      <w:marRight w:val="0"/>
      <w:marTop w:val="0"/>
      <w:marBottom w:val="0"/>
      <w:divBdr>
        <w:top w:val="none" w:sz="0" w:space="0" w:color="auto"/>
        <w:left w:val="none" w:sz="0" w:space="0" w:color="auto"/>
        <w:bottom w:val="none" w:sz="0" w:space="0" w:color="auto"/>
        <w:right w:val="none" w:sz="0" w:space="0" w:color="auto"/>
      </w:divBdr>
    </w:div>
    <w:div w:id="140199587">
      <w:bodyDiv w:val="1"/>
      <w:marLeft w:val="0"/>
      <w:marRight w:val="0"/>
      <w:marTop w:val="0"/>
      <w:marBottom w:val="0"/>
      <w:divBdr>
        <w:top w:val="none" w:sz="0" w:space="0" w:color="auto"/>
        <w:left w:val="none" w:sz="0" w:space="0" w:color="auto"/>
        <w:bottom w:val="none" w:sz="0" w:space="0" w:color="auto"/>
        <w:right w:val="none" w:sz="0" w:space="0" w:color="auto"/>
      </w:divBdr>
    </w:div>
    <w:div w:id="141048569">
      <w:bodyDiv w:val="1"/>
      <w:marLeft w:val="0"/>
      <w:marRight w:val="0"/>
      <w:marTop w:val="0"/>
      <w:marBottom w:val="0"/>
      <w:divBdr>
        <w:top w:val="none" w:sz="0" w:space="0" w:color="auto"/>
        <w:left w:val="none" w:sz="0" w:space="0" w:color="auto"/>
        <w:bottom w:val="none" w:sz="0" w:space="0" w:color="auto"/>
        <w:right w:val="none" w:sz="0" w:space="0" w:color="auto"/>
      </w:divBdr>
    </w:div>
    <w:div w:id="141240604">
      <w:bodyDiv w:val="1"/>
      <w:marLeft w:val="0"/>
      <w:marRight w:val="0"/>
      <w:marTop w:val="0"/>
      <w:marBottom w:val="0"/>
      <w:divBdr>
        <w:top w:val="none" w:sz="0" w:space="0" w:color="auto"/>
        <w:left w:val="none" w:sz="0" w:space="0" w:color="auto"/>
        <w:bottom w:val="none" w:sz="0" w:space="0" w:color="auto"/>
        <w:right w:val="none" w:sz="0" w:space="0" w:color="auto"/>
      </w:divBdr>
    </w:div>
    <w:div w:id="141393047">
      <w:bodyDiv w:val="1"/>
      <w:marLeft w:val="0"/>
      <w:marRight w:val="0"/>
      <w:marTop w:val="0"/>
      <w:marBottom w:val="0"/>
      <w:divBdr>
        <w:top w:val="none" w:sz="0" w:space="0" w:color="auto"/>
        <w:left w:val="none" w:sz="0" w:space="0" w:color="auto"/>
        <w:bottom w:val="none" w:sz="0" w:space="0" w:color="auto"/>
        <w:right w:val="none" w:sz="0" w:space="0" w:color="auto"/>
      </w:divBdr>
    </w:div>
    <w:div w:id="141510003">
      <w:bodyDiv w:val="1"/>
      <w:marLeft w:val="0"/>
      <w:marRight w:val="0"/>
      <w:marTop w:val="0"/>
      <w:marBottom w:val="0"/>
      <w:divBdr>
        <w:top w:val="none" w:sz="0" w:space="0" w:color="auto"/>
        <w:left w:val="none" w:sz="0" w:space="0" w:color="auto"/>
        <w:bottom w:val="none" w:sz="0" w:space="0" w:color="auto"/>
        <w:right w:val="none" w:sz="0" w:space="0" w:color="auto"/>
      </w:divBdr>
    </w:div>
    <w:div w:id="141969585">
      <w:bodyDiv w:val="1"/>
      <w:marLeft w:val="0"/>
      <w:marRight w:val="0"/>
      <w:marTop w:val="0"/>
      <w:marBottom w:val="0"/>
      <w:divBdr>
        <w:top w:val="none" w:sz="0" w:space="0" w:color="auto"/>
        <w:left w:val="none" w:sz="0" w:space="0" w:color="auto"/>
        <w:bottom w:val="none" w:sz="0" w:space="0" w:color="auto"/>
        <w:right w:val="none" w:sz="0" w:space="0" w:color="auto"/>
      </w:divBdr>
    </w:div>
    <w:div w:id="142087191">
      <w:bodyDiv w:val="1"/>
      <w:marLeft w:val="0"/>
      <w:marRight w:val="0"/>
      <w:marTop w:val="0"/>
      <w:marBottom w:val="0"/>
      <w:divBdr>
        <w:top w:val="none" w:sz="0" w:space="0" w:color="auto"/>
        <w:left w:val="none" w:sz="0" w:space="0" w:color="auto"/>
        <w:bottom w:val="none" w:sz="0" w:space="0" w:color="auto"/>
        <w:right w:val="none" w:sz="0" w:space="0" w:color="auto"/>
      </w:divBdr>
      <w:divsChild>
        <w:div w:id="8055137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734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468256">
      <w:bodyDiv w:val="1"/>
      <w:marLeft w:val="0"/>
      <w:marRight w:val="0"/>
      <w:marTop w:val="0"/>
      <w:marBottom w:val="0"/>
      <w:divBdr>
        <w:top w:val="none" w:sz="0" w:space="0" w:color="auto"/>
        <w:left w:val="none" w:sz="0" w:space="0" w:color="auto"/>
        <w:bottom w:val="none" w:sz="0" w:space="0" w:color="auto"/>
        <w:right w:val="none" w:sz="0" w:space="0" w:color="auto"/>
      </w:divBdr>
    </w:div>
    <w:div w:id="143476123">
      <w:bodyDiv w:val="1"/>
      <w:marLeft w:val="0"/>
      <w:marRight w:val="0"/>
      <w:marTop w:val="0"/>
      <w:marBottom w:val="0"/>
      <w:divBdr>
        <w:top w:val="none" w:sz="0" w:space="0" w:color="auto"/>
        <w:left w:val="none" w:sz="0" w:space="0" w:color="auto"/>
        <w:bottom w:val="none" w:sz="0" w:space="0" w:color="auto"/>
        <w:right w:val="none" w:sz="0" w:space="0" w:color="auto"/>
      </w:divBdr>
    </w:div>
    <w:div w:id="144131318">
      <w:bodyDiv w:val="1"/>
      <w:marLeft w:val="0"/>
      <w:marRight w:val="0"/>
      <w:marTop w:val="0"/>
      <w:marBottom w:val="0"/>
      <w:divBdr>
        <w:top w:val="none" w:sz="0" w:space="0" w:color="auto"/>
        <w:left w:val="none" w:sz="0" w:space="0" w:color="auto"/>
        <w:bottom w:val="none" w:sz="0" w:space="0" w:color="auto"/>
        <w:right w:val="none" w:sz="0" w:space="0" w:color="auto"/>
      </w:divBdr>
    </w:div>
    <w:div w:id="144468821">
      <w:bodyDiv w:val="1"/>
      <w:marLeft w:val="0"/>
      <w:marRight w:val="0"/>
      <w:marTop w:val="0"/>
      <w:marBottom w:val="0"/>
      <w:divBdr>
        <w:top w:val="none" w:sz="0" w:space="0" w:color="auto"/>
        <w:left w:val="none" w:sz="0" w:space="0" w:color="auto"/>
        <w:bottom w:val="none" w:sz="0" w:space="0" w:color="auto"/>
        <w:right w:val="none" w:sz="0" w:space="0" w:color="auto"/>
      </w:divBdr>
    </w:div>
    <w:div w:id="145048884">
      <w:bodyDiv w:val="1"/>
      <w:marLeft w:val="0"/>
      <w:marRight w:val="0"/>
      <w:marTop w:val="0"/>
      <w:marBottom w:val="0"/>
      <w:divBdr>
        <w:top w:val="none" w:sz="0" w:space="0" w:color="auto"/>
        <w:left w:val="none" w:sz="0" w:space="0" w:color="auto"/>
        <w:bottom w:val="none" w:sz="0" w:space="0" w:color="auto"/>
        <w:right w:val="none" w:sz="0" w:space="0" w:color="auto"/>
      </w:divBdr>
    </w:div>
    <w:div w:id="145362375">
      <w:bodyDiv w:val="1"/>
      <w:marLeft w:val="0"/>
      <w:marRight w:val="0"/>
      <w:marTop w:val="0"/>
      <w:marBottom w:val="0"/>
      <w:divBdr>
        <w:top w:val="none" w:sz="0" w:space="0" w:color="auto"/>
        <w:left w:val="none" w:sz="0" w:space="0" w:color="auto"/>
        <w:bottom w:val="none" w:sz="0" w:space="0" w:color="auto"/>
        <w:right w:val="none" w:sz="0" w:space="0" w:color="auto"/>
      </w:divBdr>
    </w:div>
    <w:div w:id="145827441">
      <w:bodyDiv w:val="1"/>
      <w:marLeft w:val="0"/>
      <w:marRight w:val="0"/>
      <w:marTop w:val="0"/>
      <w:marBottom w:val="0"/>
      <w:divBdr>
        <w:top w:val="none" w:sz="0" w:space="0" w:color="auto"/>
        <w:left w:val="none" w:sz="0" w:space="0" w:color="auto"/>
        <w:bottom w:val="none" w:sz="0" w:space="0" w:color="auto"/>
        <w:right w:val="none" w:sz="0" w:space="0" w:color="auto"/>
      </w:divBdr>
    </w:div>
    <w:div w:id="146283124">
      <w:bodyDiv w:val="1"/>
      <w:marLeft w:val="0"/>
      <w:marRight w:val="0"/>
      <w:marTop w:val="0"/>
      <w:marBottom w:val="0"/>
      <w:divBdr>
        <w:top w:val="none" w:sz="0" w:space="0" w:color="auto"/>
        <w:left w:val="none" w:sz="0" w:space="0" w:color="auto"/>
        <w:bottom w:val="none" w:sz="0" w:space="0" w:color="auto"/>
        <w:right w:val="none" w:sz="0" w:space="0" w:color="auto"/>
      </w:divBdr>
    </w:div>
    <w:div w:id="146674305">
      <w:bodyDiv w:val="1"/>
      <w:marLeft w:val="0"/>
      <w:marRight w:val="0"/>
      <w:marTop w:val="0"/>
      <w:marBottom w:val="0"/>
      <w:divBdr>
        <w:top w:val="none" w:sz="0" w:space="0" w:color="auto"/>
        <w:left w:val="none" w:sz="0" w:space="0" w:color="auto"/>
        <w:bottom w:val="none" w:sz="0" w:space="0" w:color="auto"/>
        <w:right w:val="none" w:sz="0" w:space="0" w:color="auto"/>
      </w:divBdr>
    </w:div>
    <w:div w:id="146942196">
      <w:bodyDiv w:val="1"/>
      <w:marLeft w:val="0"/>
      <w:marRight w:val="0"/>
      <w:marTop w:val="0"/>
      <w:marBottom w:val="0"/>
      <w:divBdr>
        <w:top w:val="none" w:sz="0" w:space="0" w:color="auto"/>
        <w:left w:val="none" w:sz="0" w:space="0" w:color="auto"/>
        <w:bottom w:val="none" w:sz="0" w:space="0" w:color="auto"/>
        <w:right w:val="none" w:sz="0" w:space="0" w:color="auto"/>
      </w:divBdr>
    </w:div>
    <w:div w:id="147409108">
      <w:bodyDiv w:val="1"/>
      <w:marLeft w:val="0"/>
      <w:marRight w:val="0"/>
      <w:marTop w:val="0"/>
      <w:marBottom w:val="0"/>
      <w:divBdr>
        <w:top w:val="none" w:sz="0" w:space="0" w:color="auto"/>
        <w:left w:val="none" w:sz="0" w:space="0" w:color="auto"/>
        <w:bottom w:val="none" w:sz="0" w:space="0" w:color="auto"/>
        <w:right w:val="none" w:sz="0" w:space="0" w:color="auto"/>
      </w:divBdr>
    </w:div>
    <w:div w:id="147524113">
      <w:bodyDiv w:val="1"/>
      <w:marLeft w:val="0"/>
      <w:marRight w:val="0"/>
      <w:marTop w:val="0"/>
      <w:marBottom w:val="0"/>
      <w:divBdr>
        <w:top w:val="none" w:sz="0" w:space="0" w:color="auto"/>
        <w:left w:val="none" w:sz="0" w:space="0" w:color="auto"/>
        <w:bottom w:val="none" w:sz="0" w:space="0" w:color="auto"/>
        <w:right w:val="none" w:sz="0" w:space="0" w:color="auto"/>
      </w:divBdr>
    </w:div>
    <w:div w:id="147668672">
      <w:bodyDiv w:val="1"/>
      <w:marLeft w:val="0"/>
      <w:marRight w:val="0"/>
      <w:marTop w:val="0"/>
      <w:marBottom w:val="0"/>
      <w:divBdr>
        <w:top w:val="none" w:sz="0" w:space="0" w:color="auto"/>
        <w:left w:val="none" w:sz="0" w:space="0" w:color="auto"/>
        <w:bottom w:val="none" w:sz="0" w:space="0" w:color="auto"/>
        <w:right w:val="none" w:sz="0" w:space="0" w:color="auto"/>
      </w:divBdr>
    </w:div>
    <w:div w:id="147792153">
      <w:bodyDiv w:val="1"/>
      <w:marLeft w:val="0"/>
      <w:marRight w:val="0"/>
      <w:marTop w:val="0"/>
      <w:marBottom w:val="0"/>
      <w:divBdr>
        <w:top w:val="none" w:sz="0" w:space="0" w:color="auto"/>
        <w:left w:val="none" w:sz="0" w:space="0" w:color="auto"/>
        <w:bottom w:val="none" w:sz="0" w:space="0" w:color="auto"/>
        <w:right w:val="none" w:sz="0" w:space="0" w:color="auto"/>
      </w:divBdr>
    </w:div>
    <w:div w:id="150296137">
      <w:bodyDiv w:val="1"/>
      <w:marLeft w:val="0"/>
      <w:marRight w:val="0"/>
      <w:marTop w:val="0"/>
      <w:marBottom w:val="0"/>
      <w:divBdr>
        <w:top w:val="none" w:sz="0" w:space="0" w:color="auto"/>
        <w:left w:val="none" w:sz="0" w:space="0" w:color="auto"/>
        <w:bottom w:val="none" w:sz="0" w:space="0" w:color="auto"/>
        <w:right w:val="none" w:sz="0" w:space="0" w:color="auto"/>
      </w:divBdr>
    </w:div>
    <w:div w:id="150680370">
      <w:bodyDiv w:val="1"/>
      <w:marLeft w:val="0"/>
      <w:marRight w:val="0"/>
      <w:marTop w:val="0"/>
      <w:marBottom w:val="0"/>
      <w:divBdr>
        <w:top w:val="none" w:sz="0" w:space="0" w:color="auto"/>
        <w:left w:val="none" w:sz="0" w:space="0" w:color="auto"/>
        <w:bottom w:val="none" w:sz="0" w:space="0" w:color="auto"/>
        <w:right w:val="none" w:sz="0" w:space="0" w:color="auto"/>
      </w:divBdr>
    </w:div>
    <w:div w:id="150828133">
      <w:bodyDiv w:val="1"/>
      <w:marLeft w:val="0"/>
      <w:marRight w:val="0"/>
      <w:marTop w:val="0"/>
      <w:marBottom w:val="0"/>
      <w:divBdr>
        <w:top w:val="none" w:sz="0" w:space="0" w:color="auto"/>
        <w:left w:val="none" w:sz="0" w:space="0" w:color="auto"/>
        <w:bottom w:val="none" w:sz="0" w:space="0" w:color="auto"/>
        <w:right w:val="none" w:sz="0" w:space="0" w:color="auto"/>
      </w:divBdr>
    </w:div>
    <w:div w:id="150829959">
      <w:bodyDiv w:val="1"/>
      <w:marLeft w:val="0"/>
      <w:marRight w:val="0"/>
      <w:marTop w:val="0"/>
      <w:marBottom w:val="0"/>
      <w:divBdr>
        <w:top w:val="none" w:sz="0" w:space="0" w:color="auto"/>
        <w:left w:val="none" w:sz="0" w:space="0" w:color="auto"/>
        <w:bottom w:val="none" w:sz="0" w:space="0" w:color="auto"/>
        <w:right w:val="none" w:sz="0" w:space="0" w:color="auto"/>
      </w:divBdr>
    </w:div>
    <w:div w:id="151065230">
      <w:bodyDiv w:val="1"/>
      <w:marLeft w:val="0"/>
      <w:marRight w:val="0"/>
      <w:marTop w:val="0"/>
      <w:marBottom w:val="0"/>
      <w:divBdr>
        <w:top w:val="none" w:sz="0" w:space="0" w:color="auto"/>
        <w:left w:val="none" w:sz="0" w:space="0" w:color="auto"/>
        <w:bottom w:val="none" w:sz="0" w:space="0" w:color="auto"/>
        <w:right w:val="none" w:sz="0" w:space="0" w:color="auto"/>
      </w:divBdr>
    </w:div>
    <w:div w:id="151289386">
      <w:bodyDiv w:val="1"/>
      <w:marLeft w:val="0"/>
      <w:marRight w:val="0"/>
      <w:marTop w:val="0"/>
      <w:marBottom w:val="0"/>
      <w:divBdr>
        <w:top w:val="none" w:sz="0" w:space="0" w:color="auto"/>
        <w:left w:val="none" w:sz="0" w:space="0" w:color="auto"/>
        <w:bottom w:val="none" w:sz="0" w:space="0" w:color="auto"/>
        <w:right w:val="none" w:sz="0" w:space="0" w:color="auto"/>
      </w:divBdr>
    </w:div>
    <w:div w:id="151339551">
      <w:bodyDiv w:val="1"/>
      <w:marLeft w:val="0"/>
      <w:marRight w:val="0"/>
      <w:marTop w:val="0"/>
      <w:marBottom w:val="0"/>
      <w:divBdr>
        <w:top w:val="none" w:sz="0" w:space="0" w:color="auto"/>
        <w:left w:val="none" w:sz="0" w:space="0" w:color="auto"/>
        <w:bottom w:val="none" w:sz="0" w:space="0" w:color="auto"/>
        <w:right w:val="none" w:sz="0" w:space="0" w:color="auto"/>
      </w:divBdr>
      <w:divsChild>
        <w:div w:id="1113789689">
          <w:marLeft w:val="0"/>
          <w:marRight w:val="0"/>
          <w:marTop w:val="0"/>
          <w:marBottom w:val="0"/>
          <w:divBdr>
            <w:top w:val="none" w:sz="0" w:space="0" w:color="auto"/>
            <w:left w:val="none" w:sz="0" w:space="0" w:color="auto"/>
            <w:bottom w:val="none" w:sz="0" w:space="0" w:color="auto"/>
            <w:right w:val="none" w:sz="0" w:space="0" w:color="auto"/>
          </w:divBdr>
        </w:div>
        <w:div w:id="754672057">
          <w:marLeft w:val="0"/>
          <w:marRight w:val="0"/>
          <w:marTop w:val="0"/>
          <w:marBottom w:val="0"/>
          <w:divBdr>
            <w:top w:val="none" w:sz="0" w:space="0" w:color="auto"/>
            <w:left w:val="none" w:sz="0" w:space="0" w:color="auto"/>
            <w:bottom w:val="none" w:sz="0" w:space="0" w:color="auto"/>
            <w:right w:val="none" w:sz="0" w:space="0" w:color="auto"/>
          </w:divBdr>
        </w:div>
      </w:divsChild>
    </w:div>
    <w:div w:id="151407735">
      <w:bodyDiv w:val="1"/>
      <w:marLeft w:val="0"/>
      <w:marRight w:val="0"/>
      <w:marTop w:val="0"/>
      <w:marBottom w:val="0"/>
      <w:divBdr>
        <w:top w:val="none" w:sz="0" w:space="0" w:color="auto"/>
        <w:left w:val="none" w:sz="0" w:space="0" w:color="auto"/>
        <w:bottom w:val="none" w:sz="0" w:space="0" w:color="auto"/>
        <w:right w:val="none" w:sz="0" w:space="0" w:color="auto"/>
      </w:divBdr>
    </w:div>
    <w:div w:id="152068327">
      <w:bodyDiv w:val="1"/>
      <w:marLeft w:val="0"/>
      <w:marRight w:val="0"/>
      <w:marTop w:val="0"/>
      <w:marBottom w:val="0"/>
      <w:divBdr>
        <w:top w:val="none" w:sz="0" w:space="0" w:color="auto"/>
        <w:left w:val="none" w:sz="0" w:space="0" w:color="auto"/>
        <w:bottom w:val="none" w:sz="0" w:space="0" w:color="auto"/>
        <w:right w:val="none" w:sz="0" w:space="0" w:color="auto"/>
      </w:divBdr>
    </w:div>
    <w:div w:id="152263195">
      <w:bodyDiv w:val="1"/>
      <w:marLeft w:val="0"/>
      <w:marRight w:val="0"/>
      <w:marTop w:val="0"/>
      <w:marBottom w:val="0"/>
      <w:divBdr>
        <w:top w:val="none" w:sz="0" w:space="0" w:color="auto"/>
        <w:left w:val="none" w:sz="0" w:space="0" w:color="auto"/>
        <w:bottom w:val="none" w:sz="0" w:space="0" w:color="auto"/>
        <w:right w:val="none" w:sz="0" w:space="0" w:color="auto"/>
      </w:divBdr>
      <w:divsChild>
        <w:div w:id="1507936397">
          <w:marLeft w:val="0"/>
          <w:marRight w:val="0"/>
          <w:marTop w:val="0"/>
          <w:marBottom w:val="0"/>
          <w:divBdr>
            <w:top w:val="none" w:sz="0" w:space="0" w:color="auto"/>
            <w:left w:val="none" w:sz="0" w:space="0" w:color="auto"/>
            <w:bottom w:val="none" w:sz="0" w:space="0" w:color="auto"/>
            <w:right w:val="none" w:sz="0" w:space="0" w:color="auto"/>
          </w:divBdr>
        </w:div>
        <w:div w:id="1593464496">
          <w:marLeft w:val="0"/>
          <w:marRight w:val="0"/>
          <w:marTop w:val="0"/>
          <w:marBottom w:val="0"/>
          <w:divBdr>
            <w:top w:val="none" w:sz="0" w:space="0" w:color="auto"/>
            <w:left w:val="none" w:sz="0" w:space="0" w:color="auto"/>
            <w:bottom w:val="none" w:sz="0" w:space="0" w:color="auto"/>
            <w:right w:val="none" w:sz="0" w:space="0" w:color="auto"/>
          </w:divBdr>
        </w:div>
        <w:div w:id="1391146765">
          <w:marLeft w:val="0"/>
          <w:marRight w:val="0"/>
          <w:marTop w:val="0"/>
          <w:marBottom w:val="0"/>
          <w:divBdr>
            <w:top w:val="none" w:sz="0" w:space="0" w:color="auto"/>
            <w:left w:val="none" w:sz="0" w:space="0" w:color="auto"/>
            <w:bottom w:val="none" w:sz="0" w:space="0" w:color="auto"/>
            <w:right w:val="none" w:sz="0" w:space="0" w:color="auto"/>
          </w:divBdr>
        </w:div>
      </w:divsChild>
    </w:div>
    <w:div w:id="152449245">
      <w:bodyDiv w:val="1"/>
      <w:marLeft w:val="0"/>
      <w:marRight w:val="0"/>
      <w:marTop w:val="0"/>
      <w:marBottom w:val="0"/>
      <w:divBdr>
        <w:top w:val="none" w:sz="0" w:space="0" w:color="auto"/>
        <w:left w:val="none" w:sz="0" w:space="0" w:color="auto"/>
        <w:bottom w:val="none" w:sz="0" w:space="0" w:color="auto"/>
        <w:right w:val="none" w:sz="0" w:space="0" w:color="auto"/>
      </w:divBdr>
    </w:div>
    <w:div w:id="152600370">
      <w:bodyDiv w:val="1"/>
      <w:marLeft w:val="0"/>
      <w:marRight w:val="0"/>
      <w:marTop w:val="0"/>
      <w:marBottom w:val="0"/>
      <w:divBdr>
        <w:top w:val="none" w:sz="0" w:space="0" w:color="auto"/>
        <w:left w:val="none" w:sz="0" w:space="0" w:color="auto"/>
        <w:bottom w:val="none" w:sz="0" w:space="0" w:color="auto"/>
        <w:right w:val="none" w:sz="0" w:space="0" w:color="auto"/>
      </w:divBdr>
      <w:divsChild>
        <w:div w:id="596254827">
          <w:marLeft w:val="0"/>
          <w:marRight w:val="0"/>
          <w:marTop w:val="0"/>
          <w:marBottom w:val="0"/>
          <w:divBdr>
            <w:top w:val="none" w:sz="0" w:space="0" w:color="auto"/>
            <w:left w:val="none" w:sz="0" w:space="0" w:color="auto"/>
            <w:bottom w:val="none" w:sz="0" w:space="0" w:color="auto"/>
            <w:right w:val="none" w:sz="0" w:space="0" w:color="auto"/>
          </w:divBdr>
        </w:div>
        <w:div w:id="969287764">
          <w:marLeft w:val="0"/>
          <w:marRight w:val="0"/>
          <w:marTop w:val="0"/>
          <w:marBottom w:val="0"/>
          <w:divBdr>
            <w:top w:val="none" w:sz="0" w:space="0" w:color="auto"/>
            <w:left w:val="none" w:sz="0" w:space="0" w:color="auto"/>
            <w:bottom w:val="none" w:sz="0" w:space="0" w:color="auto"/>
            <w:right w:val="none" w:sz="0" w:space="0" w:color="auto"/>
          </w:divBdr>
        </w:div>
        <w:div w:id="565804979">
          <w:marLeft w:val="0"/>
          <w:marRight w:val="0"/>
          <w:marTop w:val="0"/>
          <w:marBottom w:val="0"/>
          <w:divBdr>
            <w:top w:val="none" w:sz="0" w:space="0" w:color="auto"/>
            <w:left w:val="none" w:sz="0" w:space="0" w:color="auto"/>
            <w:bottom w:val="none" w:sz="0" w:space="0" w:color="auto"/>
            <w:right w:val="none" w:sz="0" w:space="0" w:color="auto"/>
          </w:divBdr>
        </w:div>
        <w:div w:id="527067934">
          <w:marLeft w:val="0"/>
          <w:marRight w:val="0"/>
          <w:marTop w:val="0"/>
          <w:marBottom w:val="0"/>
          <w:divBdr>
            <w:top w:val="none" w:sz="0" w:space="0" w:color="auto"/>
            <w:left w:val="none" w:sz="0" w:space="0" w:color="auto"/>
            <w:bottom w:val="none" w:sz="0" w:space="0" w:color="auto"/>
            <w:right w:val="none" w:sz="0" w:space="0" w:color="auto"/>
          </w:divBdr>
        </w:div>
      </w:divsChild>
    </w:div>
    <w:div w:id="152840946">
      <w:bodyDiv w:val="1"/>
      <w:marLeft w:val="0"/>
      <w:marRight w:val="0"/>
      <w:marTop w:val="0"/>
      <w:marBottom w:val="0"/>
      <w:divBdr>
        <w:top w:val="none" w:sz="0" w:space="0" w:color="auto"/>
        <w:left w:val="none" w:sz="0" w:space="0" w:color="auto"/>
        <w:bottom w:val="none" w:sz="0" w:space="0" w:color="auto"/>
        <w:right w:val="none" w:sz="0" w:space="0" w:color="auto"/>
      </w:divBdr>
    </w:div>
    <w:div w:id="153113373">
      <w:bodyDiv w:val="1"/>
      <w:marLeft w:val="0"/>
      <w:marRight w:val="0"/>
      <w:marTop w:val="0"/>
      <w:marBottom w:val="0"/>
      <w:divBdr>
        <w:top w:val="none" w:sz="0" w:space="0" w:color="auto"/>
        <w:left w:val="none" w:sz="0" w:space="0" w:color="auto"/>
        <w:bottom w:val="none" w:sz="0" w:space="0" w:color="auto"/>
        <w:right w:val="none" w:sz="0" w:space="0" w:color="auto"/>
      </w:divBdr>
    </w:div>
    <w:div w:id="153188909">
      <w:bodyDiv w:val="1"/>
      <w:marLeft w:val="0"/>
      <w:marRight w:val="0"/>
      <w:marTop w:val="0"/>
      <w:marBottom w:val="0"/>
      <w:divBdr>
        <w:top w:val="none" w:sz="0" w:space="0" w:color="auto"/>
        <w:left w:val="none" w:sz="0" w:space="0" w:color="auto"/>
        <w:bottom w:val="none" w:sz="0" w:space="0" w:color="auto"/>
        <w:right w:val="none" w:sz="0" w:space="0" w:color="auto"/>
      </w:divBdr>
    </w:div>
    <w:div w:id="153689291">
      <w:bodyDiv w:val="1"/>
      <w:marLeft w:val="0"/>
      <w:marRight w:val="0"/>
      <w:marTop w:val="0"/>
      <w:marBottom w:val="0"/>
      <w:divBdr>
        <w:top w:val="none" w:sz="0" w:space="0" w:color="auto"/>
        <w:left w:val="none" w:sz="0" w:space="0" w:color="auto"/>
        <w:bottom w:val="none" w:sz="0" w:space="0" w:color="auto"/>
        <w:right w:val="none" w:sz="0" w:space="0" w:color="auto"/>
      </w:divBdr>
    </w:div>
    <w:div w:id="153766147">
      <w:bodyDiv w:val="1"/>
      <w:marLeft w:val="0"/>
      <w:marRight w:val="0"/>
      <w:marTop w:val="0"/>
      <w:marBottom w:val="0"/>
      <w:divBdr>
        <w:top w:val="none" w:sz="0" w:space="0" w:color="auto"/>
        <w:left w:val="none" w:sz="0" w:space="0" w:color="auto"/>
        <w:bottom w:val="none" w:sz="0" w:space="0" w:color="auto"/>
        <w:right w:val="none" w:sz="0" w:space="0" w:color="auto"/>
      </w:divBdr>
    </w:div>
    <w:div w:id="153841603">
      <w:bodyDiv w:val="1"/>
      <w:marLeft w:val="0"/>
      <w:marRight w:val="0"/>
      <w:marTop w:val="0"/>
      <w:marBottom w:val="0"/>
      <w:divBdr>
        <w:top w:val="none" w:sz="0" w:space="0" w:color="auto"/>
        <w:left w:val="none" w:sz="0" w:space="0" w:color="auto"/>
        <w:bottom w:val="none" w:sz="0" w:space="0" w:color="auto"/>
        <w:right w:val="none" w:sz="0" w:space="0" w:color="auto"/>
      </w:divBdr>
    </w:div>
    <w:div w:id="153955919">
      <w:bodyDiv w:val="1"/>
      <w:marLeft w:val="0"/>
      <w:marRight w:val="0"/>
      <w:marTop w:val="0"/>
      <w:marBottom w:val="0"/>
      <w:divBdr>
        <w:top w:val="none" w:sz="0" w:space="0" w:color="auto"/>
        <w:left w:val="none" w:sz="0" w:space="0" w:color="auto"/>
        <w:bottom w:val="none" w:sz="0" w:space="0" w:color="auto"/>
        <w:right w:val="none" w:sz="0" w:space="0" w:color="auto"/>
      </w:divBdr>
    </w:div>
    <w:div w:id="154230968">
      <w:bodyDiv w:val="1"/>
      <w:marLeft w:val="0"/>
      <w:marRight w:val="0"/>
      <w:marTop w:val="0"/>
      <w:marBottom w:val="0"/>
      <w:divBdr>
        <w:top w:val="none" w:sz="0" w:space="0" w:color="auto"/>
        <w:left w:val="none" w:sz="0" w:space="0" w:color="auto"/>
        <w:bottom w:val="none" w:sz="0" w:space="0" w:color="auto"/>
        <w:right w:val="none" w:sz="0" w:space="0" w:color="auto"/>
      </w:divBdr>
    </w:div>
    <w:div w:id="154688672">
      <w:bodyDiv w:val="1"/>
      <w:marLeft w:val="0"/>
      <w:marRight w:val="0"/>
      <w:marTop w:val="0"/>
      <w:marBottom w:val="0"/>
      <w:divBdr>
        <w:top w:val="none" w:sz="0" w:space="0" w:color="auto"/>
        <w:left w:val="none" w:sz="0" w:space="0" w:color="auto"/>
        <w:bottom w:val="none" w:sz="0" w:space="0" w:color="auto"/>
        <w:right w:val="none" w:sz="0" w:space="0" w:color="auto"/>
      </w:divBdr>
    </w:div>
    <w:div w:id="155070787">
      <w:bodyDiv w:val="1"/>
      <w:marLeft w:val="0"/>
      <w:marRight w:val="0"/>
      <w:marTop w:val="0"/>
      <w:marBottom w:val="0"/>
      <w:divBdr>
        <w:top w:val="none" w:sz="0" w:space="0" w:color="auto"/>
        <w:left w:val="none" w:sz="0" w:space="0" w:color="auto"/>
        <w:bottom w:val="none" w:sz="0" w:space="0" w:color="auto"/>
        <w:right w:val="none" w:sz="0" w:space="0" w:color="auto"/>
      </w:divBdr>
      <w:divsChild>
        <w:div w:id="1598296227">
          <w:marLeft w:val="0"/>
          <w:marRight w:val="0"/>
          <w:marTop w:val="0"/>
          <w:marBottom w:val="0"/>
          <w:divBdr>
            <w:top w:val="none" w:sz="0" w:space="0" w:color="auto"/>
            <w:left w:val="none" w:sz="0" w:space="0" w:color="auto"/>
            <w:bottom w:val="none" w:sz="0" w:space="0" w:color="auto"/>
            <w:right w:val="none" w:sz="0" w:space="0" w:color="auto"/>
          </w:divBdr>
        </w:div>
        <w:div w:id="1379891039">
          <w:marLeft w:val="0"/>
          <w:marRight w:val="0"/>
          <w:marTop w:val="0"/>
          <w:marBottom w:val="0"/>
          <w:divBdr>
            <w:top w:val="none" w:sz="0" w:space="0" w:color="auto"/>
            <w:left w:val="none" w:sz="0" w:space="0" w:color="auto"/>
            <w:bottom w:val="none" w:sz="0" w:space="0" w:color="auto"/>
            <w:right w:val="none" w:sz="0" w:space="0" w:color="auto"/>
          </w:divBdr>
        </w:div>
        <w:div w:id="708727517">
          <w:marLeft w:val="0"/>
          <w:marRight w:val="0"/>
          <w:marTop w:val="0"/>
          <w:marBottom w:val="0"/>
          <w:divBdr>
            <w:top w:val="none" w:sz="0" w:space="0" w:color="auto"/>
            <w:left w:val="none" w:sz="0" w:space="0" w:color="auto"/>
            <w:bottom w:val="none" w:sz="0" w:space="0" w:color="auto"/>
            <w:right w:val="none" w:sz="0" w:space="0" w:color="auto"/>
          </w:divBdr>
        </w:div>
        <w:div w:id="173037958">
          <w:marLeft w:val="0"/>
          <w:marRight w:val="0"/>
          <w:marTop w:val="0"/>
          <w:marBottom w:val="0"/>
          <w:divBdr>
            <w:top w:val="none" w:sz="0" w:space="0" w:color="auto"/>
            <w:left w:val="none" w:sz="0" w:space="0" w:color="auto"/>
            <w:bottom w:val="none" w:sz="0" w:space="0" w:color="auto"/>
            <w:right w:val="none" w:sz="0" w:space="0" w:color="auto"/>
          </w:divBdr>
        </w:div>
        <w:div w:id="206182715">
          <w:marLeft w:val="0"/>
          <w:marRight w:val="0"/>
          <w:marTop w:val="0"/>
          <w:marBottom w:val="0"/>
          <w:divBdr>
            <w:top w:val="none" w:sz="0" w:space="0" w:color="auto"/>
            <w:left w:val="none" w:sz="0" w:space="0" w:color="auto"/>
            <w:bottom w:val="none" w:sz="0" w:space="0" w:color="auto"/>
            <w:right w:val="none" w:sz="0" w:space="0" w:color="auto"/>
          </w:divBdr>
        </w:div>
        <w:div w:id="2066248283">
          <w:marLeft w:val="0"/>
          <w:marRight w:val="0"/>
          <w:marTop w:val="0"/>
          <w:marBottom w:val="0"/>
          <w:divBdr>
            <w:top w:val="none" w:sz="0" w:space="0" w:color="auto"/>
            <w:left w:val="none" w:sz="0" w:space="0" w:color="auto"/>
            <w:bottom w:val="none" w:sz="0" w:space="0" w:color="auto"/>
            <w:right w:val="none" w:sz="0" w:space="0" w:color="auto"/>
          </w:divBdr>
        </w:div>
        <w:div w:id="737019631">
          <w:marLeft w:val="0"/>
          <w:marRight w:val="0"/>
          <w:marTop w:val="0"/>
          <w:marBottom w:val="0"/>
          <w:divBdr>
            <w:top w:val="none" w:sz="0" w:space="0" w:color="auto"/>
            <w:left w:val="none" w:sz="0" w:space="0" w:color="auto"/>
            <w:bottom w:val="none" w:sz="0" w:space="0" w:color="auto"/>
            <w:right w:val="none" w:sz="0" w:space="0" w:color="auto"/>
          </w:divBdr>
        </w:div>
        <w:div w:id="299654361">
          <w:marLeft w:val="0"/>
          <w:marRight w:val="0"/>
          <w:marTop w:val="0"/>
          <w:marBottom w:val="0"/>
          <w:divBdr>
            <w:top w:val="none" w:sz="0" w:space="0" w:color="auto"/>
            <w:left w:val="none" w:sz="0" w:space="0" w:color="auto"/>
            <w:bottom w:val="none" w:sz="0" w:space="0" w:color="auto"/>
            <w:right w:val="none" w:sz="0" w:space="0" w:color="auto"/>
          </w:divBdr>
        </w:div>
      </w:divsChild>
    </w:div>
    <w:div w:id="155148569">
      <w:bodyDiv w:val="1"/>
      <w:marLeft w:val="0"/>
      <w:marRight w:val="0"/>
      <w:marTop w:val="0"/>
      <w:marBottom w:val="0"/>
      <w:divBdr>
        <w:top w:val="none" w:sz="0" w:space="0" w:color="auto"/>
        <w:left w:val="none" w:sz="0" w:space="0" w:color="auto"/>
        <w:bottom w:val="none" w:sz="0" w:space="0" w:color="auto"/>
        <w:right w:val="none" w:sz="0" w:space="0" w:color="auto"/>
      </w:divBdr>
    </w:div>
    <w:div w:id="155995822">
      <w:bodyDiv w:val="1"/>
      <w:marLeft w:val="0"/>
      <w:marRight w:val="0"/>
      <w:marTop w:val="0"/>
      <w:marBottom w:val="0"/>
      <w:divBdr>
        <w:top w:val="none" w:sz="0" w:space="0" w:color="auto"/>
        <w:left w:val="none" w:sz="0" w:space="0" w:color="auto"/>
        <w:bottom w:val="none" w:sz="0" w:space="0" w:color="auto"/>
        <w:right w:val="none" w:sz="0" w:space="0" w:color="auto"/>
      </w:divBdr>
    </w:div>
    <w:div w:id="156118816">
      <w:bodyDiv w:val="1"/>
      <w:marLeft w:val="0"/>
      <w:marRight w:val="0"/>
      <w:marTop w:val="0"/>
      <w:marBottom w:val="0"/>
      <w:divBdr>
        <w:top w:val="none" w:sz="0" w:space="0" w:color="auto"/>
        <w:left w:val="none" w:sz="0" w:space="0" w:color="auto"/>
        <w:bottom w:val="none" w:sz="0" w:space="0" w:color="auto"/>
        <w:right w:val="none" w:sz="0" w:space="0" w:color="auto"/>
      </w:divBdr>
    </w:div>
    <w:div w:id="156265846">
      <w:bodyDiv w:val="1"/>
      <w:marLeft w:val="0"/>
      <w:marRight w:val="0"/>
      <w:marTop w:val="0"/>
      <w:marBottom w:val="0"/>
      <w:divBdr>
        <w:top w:val="none" w:sz="0" w:space="0" w:color="auto"/>
        <w:left w:val="none" w:sz="0" w:space="0" w:color="auto"/>
        <w:bottom w:val="none" w:sz="0" w:space="0" w:color="auto"/>
        <w:right w:val="none" w:sz="0" w:space="0" w:color="auto"/>
      </w:divBdr>
    </w:div>
    <w:div w:id="156266563">
      <w:bodyDiv w:val="1"/>
      <w:marLeft w:val="0"/>
      <w:marRight w:val="0"/>
      <w:marTop w:val="0"/>
      <w:marBottom w:val="0"/>
      <w:divBdr>
        <w:top w:val="none" w:sz="0" w:space="0" w:color="auto"/>
        <w:left w:val="none" w:sz="0" w:space="0" w:color="auto"/>
        <w:bottom w:val="none" w:sz="0" w:space="0" w:color="auto"/>
        <w:right w:val="none" w:sz="0" w:space="0" w:color="auto"/>
      </w:divBdr>
    </w:div>
    <w:div w:id="157158576">
      <w:bodyDiv w:val="1"/>
      <w:marLeft w:val="0"/>
      <w:marRight w:val="0"/>
      <w:marTop w:val="0"/>
      <w:marBottom w:val="0"/>
      <w:divBdr>
        <w:top w:val="none" w:sz="0" w:space="0" w:color="auto"/>
        <w:left w:val="none" w:sz="0" w:space="0" w:color="auto"/>
        <w:bottom w:val="none" w:sz="0" w:space="0" w:color="auto"/>
        <w:right w:val="none" w:sz="0" w:space="0" w:color="auto"/>
      </w:divBdr>
    </w:div>
    <w:div w:id="157577221">
      <w:bodyDiv w:val="1"/>
      <w:marLeft w:val="0"/>
      <w:marRight w:val="0"/>
      <w:marTop w:val="0"/>
      <w:marBottom w:val="0"/>
      <w:divBdr>
        <w:top w:val="none" w:sz="0" w:space="0" w:color="auto"/>
        <w:left w:val="none" w:sz="0" w:space="0" w:color="auto"/>
        <w:bottom w:val="none" w:sz="0" w:space="0" w:color="auto"/>
        <w:right w:val="none" w:sz="0" w:space="0" w:color="auto"/>
      </w:divBdr>
    </w:div>
    <w:div w:id="157697178">
      <w:bodyDiv w:val="1"/>
      <w:marLeft w:val="0"/>
      <w:marRight w:val="0"/>
      <w:marTop w:val="0"/>
      <w:marBottom w:val="0"/>
      <w:divBdr>
        <w:top w:val="none" w:sz="0" w:space="0" w:color="auto"/>
        <w:left w:val="none" w:sz="0" w:space="0" w:color="auto"/>
        <w:bottom w:val="none" w:sz="0" w:space="0" w:color="auto"/>
        <w:right w:val="none" w:sz="0" w:space="0" w:color="auto"/>
      </w:divBdr>
    </w:div>
    <w:div w:id="157893243">
      <w:bodyDiv w:val="1"/>
      <w:marLeft w:val="0"/>
      <w:marRight w:val="0"/>
      <w:marTop w:val="0"/>
      <w:marBottom w:val="0"/>
      <w:divBdr>
        <w:top w:val="none" w:sz="0" w:space="0" w:color="auto"/>
        <w:left w:val="none" w:sz="0" w:space="0" w:color="auto"/>
        <w:bottom w:val="none" w:sz="0" w:space="0" w:color="auto"/>
        <w:right w:val="none" w:sz="0" w:space="0" w:color="auto"/>
      </w:divBdr>
    </w:div>
    <w:div w:id="157966099">
      <w:bodyDiv w:val="1"/>
      <w:marLeft w:val="0"/>
      <w:marRight w:val="0"/>
      <w:marTop w:val="0"/>
      <w:marBottom w:val="0"/>
      <w:divBdr>
        <w:top w:val="none" w:sz="0" w:space="0" w:color="auto"/>
        <w:left w:val="none" w:sz="0" w:space="0" w:color="auto"/>
        <w:bottom w:val="none" w:sz="0" w:space="0" w:color="auto"/>
        <w:right w:val="none" w:sz="0" w:space="0" w:color="auto"/>
      </w:divBdr>
    </w:div>
    <w:div w:id="158083522">
      <w:bodyDiv w:val="1"/>
      <w:marLeft w:val="0"/>
      <w:marRight w:val="0"/>
      <w:marTop w:val="0"/>
      <w:marBottom w:val="0"/>
      <w:divBdr>
        <w:top w:val="none" w:sz="0" w:space="0" w:color="auto"/>
        <w:left w:val="none" w:sz="0" w:space="0" w:color="auto"/>
        <w:bottom w:val="none" w:sz="0" w:space="0" w:color="auto"/>
        <w:right w:val="none" w:sz="0" w:space="0" w:color="auto"/>
      </w:divBdr>
    </w:div>
    <w:div w:id="159738735">
      <w:bodyDiv w:val="1"/>
      <w:marLeft w:val="0"/>
      <w:marRight w:val="0"/>
      <w:marTop w:val="0"/>
      <w:marBottom w:val="0"/>
      <w:divBdr>
        <w:top w:val="none" w:sz="0" w:space="0" w:color="auto"/>
        <w:left w:val="none" w:sz="0" w:space="0" w:color="auto"/>
        <w:bottom w:val="none" w:sz="0" w:space="0" w:color="auto"/>
        <w:right w:val="none" w:sz="0" w:space="0" w:color="auto"/>
      </w:divBdr>
    </w:div>
    <w:div w:id="160392138">
      <w:bodyDiv w:val="1"/>
      <w:marLeft w:val="0"/>
      <w:marRight w:val="0"/>
      <w:marTop w:val="0"/>
      <w:marBottom w:val="0"/>
      <w:divBdr>
        <w:top w:val="none" w:sz="0" w:space="0" w:color="auto"/>
        <w:left w:val="none" w:sz="0" w:space="0" w:color="auto"/>
        <w:bottom w:val="none" w:sz="0" w:space="0" w:color="auto"/>
        <w:right w:val="none" w:sz="0" w:space="0" w:color="auto"/>
      </w:divBdr>
    </w:div>
    <w:div w:id="160857415">
      <w:bodyDiv w:val="1"/>
      <w:marLeft w:val="0"/>
      <w:marRight w:val="0"/>
      <w:marTop w:val="0"/>
      <w:marBottom w:val="0"/>
      <w:divBdr>
        <w:top w:val="none" w:sz="0" w:space="0" w:color="auto"/>
        <w:left w:val="none" w:sz="0" w:space="0" w:color="auto"/>
        <w:bottom w:val="none" w:sz="0" w:space="0" w:color="auto"/>
        <w:right w:val="none" w:sz="0" w:space="0" w:color="auto"/>
      </w:divBdr>
    </w:div>
    <w:div w:id="160973739">
      <w:bodyDiv w:val="1"/>
      <w:marLeft w:val="0"/>
      <w:marRight w:val="0"/>
      <w:marTop w:val="0"/>
      <w:marBottom w:val="0"/>
      <w:divBdr>
        <w:top w:val="none" w:sz="0" w:space="0" w:color="auto"/>
        <w:left w:val="none" w:sz="0" w:space="0" w:color="auto"/>
        <w:bottom w:val="none" w:sz="0" w:space="0" w:color="auto"/>
        <w:right w:val="none" w:sz="0" w:space="0" w:color="auto"/>
      </w:divBdr>
    </w:div>
    <w:div w:id="161821846">
      <w:bodyDiv w:val="1"/>
      <w:marLeft w:val="0"/>
      <w:marRight w:val="0"/>
      <w:marTop w:val="0"/>
      <w:marBottom w:val="0"/>
      <w:divBdr>
        <w:top w:val="none" w:sz="0" w:space="0" w:color="auto"/>
        <w:left w:val="none" w:sz="0" w:space="0" w:color="auto"/>
        <w:bottom w:val="none" w:sz="0" w:space="0" w:color="auto"/>
        <w:right w:val="none" w:sz="0" w:space="0" w:color="auto"/>
      </w:divBdr>
    </w:div>
    <w:div w:id="162208836">
      <w:bodyDiv w:val="1"/>
      <w:marLeft w:val="0"/>
      <w:marRight w:val="0"/>
      <w:marTop w:val="0"/>
      <w:marBottom w:val="0"/>
      <w:divBdr>
        <w:top w:val="none" w:sz="0" w:space="0" w:color="auto"/>
        <w:left w:val="none" w:sz="0" w:space="0" w:color="auto"/>
        <w:bottom w:val="none" w:sz="0" w:space="0" w:color="auto"/>
        <w:right w:val="none" w:sz="0" w:space="0" w:color="auto"/>
      </w:divBdr>
    </w:div>
    <w:div w:id="162479502">
      <w:bodyDiv w:val="1"/>
      <w:marLeft w:val="0"/>
      <w:marRight w:val="0"/>
      <w:marTop w:val="0"/>
      <w:marBottom w:val="0"/>
      <w:divBdr>
        <w:top w:val="none" w:sz="0" w:space="0" w:color="auto"/>
        <w:left w:val="none" w:sz="0" w:space="0" w:color="auto"/>
        <w:bottom w:val="none" w:sz="0" w:space="0" w:color="auto"/>
        <w:right w:val="none" w:sz="0" w:space="0" w:color="auto"/>
      </w:divBdr>
    </w:div>
    <w:div w:id="162554100">
      <w:bodyDiv w:val="1"/>
      <w:marLeft w:val="0"/>
      <w:marRight w:val="0"/>
      <w:marTop w:val="0"/>
      <w:marBottom w:val="0"/>
      <w:divBdr>
        <w:top w:val="none" w:sz="0" w:space="0" w:color="auto"/>
        <w:left w:val="none" w:sz="0" w:space="0" w:color="auto"/>
        <w:bottom w:val="none" w:sz="0" w:space="0" w:color="auto"/>
        <w:right w:val="none" w:sz="0" w:space="0" w:color="auto"/>
      </w:divBdr>
    </w:div>
    <w:div w:id="162861990">
      <w:bodyDiv w:val="1"/>
      <w:marLeft w:val="0"/>
      <w:marRight w:val="0"/>
      <w:marTop w:val="0"/>
      <w:marBottom w:val="0"/>
      <w:divBdr>
        <w:top w:val="none" w:sz="0" w:space="0" w:color="auto"/>
        <w:left w:val="none" w:sz="0" w:space="0" w:color="auto"/>
        <w:bottom w:val="none" w:sz="0" w:space="0" w:color="auto"/>
        <w:right w:val="none" w:sz="0" w:space="0" w:color="auto"/>
      </w:divBdr>
    </w:div>
    <w:div w:id="163323895">
      <w:bodyDiv w:val="1"/>
      <w:marLeft w:val="0"/>
      <w:marRight w:val="0"/>
      <w:marTop w:val="0"/>
      <w:marBottom w:val="0"/>
      <w:divBdr>
        <w:top w:val="none" w:sz="0" w:space="0" w:color="auto"/>
        <w:left w:val="none" w:sz="0" w:space="0" w:color="auto"/>
        <w:bottom w:val="none" w:sz="0" w:space="0" w:color="auto"/>
        <w:right w:val="none" w:sz="0" w:space="0" w:color="auto"/>
      </w:divBdr>
    </w:div>
    <w:div w:id="164127363">
      <w:bodyDiv w:val="1"/>
      <w:marLeft w:val="0"/>
      <w:marRight w:val="0"/>
      <w:marTop w:val="0"/>
      <w:marBottom w:val="0"/>
      <w:divBdr>
        <w:top w:val="none" w:sz="0" w:space="0" w:color="auto"/>
        <w:left w:val="none" w:sz="0" w:space="0" w:color="auto"/>
        <w:bottom w:val="none" w:sz="0" w:space="0" w:color="auto"/>
        <w:right w:val="none" w:sz="0" w:space="0" w:color="auto"/>
      </w:divBdr>
    </w:div>
    <w:div w:id="164128641">
      <w:bodyDiv w:val="1"/>
      <w:marLeft w:val="0"/>
      <w:marRight w:val="0"/>
      <w:marTop w:val="0"/>
      <w:marBottom w:val="0"/>
      <w:divBdr>
        <w:top w:val="none" w:sz="0" w:space="0" w:color="auto"/>
        <w:left w:val="none" w:sz="0" w:space="0" w:color="auto"/>
        <w:bottom w:val="none" w:sz="0" w:space="0" w:color="auto"/>
        <w:right w:val="none" w:sz="0" w:space="0" w:color="auto"/>
      </w:divBdr>
    </w:div>
    <w:div w:id="164245125">
      <w:bodyDiv w:val="1"/>
      <w:marLeft w:val="0"/>
      <w:marRight w:val="0"/>
      <w:marTop w:val="0"/>
      <w:marBottom w:val="0"/>
      <w:divBdr>
        <w:top w:val="none" w:sz="0" w:space="0" w:color="auto"/>
        <w:left w:val="none" w:sz="0" w:space="0" w:color="auto"/>
        <w:bottom w:val="none" w:sz="0" w:space="0" w:color="auto"/>
        <w:right w:val="none" w:sz="0" w:space="0" w:color="auto"/>
      </w:divBdr>
    </w:div>
    <w:div w:id="164323864">
      <w:bodyDiv w:val="1"/>
      <w:marLeft w:val="0"/>
      <w:marRight w:val="0"/>
      <w:marTop w:val="0"/>
      <w:marBottom w:val="0"/>
      <w:divBdr>
        <w:top w:val="none" w:sz="0" w:space="0" w:color="auto"/>
        <w:left w:val="none" w:sz="0" w:space="0" w:color="auto"/>
        <w:bottom w:val="none" w:sz="0" w:space="0" w:color="auto"/>
        <w:right w:val="none" w:sz="0" w:space="0" w:color="auto"/>
      </w:divBdr>
    </w:div>
    <w:div w:id="164438603">
      <w:bodyDiv w:val="1"/>
      <w:marLeft w:val="0"/>
      <w:marRight w:val="0"/>
      <w:marTop w:val="0"/>
      <w:marBottom w:val="0"/>
      <w:divBdr>
        <w:top w:val="none" w:sz="0" w:space="0" w:color="auto"/>
        <w:left w:val="none" w:sz="0" w:space="0" w:color="auto"/>
        <w:bottom w:val="none" w:sz="0" w:space="0" w:color="auto"/>
        <w:right w:val="none" w:sz="0" w:space="0" w:color="auto"/>
      </w:divBdr>
    </w:div>
    <w:div w:id="164713876">
      <w:bodyDiv w:val="1"/>
      <w:marLeft w:val="0"/>
      <w:marRight w:val="0"/>
      <w:marTop w:val="0"/>
      <w:marBottom w:val="0"/>
      <w:divBdr>
        <w:top w:val="none" w:sz="0" w:space="0" w:color="auto"/>
        <w:left w:val="none" w:sz="0" w:space="0" w:color="auto"/>
        <w:bottom w:val="none" w:sz="0" w:space="0" w:color="auto"/>
        <w:right w:val="none" w:sz="0" w:space="0" w:color="auto"/>
      </w:divBdr>
    </w:div>
    <w:div w:id="165681211">
      <w:bodyDiv w:val="1"/>
      <w:marLeft w:val="0"/>
      <w:marRight w:val="0"/>
      <w:marTop w:val="0"/>
      <w:marBottom w:val="0"/>
      <w:divBdr>
        <w:top w:val="none" w:sz="0" w:space="0" w:color="auto"/>
        <w:left w:val="none" w:sz="0" w:space="0" w:color="auto"/>
        <w:bottom w:val="none" w:sz="0" w:space="0" w:color="auto"/>
        <w:right w:val="none" w:sz="0" w:space="0" w:color="auto"/>
      </w:divBdr>
    </w:div>
    <w:div w:id="165825255">
      <w:bodyDiv w:val="1"/>
      <w:marLeft w:val="0"/>
      <w:marRight w:val="0"/>
      <w:marTop w:val="0"/>
      <w:marBottom w:val="0"/>
      <w:divBdr>
        <w:top w:val="none" w:sz="0" w:space="0" w:color="auto"/>
        <w:left w:val="none" w:sz="0" w:space="0" w:color="auto"/>
        <w:bottom w:val="none" w:sz="0" w:space="0" w:color="auto"/>
        <w:right w:val="none" w:sz="0" w:space="0" w:color="auto"/>
      </w:divBdr>
    </w:div>
    <w:div w:id="166945982">
      <w:bodyDiv w:val="1"/>
      <w:marLeft w:val="0"/>
      <w:marRight w:val="0"/>
      <w:marTop w:val="0"/>
      <w:marBottom w:val="0"/>
      <w:divBdr>
        <w:top w:val="none" w:sz="0" w:space="0" w:color="auto"/>
        <w:left w:val="none" w:sz="0" w:space="0" w:color="auto"/>
        <w:bottom w:val="none" w:sz="0" w:space="0" w:color="auto"/>
        <w:right w:val="none" w:sz="0" w:space="0" w:color="auto"/>
      </w:divBdr>
    </w:div>
    <w:div w:id="166986495">
      <w:bodyDiv w:val="1"/>
      <w:marLeft w:val="0"/>
      <w:marRight w:val="0"/>
      <w:marTop w:val="0"/>
      <w:marBottom w:val="0"/>
      <w:divBdr>
        <w:top w:val="none" w:sz="0" w:space="0" w:color="auto"/>
        <w:left w:val="none" w:sz="0" w:space="0" w:color="auto"/>
        <w:bottom w:val="none" w:sz="0" w:space="0" w:color="auto"/>
        <w:right w:val="none" w:sz="0" w:space="0" w:color="auto"/>
      </w:divBdr>
    </w:div>
    <w:div w:id="167405282">
      <w:bodyDiv w:val="1"/>
      <w:marLeft w:val="0"/>
      <w:marRight w:val="0"/>
      <w:marTop w:val="0"/>
      <w:marBottom w:val="0"/>
      <w:divBdr>
        <w:top w:val="none" w:sz="0" w:space="0" w:color="auto"/>
        <w:left w:val="none" w:sz="0" w:space="0" w:color="auto"/>
        <w:bottom w:val="none" w:sz="0" w:space="0" w:color="auto"/>
        <w:right w:val="none" w:sz="0" w:space="0" w:color="auto"/>
      </w:divBdr>
    </w:div>
    <w:div w:id="167790018">
      <w:bodyDiv w:val="1"/>
      <w:marLeft w:val="0"/>
      <w:marRight w:val="0"/>
      <w:marTop w:val="0"/>
      <w:marBottom w:val="0"/>
      <w:divBdr>
        <w:top w:val="none" w:sz="0" w:space="0" w:color="auto"/>
        <w:left w:val="none" w:sz="0" w:space="0" w:color="auto"/>
        <w:bottom w:val="none" w:sz="0" w:space="0" w:color="auto"/>
        <w:right w:val="none" w:sz="0" w:space="0" w:color="auto"/>
      </w:divBdr>
    </w:div>
    <w:div w:id="167793150">
      <w:bodyDiv w:val="1"/>
      <w:marLeft w:val="0"/>
      <w:marRight w:val="0"/>
      <w:marTop w:val="0"/>
      <w:marBottom w:val="0"/>
      <w:divBdr>
        <w:top w:val="none" w:sz="0" w:space="0" w:color="auto"/>
        <w:left w:val="none" w:sz="0" w:space="0" w:color="auto"/>
        <w:bottom w:val="none" w:sz="0" w:space="0" w:color="auto"/>
        <w:right w:val="none" w:sz="0" w:space="0" w:color="auto"/>
      </w:divBdr>
    </w:div>
    <w:div w:id="167987536">
      <w:bodyDiv w:val="1"/>
      <w:marLeft w:val="0"/>
      <w:marRight w:val="0"/>
      <w:marTop w:val="0"/>
      <w:marBottom w:val="0"/>
      <w:divBdr>
        <w:top w:val="none" w:sz="0" w:space="0" w:color="auto"/>
        <w:left w:val="none" w:sz="0" w:space="0" w:color="auto"/>
        <w:bottom w:val="none" w:sz="0" w:space="0" w:color="auto"/>
        <w:right w:val="none" w:sz="0" w:space="0" w:color="auto"/>
      </w:divBdr>
    </w:div>
    <w:div w:id="168064342">
      <w:bodyDiv w:val="1"/>
      <w:marLeft w:val="0"/>
      <w:marRight w:val="0"/>
      <w:marTop w:val="0"/>
      <w:marBottom w:val="0"/>
      <w:divBdr>
        <w:top w:val="none" w:sz="0" w:space="0" w:color="auto"/>
        <w:left w:val="none" w:sz="0" w:space="0" w:color="auto"/>
        <w:bottom w:val="none" w:sz="0" w:space="0" w:color="auto"/>
        <w:right w:val="none" w:sz="0" w:space="0" w:color="auto"/>
      </w:divBdr>
    </w:div>
    <w:div w:id="168493907">
      <w:bodyDiv w:val="1"/>
      <w:marLeft w:val="0"/>
      <w:marRight w:val="0"/>
      <w:marTop w:val="0"/>
      <w:marBottom w:val="0"/>
      <w:divBdr>
        <w:top w:val="none" w:sz="0" w:space="0" w:color="auto"/>
        <w:left w:val="none" w:sz="0" w:space="0" w:color="auto"/>
        <w:bottom w:val="none" w:sz="0" w:space="0" w:color="auto"/>
        <w:right w:val="none" w:sz="0" w:space="0" w:color="auto"/>
      </w:divBdr>
    </w:div>
    <w:div w:id="168522691">
      <w:bodyDiv w:val="1"/>
      <w:marLeft w:val="0"/>
      <w:marRight w:val="0"/>
      <w:marTop w:val="0"/>
      <w:marBottom w:val="0"/>
      <w:divBdr>
        <w:top w:val="none" w:sz="0" w:space="0" w:color="auto"/>
        <w:left w:val="none" w:sz="0" w:space="0" w:color="auto"/>
        <w:bottom w:val="none" w:sz="0" w:space="0" w:color="auto"/>
        <w:right w:val="none" w:sz="0" w:space="0" w:color="auto"/>
      </w:divBdr>
    </w:div>
    <w:div w:id="168642932">
      <w:bodyDiv w:val="1"/>
      <w:marLeft w:val="0"/>
      <w:marRight w:val="0"/>
      <w:marTop w:val="0"/>
      <w:marBottom w:val="0"/>
      <w:divBdr>
        <w:top w:val="none" w:sz="0" w:space="0" w:color="auto"/>
        <w:left w:val="none" w:sz="0" w:space="0" w:color="auto"/>
        <w:bottom w:val="none" w:sz="0" w:space="0" w:color="auto"/>
        <w:right w:val="none" w:sz="0" w:space="0" w:color="auto"/>
      </w:divBdr>
    </w:div>
    <w:div w:id="169879413">
      <w:bodyDiv w:val="1"/>
      <w:marLeft w:val="0"/>
      <w:marRight w:val="0"/>
      <w:marTop w:val="0"/>
      <w:marBottom w:val="0"/>
      <w:divBdr>
        <w:top w:val="none" w:sz="0" w:space="0" w:color="auto"/>
        <w:left w:val="none" w:sz="0" w:space="0" w:color="auto"/>
        <w:bottom w:val="none" w:sz="0" w:space="0" w:color="auto"/>
        <w:right w:val="none" w:sz="0" w:space="0" w:color="auto"/>
      </w:divBdr>
    </w:div>
    <w:div w:id="170032358">
      <w:bodyDiv w:val="1"/>
      <w:marLeft w:val="0"/>
      <w:marRight w:val="0"/>
      <w:marTop w:val="0"/>
      <w:marBottom w:val="0"/>
      <w:divBdr>
        <w:top w:val="none" w:sz="0" w:space="0" w:color="auto"/>
        <w:left w:val="none" w:sz="0" w:space="0" w:color="auto"/>
        <w:bottom w:val="none" w:sz="0" w:space="0" w:color="auto"/>
        <w:right w:val="none" w:sz="0" w:space="0" w:color="auto"/>
      </w:divBdr>
      <w:divsChild>
        <w:div w:id="41906641">
          <w:marLeft w:val="0"/>
          <w:marRight w:val="0"/>
          <w:marTop w:val="0"/>
          <w:marBottom w:val="0"/>
          <w:divBdr>
            <w:top w:val="none" w:sz="0" w:space="0" w:color="auto"/>
            <w:left w:val="none" w:sz="0" w:space="0" w:color="auto"/>
            <w:bottom w:val="none" w:sz="0" w:space="0" w:color="auto"/>
            <w:right w:val="none" w:sz="0" w:space="0" w:color="auto"/>
          </w:divBdr>
        </w:div>
      </w:divsChild>
    </w:div>
    <w:div w:id="170684229">
      <w:bodyDiv w:val="1"/>
      <w:marLeft w:val="0"/>
      <w:marRight w:val="0"/>
      <w:marTop w:val="0"/>
      <w:marBottom w:val="0"/>
      <w:divBdr>
        <w:top w:val="none" w:sz="0" w:space="0" w:color="auto"/>
        <w:left w:val="none" w:sz="0" w:space="0" w:color="auto"/>
        <w:bottom w:val="none" w:sz="0" w:space="0" w:color="auto"/>
        <w:right w:val="none" w:sz="0" w:space="0" w:color="auto"/>
      </w:divBdr>
    </w:div>
    <w:div w:id="171721204">
      <w:bodyDiv w:val="1"/>
      <w:marLeft w:val="0"/>
      <w:marRight w:val="0"/>
      <w:marTop w:val="0"/>
      <w:marBottom w:val="0"/>
      <w:divBdr>
        <w:top w:val="none" w:sz="0" w:space="0" w:color="auto"/>
        <w:left w:val="none" w:sz="0" w:space="0" w:color="auto"/>
        <w:bottom w:val="none" w:sz="0" w:space="0" w:color="auto"/>
        <w:right w:val="none" w:sz="0" w:space="0" w:color="auto"/>
      </w:divBdr>
    </w:div>
    <w:div w:id="171771983">
      <w:bodyDiv w:val="1"/>
      <w:marLeft w:val="0"/>
      <w:marRight w:val="0"/>
      <w:marTop w:val="0"/>
      <w:marBottom w:val="0"/>
      <w:divBdr>
        <w:top w:val="none" w:sz="0" w:space="0" w:color="auto"/>
        <w:left w:val="none" w:sz="0" w:space="0" w:color="auto"/>
        <w:bottom w:val="none" w:sz="0" w:space="0" w:color="auto"/>
        <w:right w:val="none" w:sz="0" w:space="0" w:color="auto"/>
      </w:divBdr>
    </w:div>
    <w:div w:id="171840472">
      <w:bodyDiv w:val="1"/>
      <w:marLeft w:val="0"/>
      <w:marRight w:val="0"/>
      <w:marTop w:val="0"/>
      <w:marBottom w:val="0"/>
      <w:divBdr>
        <w:top w:val="none" w:sz="0" w:space="0" w:color="auto"/>
        <w:left w:val="none" w:sz="0" w:space="0" w:color="auto"/>
        <w:bottom w:val="none" w:sz="0" w:space="0" w:color="auto"/>
        <w:right w:val="none" w:sz="0" w:space="0" w:color="auto"/>
      </w:divBdr>
    </w:div>
    <w:div w:id="172382508">
      <w:bodyDiv w:val="1"/>
      <w:marLeft w:val="0"/>
      <w:marRight w:val="0"/>
      <w:marTop w:val="0"/>
      <w:marBottom w:val="0"/>
      <w:divBdr>
        <w:top w:val="none" w:sz="0" w:space="0" w:color="auto"/>
        <w:left w:val="none" w:sz="0" w:space="0" w:color="auto"/>
        <w:bottom w:val="none" w:sz="0" w:space="0" w:color="auto"/>
        <w:right w:val="none" w:sz="0" w:space="0" w:color="auto"/>
      </w:divBdr>
    </w:div>
    <w:div w:id="172572258">
      <w:bodyDiv w:val="1"/>
      <w:marLeft w:val="0"/>
      <w:marRight w:val="0"/>
      <w:marTop w:val="0"/>
      <w:marBottom w:val="0"/>
      <w:divBdr>
        <w:top w:val="none" w:sz="0" w:space="0" w:color="auto"/>
        <w:left w:val="none" w:sz="0" w:space="0" w:color="auto"/>
        <w:bottom w:val="none" w:sz="0" w:space="0" w:color="auto"/>
        <w:right w:val="none" w:sz="0" w:space="0" w:color="auto"/>
      </w:divBdr>
    </w:div>
    <w:div w:id="172651542">
      <w:bodyDiv w:val="1"/>
      <w:marLeft w:val="0"/>
      <w:marRight w:val="0"/>
      <w:marTop w:val="0"/>
      <w:marBottom w:val="0"/>
      <w:divBdr>
        <w:top w:val="none" w:sz="0" w:space="0" w:color="auto"/>
        <w:left w:val="none" w:sz="0" w:space="0" w:color="auto"/>
        <w:bottom w:val="none" w:sz="0" w:space="0" w:color="auto"/>
        <w:right w:val="none" w:sz="0" w:space="0" w:color="auto"/>
      </w:divBdr>
    </w:div>
    <w:div w:id="173229968">
      <w:bodyDiv w:val="1"/>
      <w:marLeft w:val="0"/>
      <w:marRight w:val="0"/>
      <w:marTop w:val="0"/>
      <w:marBottom w:val="0"/>
      <w:divBdr>
        <w:top w:val="none" w:sz="0" w:space="0" w:color="auto"/>
        <w:left w:val="none" w:sz="0" w:space="0" w:color="auto"/>
        <w:bottom w:val="none" w:sz="0" w:space="0" w:color="auto"/>
        <w:right w:val="none" w:sz="0" w:space="0" w:color="auto"/>
      </w:divBdr>
    </w:div>
    <w:div w:id="173612979">
      <w:bodyDiv w:val="1"/>
      <w:marLeft w:val="0"/>
      <w:marRight w:val="0"/>
      <w:marTop w:val="0"/>
      <w:marBottom w:val="0"/>
      <w:divBdr>
        <w:top w:val="none" w:sz="0" w:space="0" w:color="auto"/>
        <w:left w:val="none" w:sz="0" w:space="0" w:color="auto"/>
        <w:bottom w:val="none" w:sz="0" w:space="0" w:color="auto"/>
        <w:right w:val="none" w:sz="0" w:space="0" w:color="auto"/>
      </w:divBdr>
    </w:div>
    <w:div w:id="174468382">
      <w:bodyDiv w:val="1"/>
      <w:marLeft w:val="0"/>
      <w:marRight w:val="0"/>
      <w:marTop w:val="0"/>
      <w:marBottom w:val="0"/>
      <w:divBdr>
        <w:top w:val="none" w:sz="0" w:space="0" w:color="auto"/>
        <w:left w:val="none" w:sz="0" w:space="0" w:color="auto"/>
        <w:bottom w:val="none" w:sz="0" w:space="0" w:color="auto"/>
        <w:right w:val="none" w:sz="0" w:space="0" w:color="auto"/>
      </w:divBdr>
    </w:div>
    <w:div w:id="174809542">
      <w:bodyDiv w:val="1"/>
      <w:marLeft w:val="0"/>
      <w:marRight w:val="0"/>
      <w:marTop w:val="0"/>
      <w:marBottom w:val="0"/>
      <w:divBdr>
        <w:top w:val="none" w:sz="0" w:space="0" w:color="auto"/>
        <w:left w:val="none" w:sz="0" w:space="0" w:color="auto"/>
        <w:bottom w:val="none" w:sz="0" w:space="0" w:color="auto"/>
        <w:right w:val="none" w:sz="0" w:space="0" w:color="auto"/>
      </w:divBdr>
    </w:div>
    <w:div w:id="174852260">
      <w:bodyDiv w:val="1"/>
      <w:marLeft w:val="0"/>
      <w:marRight w:val="0"/>
      <w:marTop w:val="0"/>
      <w:marBottom w:val="0"/>
      <w:divBdr>
        <w:top w:val="none" w:sz="0" w:space="0" w:color="auto"/>
        <w:left w:val="none" w:sz="0" w:space="0" w:color="auto"/>
        <w:bottom w:val="none" w:sz="0" w:space="0" w:color="auto"/>
        <w:right w:val="none" w:sz="0" w:space="0" w:color="auto"/>
      </w:divBdr>
    </w:div>
    <w:div w:id="175003653">
      <w:bodyDiv w:val="1"/>
      <w:marLeft w:val="0"/>
      <w:marRight w:val="0"/>
      <w:marTop w:val="0"/>
      <w:marBottom w:val="0"/>
      <w:divBdr>
        <w:top w:val="none" w:sz="0" w:space="0" w:color="auto"/>
        <w:left w:val="none" w:sz="0" w:space="0" w:color="auto"/>
        <w:bottom w:val="none" w:sz="0" w:space="0" w:color="auto"/>
        <w:right w:val="none" w:sz="0" w:space="0" w:color="auto"/>
      </w:divBdr>
    </w:div>
    <w:div w:id="176039555">
      <w:bodyDiv w:val="1"/>
      <w:marLeft w:val="0"/>
      <w:marRight w:val="0"/>
      <w:marTop w:val="0"/>
      <w:marBottom w:val="0"/>
      <w:divBdr>
        <w:top w:val="none" w:sz="0" w:space="0" w:color="auto"/>
        <w:left w:val="none" w:sz="0" w:space="0" w:color="auto"/>
        <w:bottom w:val="none" w:sz="0" w:space="0" w:color="auto"/>
        <w:right w:val="none" w:sz="0" w:space="0" w:color="auto"/>
      </w:divBdr>
    </w:div>
    <w:div w:id="176501210">
      <w:bodyDiv w:val="1"/>
      <w:marLeft w:val="0"/>
      <w:marRight w:val="0"/>
      <w:marTop w:val="0"/>
      <w:marBottom w:val="0"/>
      <w:divBdr>
        <w:top w:val="none" w:sz="0" w:space="0" w:color="auto"/>
        <w:left w:val="none" w:sz="0" w:space="0" w:color="auto"/>
        <w:bottom w:val="none" w:sz="0" w:space="0" w:color="auto"/>
        <w:right w:val="none" w:sz="0" w:space="0" w:color="auto"/>
      </w:divBdr>
    </w:div>
    <w:div w:id="176970766">
      <w:bodyDiv w:val="1"/>
      <w:marLeft w:val="0"/>
      <w:marRight w:val="0"/>
      <w:marTop w:val="0"/>
      <w:marBottom w:val="0"/>
      <w:divBdr>
        <w:top w:val="none" w:sz="0" w:space="0" w:color="auto"/>
        <w:left w:val="none" w:sz="0" w:space="0" w:color="auto"/>
        <w:bottom w:val="none" w:sz="0" w:space="0" w:color="auto"/>
        <w:right w:val="none" w:sz="0" w:space="0" w:color="auto"/>
      </w:divBdr>
    </w:div>
    <w:div w:id="177042753">
      <w:bodyDiv w:val="1"/>
      <w:marLeft w:val="0"/>
      <w:marRight w:val="0"/>
      <w:marTop w:val="0"/>
      <w:marBottom w:val="0"/>
      <w:divBdr>
        <w:top w:val="none" w:sz="0" w:space="0" w:color="auto"/>
        <w:left w:val="none" w:sz="0" w:space="0" w:color="auto"/>
        <w:bottom w:val="none" w:sz="0" w:space="0" w:color="auto"/>
        <w:right w:val="none" w:sz="0" w:space="0" w:color="auto"/>
      </w:divBdr>
      <w:divsChild>
        <w:div w:id="366411980">
          <w:marLeft w:val="0"/>
          <w:marRight w:val="0"/>
          <w:marTop w:val="0"/>
          <w:marBottom w:val="0"/>
          <w:divBdr>
            <w:top w:val="none" w:sz="0" w:space="0" w:color="auto"/>
            <w:left w:val="none" w:sz="0" w:space="0" w:color="auto"/>
            <w:bottom w:val="none" w:sz="0" w:space="0" w:color="auto"/>
            <w:right w:val="none" w:sz="0" w:space="0" w:color="auto"/>
          </w:divBdr>
        </w:div>
      </w:divsChild>
    </w:div>
    <w:div w:id="177235219">
      <w:bodyDiv w:val="1"/>
      <w:marLeft w:val="0"/>
      <w:marRight w:val="0"/>
      <w:marTop w:val="0"/>
      <w:marBottom w:val="0"/>
      <w:divBdr>
        <w:top w:val="none" w:sz="0" w:space="0" w:color="auto"/>
        <w:left w:val="none" w:sz="0" w:space="0" w:color="auto"/>
        <w:bottom w:val="none" w:sz="0" w:space="0" w:color="auto"/>
        <w:right w:val="none" w:sz="0" w:space="0" w:color="auto"/>
      </w:divBdr>
    </w:div>
    <w:div w:id="177239811">
      <w:bodyDiv w:val="1"/>
      <w:marLeft w:val="0"/>
      <w:marRight w:val="0"/>
      <w:marTop w:val="0"/>
      <w:marBottom w:val="0"/>
      <w:divBdr>
        <w:top w:val="none" w:sz="0" w:space="0" w:color="auto"/>
        <w:left w:val="none" w:sz="0" w:space="0" w:color="auto"/>
        <w:bottom w:val="none" w:sz="0" w:space="0" w:color="auto"/>
        <w:right w:val="none" w:sz="0" w:space="0" w:color="auto"/>
      </w:divBdr>
    </w:div>
    <w:div w:id="178662749">
      <w:bodyDiv w:val="1"/>
      <w:marLeft w:val="0"/>
      <w:marRight w:val="0"/>
      <w:marTop w:val="0"/>
      <w:marBottom w:val="0"/>
      <w:divBdr>
        <w:top w:val="none" w:sz="0" w:space="0" w:color="auto"/>
        <w:left w:val="none" w:sz="0" w:space="0" w:color="auto"/>
        <w:bottom w:val="none" w:sz="0" w:space="0" w:color="auto"/>
        <w:right w:val="none" w:sz="0" w:space="0" w:color="auto"/>
      </w:divBdr>
    </w:div>
    <w:div w:id="179203330">
      <w:bodyDiv w:val="1"/>
      <w:marLeft w:val="0"/>
      <w:marRight w:val="0"/>
      <w:marTop w:val="0"/>
      <w:marBottom w:val="0"/>
      <w:divBdr>
        <w:top w:val="none" w:sz="0" w:space="0" w:color="auto"/>
        <w:left w:val="none" w:sz="0" w:space="0" w:color="auto"/>
        <w:bottom w:val="none" w:sz="0" w:space="0" w:color="auto"/>
        <w:right w:val="none" w:sz="0" w:space="0" w:color="auto"/>
      </w:divBdr>
    </w:div>
    <w:div w:id="179441684">
      <w:bodyDiv w:val="1"/>
      <w:marLeft w:val="0"/>
      <w:marRight w:val="0"/>
      <w:marTop w:val="0"/>
      <w:marBottom w:val="0"/>
      <w:divBdr>
        <w:top w:val="none" w:sz="0" w:space="0" w:color="auto"/>
        <w:left w:val="none" w:sz="0" w:space="0" w:color="auto"/>
        <w:bottom w:val="none" w:sz="0" w:space="0" w:color="auto"/>
        <w:right w:val="none" w:sz="0" w:space="0" w:color="auto"/>
      </w:divBdr>
    </w:div>
    <w:div w:id="179587719">
      <w:bodyDiv w:val="1"/>
      <w:marLeft w:val="0"/>
      <w:marRight w:val="0"/>
      <w:marTop w:val="0"/>
      <w:marBottom w:val="0"/>
      <w:divBdr>
        <w:top w:val="none" w:sz="0" w:space="0" w:color="auto"/>
        <w:left w:val="none" w:sz="0" w:space="0" w:color="auto"/>
        <w:bottom w:val="none" w:sz="0" w:space="0" w:color="auto"/>
        <w:right w:val="none" w:sz="0" w:space="0" w:color="auto"/>
      </w:divBdr>
    </w:div>
    <w:div w:id="180432409">
      <w:bodyDiv w:val="1"/>
      <w:marLeft w:val="0"/>
      <w:marRight w:val="0"/>
      <w:marTop w:val="0"/>
      <w:marBottom w:val="0"/>
      <w:divBdr>
        <w:top w:val="none" w:sz="0" w:space="0" w:color="auto"/>
        <w:left w:val="none" w:sz="0" w:space="0" w:color="auto"/>
        <w:bottom w:val="none" w:sz="0" w:space="0" w:color="auto"/>
        <w:right w:val="none" w:sz="0" w:space="0" w:color="auto"/>
      </w:divBdr>
    </w:div>
    <w:div w:id="180976668">
      <w:bodyDiv w:val="1"/>
      <w:marLeft w:val="0"/>
      <w:marRight w:val="0"/>
      <w:marTop w:val="0"/>
      <w:marBottom w:val="0"/>
      <w:divBdr>
        <w:top w:val="none" w:sz="0" w:space="0" w:color="auto"/>
        <w:left w:val="none" w:sz="0" w:space="0" w:color="auto"/>
        <w:bottom w:val="none" w:sz="0" w:space="0" w:color="auto"/>
        <w:right w:val="none" w:sz="0" w:space="0" w:color="auto"/>
      </w:divBdr>
    </w:div>
    <w:div w:id="181015282">
      <w:bodyDiv w:val="1"/>
      <w:marLeft w:val="0"/>
      <w:marRight w:val="0"/>
      <w:marTop w:val="0"/>
      <w:marBottom w:val="0"/>
      <w:divBdr>
        <w:top w:val="none" w:sz="0" w:space="0" w:color="auto"/>
        <w:left w:val="none" w:sz="0" w:space="0" w:color="auto"/>
        <w:bottom w:val="none" w:sz="0" w:space="0" w:color="auto"/>
        <w:right w:val="none" w:sz="0" w:space="0" w:color="auto"/>
      </w:divBdr>
    </w:div>
    <w:div w:id="181093482">
      <w:bodyDiv w:val="1"/>
      <w:marLeft w:val="0"/>
      <w:marRight w:val="0"/>
      <w:marTop w:val="0"/>
      <w:marBottom w:val="0"/>
      <w:divBdr>
        <w:top w:val="none" w:sz="0" w:space="0" w:color="auto"/>
        <w:left w:val="none" w:sz="0" w:space="0" w:color="auto"/>
        <w:bottom w:val="none" w:sz="0" w:space="0" w:color="auto"/>
        <w:right w:val="none" w:sz="0" w:space="0" w:color="auto"/>
      </w:divBdr>
    </w:div>
    <w:div w:id="182090762">
      <w:bodyDiv w:val="1"/>
      <w:marLeft w:val="0"/>
      <w:marRight w:val="0"/>
      <w:marTop w:val="0"/>
      <w:marBottom w:val="0"/>
      <w:divBdr>
        <w:top w:val="none" w:sz="0" w:space="0" w:color="auto"/>
        <w:left w:val="none" w:sz="0" w:space="0" w:color="auto"/>
        <w:bottom w:val="none" w:sz="0" w:space="0" w:color="auto"/>
        <w:right w:val="none" w:sz="0" w:space="0" w:color="auto"/>
      </w:divBdr>
    </w:div>
    <w:div w:id="182477213">
      <w:bodyDiv w:val="1"/>
      <w:marLeft w:val="0"/>
      <w:marRight w:val="0"/>
      <w:marTop w:val="0"/>
      <w:marBottom w:val="0"/>
      <w:divBdr>
        <w:top w:val="none" w:sz="0" w:space="0" w:color="auto"/>
        <w:left w:val="none" w:sz="0" w:space="0" w:color="auto"/>
        <w:bottom w:val="none" w:sz="0" w:space="0" w:color="auto"/>
        <w:right w:val="none" w:sz="0" w:space="0" w:color="auto"/>
      </w:divBdr>
    </w:div>
    <w:div w:id="182596755">
      <w:bodyDiv w:val="1"/>
      <w:marLeft w:val="0"/>
      <w:marRight w:val="0"/>
      <w:marTop w:val="0"/>
      <w:marBottom w:val="0"/>
      <w:divBdr>
        <w:top w:val="none" w:sz="0" w:space="0" w:color="auto"/>
        <w:left w:val="none" w:sz="0" w:space="0" w:color="auto"/>
        <w:bottom w:val="none" w:sz="0" w:space="0" w:color="auto"/>
        <w:right w:val="none" w:sz="0" w:space="0" w:color="auto"/>
      </w:divBdr>
    </w:div>
    <w:div w:id="182597678">
      <w:bodyDiv w:val="1"/>
      <w:marLeft w:val="0"/>
      <w:marRight w:val="0"/>
      <w:marTop w:val="0"/>
      <w:marBottom w:val="0"/>
      <w:divBdr>
        <w:top w:val="none" w:sz="0" w:space="0" w:color="auto"/>
        <w:left w:val="none" w:sz="0" w:space="0" w:color="auto"/>
        <w:bottom w:val="none" w:sz="0" w:space="0" w:color="auto"/>
        <w:right w:val="none" w:sz="0" w:space="0" w:color="auto"/>
      </w:divBdr>
    </w:div>
    <w:div w:id="182786955">
      <w:bodyDiv w:val="1"/>
      <w:marLeft w:val="0"/>
      <w:marRight w:val="0"/>
      <w:marTop w:val="0"/>
      <w:marBottom w:val="0"/>
      <w:divBdr>
        <w:top w:val="none" w:sz="0" w:space="0" w:color="auto"/>
        <w:left w:val="none" w:sz="0" w:space="0" w:color="auto"/>
        <w:bottom w:val="none" w:sz="0" w:space="0" w:color="auto"/>
        <w:right w:val="none" w:sz="0" w:space="0" w:color="auto"/>
      </w:divBdr>
    </w:div>
    <w:div w:id="183372771">
      <w:bodyDiv w:val="1"/>
      <w:marLeft w:val="0"/>
      <w:marRight w:val="0"/>
      <w:marTop w:val="0"/>
      <w:marBottom w:val="0"/>
      <w:divBdr>
        <w:top w:val="none" w:sz="0" w:space="0" w:color="auto"/>
        <w:left w:val="none" w:sz="0" w:space="0" w:color="auto"/>
        <w:bottom w:val="none" w:sz="0" w:space="0" w:color="auto"/>
        <w:right w:val="none" w:sz="0" w:space="0" w:color="auto"/>
      </w:divBdr>
    </w:div>
    <w:div w:id="183446488">
      <w:bodyDiv w:val="1"/>
      <w:marLeft w:val="0"/>
      <w:marRight w:val="0"/>
      <w:marTop w:val="0"/>
      <w:marBottom w:val="0"/>
      <w:divBdr>
        <w:top w:val="none" w:sz="0" w:space="0" w:color="auto"/>
        <w:left w:val="none" w:sz="0" w:space="0" w:color="auto"/>
        <w:bottom w:val="none" w:sz="0" w:space="0" w:color="auto"/>
        <w:right w:val="none" w:sz="0" w:space="0" w:color="auto"/>
      </w:divBdr>
    </w:div>
    <w:div w:id="184296162">
      <w:bodyDiv w:val="1"/>
      <w:marLeft w:val="0"/>
      <w:marRight w:val="0"/>
      <w:marTop w:val="0"/>
      <w:marBottom w:val="0"/>
      <w:divBdr>
        <w:top w:val="none" w:sz="0" w:space="0" w:color="auto"/>
        <w:left w:val="none" w:sz="0" w:space="0" w:color="auto"/>
        <w:bottom w:val="none" w:sz="0" w:space="0" w:color="auto"/>
        <w:right w:val="none" w:sz="0" w:space="0" w:color="auto"/>
      </w:divBdr>
    </w:div>
    <w:div w:id="184373333">
      <w:bodyDiv w:val="1"/>
      <w:marLeft w:val="0"/>
      <w:marRight w:val="0"/>
      <w:marTop w:val="0"/>
      <w:marBottom w:val="0"/>
      <w:divBdr>
        <w:top w:val="none" w:sz="0" w:space="0" w:color="auto"/>
        <w:left w:val="none" w:sz="0" w:space="0" w:color="auto"/>
        <w:bottom w:val="none" w:sz="0" w:space="0" w:color="auto"/>
        <w:right w:val="none" w:sz="0" w:space="0" w:color="auto"/>
      </w:divBdr>
    </w:div>
    <w:div w:id="185028053">
      <w:bodyDiv w:val="1"/>
      <w:marLeft w:val="0"/>
      <w:marRight w:val="0"/>
      <w:marTop w:val="0"/>
      <w:marBottom w:val="0"/>
      <w:divBdr>
        <w:top w:val="none" w:sz="0" w:space="0" w:color="auto"/>
        <w:left w:val="none" w:sz="0" w:space="0" w:color="auto"/>
        <w:bottom w:val="none" w:sz="0" w:space="0" w:color="auto"/>
        <w:right w:val="none" w:sz="0" w:space="0" w:color="auto"/>
      </w:divBdr>
      <w:divsChild>
        <w:div w:id="791095442">
          <w:marLeft w:val="0"/>
          <w:marRight w:val="0"/>
          <w:marTop w:val="0"/>
          <w:marBottom w:val="0"/>
          <w:divBdr>
            <w:top w:val="none" w:sz="0" w:space="0" w:color="auto"/>
            <w:left w:val="none" w:sz="0" w:space="0" w:color="auto"/>
            <w:bottom w:val="none" w:sz="0" w:space="0" w:color="auto"/>
            <w:right w:val="none" w:sz="0" w:space="0" w:color="auto"/>
          </w:divBdr>
        </w:div>
      </w:divsChild>
    </w:div>
    <w:div w:id="185171930">
      <w:bodyDiv w:val="1"/>
      <w:marLeft w:val="0"/>
      <w:marRight w:val="0"/>
      <w:marTop w:val="0"/>
      <w:marBottom w:val="0"/>
      <w:divBdr>
        <w:top w:val="none" w:sz="0" w:space="0" w:color="auto"/>
        <w:left w:val="none" w:sz="0" w:space="0" w:color="auto"/>
        <w:bottom w:val="none" w:sz="0" w:space="0" w:color="auto"/>
        <w:right w:val="none" w:sz="0" w:space="0" w:color="auto"/>
      </w:divBdr>
      <w:divsChild>
        <w:div w:id="2074505978">
          <w:marLeft w:val="0"/>
          <w:marRight w:val="0"/>
          <w:marTop w:val="0"/>
          <w:marBottom w:val="0"/>
          <w:divBdr>
            <w:top w:val="none" w:sz="0" w:space="0" w:color="auto"/>
            <w:left w:val="none" w:sz="0" w:space="0" w:color="auto"/>
            <w:bottom w:val="none" w:sz="0" w:space="0" w:color="auto"/>
            <w:right w:val="none" w:sz="0" w:space="0" w:color="auto"/>
          </w:divBdr>
          <w:divsChild>
            <w:div w:id="28335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411820">
      <w:bodyDiv w:val="1"/>
      <w:marLeft w:val="0"/>
      <w:marRight w:val="0"/>
      <w:marTop w:val="0"/>
      <w:marBottom w:val="0"/>
      <w:divBdr>
        <w:top w:val="none" w:sz="0" w:space="0" w:color="auto"/>
        <w:left w:val="none" w:sz="0" w:space="0" w:color="auto"/>
        <w:bottom w:val="none" w:sz="0" w:space="0" w:color="auto"/>
        <w:right w:val="none" w:sz="0" w:space="0" w:color="auto"/>
      </w:divBdr>
    </w:div>
    <w:div w:id="186019225">
      <w:bodyDiv w:val="1"/>
      <w:marLeft w:val="0"/>
      <w:marRight w:val="0"/>
      <w:marTop w:val="0"/>
      <w:marBottom w:val="0"/>
      <w:divBdr>
        <w:top w:val="none" w:sz="0" w:space="0" w:color="auto"/>
        <w:left w:val="none" w:sz="0" w:space="0" w:color="auto"/>
        <w:bottom w:val="none" w:sz="0" w:space="0" w:color="auto"/>
        <w:right w:val="none" w:sz="0" w:space="0" w:color="auto"/>
      </w:divBdr>
    </w:div>
    <w:div w:id="186136429">
      <w:bodyDiv w:val="1"/>
      <w:marLeft w:val="0"/>
      <w:marRight w:val="0"/>
      <w:marTop w:val="0"/>
      <w:marBottom w:val="0"/>
      <w:divBdr>
        <w:top w:val="none" w:sz="0" w:space="0" w:color="auto"/>
        <w:left w:val="none" w:sz="0" w:space="0" w:color="auto"/>
        <w:bottom w:val="none" w:sz="0" w:space="0" w:color="auto"/>
        <w:right w:val="none" w:sz="0" w:space="0" w:color="auto"/>
      </w:divBdr>
    </w:div>
    <w:div w:id="187067586">
      <w:bodyDiv w:val="1"/>
      <w:marLeft w:val="0"/>
      <w:marRight w:val="0"/>
      <w:marTop w:val="0"/>
      <w:marBottom w:val="0"/>
      <w:divBdr>
        <w:top w:val="none" w:sz="0" w:space="0" w:color="auto"/>
        <w:left w:val="none" w:sz="0" w:space="0" w:color="auto"/>
        <w:bottom w:val="none" w:sz="0" w:space="0" w:color="auto"/>
        <w:right w:val="none" w:sz="0" w:space="0" w:color="auto"/>
      </w:divBdr>
    </w:div>
    <w:div w:id="187724393">
      <w:bodyDiv w:val="1"/>
      <w:marLeft w:val="0"/>
      <w:marRight w:val="0"/>
      <w:marTop w:val="0"/>
      <w:marBottom w:val="0"/>
      <w:divBdr>
        <w:top w:val="none" w:sz="0" w:space="0" w:color="auto"/>
        <w:left w:val="none" w:sz="0" w:space="0" w:color="auto"/>
        <w:bottom w:val="none" w:sz="0" w:space="0" w:color="auto"/>
        <w:right w:val="none" w:sz="0" w:space="0" w:color="auto"/>
      </w:divBdr>
    </w:div>
    <w:div w:id="188106440">
      <w:bodyDiv w:val="1"/>
      <w:marLeft w:val="0"/>
      <w:marRight w:val="0"/>
      <w:marTop w:val="0"/>
      <w:marBottom w:val="0"/>
      <w:divBdr>
        <w:top w:val="none" w:sz="0" w:space="0" w:color="auto"/>
        <w:left w:val="none" w:sz="0" w:space="0" w:color="auto"/>
        <w:bottom w:val="none" w:sz="0" w:space="0" w:color="auto"/>
        <w:right w:val="none" w:sz="0" w:space="0" w:color="auto"/>
      </w:divBdr>
    </w:div>
    <w:div w:id="188110134">
      <w:bodyDiv w:val="1"/>
      <w:marLeft w:val="0"/>
      <w:marRight w:val="0"/>
      <w:marTop w:val="0"/>
      <w:marBottom w:val="0"/>
      <w:divBdr>
        <w:top w:val="none" w:sz="0" w:space="0" w:color="auto"/>
        <w:left w:val="none" w:sz="0" w:space="0" w:color="auto"/>
        <w:bottom w:val="none" w:sz="0" w:space="0" w:color="auto"/>
        <w:right w:val="none" w:sz="0" w:space="0" w:color="auto"/>
      </w:divBdr>
    </w:div>
    <w:div w:id="189878207">
      <w:bodyDiv w:val="1"/>
      <w:marLeft w:val="0"/>
      <w:marRight w:val="0"/>
      <w:marTop w:val="0"/>
      <w:marBottom w:val="0"/>
      <w:divBdr>
        <w:top w:val="none" w:sz="0" w:space="0" w:color="auto"/>
        <w:left w:val="none" w:sz="0" w:space="0" w:color="auto"/>
        <w:bottom w:val="none" w:sz="0" w:space="0" w:color="auto"/>
        <w:right w:val="none" w:sz="0" w:space="0" w:color="auto"/>
      </w:divBdr>
    </w:div>
    <w:div w:id="189992441">
      <w:bodyDiv w:val="1"/>
      <w:marLeft w:val="0"/>
      <w:marRight w:val="0"/>
      <w:marTop w:val="0"/>
      <w:marBottom w:val="0"/>
      <w:divBdr>
        <w:top w:val="none" w:sz="0" w:space="0" w:color="auto"/>
        <w:left w:val="none" w:sz="0" w:space="0" w:color="auto"/>
        <w:bottom w:val="none" w:sz="0" w:space="0" w:color="auto"/>
        <w:right w:val="none" w:sz="0" w:space="0" w:color="auto"/>
      </w:divBdr>
    </w:div>
    <w:div w:id="190071600">
      <w:bodyDiv w:val="1"/>
      <w:marLeft w:val="0"/>
      <w:marRight w:val="0"/>
      <w:marTop w:val="0"/>
      <w:marBottom w:val="0"/>
      <w:divBdr>
        <w:top w:val="none" w:sz="0" w:space="0" w:color="auto"/>
        <w:left w:val="none" w:sz="0" w:space="0" w:color="auto"/>
        <w:bottom w:val="none" w:sz="0" w:space="0" w:color="auto"/>
        <w:right w:val="none" w:sz="0" w:space="0" w:color="auto"/>
      </w:divBdr>
    </w:div>
    <w:div w:id="190072643">
      <w:bodyDiv w:val="1"/>
      <w:marLeft w:val="0"/>
      <w:marRight w:val="0"/>
      <w:marTop w:val="0"/>
      <w:marBottom w:val="0"/>
      <w:divBdr>
        <w:top w:val="none" w:sz="0" w:space="0" w:color="auto"/>
        <w:left w:val="none" w:sz="0" w:space="0" w:color="auto"/>
        <w:bottom w:val="none" w:sz="0" w:space="0" w:color="auto"/>
        <w:right w:val="none" w:sz="0" w:space="0" w:color="auto"/>
      </w:divBdr>
    </w:div>
    <w:div w:id="190186845">
      <w:bodyDiv w:val="1"/>
      <w:marLeft w:val="0"/>
      <w:marRight w:val="0"/>
      <w:marTop w:val="0"/>
      <w:marBottom w:val="0"/>
      <w:divBdr>
        <w:top w:val="none" w:sz="0" w:space="0" w:color="auto"/>
        <w:left w:val="none" w:sz="0" w:space="0" w:color="auto"/>
        <w:bottom w:val="none" w:sz="0" w:space="0" w:color="auto"/>
        <w:right w:val="none" w:sz="0" w:space="0" w:color="auto"/>
      </w:divBdr>
    </w:div>
    <w:div w:id="190384506">
      <w:bodyDiv w:val="1"/>
      <w:marLeft w:val="0"/>
      <w:marRight w:val="0"/>
      <w:marTop w:val="0"/>
      <w:marBottom w:val="0"/>
      <w:divBdr>
        <w:top w:val="none" w:sz="0" w:space="0" w:color="auto"/>
        <w:left w:val="none" w:sz="0" w:space="0" w:color="auto"/>
        <w:bottom w:val="none" w:sz="0" w:space="0" w:color="auto"/>
        <w:right w:val="none" w:sz="0" w:space="0" w:color="auto"/>
      </w:divBdr>
    </w:div>
    <w:div w:id="190387860">
      <w:bodyDiv w:val="1"/>
      <w:marLeft w:val="0"/>
      <w:marRight w:val="0"/>
      <w:marTop w:val="0"/>
      <w:marBottom w:val="0"/>
      <w:divBdr>
        <w:top w:val="none" w:sz="0" w:space="0" w:color="auto"/>
        <w:left w:val="none" w:sz="0" w:space="0" w:color="auto"/>
        <w:bottom w:val="none" w:sz="0" w:space="0" w:color="auto"/>
        <w:right w:val="none" w:sz="0" w:space="0" w:color="auto"/>
      </w:divBdr>
    </w:div>
    <w:div w:id="190727563">
      <w:bodyDiv w:val="1"/>
      <w:marLeft w:val="0"/>
      <w:marRight w:val="0"/>
      <w:marTop w:val="0"/>
      <w:marBottom w:val="0"/>
      <w:divBdr>
        <w:top w:val="none" w:sz="0" w:space="0" w:color="auto"/>
        <w:left w:val="none" w:sz="0" w:space="0" w:color="auto"/>
        <w:bottom w:val="none" w:sz="0" w:space="0" w:color="auto"/>
        <w:right w:val="none" w:sz="0" w:space="0" w:color="auto"/>
      </w:divBdr>
    </w:div>
    <w:div w:id="190800286">
      <w:bodyDiv w:val="1"/>
      <w:marLeft w:val="0"/>
      <w:marRight w:val="0"/>
      <w:marTop w:val="0"/>
      <w:marBottom w:val="0"/>
      <w:divBdr>
        <w:top w:val="none" w:sz="0" w:space="0" w:color="auto"/>
        <w:left w:val="none" w:sz="0" w:space="0" w:color="auto"/>
        <w:bottom w:val="none" w:sz="0" w:space="0" w:color="auto"/>
        <w:right w:val="none" w:sz="0" w:space="0" w:color="auto"/>
      </w:divBdr>
    </w:div>
    <w:div w:id="190803366">
      <w:bodyDiv w:val="1"/>
      <w:marLeft w:val="0"/>
      <w:marRight w:val="0"/>
      <w:marTop w:val="0"/>
      <w:marBottom w:val="0"/>
      <w:divBdr>
        <w:top w:val="none" w:sz="0" w:space="0" w:color="auto"/>
        <w:left w:val="none" w:sz="0" w:space="0" w:color="auto"/>
        <w:bottom w:val="none" w:sz="0" w:space="0" w:color="auto"/>
        <w:right w:val="none" w:sz="0" w:space="0" w:color="auto"/>
      </w:divBdr>
    </w:div>
    <w:div w:id="190921622">
      <w:bodyDiv w:val="1"/>
      <w:marLeft w:val="0"/>
      <w:marRight w:val="0"/>
      <w:marTop w:val="0"/>
      <w:marBottom w:val="0"/>
      <w:divBdr>
        <w:top w:val="none" w:sz="0" w:space="0" w:color="auto"/>
        <w:left w:val="none" w:sz="0" w:space="0" w:color="auto"/>
        <w:bottom w:val="none" w:sz="0" w:space="0" w:color="auto"/>
        <w:right w:val="none" w:sz="0" w:space="0" w:color="auto"/>
      </w:divBdr>
    </w:div>
    <w:div w:id="191460674">
      <w:bodyDiv w:val="1"/>
      <w:marLeft w:val="0"/>
      <w:marRight w:val="0"/>
      <w:marTop w:val="0"/>
      <w:marBottom w:val="0"/>
      <w:divBdr>
        <w:top w:val="none" w:sz="0" w:space="0" w:color="auto"/>
        <w:left w:val="none" w:sz="0" w:space="0" w:color="auto"/>
        <w:bottom w:val="none" w:sz="0" w:space="0" w:color="auto"/>
        <w:right w:val="none" w:sz="0" w:space="0" w:color="auto"/>
      </w:divBdr>
    </w:div>
    <w:div w:id="191578639">
      <w:bodyDiv w:val="1"/>
      <w:marLeft w:val="0"/>
      <w:marRight w:val="0"/>
      <w:marTop w:val="0"/>
      <w:marBottom w:val="0"/>
      <w:divBdr>
        <w:top w:val="none" w:sz="0" w:space="0" w:color="auto"/>
        <w:left w:val="none" w:sz="0" w:space="0" w:color="auto"/>
        <w:bottom w:val="none" w:sz="0" w:space="0" w:color="auto"/>
        <w:right w:val="none" w:sz="0" w:space="0" w:color="auto"/>
      </w:divBdr>
    </w:div>
    <w:div w:id="191647222">
      <w:bodyDiv w:val="1"/>
      <w:marLeft w:val="0"/>
      <w:marRight w:val="0"/>
      <w:marTop w:val="0"/>
      <w:marBottom w:val="0"/>
      <w:divBdr>
        <w:top w:val="none" w:sz="0" w:space="0" w:color="auto"/>
        <w:left w:val="none" w:sz="0" w:space="0" w:color="auto"/>
        <w:bottom w:val="none" w:sz="0" w:space="0" w:color="auto"/>
        <w:right w:val="none" w:sz="0" w:space="0" w:color="auto"/>
      </w:divBdr>
    </w:div>
    <w:div w:id="192697311">
      <w:bodyDiv w:val="1"/>
      <w:marLeft w:val="0"/>
      <w:marRight w:val="0"/>
      <w:marTop w:val="0"/>
      <w:marBottom w:val="0"/>
      <w:divBdr>
        <w:top w:val="none" w:sz="0" w:space="0" w:color="auto"/>
        <w:left w:val="none" w:sz="0" w:space="0" w:color="auto"/>
        <w:bottom w:val="none" w:sz="0" w:space="0" w:color="auto"/>
        <w:right w:val="none" w:sz="0" w:space="0" w:color="auto"/>
      </w:divBdr>
    </w:div>
    <w:div w:id="192816365">
      <w:bodyDiv w:val="1"/>
      <w:marLeft w:val="0"/>
      <w:marRight w:val="0"/>
      <w:marTop w:val="0"/>
      <w:marBottom w:val="0"/>
      <w:divBdr>
        <w:top w:val="none" w:sz="0" w:space="0" w:color="auto"/>
        <w:left w:val="none" w:sz="0" w:space="0" w:color="auto"/>
        <w:bottom w:val="none" w:sz="0" w:space="0" w:color="auto"/>
        <w:right w:val="none" w:sz="0" w:space="0" w:color="auto"/>
      </w:divBdr>
    </w:div>
    <w:div w:id="193344049">
      <w:bodyDiv w:val="1"/>
      <w:marLeft w:val="0"/>
      <w:marRight w:val="0"/>
      <w:marTop w:val="0"/>
      <w:marBottom w:val="0"/>
      <w:divBdr>
        <w:top w:val="none" w:sz="0" w:space="0" w:color="auto"/>
        <w:left w:val="none" w:sz="0" w:space="0" w:color="auto"/>
        <w:bottom w:val="none" w:sz="0" w:space="0" w:color="auto"/>
        <w:right w:val="none" w:sz="0" w:space="0" w:color="auto"/>
      </w:divBdr>
    </w:div>
    <w:div w:id="194776455">
      <w:bodyDiv w:val="1"/>
      <w:marLeft w:val="0"/>
      <w:marRight w:val="0"/>
      <w:marTop w:val="0"/>
      <w:marBottom w:val="0"/>
      <w:divBdr>
        <w:top w:val="none" w:sz="0" w:space="0" w:color="auto"/>
        <w:left w:val="none" w:sz="0" w:space="0" w:color="auto"/>
        <w:bottom w:val="none" w:sz="0" w:space="0" w:color="auto"/>
        <w:right w:val="none" w:sz="0" w:space="0" w:color="auto"/>
      </w:divBdr>
      <w:divsChild>
        <w:div w:id="1827669476">
          <w:marLeft w:val="0"/>
          <w:marRight w:val="0"/>
          <w:marTop w:val="0"/>
          <w:marBottom w:val="0"/>
          <w:divBdr>
            <w:top w:val="none" w:sz="0" w:space="0" w:color="auto"/>
            <w:left w:val="none" w:sz="0" w:space="0" w:color="auto"/>
            <w:bottom w:val="none" w:sz="0" w:space="0" w:color="auto"/>
            <w:right w:val="none" w:sz="0" w:space="0" w:color="auto"/>
          </w:divBdr>
        </w:div>
      </w:divsChild>
    </w:div>
    <w:div w:id="194848408">
      <w:bodyDiv w:val="1"/>
      <w:marLeft w:val="0"/>
      <w:marRight w:val="0"/>
      <w:marTop w:val="0"/>
      <w:marBottom w:val="0"/>
      <w:divBdr>
        <w:top w:val="none" w:sz="0" w:space="0" w:color="auto"/>
        <w:left w:val="none" w:sz="0" w:space="0" w:color="auto"/>
        <w:bottom w:val="none" w:sz="0" w:space="0" w:color="auto"/>
        <w:right w:val="none" w:sz="0" w:space="0" w:color="auto"/>
      </w:divBdr>
    </w:div>
    <w:div w:id="195046466">
      <w:bodyDiv w:val="1"/>
      <w:marLeft w:val="0"/>
      <w:marRight w:val="0"/>
      <w:marTop w:val="0"/>
      <w:marBottom w:val="0"/>
      <w:divBdr>
        <w:top w:val="none" w:sz="0" w:space="0" w:color="auto"/>
        <w:left w:val="none" w:sz="0" w:space="0" w:color="auto"/>
        <w:bottom w:val="none" w:sz="0" w:space="0" w:color="auto"/>
        <w:right w:val="none" w:sz="0" w:space="0" w:color="auto"/>
      </w:divBdr>
    </w:div>
    <w:div w:id="195122196">
      <w:bodyDiv w:val="1"/>
      <w:marLeft w:val="0"/>
      <w:marRight w:val="0"/>
      <w:marTop w:val="0"/>
      <w:marBottom w:val="0"/>
      <w:divBdr>
        <w:top w:val="none" w:sz="0" w:space="0" w:color="auto"/>
        <w:left w:val="none" w:sz="0" w:space="0" w:color="auto"/>
        <w:bottom w:val="none" w:sz="0" w:space="0" w:color="auto"/>
        <w:right w:val="none" w:sz="0" w:space="0" w:color="auto"/>
      </w:divBdr>
      <w:divsChild>
        <w:div w:id="1473595510">
          <w:marLeft w:val="0"/>
          <w:marRight w:val="0"/>
          <w:marTop w:val="0"/>
          <w:marBottom w:val="0"/>
          <w:divBdr>
            <w:top w:val="none" w:sz="0" w:space="0" w:color="auto"/>
            <w:left w:val="none" w:sz="0" w:space="0" w:color="auto"/>
            <w:bottom w:val="none" w:sz="0" w:space="0" w:color="auto"/>
            <w:right w:val="none" w:sz="0" w:space="0" w:color="auto"/>
          </w:divBdr>
        </w:div>
        <w:div w:id="16544589">
          <w:marLeft w:val="0"/>
          <w:marRight w:val="0"/>
          <w:marTop w:val="0"/>
          <w:marBottom w:val="0"/>
          <w:divBdr>
            <w:top w:val="none" w:sz="0" w:space="0" w:color="auto"/>
            <w:left w:val="none" w:sz="0" w:space="0" w:color="auto"/>
            <w:bottom w:val="none" w:sz="0" w:space="0" w:color="auto"/>
            <w:right w:val="none" w:sz="0" w:space="0" w:color="auto"/>
          </w:divBdr>
        </w:div>
        <w:div w:id="239144259">
          <w:marLeft w:val="0"/>
          <w:marRight w:val="0"/>
          <w:marTop w:val="0"/>
          <w:marBottom w:val="0"/>
          <w:divBdr>
            <w:top w:val="none" w:sz="0" w:space="0" w:color="auto"/>
            <w:left w:val="none" w:sz="0" w:space="0" w:color="auto"/>
            <w:bottom w:val="none" w:sz="0" w:space="0" w:color="auto"/>
            <w:right w:val="none" w:sz="0" w:space="0" w:color="auto"/>
          </w:divBdr>
        </w:div>
        <w:div w:id="1267881833">
          <w:marLeft w:val="0"/>
          <w:marRight w:val="0"/>
          <w:marTop w:val="0"/>
          <w:marBottom w:val="0"/>
          <w:divBdr>
            <w:top w:val="none" w:sz="0" w:space="0" w:color="auto"/>
            <w:left w:val="none" w:sz="0" w:space="0" w:color="auto"/>
            <w:bottom w:val="none" w:sz="0" w:space="0" w:color="auto"/>
            <w:right w:val="none" w:sz="0" w:space="0" w:color="auto"/>
          </w:divBdr>
        </w:div>
        <w:div w:id="1793013530">
          <w:marLeft w:val="0"/>
          <w:marRight w:val="0"/>
          <w:marTop w:val="0"/>
          <w:marBottom w:val="0"/>
          <w:divBdr>
            <w:top w:val="none" w:sz="0" w:space="0" w:color="auto"/>
            <w:left w:val="none" w:sz="0" w:space="0" w:color="auto"/>
            <w:bottom w:val="none" w:sz="0" w:space="0" w:color="auto"/>
            <w:right w:val="none" w:sz="0" w:space="0" w:color="auto"/>
          </w:divBdr>
        </w:div>
        <w:div w:id="2144422110">
          <w:marLeft w:val="0"/>
          <w:marRight w:val="0"/>
          <w:marTop w:val="0"/>
          <w:marBottom w:val="0"/>
          <w:divBdr>
            <w:top w:val="none" w:sz="0" w:space="0" w:color="auto"/>
            <w:left w:val="none" w:sz="0" w:space="0" w:color="auto"/>
            <w:bottom w:val="none" w:sz="0" w:space="0" w:color="auto"/>
            <w:right w:val="none" w:sz="0" w:space="0" w:color="auto"/>
          </w:divBdr>
        </w:div>
      </w:divsChild>
    </w:div>
    <w:div w:id="195238987">
      <w:bodyDiv w:val="1"/>
      <w:marLeft w:val="0"/>
      <w:marRight w:val="0"/>
      <w:marTop w:val="0"/>
      <w:marBottom w:val="0"/>
      <w:divBdr>
        <w:top w:val="none" w:sz="0" w:space="0" w:color="auto"/>
        <w:left w:val="none" w:sz="0" w:space="0" w:color="auto"/>
        <w:bottom w:val="none" w:sz="0" w:space="0" w:color="auto"/>
        <w:right w:val="none" w:sz="0" w:space="0" w:color="auto"/>
      </w:divBdr>
    </w:div>
    <w:div w:id="195386614">
      <w:bodyDiv w:val="1"/>
      <w:marLeft w:val="0"/>
      <w:marRight w:val="0"/>
      <w:marTop w:val="0"/>
      <w:marBottom w:val="0"/>
      <w:divBdr>
        <w:top w:val="none" w:sz="0" w:space="0" w:color="auto"/>
        <w:left w:val="none" w:sz="0" w:space="0" w:color="auto"/>
        <w:bottom w:val="none" w:sz="0" w:space="0" w:color="auto"/>
        <w:right w:val="none" w:sz="0" w:space="0" w:color="auto"/>
      </w:divBdr>
    </w:div>
    <w:div w:id="196084975">
      <w:bodyDiv w:val="1"/>
      <w:marLeft w:val="0"/>
      <w:marRight w:val="0"/>
      <w:marTop w:val="0"/>
      <w:marBottom w:val="0"/>
      <w:divBdr>
        <w:top w:val="none" w:sz="0" w:space="0" w:color="auto"/>
        <w:left w:val="none" w:sz="0" w:space="0" w:color="auto"/>
        <w:bottom w:val="none" w:sz="0" w:space="0" w:color="auto"/>
        <w:right w:val="none" w:sz="0" w:space="0" w:color="auto"/>
      </w:divBdr>
    </w:div>
    <w:div w:id="196548545">
      <w:bodyDiv w:val="1"/>
      <w:marLeft w:val="0"/>
      <w:marRight w:val="0"/>
      <w:marTop w:val="0"/>
      <w:marBottom w:val="0"/>
      <w:divBdr>
        <w:top w:val="none" w:sz="0" w:space="0" w:color="auto"/>
        <w:left w:val="none" w:sz="0" w:space="0" w:color="auto"/>
        <w:bottom w:val="none" w:sz="0" w:space="0" w:color="auto"/>
        <w:right w:val="none" w:sz="0" w:space="0" w:color="auto"/>
      </w:divBdr>
    </w:div>
    <w:div w:id="196821688">
      <w:bodyDiv w:val="1"/>
      <w:marLeft w:val="0"/>
      <w:marRight w:val="0"/>
      <w:marTop w:val="0"/>
      <w:marBottom w:val="0"/>
      <w:divBdr>
        <w:top w:val="none" w:sz="0" w:space="0" w:color="auto"/>
        <w:left w:val="none" w:sz="0" w:space="0" w:color="auto"/>
        <w:bottom w:val="none" w:sz="0" w:space="0" w:color="auto"/>
        <w:right w:val="none" w:sz="0" w:space="0" w:color="auto"/>
      </w:divBdr>
    </w:div>
    <w:div w:id="197859335">
      <w:bodyDiv w:val="1"/>
      <w:marLeft w:val="0"/>
      <w:marRight w:val="0"/>
      <w:marTop w:val="0"/>
      <w:marBottom w:val="0"/>
      <w:divBdr>
        <w:top w:val="none" w:sz="0" w:space="0" w:color="auto"/>
        <w:left w:val="none" w:sz="0" w:space="0" w:color="auto"/>
        <w:bottom w:val="none" w:sz="0" w:space="0" w:color="auto"/>
        <w:right w:val="none" w:sz="0" w:space="0" w:color="auto"/>
      </w:divBdr>
    </w:div>
    <w:div w:id="198250134">
      <w:bodyDiv w:val="1"/>
      <w:marLeft w:val="0"/>
      <w:marRight w:val="0"/>
      <w:marTop w:val="0"/>
      <w:marBottom w:val="0"/>
      <w:divBdr>
        <w:top w:val="none" w:sz="0" w:space="0" w:color="auto"/>
        <w:left w:val="none" w:sz="0" w:space="0" w:color="auto"/>
        <w:bottom w:val="none" w:sz="0" w:space="0" w:color="auto"/>
        <w:right w:val="none" w:sz="0" w:space="0" w:color="auto"/>
      </w:divBdr>
    </w:div>
    <w:div w:id="198591482">
      <w:bodyDiv w:val="1"/>
      <w:marLeft w:val="0"/>
      <w:marRight w:val="0"/>
      <w:marTop w:val="0"/>
      <w:marBottom w:val="0"/>
      <w:divBdr>
        <w:top w:val="none" w:sz="0" w:space="0" w:color="auto"/>
        <w:left w:val="none" w:sz="0" w:space="0" w:color="auto"/>
        <w:bottom w:val="none" w:sz="0" w:space="0" w:color="auto"/>
        <w:right w:val="none" w:sz="0" w:space="0" w:color="auto"/>
      </w:divBdr>
    </w:div>
    <w:div w:id="199057088">
      <w:bodyDiv w:val="1"/>
      <w:marLeft w:val="0"/>
      <w:marRight w:val="0"/>
      <w:marTop w:val="0"/>
      <w:marBottom w:val="0"/>
      <w:divBdr>
        <w:top w:val="none" w:sz="0" w:space="0" w:color="auto"/>
        <w:left w:val="none" w:sz="0" w:space="0" w:color="auto"/>
        <w:bottom w:val="none" w:sz="0" w:space="0" w:color="auto"/>
        <w:right w:val="none" w:sz="0" w:space="0" w:color="auto"/>
      </w:divBdr>
    </w:div>
    <w:div w:id="199250777">
      <w:bodyDiv w:val="1"/>
      <w:marLeft w:val="0"/>
      <w:marRight w:val="0"/>
      <w:marTop w:val="0"/>
      <w:marBottom w:val="0"/>
      <w:divBdr>
        <w:top w:val="none" w:sz="0" w:space="0" w:color="auto"/>
        <w:left w:val="none" w:sz="0" w:space="0" w:color="auto"/>
        <w:bottom w:val="none" w:sz="0" w:space="0" w:color="auto"/>
        <w:right w:val="none" w:sz="0" w:space="0" w:color="auto"/>
      </w:divBdr>
    </w:div>
    <w:div w:id="199561440">
      <w:bodyDiv w:val="1"/>
      <w:marLeft w:val="0"/>
      <w:marRight w:val="0"/>
      <w:marTop w:val="0"/>
      <w:marBottom w:val="0"/>
      <w:divBdr>
        <w:top w:val="none" w:sz="0" w:space="0" w:color="auto"/>
        <w:left w:val="none" w:sz="0" w:space="0" w:color="auto"/>
        <w:bottom w:val="none" w:sz="0" w:space="0" w:color="auto"/>
        <w:right w:val="none" w:sz="0" w:space="0" w:color="auto"/>
      </w:divBdr>
      <w:divsChild>
        <w:div w:id="1816488077">
          <w:marLeft w:val="0"/>
          <w:marRight w:val="0"/>
          <w:marTop w:val="0"/>
          <w:marBottom w:val="0"/>
          <w:divBdr>
            <w:top w:val="none" w:sz="0" w:space="0" w:color="auto"/>
            <w:left w:val="none" w:sz="0" w:space="0" w:color="auto"/>
            <w:bottom w:val="none" w:sz="0" w:space="0" w:color="auto"/>
            <w:right w:val="none" w:sz="0" w:space="0" w:color="auto"/>
          </w:divBdr>
        </w:div>
      </w:divsChild>
    </w:div>
    <w:div w:id="199634113">
      <w:bodyDiv w:val="1"/>
      <w:marLeft w:val="0"/>
      <w:marRight w:val="0"/>
      <w:marTop w:val="0"/>
      <w:marBottom w:val="0"/>
      <w:divBdr>
        <w:top w:val="none" w:sz="0" w:space="0" w:color="auto"/>
        <w:left w:val="none" w:sz="0" w:space="0" w:color="auto"/>
        <w:bottom w:val="none" w:sz="0" w:space="0" w:color="auto"/>
        <w:right w:val="none" w:sz="0" w:space="0" w:color="auto"/>
      </w:divBdr>
    </w:div>
    <w:div w:id="200554583">
      <w:bodyDiv w:val="1"/>
      <w:marLeft w:val="0"/>
      <w:marRight w:val="0"/>
      <w:marTop w:val="0"/>
      <w:marBottom w:val="0"/>
      <w:divBdr>
        <w:top w:val="none" w:sz="0" w:space="0" w:color="auto"/>
        <w:left w:val="none" w:sz="0" w:space="0" w:color="auto"/>
        <w:bottom w:val="none" w:sz="0" w:space="0" w:color="auto"/>
        <w:right w:val="none" w:sz="0" w:space="0" w:color="auto"/>
      </w:divBdr>
    </w:div>
    <w:div w:id="200753580">
      <w:bodyDiv w:val="1"/>
      <w:marLeft w:val="0"/>
      <w:marRight w:val="0"/>
      <w:marTop w:val="0"/>
      <w:marBottom w:val="0"/>
      <w:divBdr>
        <w:top w:val="none" w:sz="0" w:space="0" w:color="auto"/>
        <w:left w:val="none" w:sz="0" w:space="0" w:color="auto"/>
        <w:bottom w:val="none" w:sz="0" w:space="0" w:color="auto"/>
        <w:right w:val="none" w:sz="0" w:space="0" w:color="auto"/>
      </w:divBdr>
    </w:div>
    <w:div w:id="200820745">
      <w:bodyDiv w:val="1"/>
      <w:marLeft w:val="0"/>
      <w:marRight w:val="0"/>
      <w:marTop w:val="0"/>
      <w:marBottom w:val="0"/>
      <w:divBdr>
        <w:top w:val="none" w:sz="0" w:space="0" w:color="auto"/>
        <w:left w:val="none" w:sz="0" w:space="0" w:color="auto"/>
        <w:bottom w:val="none" w:sz="0" w:space="0" w:color="auto"/>
        <w:right w:val="none" w:sz="0" w:space="0" w:color="auto"/>
      </w:divBdr>
      <w:divsChild>
        <w:div w:id="1624455763">
          <w:marLeft w:val="0"/>
          <w:marRight w:val="0"/>
          <w:marTop w:val="0"/>
          <w:marBottom w:val="0"/>
          <w:divBdr>
            <w:top w:val="none" w:sz="0" w:space="0" w:color="auto"/>
            <w:left w:val="none" w:sz="0" w:space="0" w:color="auto"/>
            <w:bottom w:val="none" w:sz="0" w:space="0" w:color="auto"/>
            <w:right w:val="none" w:sz="0" w:space="0" w:color="auto"/>
          </w:divBdr>
        </w:div>
      </w:divsChild>
    </w:div>
    <w:div w:id="200870175">
      <w:bodyDiv w:val="1"/>
      <w:marLeft w:val="0"/>
      <w:marRight w:val="0"/>
      <w:marTop w:val="0"/>
      <w:marBottom w:val="0"/>
      <w:divBdr>
        <w:top w:val="none" w:sz="0" w:space="0" w:color="auto"/>
        <w:left w:val="none" w:sz="0" w:space="0" w:color="auto"/>
        <w:bottom w:val="none" w:sz="0" w:space="0" w:color="auto"/>
        <w:right w:val="none" w:sz="0" w:space="0" w:color="auto"/>
      </w:divBdr>
    </w:div>
    <w:div w:id="201792924">
      <w:bodyDiv w:val="1"/>
      <w:marLeft w:val="0"/>
      <w:marRight w:val="0"/>
      <w:marTop w:val="0"/>
      <w:marBottom w:val="0"/>
      <w:divBdr>
        <w:top w:val="none" w:sz="0" w:space="0" w:color="auto"/>
        <w:left w:val="none" w:sz="0" w:space="0" w:color="auto"/>
        <w:bottom w:val="none" w:sz="0" w:space="0" w:color="auto"/>
        <w:right w:val="none" w:sz="0" w:space="0" w:color="auto"/>
      </w:divBdr>
    </w:div>
    <w:div w:id="201943345">
      <w:bodyDiv w:val="1"/>
      <w:marLeft w:val="0"/>
      <w:marRight w:val="0"/>
      <w:marTop w:val="0"/>
      <w:marBottom w:val="0"/>
      <w:divBdr>
        <w:top w:val="none" w:sz="0" w:space="0" w:color="auto"/>
        <w:left w:val="none" w:sz="0" w:space="0" w:color="auto"/>
        <w:bottom w:val="none" w:sz="0" w:space="0" w:color="auto"/>
        <w:right w:val="none" w:sz="0" w:space="0" w:color="auto"/>
      </w:divBdr>
    </w:div>
    <w:div w:id="202402332">
      <w:bodyDiv w:val="1"/>
      <w:marLeft w:val="0"/>
      <w:marRight w:val="0"/>
      <w:marTop w:val="0"/>
      <w:marBottom w:val="0"/>
      <w:divBdr>
        <w:top w:val="none" w:sz="0" w:space="0" w:color="auto"/>
        <w:left w:val="none" w:sz="0" w:space="0" w:color="auto"/>
        <w:bottom w:val="none" w:sz="0" w:space="0" w:color="auto"/>
        <w:right w:val="none" w:sz="0" w:space="0" w:color="auto"/>
      </w:divBdr>
      <w:divsChild>
        <w:div w:id="1145010425">
          <w:marLeft w:val="0"/>
          <w:marRight w:val="0"/>
          <w:marTop w:val="0"/>
          <w:marBottom w:val="0"/>
          <w:divBdr>
            <w:top w:val="none" w:sz="0" w:space="0" w:color="auto"/>
            <w:left w:val="none" w:sz="0" w:space="0" w:color="auto"/>
            <w:bottom w:val="none" w:sz="0" w:space="0" w:color="auto"/>
            <w:right w:val="none" w:sz="0" w:space="0" w:color="auto"/>
          </w:divBdr>
        </w:div>
      </w:divsChild>
    </w:div>
    <w:div w:id="202522830">
      <w:bodyDiv w:val="1"/>
      <w:marLeft w:val="0"/>
      <w:marRight w:val="0"/>
      <w:marTop w:val="0"/>
      <w:marBottom w:val="0"/>
      <w:divBdr>
        <w:top w:val="none" w:sz="0" w:space="0" w:color="auto"/>
        <w:left w:val="none" w:sz="0" w:space="0" w:color="auto"/>
        <w:bottom w:val="none" w:sz="0" w:space="0" w:color="auto"/>
        <w:right w:val="none" w:sz="0" w:space="0" w:color="auto"/>
      </w:divBdr>
    </w:div>
    <w:div w:id="204369044">
      <w:bodyDiv w:val="1"/>
      <w:marLeft w:val="0"/>
      <w:marRight w:val="0"/>
      <w:marTop w:val="0"/>
      <w:marBottom w:val="0"/>
      <w:divBdr>
        <w:top w:val="none" w:sz="0" w:space="0" w:color="auto"/>
        <w:left w:val="none" w:sz="0" w:space="0" w:color="auto"/>
        <w:bottom w:val="none" w:sz="0" w:space="0" w:color="auto"/>
        <w:right w:val="none" w:sz="0" w:space="0" w:color="auto"/>
      </w:divBdr>
    </w:div>
    <w:div w:id="204369886">
      <w:bodyDiv w:val="1"/>
      <w:marLeft w:val="0"/>
      <w:marRight w:val="0"/>
      <w:marTop w:val="0"/>
      <w:marBottom w:val="0"/>
      <w:divBdr>
        <w:top w:val="none" w:sz="0" w:space="0" w:color="auto"/>
        <w:left w:val="none" w:sz="0" w:space="0" w:color="auto"/>
        <w:bottom w:val="none" w:sz="0" w:space="0" w:color="auto"/>
        <w:right w:val="none" w:sz="0" w:space="0" w:color="auto"/>
      </w:divBdr>
    </w:div>
    <w:div w:id="204604988">
      <w:bodyDiv w:val="1"/>
      <w:marLeft w:val="0"/>
      <w:marRight w:val="0"/>
      <w:marTop w:val="0"/>
      <w:marBottom w:val="0"/>
      <w:divBdr>
        <w:top w:val="none" w:sz="0" w:space="0" w:color="auto"/>
        <w:left w:val="none" w:sz="0" w:space="0" w:color="auto"/>
        <w:bottom w:val="none" w:sz="0" w:space="0" w:color="auto"/>
        <w:right w:val="none" w:sz="0" w:space="0" w:color="auto"/>
      </w:divBdr>
    </w:div>
    <w:div w:id="204605824">
      <w:bodyDiv w:val="1"/>
      <w:marLeft w:val="0"/>
      <w:marRight w:val="0"/>
      <w:marTop w:val="0"/>
      <w:marBottom w:val="0"/>
      <w:divBdr>
        <w:top w:val="none" w:sz="0" w:space="0" w:color="auto"/>
        <w:left w:val="none" w:sz="0" w:space="0" w:color="auto"/>
        <w:bottom w:val="none" w:sz="0" w:space="0" w:color="auto"/>
        <w:right w:val="none" w:sz="0" w:space="0" w:color="auto"/>
      </w:divBdr>
    </w:div>
    <w:div w:id="204761445">
      <w:bodyDiv w:val="1"/>
      <w:marLeft w:val="0"/>
      <w:marRight w:val="0"/>
      <w:marTop w:val="0"/>
      <w:marBottom w:val="0"/>
      <w:divBdr>
        <w:top w:val="none" w:sz="0" w:space="0" w:color="auto"/>
        <w:left w:val="none" w:sz="0" w:space="0" w:color="auto"/>
        <w:bottom w:val="none" w:sz="0" w:space="0" w:color="auto"/>
        <w:right w:val="none" w:sz="0" w:space="0" w:color="auto"/>
      </w:divBdr>
    </w:div>
    <w:div w:id="205259924">
      <w:bodyDiv w:val="1"/>
      <w:marLeft w:val="0"/>
      <w:marRight w:val="0"/>
      <w:marTop w:val="0"/>
      <w:marBottom w:val="0"/>
      <w:divBdr>
        <w:top w:val="none" w:sz="0" w:space="0" w:color="auto"/>
        <w:left w:val="none" w:sz="0" w:space="0" w:color="auto"/>
        <w:bottom w:val="none" w:sz="0" w:space="0" w:color="auto"/>
        <w:right w:val="none" w:sz="0" w:space="0" w:color="auto"/>
      </w:divBdr>
    </w:div>
    <w:div w:id="205457307">
      <w:bodyDiv w:val="1"/>
      <w:marLeft w:val="0"/>
      <w:marRight w:val="0"/>
      <w:marTop w:val="0"/>
      <w:marBottom w:val="0"/>
      <w:divBdr>
        <w:top w:val="none" w:sz="0" w:space="0" w:color="auto"/>
        <w:left w:val="none" w:sz="0" w:space="0" w:color="auto"/>
        <w:bottom w:val="none" w:sz="0" w:space="0" w:color="auto"/>
        <w:right w:val="none" w:sz="0" w:space="0" w:color="auto"/>
      </w:divBdr>
    </w:div>
    <w:div w:id="205797497">
      <w:bodyDiv w:val="1"/>
      <w:marLeft w:val="0"/>
      <w:marRight w:val="0"/>
      <w:marTop w:val="0"/>
      <w:marBottom w:val="0"/>
      <w:divBdr>
        <w:top w:val="none" w:sz="0" w:space="0" w:color="auto"/>
        <w:left w:val="none" w:sz="0" w:space="0" w:color="auto"/>
        <w:bottom w:val="none" w:sz="0" w:space="0" w:color="auto"/>
        <w:right w:val="none" w:sz="0" w:space="0" w:color="auto"/>
      </w:divBdr>
      <w:divsChild>
        <w:div w:id="290595454">
          <w:marLeft w:val="0"/>
          <w:marRight w:val="0"/>
          <w:marTop w:val="0"/>
          <w:marBottom w:val="0"/>
          <w:divBdr>
            <w:top w:val="none" w:sz="0" w:space="0" w:color="auto"/>
            <w:left w:val="none" w:sz="0" w:space="0" w:color="auto"/>
            <w:bottom w:val="none" w:sz="0" w:space="0" w:color="auto"/>
            <w:right w:val="none" w:sz="0" w:space="0" w:color="auto"/>
          </w:divBdr>
        </w:div>
        <w:div w:id="1127041893">
          <w:marLeft w:val="0"/>
          <w:marRight w:val="0"/>
          <w:marTop w:val="0"/>
          <w:marBottom w:val="0"/>
          <w:divBdr>
            <w:top w:val="none" w:sz="0" w:space="0" w:color="auto"/>
            <w:left w:val="none" w:sz="0" w:space="0" w:color="auto"/>
            <w:bottom w:val="none" w:sz="0" w:space="0" w:color="auto"/>
            <w:right w:val="none" w:sz="0" w:space="0" w:color="auto"/>
          </w:divBdr>
        </w:div>
      </w:divsChild>
    </w:div>
    <w:div w:id="206260527">
      <w:bodyDiv w:val="1"/>
      <w:marLeft w:val="0"/>
      <w:marRight w:val="0"/>
      <w:marTop w:val="0"/>
      <w:marBottom w:val="0"/>
      <w:divBdr>
        <w:top w:val="none" w:sz="0" w:space="0" w:color="auto"/>
        <w:left w:val="none" w:sz="0" w:space="0" w:color="auto"/>
        <w:bottom w:val="none" w:sz="0" w:space="0" w:color="auto"/>
        <w:right w:val="none" w:sz="0" w:space="0" w:color="auto"/>
      </w:divBdr>
    </w:div>
    <w:div w:id="208105544">
      <w:bodyDiv w:val="1"/>
      <w:marLeft w:val="0"/>
      <w:marRight w:val="0"/>
      <w:marTop w:val="0"/>
      <w:marBottom w:val="0"/>
      <w:divBdr>
        <w:top w:val="none" w:sz="0" w:space="0" w:color="auto"/>
        <w:left w:val="none" w:sz="0" w:space="0" w:color="auto"/>
        <w:bottom w:val="none" w:sz="0" w:space="0" w:color="auto"/>
        <w:right w:val="none" w:sz="0" w:space="0" w:color="auto"/>
      </w:divBdr>
      <w:divsChild>
        <w:div w:id="1254244878">
          <w:marLeft w:val="0"/>
          <w:marRight w:val="0"/>
          <w:marTop w:val="0"/>
          <w:marBottom w:val="0"/>
          <w:divBdr>
            <w:top w:val="none" w:sz="0" w:space="0" w:color="auto"/>
            <w:left w:val="none" w:sz="0" w:space="0" w:color="auto"/>
            <w:bottom w:val="none" w:sz="0" w:space="0" w:color="auto"/>
            <w:right w:val="none" w:sz="0" w:space="0" w:color="auto"/>
          </w:divBdr>
          <w:divsChild>
            <w:div w:id="2064793846">
              <w:marLeft w:val="0"/>
              <w:marRight w:val="0"/>
              <w:marTop w:val="0"/>
              <w:marBottom w:val="0"/>
              <w:divBdr>
                <w:top w:val="none" w:sz="0" w:space="0" w:color="auto"/>
                <w:left w:val="none" w:sz="0" w:space="0" w:color="auto"/>
                <w:bottom w:val="none" w:sz="0" w:space="0" w:color="auto"/>
                <w:right w:val="none" w:sz="0" w:space="0" w:color="auto"/>
              </w:divBdr>
            </w:div>
          </w:divsChild>
        </w:div>
        <w:div w:id="961686645">
          <w:marLeft w:val="0"/>
          <w:marRight w:val="0"/>
          <w:marTop w:val="0"/>
          <w:marBottom w:val="0"/>
          <w:divBdr>
            <w:top w:val="none" w:sz="0" w:space="0" w:color="auto"/>
            <w:left w:val="none" w:sz="0" w:space="0" w:color="auto"/>
            <w:bottom w:val="none" w:sz="0" w:space="0" w:color="auto"/>
            <w:right w:val="none" w:sz="0" w:space="0" w:color="auto"/>
          </w:divBdr>
        </w:div>
      </w:divsChild>
    </w:div>
    <w:div w:id="208611774">
      <w:bodyDiv w:val="1"/>
      <w:marLeft w:val="0"/>
      <w:marRight w:val="0"/>
      <w:marTop w:val="0"/>
      <w:marBottom w:val="0"/>
      <w:divBdr>
        <w:top w:val="none" w:sz="0" w:space="0" w:color="auto"/>
        <w:left w:val="none" w:sz="0" w:space="0" w:color="auto"/>
        <w:bottom w:val="none" w:sz="0" w:space="0" w:color="auto"/>
        <w:right w:val="none" w:sz="0" w:space="0" w:color="auto"/>
      </w:divBdr>
    </w:div>
    <w:div w:id="209000515">
      <w:bodyDiv w:val="1"/>
      <w:marLeft w:val="0"/>
      <w:marRight w:val="0"/>
      <w:marTop w:val="0"/>
      <w:marBottom w:val="0"/>
      <w:divBdr>
        <w:top w:val="none" w:sz="0" w:space="0" w:color="auto"/>
        <w:left w:val="none" w:sz="0" w:space="0" w:color="auto"/>
        <w:bottom w:val="none" w:sz="0" w:space="0" w:color="auto"/>
        <w:right w:val="none" w:sz="0" w:space="0" w:color="auto"/>
      </w:divBdr>
    </w:div>
    <w:div w:id="209538520">
      <w:bodyDiv w:val="1"/>
      <w:marLeft w:val="0"/>
      <w:marRight w:val="0"/>
      <w:marTop w:val="0"/>
      <w:marBottom w:val="0"/>
      <w:divBdr>
        <w:top w:val="none" w:sz="0" w:space="0" w:color="auto"/>
        <w:left w:val="none" w:sz="0" w:space="0" w:color="auto"/>
        <w:bottom w:val="none" w:sz="0" w:space="0" w:color="auto"/>
        <w:right w:val="none" w:sz="0" w:space="0" w:color="auto"/>
      </w:divBdr>
    </w:div>
    <w:div w:id="209654636">
      <w:bodyDiv w:val="1"/>
      <w:marLeft w:val="0"/>
      <w:marRight w:val="0"/>
      <w:marTop w:val="0"/>
      <w:marBottom w:val="0"/>
      <w:divBdr>
        <w:top w:val="none" w:sz="0" w:space="0" w:color="auto"/>
        <w:left w:val="none" w:sz="0" w:space="0" w:color="auto"/>
        <w:bottom w:val="none" w:sz="0" w:space="0" w:color="auto"/>
        <w:right w:val="none" w:sz="0" w:space="0" w:color="auto"/>
      </w:divBdr>
    </w:div>
    <w:div w:id="209801430">
      <w:bodyDiv w:val="1"/>
      <w:marLeft w:val="0"/>
      <w:marRight w:val="0"/>
      <w:marTop w:val="0"/>
      <w:marBottom w:val="0"/>
      <w:divBdr>
        <w:top w:val="none" w:sz="0" w:space="0" w:color="auto"/>
        <w:left w:val="none" w:sz="0" w:space="0" w:color="auto"/>
        <w:bottom w:val="none" w:sz="0" w:space="0" w:color="auto"/>
        <w:right w:val="none" w:sz="0" w:space="0" w:color="auto"/>
      </w:divBdr>
    </w:div>
    <w:div w:id="210653323">
      <w:bodyDiv w:val="1"/>
      <w:marLeft w:val="0"/>
      <w:marRight w:val="0"/>
      <w:marTop w:val="0"/>
      <w:marBottom w:val="0"/>
      <w:divBdr>
        <w:top w:val="none" w:sz="0" w:space="0" w:color="auto"/>
        <w:left w:val="none" w:sz="0" w:space="0" w:color="auto"/>
        <w:bottom w:val="none" w:sz="0" w:space="0" w:color="auto"/>
        <w:right w:val="none" w:sz="0" w:space="0" w:color="auto"/>
      </w:divBdr>
    </w:div>
    <w:div w:id="210844774">
      <w:bodyDiv w:val="1"/>
      <w:marLeft w:val="0"/>
      <w:marRight w:val="0"/>
      <w:marTop w:val="0"/>
      <w:marBottom w:val="0"/>
      <w:divBdr>
        <w:top w:val="none" w:sz="0" w:space="0" w:color="auto"/>
        <w:left w:val="none" w:sz="0" w:space="0" w:color="auto"/>
        <w:bottom w:val="none" w:sz="0" w:space="0" w:color="auto"/>
        <w:right w:val="none" w:sz="0" w:space="0" w:color="auto"/>
      </w:divBdr>
    </w:div>
    <w:div w:id="210925554">
      <w:bodyDiv w:val="1"/>
      <w:marLeft w:val="0"/>
      <w:marRight w:val="0"/>
      <w:marTop w:val="0"/>
      <w:marBottom w:val="0"/>
      <w:divBdr>
        <w:top w:val="none" w:sz="0" w:space="0" w:color="auto"/>
        <w:left w:val="none" w:sz="0" w:space="0" w:color="auto"/>
        <w:bottom w:val="none" w:sz="0" w:space="0" w:color="auto"/>
        <w:right w:val="none" w:sz="0" w:space="0" w:color="auto"/>
      </w:divBdr>
    </w:div>
    <w:div w:id="211113590">
      <w:bodyDiv w:val="1"/>
      <w:marLeft w:val="0"/>
      <w:marRight w:val="0"/>
      <w:marTop w:val="0"/>
      <w:marBottom w:val="0"/>
      <w:divBdr>
        <w:top w:val="none" w:sz="0" w:space="0" w:color="auto"/>
        <w:left w:val="none" w:sz="0" w:space="0" w:color="auto"/>
        <w:bottom w:val="none" w:sz="0" w:space="0" w:color="auto"/>
        <w:right w:val="none" w:sz="0" w:space="0" w:color="auto"/>
      </w:divBdr>
    </w:div>
    <w:div w:id="211158146">
      <w:bodyDiv w:val="1"/>
      <w:marLeft w:val="0"/>
      <w:marRight w:val="0"/>
      <w:marTop w:val="0"/>
      <w:marBottom w:val="0"/>
      <w:divBdr>
        <w:top w:val="none" w:sz="0" w:space="0" w:color="auto"/>
        <w:left w:val="none" w:sz="0" w:space="0" w:color="auto"/>
        <w:bottom w:val="none" w:sz="0" w:space="0" w:color="auto"/>
        <w:right w:val="none" w:sz="0" w:space="0" w:color="auto"/>
      </w:divBdr>
    </w:div>
    <w:div w:id="211691675">
      <w:bodyDiv w:val="1"/>
      <w:marLeft w:val="0"/>
      <w:marRight w:val="0"/>
      <w:marTop w:val="0"/>
      <w:marBottom w:val="0"/>
      <w:divBdr>
        <w:top w:val="none" w:sz="0" w:space="0" w:color="auto"/>
        <w:left w:val="none" w:sz="0" w:space="0" w:color="auto"/>
        <w:bottom w:val="none" w:sz="0" w:space="0" w:color="auto"/>
        <w:right w:val="none" w:sz="0" w:space="0" w:color="auto"/>
      </w:divBdr>
    </w:div>
    <w:div w:id="212083026">
      <w:bodyDiv w:val="1"/>
      <w:marLeft w:val="0"/>
      <w:marRight w:val="0"/>
      <w:marTop w:val="0"/>
      <w:marBottom w:val="0"/>
      <w:divBdr>
        <w:top w:val="none" w:sz="0" w:space="0" w:color="auto"/>
        <w:left w:val="none" w:sz="0" w:space="0" w:color="auto"/>
        <w:bottom w:val="none" w:sz="0" w:space="0" w:color="auto"/>
        <w:right w:val="none" w:sz="0" w:space="0" w:color="auto"/>
      </w:divBdr>
    </w:div>
    <w:div w:id="213086387">
      <w:bodyDiv w:val="1"/>
      <w:marLeft w:val="0"/>
      <w:marRight w:val="0"/>
      <w:marTop w:val="0"/>
      <w:marBottom w:val="0"/>
      <w:divBdr>
        <w:top w:val="none" w:sz="0" w:space="0" w:color="auto"/>
        <w:left w:val="none" w:sz="0" w:space="0" w:color="auto"/>
        <w:bottom w:val="none" w:sz="0" w:space="0" w:color="auto"/>
        <w:right w:val="none" w:sz="0" w:space="0" w:color="auto"/>
      </w:divBdr>
    </w:div>
    <w:div w:id="213666357">
      <w:bodyDiv w:val="1"/>
      <w:marLeft w:val="0"/>
      <w:marRight w:val="0"/>
      <w:marTop w:val="0"/>
      <w:marBottom w:val="0"/>
      <w:divBdr>
        <w:top w:val="none" w:sz="0" w:space="0" w:color="auto"/>
        <w:left w:val="none" w:sz="0" w:space="0" w:color="auto"/>
        <w:bottom w:val="none" w:sz="0" w:space="0" w:color="auto"/>
        <w:right w:val="none" w:sz="0" w:space="0" w:color="auto"/>
      </w:divBdr>
    </w:div>
    <w:div w:id="213975598">
      <w:bodyDiv w:val="1"/>
      <w:marLeft w:val="0"/>
      <w:marRight w:val="0"/>
      <w:marTop w:val="0"/>
      <w:marBottom w:val="0"/>
      <w:divBdr>
        <w:top w:val="none" w:sz="0" w:space="0" w:color="auto"/>
        <w:left w:val="none" w:sz="0" w:space="0" w:color="auto"/>
        <w:bottom w:val="none" w:sz="0" w:space="0" w:color="auto"/>
        <w:right w:val="none" w:sz="0" w:space="0" w:color="auto"/>
      </w:divBdr>
    </w:div>
    <w:div w:id="214124653">
      <w:bodyDiv w:val="1"/>
      <w:marLeft w:val="0"/>
      <w:marRight w:val="0"/>
      <w:marTop w:val="0"/>
      <w:marBottom w:val="0"/>
      <w:divBdr>
        <w:top w:val="none" w:sz="0" w:space="0" w:color="auto"/>
        <w:left w:val="none" w:sz="0" w:space="0" w:color="auto"/>
        <w:bottom w:val="none" w:sz="0" w:space="0" w:color="auto"/>
        <w:right w:val="none" w:sz="0" w:space="0" w:color="auto"/>
      </w:divBdr>
    </w:div>
    <w:div w:id="214434047">
      <w:bodyDiv w:val="1"/>
      <w:marLeft w:val="0"/>
      <w:marRight w:val="0"/>
      <w:marTop w:val="0"/>
      <w:marBottom w:val="0"/>
      <w:divBdr>
        <w:top w:val="none" w:sz="0" w:space="0" w:color="auto"/>
        <w:left w:val="none" w:sz="0" w:space="0" w:color="auto"/>
        <w:bottom w:val="none" w:sz="0" w:space="0" w:color="auto"/>
        <w:right w:val="none" w:sz="0" w:space="0" w:color="auto"/>
      </w:divBdr>
    </w:div>
    <w:div w:id="214589106">
      <w:bodyDiv w:val="1"/>
      <w:marLeft w:val="0"/>
      <w:marRight w:val="0"/>
      <w:marTop w:val="0"/>
      <w:marBottom w:val="0"/>
      <w:divBdr>
        <w:top w:val="none" w:sz="0" w:space="0" w:color="auto"/>
        <w:left w:val="none" w:sz="0" w:space="0" w:color="auto"/>
        <w:bottom w:val="none" w:sz="0" w:space="0" w:color="auto"/>
        <w:right w:val="none" w:sz="0" w:space="0" w:color="auto"/>
      </w:divBdr>
    </w:div>
    <w:div w:id="214660088">
      <w:bodyDiv w:val="1"/>
      <w:marLeft w:val="0"/>
      <w:marRight w:val="0"/>
      <w:marTop w:val="0"/>
      <w:marBottom w:val="0"/>
      <w:divBdr>
        <w:top w:val="none" w:sz="0" w:space="0" w:color="auto"/>
        <w:left w:val="none" w:sz="0" w:space="0" w:color="auto"/>
        <w:bottom w:val="none" w:sz="0" w:space="0" w:color="auto"/>
        <w:right w:val="none" w:sz="0" w:space="0" w:color="auto"/>
      </w:divBdr>
    </w:div>
    <w:div w:id="215050514">
      <w:bodyDiv w:val="1"/>
      <w:marLeft w:val="0"/>
      <w:marRight w:val="0"/>
      <w:marTop w:val="0"/>
      <w:marBottom w:val="0"/>
      <w:divBdr>
        <w:top w:val="none" w:sz="0" w:space="0" w:color="auto"/>
        <w:left w:val="none" w:sz="0" w:space="0" w:color="auto"/>
        <w:bottom w:val="none" w:sz="0" w:space="0" w:color="auto"/>
        <w:right w:val="none" w:sz="0" w:space="0" w:color="auto"/>
      </w:divBdr>
    </w:div>
    <w:div w:id="215430367">
      <w:bodyDiv w:val="1"/>
      <w:marLeft w:val="0"/>
      <w:marRight w:val="0"/>
      <w:marTop w:val="0"/>
      <w:marBottom w:val="0"/>
      <w:divBdr>
        <w:top w:val="none" w:sz="0" w:space="0" w:color="auto"/>
        <w:left w:val="none" w:sz="0" w:space="0" w:color="auto"/>
        <w:bottom w:val="none" w:sz="0" w:space="0" w:color="auto"/>
        <w:right w:val="none" w:sz="0" w:space="0" w:color="auto"/>
      </w:divBdr>
    </w:div>
    <w:div w:id="215434779">
      <w:bodyDiv w:val="1"/>
      <w:marLeft w:val="0"/>
      <w:marRight w:val="0"/>
      <w:marTop w:val="0"/>
      <w:marBottom w:val="0"/>
      <w:divBdr>
        <w:top w:val="none" w:sz="0" w:space="0" w:color="auto"/>
        <w:left w:val="none" w:sz="0" w:space="0" w:color="auto"/>
        <w:bottom w:val="none" w:sz="0" w:space="0" w:color="auto"/>
        <w:right w:val="none" w:sz="0" w:space="0" w:color="auto"/>
      </w:divBdr>
    </w:div>
    <w:div w:id="215627854">
      <w:bodyDiv w:val="1"/>
      <w:marLeft w:val="0"/>
      <w:marRight w:val="0"/>
      <w:marTop w:val="0"/>
      <w:marBottom w:val="0"/>
      <w:divBdr>
        <w:top w:val="none" w:sz="0" w:space="0" w:color="auto"/>
        <w:left w:val="none" w:sz="0" w:space="0" w:color="auto"/>
        <w:bottom w:val="none" w:sz="0" w:space="0" w:color="auto"/>
        <w:right w:val="none" w:sz="0" w:space="0" w:color="auto"/>
      </w:divBdr>
      <w:divsChild>
        <w:div w:id="988752402">
          <w:marLeft w:val="0"/>
          <w:marRight w:val="0"/>
          <w:marTop w:val="0"/>
          <w:marBottom w:val="0"/>
          <w:divBdr>
            <w:top w:val="none" w:sz="0" w:space="0" w:color="auto"/>
            <w:left w:val="none" w:sz="0" w:space="0" w:color="auto"/>
            <w:bottom w:val="none" w:sz="0" w:space="0" w:color="auto"/>
            <w:right w:val="none" w:sz="0" w:space="0" w:color="auto"/>
          </w:divBdr>
        </w:div>
      </w:divsChild>
    </w:div>
    <w:div w:id="215631115">
      <w:bodyDiv w:val="1"/>
      <w:marLeft w:val="0"/>
      <w:marRight w:val="0"/>
      <w:marTop w:val="0"/>
      <w:marBottom w:val="0"/>
      <w:divBdr>
        <w:top w:val="none" w:sz="0" w:space="0" w:color="auto"/>
        <w:left w:val="none" w:sz="0" w:space="0" w:color="auto"/>
        <w:bottom w:val="none" w:sz="0" w:space="0" w:color="auto"/>
        <w:right w:val="none" w:sz="0" w:space="0" w:color="auto"/>
      </w:divBdr>
    </w:div>
    <w:div w:id="216361071">
      <w:bodyDiv w:val="1"/>
      <w:marLeft w:val="0"/>
      <w:marRight w:val="0"/>
      <w:marTop w:val="0"/>
      <w:marBottom w:val="0"/>
      <w:divBdr>
        <w:top w:val="none" w:sz="0" w:space="0" w:color="auto"/>
        <w:left w:val="none" w:sz="0" w:space="0" w:color="auto"/>
        <w:bottom w:val="none" w:sz="0" w:space="0" w:color="auto"/>
        <w:right w:val="none" w:sz="0" w:space="0" w:color="auto"/>
      </w:divBdr>
    </w:div>
    <w:div w:id="217516458">
      <w:bodyDiv w:val="1"/>
      <w:marLeft w:val="0"/>
      <w:marRight w:val="0"/>
      <w:marTop w:val="0"/>
      <w:marBottom w:val="0"/>
      <w:divBdr>
        <w:top w:val="none" w:sz="0" w:space="0" w:color="auto"/>
        <w:left w:val="none" w:sz="0" w:space="0" w:color="auto"/>
        <w:bottom w:val="none" w:sz="0" w:space="0" w:color="auto"/>
        <w:right w:val="none" w:sz="0" w:space="0" w:color="auto"/>
      </w:divBdr>
    </w:div>
    <w:div w:id="217670458">
      <w:bodyDiv w:val="1"/>
      <w:marLeft w:val="0"/>
      <w:marRight w:val="0"/>
      <w:marTop w:val="0"/>
      <w:marBottom w:val="0"/>
      <w:divBdr>
        <w:top w:val="none" w:sz="0" w:space="0" w:color="auto"/>
        <w:left w:val="none" w:sz="0" w:space="0" w:color="auto"/>
        <w:bottom w:val="none" w:sz="0" w:space="0" w:color="auto"/>
        <w:right w:val="none" w:sz="0" w:space="0" w:color="auto"/>
      </w:divBdr>
    </w:div>
    <w:div w:id="218052781">
      <w:bodyDiv w:val="1"/>
      <w:marLeft w:val="0"/>
      <w:marRight w:val="0"/>
      <w:marTop w:val="0"/>
      <w:marBottom w:val="0"/>
      <w:divBdr>
        <w:top w:val="none" w:sz="0" w:space="0" w:color="auto"/>
        <w:left w:val="none" w:sz="0" w:space="0" w:color="auto"/>
        <w:bottom w:val="none" w:sz="0" w:space="0" w:color="auto"/>
        <w:right w:val="none" w:sz="0" w:space="0" w:color="auto"/>
      </w:divBdr>
    </w:div>
    <w:div w:id="218440514">
      <w:bodyDiv w:val="1"/>
      <w:marLeft w:val="0"/>
      <w:marRight w:val="0"/>
      <w:marTop w:val="0"/>
      <w:marBottom w:val="0"/>
      <w:divBdr>
        <w:top w:val="none" w:sz="0" w:space="0" w:color="auto"/>
        <w:left w:val="none" w:sz="0" w:space="0" w:color="auto"/>
        <w:bottom w:val="none" w:sz="0" w:space="0" w:color="auto"/>
        <w:right w:val="none" w:sz="0" w:space="0" w:color="auto"/>
      </w:divBdr>
    </w:div>
    <w:div w:id="218708098">
      <w:bodyDiv w:val="1"/>
      <w:marLeft w:val="0"/>
      <w:marRight w:val="0"/>
      <w:marTop w:val="0"/>
      <w:marBottom w:val="0"/>
      <w:divBdr>
        <w:top w:val="none" w:sz="0" w:space="0" w:color="auto"/>
        <w:left w:val="none" w:sz="0" w:space="0" w:color="auto"/>
        <w:bottom w:val="none" w:sz="0" w:space="0" w:color="auto"/>
        <w:right w:val="none" w:sz="0" w:space="0" w:color="auto"/>
      </w:divBdr>
    </w:div>
    <w:div w:id="218827685">
      <w:bodyDiv w:val="1"/>
      <w:marLeft w:val="0"/>
      <w:marRight w:val="0"/>
      <w:marTop w:val="0"/>
      <w:marBottom w:val="0"/>
      <w:divBdr>
        <w:top w:val="none" w:sz="0" w:space="0" w:color="auto"/>
        <w:left w:val="none" w:sz="0" w:space="0" w:color="auto"/>
        <w:bottom w:val="none" w:sz="0" w:space="0" w:color="auto"/>
        <w:right w:val="none" w:sz="0" w:space="0" w:color="auto"/>
      </w:divBdr>
    </w:div>
    <w:div w:id="219249902">
      <w:bodyDiv w:val="1"/>
      <w:marLeft w:val="0"/>
      <w:marRight w:val="0"/>
      <w:marTop w:val="0"/>
      <w:marBottom w:val="0"/>
      <w:divBdr>
        <w:top w:val="none" w:sz="0" w:space="0" w:color="auto"/>
        <w:left w:val="none" w:sz="0" w:space="0" w:color="auto"/>
        <w:bottom w:val="none" w:sz="0" w:space="0" w:color="auto"/>
        <w:right w:val="none" w:sz="0" w:space="0" w:color="auto"/>
      </w:divBdr>
    </w:div>
    <w:div w:id="219287042">
      <w:bodyDiv w:val="1"/>
      <w:marLeft w:val="0"/>
      <w:marRight w:val="0"/>
      <w:marTop w:val="0"/>
      <w:marBottom w:val="0"/>
      <w:divBdr>
        <w:top w:val="none" w:sz="0" w:space="0" w:color="auto"/>
        <w:left w:val="none" w:sz="0" w:space="0" w:color="auto"/>
        <w:bottom w:val="none" w:sz="0" w:space="0" w:color="auto"/>
        <w:right w:val="none" w:sz="0" w:space="0" w:color="auto"/>
      </w:divBdr>
    </w:div>
    <w:div w:id="219287290">
      <w:bodyDiv w:val="1"/>
      <w:marLeft w:val="0"/>
      <w:marRight w:val="0"/>
      <w:marTop w:val="0"/>
      <w:marBottom w:val="0"/>
      <w:divBdr>
        <w:top w:val="none" w:sz="0" w:space="0" w:color="auto"/>
        <w:left w:val="none" w:sz="0" w:space="0" w:color="auto"/>
        <w:bottom w:val="none" w:sz="0" w:space="0" w:color="auto"/>
        <w:right w:val="none" w:sz="0" w:space="0" w:color="auto"/>
      </w:divBdr>
    </w:div>
    <w:div w:id="219630962">
      <w:bodyDiv w:val="1"/>
      <w:marLeft w:val="0"/>
      <w:marRight w:val="0"/>
      <w:marTop w:val="0"/>
      <w:marBottom w:val="0"/>
      <w:divBdr>
        <w:top w:val="none" w:sz="0" w:space="0" w:color="auto"/>
        <w:left w:val="none" w:sz="0" w:space="0" w:color="auto"/>
        <w:bottom w:val="none" w:sz="0" w:space="0" w:color="auto"/>
        <w:right w:val="none" w:sz="0" w:space="0" w:color="auto"/>
      </w:divBdr>
    </w:div>
    <w:div w:id="220092924">
      <w:bodyDiv w:val="1"/>
      <w:marLeft w:val="0"/>
      <w:marRight w:val="0"/>
      <w:marTop w:val="0"/>
      <w:marBottom w:val="0"/>
      <w:divBdr>
        <w:top w:val="none" w:sz="0" w:space="0" w:color="auto"/>
        <w:left w:val="none" w:sz="0" w:space="0" w:color="auto"/>
        <w:bottom w:val="none" w:sz="0" w:space="0" w:color="auto"/>
        <w:right w:val="none" w:sz="0" w:space="0" w:color="auto"/>
      </w:divBdr>
      <w:divsChild>
        <w:div w:id="1112743603">
          <w:marLeft w:val="0"/>
          <w:marRight w:val="0"/>
          <w:marTop w:val="0"/>
          <w:marBottom w:val="0"/>
          <w:divBdr>
            <w:top w:val="none" w:sz="0" w:space="0" w:color="auto"/>
            <w:left w:val="none" w:sz="0" w:space="0" w:color="auto"/>
            <w:bottom w:val="none" w:sz="0" w:space="0" w:color="auto"/>
            <w:right w:val="none" w:sz="0" w:space="0" w:color="auto"/>
          </w:divBdr>
        </w:div>
        <w:div w:id="1478571105">
          <w:marLeft w:val="0"/>
          <w:marRight w:val="0"/>
          <w:marTop w:val="0"/>
          <w:marBottom w:val="0"/>
          <w:divBdr>
            <w:top w:val="none" w:sz="0" w:space="0" w:color="auto"/>
            <w:left w:val="none" w:sz="0" w:space="0" w:color="auto"/>
            <w:bottom w:val="none" w:sz="0" w:space="0" w:color="auto"/>
            <w:right w:val="none" w:sz="0" w:space="0" w:color="auto"/>
          </w:divBdr>
        </w:div>
      </w:divsChild>
    </w:div>
    <w:div w:id="220140339">
      <w:bodyDiv w:val="1"/>
      <w:marLeft w:val="0"/>
      <w:marRight w:val="0"/>
      <w:marTop w:val="0"/>
      <w:marBottom w:val="0"/>
      <w:divBdr>
        <w:top w:val="none" w:sz="0" w:space="0" w:color="auto"/>
        <w:left w:val="none" w:sz="0" w:space="0" w:color="auto"/>
        <w:bottom w:val="none" w:sz="0" w:space="0" w:color="auto"/>
        <w:right w:val="none" w:sz="0" w:space="0" w:color="auto"/>
      </w:divBdr>
    </w:div>
    <w:div w:id="220335241">
      <w:bodyDiv w:val="1"/>
      <w:marLeft w:val="0"/>
      <w:marRight w:val="0"/>
      <w:marTop w:val="0"/>
      <w:marBottom w:val="0"/>
      <w:divBdr>
        <w:top w:val="none" w:sz="0" w:space="0" w:color="auto"/>
        <w:left w:val="none" w:sz="0" w:space="0" w:color="auto"/>
        <w:bottom w:val="none" w:sz="0" w:space="0" w:color="auto"/>
        <w:right w:val="none" w:sz="0" w:space="0" w:color="auto"/>
      </w:divBdr>
    </w:div>
    <w:div w:id="220681079">
      <w:bodyDiv w:val="1"/>
      <w:marLeft w:val="0"/>
      <w:marRight w:val="0"/>
      <w:marTop w:val="0"/>
      <w:marBottom w:val="0"/>
      <w:divBdr>
        <w:top w:val="none" w:sz="0" w:space="0" w:color="auto"/>
        <w:left w:val="none" w:sz="0" w:space="0" w:color="auto"/>
        <w:bottom w:val="none" w:sz="0" w:space="0" w:color="auto"/>
        <w:right w:val="none" w:sz="0" w:space="0" w:color="auto"/>
      </w:divBdr>
    </w:div>
    <w:div w:id="221522412">
      <w:bodyDiv w:val="1"/>
      <w:marLeft w:val="0"/>
      <w:marRight w:val="0"/>
      <w:marTop w:val="0"/>
      <w:marBottom w:val="0"/>
      <w:divBdr>
        <w:top w:val="none" w:sz="0" w:space="0" w:color="auto"/>
        <w:left w:val="none" w:sz="0" w:space="0" w:color="auto"/>
        <w:bottom w:val="none" w:sz="0" w:space="0" w:color="auto"/>
        <w:right w:val="none" w:sz="0" w:space="0" w:color="auto"/>
      </w:divBdr>
    </w:div>
    <w:div w:id="221525457">
      <w:bodyDiv w:val="1"/>
      <w:marLeft w:val="0"/>
      <w:marRight w:val="0"/>
      <w:marTop w:val="0"/>
      <w:marBottom w:val="0"/>
      <w:divBdr>
        <w:top w:val="none" w:sz="0" w:space="0" w:color="auto"/>
        <w:left w:val="none" w:sz="0" w:space="0" w:color="auto"/>
        <w:bottom w:val="none" w:sz="0" w:space="0" w:color="auto"/>
        <w:right w:val="none" w:sz="0" w:space="0" w:color="auto"/>
      </w:divBdr>
    </w:div>
    <w:div w:id="221646782">
      <w:bodyDiv w:val="1"/>
      <w:marLeft w:val="0"/>
      <w:marRight w:val="0"/>
      <w:marTop w:val="0"/>
      <w:marBottom w:val="0"/>
      <w:divBdr>
        <w:top w:val="none" w:sz="0" w:space="0" w:color="auto"/>
        <w:left w:val="none" w:sz="0" w:space="0" w:color="auto"/>
        <w:bottom w:val="none" w:sz="0" w:space="0" w:color="auto"/>
        <w:right w:val="none" w:sz="0" w:space="0" w:color="auto"/>
      </w:divBdr>
    </w:div>
    <w:div w:id="221909063">
      <w:bodyDiv w:val="1"/>
      <w:marLeft w:val="0"/>
      <w:marRight w:val="0"/>
      <w:marTop w:val="0"/>
      <w:marBottom w:val="0"/>
      <w:divBdr>
        <w:top w:val="none" w:sz="0" w:space="0" w:color="auto"/>
        <w:left w:val="none" w:sz="0" w:space="0" w:color="auto"/>
        <w:bottom w:val="none" w:sz="0" w:space="0" w:color="auto"/>
        <w:right w:val="none" w:sz="0" w:space="0" w:color="auto"/>
      </w:divBdr>
    </w:div>
    <w:div w:id="222254677">
      <w:bodyDiv w:val="1"/>
      <w:marLeft w:val="0"/>
      <w:marRight w:val="0"/>
      <w:marTop w:val="0"/>
      <w:marBottom w:val="0"/>
      <w:divBdr>
        <w:top w:val="none" w:sz="0" w:space="0" w:color="auto"/>
        <w:left w:val="none" w:sz="0" w:space="0" w:color="auto"/>
        <w:bottom w:val="none" w:sz="0" w:space="0" w:color="auto"/>
        <w:right w:val="none" w:sz="0" w:space="0" w:color="auto"/>
      </w:divBdr>
    </w:div>
    <w:div w:id="222330131">
      <w:bodyDiv w:val="1"/>
      <w:marLeft w:val="0"/>
      <w:marRight w:val="0"/>
      <w:marTop w:val="0"/>
      <w:marBottom w:val="0"/>
      <w:divBdr>
        <w:top w:val="none" w:sz="0" w:space="0" w:color="auto"/>
        <w:left w:val="none" w:sz="0" w:space="0" w:color="auto"/>
        <w:bottom w:val="none" w:sz="0" w:space="0" w:color="auto"/>
        <w:right w:val="none" w:sz="0" w:space="0" w:color="auto"/>
      </w:divBdr>
    </w:div>
    <w:div w:id="222369867">
      <w:bodyDiv w:val="1"/>
      <w:marLeft w:val="0"/>
      <w:marRight w:val="0"/>
      <w:marTop w:val="0"/>
      <w:marBottom w:val="0"/>
      <w:divBdr>
        <w:top w:val="none" w:sz="0" w:space="0" w:color="auto"/>
        <w:left w:val="none" w:sz="0" w:space="0" w:color="auto"/>
        <w:bottom w:val="none" w:sz="0" w:space="0" w:color="auto"/>
        <w:right w:val="none" w:sz="0" w:space="0" w:color="auto"/>
      </w:divBdr>
    </w:div>
    <w:div w:id="222377840">
      <w:bodyDiv w:val="1"/>
      <w:marLeft w:val="0"/>
      <w:marRight w:val="0"/>
      <w:marTop w:val="0"/>
      <w:marBottom w:val="0"/>
      <w:divBdr>
        <w:top w:val="none" w:sz="0" w:space="0" w:color="auto"/>
        <w:left w:val="none" w:sz="0" w:space="0" w:color="auto"/>
        <w:bottom w:val="none" w:sz="0" w:space="0" w:color="auto"/>
        <w:right w:val="none" w:sz="0" w:space="0" w:color="auto"/>
      </w:divBdr>
    </w:div>
    <w:div w:id="222984053">
      <w:bodyDiv w:val="1"/>
      <w:marLeft w:val="0"/>
      <w:marRight w:val="0"/>
      <w:marTop w:val="0"/>
      <w:marBottom w:val="0"/>
      <w:divBdr>
        <w:top w:val="none" w:sz="0" w:space="0" w:color="auto"/>
        <w:left w:val="none" w:sz="0" w:space="0" w:color="auto"/>
        <w:bottom w:val="none" w:sz="0" w:space="0" w:color="auto"/>
        <w:right w:val="none" w:sz="0" w:space="0" w:color="auto"/>
      </w:divBdr>
    </w:div>
    <w:div w:id="223177682">
      <w:bodyDiv w:val="1"/>
      <w:marLeft w:val="0"/>
      <w:marRight w:val="0"/>
      <w:marTop w:val="0"/>
      <w:marBottom w:val="0"/>
      <w:divBdr>
        <w:top w:val="none" w:sz="0" w:space="0" w:color="auto"/>
        <w:left w:val="none" w:sz="0" w:space="0" w:color="auto"/>
        <w:bottom w:val="none" w:sz="0" w:space="0" w:color="auto"/>
        <w:right w:val="none" w:sz="0" w:space="0" w:color="auto"/>
      </w:divBdr>
    </w:div>
    <w:div w:id="223950914">
      <w:bodyDiv w:val="1"/>
      <w:marLeft w:val="0"/>
      <w:marRight w:val="0"/>
      <w:marTop w:val="0"/>
      <w:marBottom w:val="0"/>
      <w:divBdr>
        <w:top w:val="none" w:sz="0" w:space="0" w:color="auto"/>
        <w:left w:val="none" w:sz="0" w:space="0" w:color="auto"/>
        <w:bottom w:val="none" w:sz="0" w:space="0" w:color="auto"/>
        <w:right w:val="none" w:sz="0" w:space="0" w:color="auto"/>
      </w:divBdr>
    </w:div>
    <w:div w:id="224487109">
      <w:bodyDiv w:val="1"/>
      <w:marLeft w:val="0"/>
      <w:marRight w:val="0"/>
      <w:marTop w:val="0"/>
      <w:marBottom w:val="0"/>
      <w:divBdr>
        <w:top w:val="none" w:sz="0" w:space="0" w:color="auto"/>
        <w:left w:val="none" w:sz="0" w:space="0" w:color="auto"/>
        <w:bottom w:val="none" w:sz="0" w:space="0" w:color="auto"/>
        <w:right w:val="none" w:sz="0" w:space="0" w:color="auto"/>
      </w:divBdr>
    </w:div>
    <w:div w:id="225148314">
      <w:bodyDiv w:val="1"/>
      <w:marLeft w:val="0"/>
      <w:marRight w:val="0"/>
      <w:marTop w:val="0"/>
      <w:marBottom w:val="0"/>
      <w:divBdr>
        <w:top w:val="none" w:sz="0" w:space="0" w:color="auto"/>
        <w:left w:val="none" w:sz="0" w:space="0" w:color="auto"/>
        <w:bottom w:val="none" w:sz="0" w:space="0" w:color="auto"/>
        <w:right w:val="none" w:sz="0" w:space="0" w:color="auto"/>
      </w:divBdr>
    </w:div>
    <w:div w:id="225797085">
      <w:bodyDiv w:val="1"/>
      <w:marLeft w:val="0"/>
      <w:marRight w:val="0"/>
      <w:marTop w:val="0"/>
      <w:marBottom w:val="0"/>
      <w:divBdr>
        <w:top w:val="none" w:sz="0" w:space="0" w:color="auto"/>
        <w:left w:val="none" w:sz="0" w:space="0" w:color="auto"/>
        <w:bottom w:val="none" w:sz="0" w:space="0" w:color="auto"/>
        <w:right w:val="none" w:sz="0" w:space="0" w:color="auto"/>
      </w:divBdr>
    </w:div>
    <w:div w:id="226184779">
      <w:bodyDiv w:val="1"/>
      <w:marLeft w:val="0"/>
      <w:marRight w:val="0"/>
      <w:marTop w:val="0"/>
      <w:marBottom w:val="0"/>
      <w:divBdr>
        <w:top w:val="none" w:sz="0" w:space="0" w:color="auto"/>
        <w:left w:val="none" w:sz="0" w:space="0" w:color="auto"/>
        <w:bottom w:val="none" w:sz="0" w:space="0" w:color="auto"/>
        <w:right w:val="none" w:sz="0" w:space="0" w:color="auto"/>
      </w:divBdr>
    </w:div>
    <w:div w:id="226452021">
      <w:bodyDiv w:val="1"/>
      <w:marLeft w:val="0"/>
      <w:marRight w:val="0"/>
      <w:marTop w:val="0"/>
      <w:marBottom w:val="0"/>
      <w:divBdr>
        <w:top w:val="none" w:sz="0" w:space="0" w:color="auto"/>
        <w:left w:val="none" w:sz="0" w:space="0" w:color="auto"/>
        <w:bottom w:val="none" w:sz="0" w:space="0" w:color="auto"/>
        <w:right w:val="none" w:sz="0" w:space="0" w:color="auto"/>
      </w:divBdr>
    </w:div>
    <w:div w:id="226958434">
      <w:bodyDiv w:val="1"/>
      <w:marLeft w:val="0"/>
      <w:marRight w:val="0"/>
      <w:marTop w:val="0"/>
      <w:marBottom w:val="0"/>
      <w:divBdr>
        <w:top w:val="none" w:sz="0" w:space="0" w:color="auto"/>
        <w:left w:val="none" w:sz="0" w:space="0" w:color="auto"/>
        <w:bottom w:val="none" w:sz="0" w:space="0" w:color="auto"/>
        <w:right w:val="none" w:sz="0" w:space="0" w:color="auto"/>
      </w:divBdr>
    </w:div>
    <w:div w:id="226964934">
      <w:bodyDiv w:val="1"/>
      <w:marLeft w:val="0"/>
      <w:marRight w:val="0"/>
      <w:marTop w:val="0"/>
      <w:marBottom w:val="0"/>
      <w:divBdr>
        <w:top w:val="none" w:sz="0" w:space="0" w:color="auto"/>
        <w:left w:val="none" w:sz="0" w:space="0" w:color="auto"/>
        <w:bottom w:val="none" w:sz="0" w:space="0" w:color="auto"/>
        <w:right w:val="none" w:sz="0" w:space="0" w:color="auto"/>
      </w:divBdr>
    </w:div>
    <w:div w:id="227031859">
      <w:bodyDiv w:val="1"/>
      <w:marLeft w:val="0"/>
      <w:marRight w:val="0"/>
      <w:marTop w:val="0"/>
      <w:marBottom w:val="0"/>
      <w:divBdr>
        <w:top w:val="none" w:sz="0" w:space="0" w:color="auto"/>
        <w:left w:val="none" w:sz="0" w:space="0" w:color="auto"/>
        <w:bottom w:val="none" w:sz="0" w:space="0" w:color="auto"/>
        <w:right w:val="none" w:sz="0" w:space="0" w:color="auto"/>
      </w:divBdr>
      <w:divsChild>
        <w:div w:id="358547980">
          <w:marLeft w:val="0"/>
          <w:marRight w:val="0"/>
          <w:marTop w:val="0"/>
          <w:marBottom w:val="0"/>
          <w:divBdr>
            <w:top w:val="none" w:sz="0" w:space="0" w:color="auto"/>
            <w:left w:val="none" w:sz="0" w:space="0" w:color="auto"/>
            <w:bottom w:val="none" w:sz="0" w:space="0" w:color="auto"/>
            <w:right w:val="none" w:sz="0" w:space="0" w:color="auto"/>
          </w:divBdr>
        </w:div>
        <w:div w:id="202981110">
          <w:marLeft w:val="0"/>
          <w:marRight w:val="0"/>
          <w:marTop w:val="0"/>
          <w:marBottom w:val="0"/>
          <w:divBdr>
            <w:top w:val="none" w:sz="0" w:space="0" w:color="auto"/>
            <w:left w:val="none" w:sz="0" w:space="0" w:color="auto"/>
            <w:bottom w:val="none" w:sz="0" w:space="0" w:color="auto"/>
            <w:right w:val="none" w:sz="0" w:space="0" w:color="auto"/>
          </w:divBdr>
        </w:div>
        <w:div w:id="1957520914">
          <w:marLeft w:val="0"/>
          <w:marRight w:val="0"/>
          <w:marTop w:val="0"/>
          <w:marBottom w:val="0"/>
          <w:divBdr>
            <w:top w:val="none" w:sz="0" w:space="0" w:color="auto"/>
            <w:left w:val="none" w:sz="0" w:space="0" w:color="auto"/>
            <w:bottom w:val="none" w:sz="0" w:space="0" w:color="auto"/>
            <w:right w:val="none" w:sz="0" w:space="0" w:color="auto"/>
          </w:divBdr>
        </w:div>
        <w:div w:id="1628929520">
          <w:marLeft w:val="0"/>
          <w:marRight w:val="0"/>
          <w:marTop w:val="0"/>
          <w:marBottom w:val="0"/>
          <w:divBdr>
            <w:top w:val="none" w:sz="0" w:space="0" w:color="auto"/>
            <w:left w:val="none" w:sz="0" w:space="0" w:color="auto"/>
            <w:bottom w:val="none" w:sz="0" w:space="0" w:color="auto"/>
            <w:right w:val="none" w:sz="0" w:space="0" w:color="auto"/>
          </w:divBdr>
        </w:div>
        <w:div w:id="2127387788">
          <w:marLeft w:val="0"/>
          <w:marRight w:val="0"/>
          <w:marTop w:val="0"/>
          <w:marBottom w:val="0"/>
          <w:divBdr>
            <w:top w:val="none" w:sz="0" w:space="0" w:color="auto"/>
            <w:left w:val="none" w:sz="0" w:space="0" w:color="auto"/>
            <w:bottom w:val="none" w:sz="0" w:space="0" w:color="auto"/>
            <w:right w:val="none" w:sz="0" w:space="0" w:color="auto"/>
          </w:divBdr>
        </w:div>
        <w:div w:id="186454553">
          <w:marLeft w:val="0"/>
          <w:marRight w:val="0"/>
          <w:marTop w:val="0"/>
          <w:marBottom w:val="0"/>
          <w:divBdr>
            <w:top w:val="none" w:sz="0" w:space="0" w:color="auto"/>
            <w:left w:val="none" w:sz="0" w:space="0" w:color="auto"/>
            <w:bottom w:val="none" w:sz="0" w:space="0" w:color="auto"/>
            <w:right w:val="none" w:sz="0" w:space="0" w:color="auto"/>
          </w:divBdr>
        </w:div>
        <w:div w:id="1358238173">
          <w:marLeft w:val="0"/>
          <w:marRight w:val="0"/>
          <w:marTop w:val="0"/>
          <w:marBottom w:val="0"/>
          <w:divBdr>
            <w:top w:val="none" w:sz="0" w:space="0" w:color="auto"/>
            <w:left w:val="none" w:sz="0" w:space="0" w:color="auto"/>
            <w:bottom w:val="none" w:sz="0" w:space="0" w:color="auto"/>
            <w:right w:val="none" w:sz="0" w:space="0" w:color="auto"/>
          </w:divBdr>
        </w:div>
        <w:div w:id="1635064350">
          <w:marLeft w:val="0"/>
          <w:marRight w:val="0"/>
          <w:marTop w:val="0"/>
          <w:marBottom w:val="0"/>
          <w:divBdr>
            <w:top w:val="none" w:sz="0" w:space="0" w:color="auto"/>
            <w:left w:val="none" w:sz="0" w:space="0" w:color="auto"/>
            <w:bottom w:val="none" w:sz="0" w:space="0" w:color="auto"/>
            <w:right w:val="none" w:sz="0" w:space="0" w:color="auto"/>
          </w:divBdr>
        </w:div>
      </w:divsChild>
    </w:div>
    <w:div w:id="227113546">
      <w:bodyDiv w:val="1"/>
      <w:marLeft w:val="0"/>
      <w:marRight w:val="0"/>
      <w:marTop w:val="0"/>
      <w:marBottom w:val="0"/>
      <w:divBdr>
        <w:top w:val="none" w:sz="0" w:space="0" w:color="auto"/>
        <w:left w:val="none" w:sz="0" w:space="0" w:color="auto"/>
        <w:bottom w:val="none" w:sz="0" w:space="0" w:color="auto"/>
        <w:right w:val="none" w:sz="0" w:space="0" w:color="auto"/>
      </w:divBdr>
    </w:div>
    <w:div w:id="227497765">
      <w:bodyDiv w:val="1"/>
      <w:marLeft w:val="0"/>
      <w:marRight w:val="0"/>
      <w:marTop w:val="0"/>
      <w:marBottom w:val="0"/>
      <w:divBdr>
        <w:top w:val="none" w:sz="0" w:space="0" w:color="auto"/>
        <w:left w:val="none" w:sz="0" w:space="0" w:color="auto"/>
        <w:bottom w:val="none" w:sz="0" w:space="0" w:color="auto"/>
        <w:right w:val="none" w:sz="0" w:space="0" w:color="auto"/>
      </w:divBdr>
    </w:div>
    <w:div w:id="227618459">
      <w:bodyDiv w:val="1"/>
      <w:marLeft w:val="0"/>
      <w:marRight w:val="0"/>
      <w:marTop w:val="0"/>
      <w:marBottom w:val="0"/>
      <w:divBdr>
        <w:top w:val="none" w:sz="0" w:space="0" w:color="auto"/>
        <w:left w:val="none" w:sz="0" w:space="0" w:color="auto"/>
        <w:bottom w:val="none" w:sz="0" w:space="0" w:color="auto"/>
        <w:right w:val="none" w:sz="0" w:space="0" w:color="auto"/>
      </w:divBdr>
      <w:divsChild>
        <w:div w:id="16665917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5682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7689071">
      <w:bodyDiv w:val="1"/>
      <w:marLeft w:val="0"/>
      <w:marRight w:val="0"/>
      <w:marTop w:val="0"/>
      <w:marBottom w:val="0"/>
      <w:divBdr>
        <w:top w:val="none" w:sz="0" w:space="0" w:color="auto"/>
        <w:left w:val="none" w:sz="0" w:space="0" w:color="auto"/>
        <w:bottom w:val="none" w:sz="0" w:space="0" w:color="auto"/>
        <w:right w:val="none" w:sz="0" w:space="0" w:color="auto"/>
      </w:divBdr>
    </w:div>
    <w:div w:id="227738169">
      <w:bodyDiv w:val="1"/>
      <w:marLeft w:val="0"/>
      <w:marRight w:val="0"/>
      <w:marTop w:val="0"/>
      <w:marBottom w:val="0"/>
      <w:divBdr>
        <w:top w:val="none" w:sz="0" w:space="0" w:color="auto"/>
        <w:left w:val="none" w:sz="0" w:space="0" w:color="auto"/>
        <w:bottom w:val="none" w:sz="0" w:space="0" w:color="auto"/>
        <w:right w:val="none" w:sz="0" w:space="0" w:color="auto"/>
      </w:divBdr>
    </w:div>
    <w:div w:id="229003933">
      <w:bodyDiv w:val="1"/>
      <w:marLeft w:val="0"/>
      <w:marRight w:val="0"/>
      <w:marTop w:val="0"/>
      <w:marBottom w:val="0"/>
      <w:divBdr>
        <w:top w:val="none" w:sz="0" w:space="0" w:color="auto"/>
        <w:left w:val="none" w:sz="0" w:space="0" w:color="auto"/>
        <w:bottom w:val="none" w:sz="0" w:space="0" w:color="auto"/>
        <w:right w:val="none" w:sz="0" w:space="0" w:color="auto"/>
      </w:divBdr>
    </w:div>
    <w:div w:id="229729212">
      <w:bodyDiv w:val="1"/>
      <w:marLeft w:val="0"/>
      <w:marRight w:val="0"/>
      <w:marTop w:val="0"/>
      <w:marBottom w:val="0"/>
      <w:divBdr>
        <w:top w:val="none" w:sz="0" w:space="0" w:color="auto"/>
        <w:left w:val="none" w:sz="0" w:space="0" w:color="auto"/>
        <w:bottom w:val="none" w:sz="0" w:space="0" w:color="auto"/>
        <w:right w:val="none" w:sz="0" w:space="0" w:color="auto"/>
      </w:divBdr>
    </w:div>
    <w:div w:id="229854321">
      <w:bodyDiv w:val="1"/>
      <w:marLeft w:val="0"/>
      <w:marRight w:val="0"/>
      <w:marTop w:val="0"/>
      <w:marBottom w:val="0"/>
      <w:divBdr>
        <w:top w:val="none" w:sz="0" w:space="0" w:color="auto"/>
        <w:left w:val="none" w:sz="0" w:space="0" w:color="auto"/>
        <w:bottom w:val="none" w:sz="0" w:space="0" w:color="auto"/>
        <w:right w:val="none" w:sz="0" w:space="0" w:color="auto"/>
      </w:divBdr>
    </w:div>
    <w:div w:id="230505510">
      <w:bodyDiv w:val="1"/>
      <w:marLeft w:val="0"/>
      <w:marRight w:val="0"/>
      <w:marTop w:val="0"/>
      <w:marBottom w:val="0"/>
      <w:divBdr>
        <w:top w:val="none" w:sz="0" w:space="0" w:color="auto"/>
        <w:left w:val="none" w:sz="0" w:space="0" w:color="auto"/>
        <w:bottom w:val="none" w:sz="0" w:space="0" w:color="auto"/>
        <w:right w:val="none" w:sz="0" w:space="0" w:color="auto"/>
      </w:divBdr>
    </w:div>
    <w:div w:id="230969688">
      <w:bodyDiv w:val="1"/>
      <w:marLeft w:val="0"/>
      <w:marRight w:val="0"/>
      <w:marTop w:val="0"/>
      <w:marBottom w:val="0"/>
      <w:divBdr>
        <w:top w:val="none" w:sz="0" w:space="0" w:color="auto"/>
        <w:left w:val="none" w:sz="0" w:space="0" w:color="auto"/>
        <w:bottom w:val="none" w:sz="0" w:space="0" w:color="auto"/>
        <w:right w:val="none" w:sz="0" w:space="0" w:color="auto"/>
      </w:divBdr>
    </w:div>
    <w:div w:id="231234785">
      <w:bodyDiv w:val="1"/>
      <w:marLeft w:val="0"/>
      <w:marRight w:val="0"/>
      <w:marTop w:val="0"/>
      <w:marBottom w:val="0"/>
      <w:divBdr>
        <w:top w:val="none" w:sz="0" w:space="0" w:color="auto"/>
        <w:left w:val="none" w:sz="0" w:space="0" w:color="auto"/>
        <w:bottom w:val="none" w:sz="0" w:space="0" w:color="auto"/>
        <w:right w:val="none" w:sz="0" w:space="0" w:color="auto"/>
      </w:divBdr>
    </w:div>
    <w:div w:id="231475562">
      <w:bodyDiv w:val="1"/>
      <w:marLeft w:val="0"/>
      <w:marRight w:val="0"/>
      <w:marTop w:val="0"/>
      <w:marBottom w:val="0"/>
      <w:divBdr>
        <w:top w:val="none" w:sz="0" w:space="0" w:color="auto"/>
        <w:left w:val="none" w:sz="0" w:space="0" w:color="auto"/>
        <w:bottom w:val="none" w:sz="0" w:space="0" w:color="auto"/>
        <w:right w:val="none" w:sz="0" w:space="0" w:color="auto"/>
      </w:divBdr>
    </w:div>
    <w:div w:id="231505643">
      <w:bodyDiv w:val="1"/>
      <w:marLeft w:val="0"/>
      <w:marRight w:val="0"/>
      <w:marTop w:val="0"/>
      <w:marBottom w:val="0"/>
      <w:divBdr>
        <w:top w:val="none" w:sz="0" w:space="0" w:color="auto"/>
        <w:left w:val="none" w:sz="0" w:space="0" w:color="auto"/>
        <w:bottom w:val="none" w:sz="0" w:space="0" w:color="auto"/>
        <w:right w:val="none" w:sz="0" w:space="0" w:color="auto"/>
      </w:divBdr>
    </w:div>
    <w:div w:id="231698779">
      <w:bodyDiv w:val="1"/>
      <w:marLeft w:val="0"/>
      <w:marRight w:val="0"/>
      <w:marTop w:val="0"/>
      <w:marBottom w:val="0"/>
      <w:divBdr>
        <w:top w:val="none" w:sz="0" w:space="0" w:color="auto"/>
        <w:left w:val="none" w:sz="0" w:space="0" w:color="auto"/>
        <w:bottom w:val="none" w:sz="0" w:space="0" w:color="auto"/>
        <w:right w:val="none" w:sz="0" w:space="0" w:color="auto"/>
      </w:divBdr>
      <w:divsChild>
        <w:div w:id="116489448">
          <w:marLeft w:val="0"/>
          <w:marRight w:val="0"/>
          <w:marTop w:val="0"/>
          <w:marBottom w:val="0"/>
          <w:divBdr>
            <w:top w:val="none" w:sz="0" w:space="0" w:color="auto"/>
            <w:left w:val="none" w:sz="0" w:space="0" w:color="auto"/>
            <w:bottom w:val="none" w:sz="0" w:space="0" w:color="auto"/>
            <w:right w:val="none" w:sz="0" w:space="0" w:color="auto"/>
          </w:divBdr>
          <w:divsChild>
            <w:div w:id="1843743611">
              <w:marLeft w:val="0"/>
              <w:marRight w:val="0"/>
              <w:marTop w:val="0"/>
              <w:marBottom w:val="0"/>
              <w:divBdr>
                <w:top w:val="none" w:sz="0" w:space="0" w:color="auto"/>
                <w:left w:val="none" w:sz="0" w:space="0" w:color="auto"/>
                <w:bottom w:val="none" w:sz="0" w:space="0" w:color="auto"/>
                <w:right w:val="none" w:sz="0" w:space="0" w:color="auto"/>
              </w:divBdr>
            </w:div>
            <w:div w:id="1461655670">
              <w:marLeft w:val="0"/>
              <w:marRight w:val="0"/>
              <w:marTop w:val="0"/>
              <w:marBottom w:val="0"/>
              <w:divBdr>
                <w:top w:val="none" w:sz="0" w:space="0" w:color="auto"/>
                <w:left w:val="none" w:sz="0" w:space="0" w:color="auto"/>
                <w:bottom w:val="none" w:sz="0" w:space="0" w:color="auto"/>
                <w:right w:val="none" w:sz="0" w:space="0" w:color="auto"/>
              </w:divBdr>
            </w:div>
            <w:div w:id="1710490532">
              <w:marLeft w:val="0"/>
              <w:marRight w:val="0"/>
              <w:marTop w:val="0"/>
              <w:marBottom w:val="0"/>
              <w:divBdr>
                <w:top w:val="none" w:sz="0" w:space="0" w:color="auto"/>
                <w:left w:val="none" w:sz="0" w:space="0" w:color="auto"/>
                <w:bottom w:val="none" w:sz="0" w:space="0" w:color="auto"/>
                <w:right w:val="none" w:sz="0" w:space="0" w:color="auto"/>
              </w:divBdr>
            </w:div>
            <w:div w:id="692609474">
              <w:marLeft w:val="0"/>
              <w:marRight w:val="0"/>
              <w:marTop w:val="0"/>
              <w:marBottom w:val="0"/>
              <w:divBdr>
                <w:top w:val="none" w:sz="0" w:space="0" w:color="auto"/>
                <w:left w:val="none" w:sz="0" w:space="0" w:color="auto"/>
                <w:bottom w:val="none" w:sz="0" w:space="0" w:color="auto"/>
                <w:right w:val="none" w:sz="0" w:space="0" w:color="auto"/>
              </w:divBdr>
            </w:div>
            <w:div w:id="1691489816">
              <w:marLeft w:val="0"/>
              <w:marRight w:val="0"/>
              <w:marTop w:val="0"/>
              <w:marBottom w:val="0"/>
              <w:divBdr>
                <w:top w:val="none" w:sz="0" w:space="0" w:color="auto"/>
                <w:left w:val="none" w:sz="0" w:space="0" w:color="auto"/>
                <w:bottom w:val="none" w:sz="0" w:space="0" w:color="auto"/>
                <w:right w:val="none" w:sz="0" w:space="0" w:color="auto"/>
              </w:divBdr>
            </w:div>
            <w:div w:id="634528887">
              <w:marLeft w:val="0"/>
              <w:marRight w:val="0"/>
              <w:marTop w:val="0"/>
              <w:marBottom w:val="0"/>
              <w:divBdr>
                <w:top w:val="none" w:sz="0" w:space="0" w:color="auto"/>
                <w:left w:val="none" w:sz="0" w:space="0" w:color="auto"/>
                <w:bottom w:val="none" w:sz="0" w:space="0" w:color="auto"/>
                <w:right w:val="none" w:sz="0" w:space="0" w:color="auto"/>
              </w:divBdr>
            </w:div>
            <w:div w:id="224489524">
              <w:marLeft w:val="0"/>
              <w:marRight w:val="0"/>
              <w:marTop w:val="0"/>
              <w:marBottom w:val="0"/>
              <w:divBdr>
                <w:top w:val="none" w:sz="0" w:space="0" w:color="auto"/>
                <w:left w:val="none" w:sz="0" w:space="0" w:color="auto"/>
                <w:bottom w:val="none" w:sz="0" w:space="0" w:color="auto"/>
                <w:right w:val="none" w:sz="0" w:space="0" w:color="auto"/>
              </w:divBdr>
            </w:div>
            <w:div w:id="315846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1894002">
      <w:bodyDiv w:val="1"/>
      <w:marLeft w:val="0"/>
      <w:marRight w:val="0"/>
      <w:marTop w:val="0"/>
      <w:marBottom w:val="0"/>
      <w:divBdr>
        <w:top w:val="none" w:sz="0" w:space="0" w:color="auto"/>
        <w:left w:val="none" w:sz="0" w:space="0" w:color="auto"/>
        <w:bottom w:val="none" w:sz="0" w:space="0" w:color="auto"/>
        <w:right w:val="none" w:sz="0" w:space="0" w:color="auto"/>
      </w:divBdr>
    </w:div>
    <w:div w:id="231938907">
      <w:bodyDiv w:val="1"/>
      <w:marLeft w:val="0"/>
      <w:marRight w:val="0"/>
      <w:marTop w:val="0"/>
      <w:marBottom w:val="0"/>
      <w:divBdr>
        <w:top w:val="none" w:sz="0" w:space="0" w:color="auto"/>
        <w:left w:val="none" w:sz="0" w:space="0" w:color="auto"/>
        <w:bottom w:val="none" w:sz="0" w:space="0" w:color="auto"/>
        <w:right w:val="none" w:sz="0" w:space="0" w:color="auto"/>
      </w:divBdr>
    </w:div>
    <w:div w:id="232353383">
      <w:bodyDiv w:val="1"/>
      <w:marLeft w:val="0"/>
      <w:marRight w:val="0"/>
      <w:marTop w:val="0"/>
      <w:marBottom w:val="0"/>
      <w:divBdr>
        <w:top w:val="none" w:sz="0" w:space="0" w:color="auto"/>
        <w:left w:val="none" w:sz="0" w:space="0" w:color="auto"/>
        <w:bottom w:val="none" w:sz="0" w:space="0" w:color="auto"/>
        <w:right w:val="none" w:sz="0" w:space="0" w:color="auto"/>
      </w:divBdr>
    </w:div>
    <w:div w:id="232741885">
      <w:bodyDiv w:val="1"/>
      <w:marLeft w:val="0"/>
      <w:marRight w:val="0"/>
      <w:marTop w:val="0"/>
      <w:marBottom w:val="0"/>
      <w:divBdr>
        <w:top w:val="none" w:sz="0" w:space="0" w:color="auto"/>
        <w:left w:val="none" w:sz="0" w:space="0" w:color="auto"/>
        <w:bottom w:val="none" w:sz="0" w:space="0" w:color="auto"/>
        <w:right w:val="none" w:sz="0" w:space="0" w:color="auto"/>
      </w:divBdr>
    </w:div>
    <w:div w:id="233398735">
      <w:bodyDiv w:val="1"/>
      <w:marLeft w:val="0"/>
      <w:marRight w:val="0"/>
      <w:marTop w:val="0"/>
      <w:marBottom w:val="0"/>
      <w:divBdr>
        <w:top w:val="none" w:sz="0" w:space="0" w:color="auto"/>
        <w:left w:val="none" w:sz="0" w:space="0" w:color="auto"/>
        <w:bottom w:val="none" w:sz="0" w:space="0" w:color="auto"/>
        <w:right w:val="none" w:sz="0" w:space="0" w:color="auto"/>
      </w:divBdr>
    </w:div>
    <w:div w:id="233398979">
      <w:bodyDiv w:val="1"/>
      <w:marLeft w:val="0"/>
      <w:marRight w:val="0"/>
      <w:marTop w:val="0"/>
      <w:marBottom w:val="0"/>
      <w:divBdr>
        <w:top w:val="none" w:sz="0" w:space="0" w:color="auto"/>
        <w:left w:val="none" w:sz="0" w:space="0" w:color="auto"/>
        <w:bottom w:val="none" w:sz="0" w:space="0" w:color="auto"/>
        <w:right w:val="none" w:sz="0" w:space="0" w:color="auto"/>
      </w:divBdr>
      <w:divsChild>
        <w:div w:id="1294483878">
          <w:marLeft w:val="0"/>
          <w:marRight w:val="0"/>
          <w:marTop w:val="0"/>
          <w:marBottom w:val="0"/>
          <w:divBdr>
            <w:top w:val="none" w:sz="0" w:space="0" w:color="auto"/>
            <w:left w:val="none" w:sz="0" w:space="0" w:color="auto"/>
            <w:bottom w:val="none" w:sz="0" w:space="0" w:color="auto"/>
            <w:right w:val="none" w:sz="0" w:space="0" w:color="auto"/>
          </w:divBdr>
          <w:divsChild>
            <w:div w:id="1118331237">
              <w:marLeft w:val="0"/>
              <w:marRight w:val="0"/>
              <w:marTop w:val="0"/>
              <w:marBottom w:val="0"/>
              <w:divBdr>
                <w:top w:val="none" w:sz="0" w:space="0" w:color="auto"/>
                <w:left w:val="none" w:sz="0" w:space="0" w:color="auto"/>
                <w:bottom w:val="none" w:sz="0" w:space="0" w:color="auto"/>
                <w:right w:val="none" w:sz="0" w:space="0" w:color="auto"/>
              </w:divBdr>
            </w:div>
            <w:div w:id="284238322">
              <w:marLeft w:val="0"/>
              <w:marRight w:val="0"/>
              <w:marTop w:val="0"/>
              <w:marBottom w:val="0"/>
              <w:divBdr>
                <w:top w:val="none" w:sz="0" w:space="0" w:color="auto"/>
                <w:left w:val="none" w:sz="0" w:space="0" w:color="auto"/>
                <w:bottom w:val="none" w:sz="0" w:space="0" w:color="auto"/>
                <w:right w:val="none" w:sz="0" w:space="0" w:color="auto"/>
              </w:divBdr>
            </w:div>
            <w:div w:id="1151169545">
              <w:marLeft w:val="0"/>
              <w:marRight w:val="0"/>
              <w:marTop w:val="0"/>
              <w:marBottom w:val="0"/>
              <w:divBdr>
                <w:top w:val="none" w:sz="0" w:space="0" w:color="auto"/>
                <w:left w:val="none" w:sz="0" w:space="0" w:color="auto"/>
                <w:bottom w:val="none" w:sz="0" w:space="0" w:color="auto"/>
                <w:right w:val="none" w:sz="0" w:space="0" w:color="auto"/>
              </w:divBdr>
            </w:div>
            <w:div w:id="900560729">
              <w:marLeft w:val="0"/>
              <w:marRight w:val="0"/>
              <w:marTop w:val="0"/>
              <w:marBottom w:val="0"/>
              <w:divBdr>
                <w:top w:val="none" w:sz="0" w:space="0" w:color="auto"/>
                <w:left w:val="none" w:sz="0" w:space="0" w:color="auto"/>
                <w:bottom w:val="none" w:sz="0" w:space="0" w:color="auto"/>
                <w:right w:val="none" w:sz="0" w:space="0" w:color="auto"/>
              </w:divBdr>
            </w:div>
            <w:div w:id="1335720498">
              <w:marLeft w:val="0"/>
              <w:marRight w:val="0"/>
              <w:marTop w:val="0"/>
              <w:marBottom w:val="0"/>
              <w:divBdr>
                <w:top w:val="none" w:sz="0" w:space="0" w:color="auto"/>
                <w:left w:val="none" w:sz="0" w:space="0" w:color="auto"/>
                <w:bottom w:val="none" w:sz="0" w:space="0" w:color="auto"/>
                <w:right w:val="none" w:sz="0" w:space="0" w:color="auto"/>
              </w:divBdr>
            </w:div>
            <w:div w:id="15885787">
              <w:marLeft w:val="0"/>
              <w:marRight w:val="0"/>
              <w:marTop w:val="0"/>
              <w:marBottom w:val="0"/>
              <w:divBdr>
                <w:top w:val="none" w:sz="0" w:space="0" w:color="auto"/>
                <w:left w:val="none" w:sz="0" w:space="0" w:color="auto"/>
                <w:bottom w:val="none" w:sz="0" w:space="0" w:color="auto"/>
                <w:right w:val="none" w:sz="0" w:space="0" w:color="auto"/>
              </w:divBdr>
            </w:div>
            <w:div w:id="957832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3586114">
      <w:bodyDiv w:val="1"/>
      <w:marLeft w:val="0"/>
      <w:marRight w:val="0"/>
      <w:marTop w:val="0"/>
      <w:marBottom w:val="0"/>
      <w:divBdr>
        <w:top w:val="none" w:sz="0" w:space="0" w:color="auto"/>
        <w:left w:val="none" w:sz="0" w:space="0" w:color="auto"/>
        <w:bottom w:val="none" w:sz="0" w:space="0" w:color="auto"/>
        <w:right w:val="none" w:sz="0" w:space="0" w:color="auto"/>
      </w:divBdr>
    </w:div>
    <w:div w:id="235090293">
      <w:bodyDiv w:val="1"/>
      <w:marLeft w:val="0"/>
      <w:marRight w:val="0"/>
      <w:marTop w:val="0"/>
      <w:marBottom w:val="0"/>
      <w:divBdr>
        <w:top w:val="none" w:sz="0" w:space="0" w:color="auto"/>
        <w:left w:val="none" w:sz="0" w:space="0" w:color="auto"/>
        <w:bottom w:val="none" w:sz="0" w:space="0" w:color="auto"/>
        <w:right w:val="none" w:sz="0" w:space="0" w:color="auto"/>
      </w:divBdr>
    </w:div>
    <w:div w:id="235632555">
      <w:bodyDiv w:val="1"/>
      <w:marLeft w:val="0"/>
      <w:marRight w:val="0"/>
      <w:marTop w:val="0"/>
      <w:marBottom w:val="0"/>
      <w:divBdr>
        <w:top w:val="none" w:sz="0" w:space="0" w:color="auto"/>
        <w:left w:val="none" w:sz="0" w:space="0" w:color="auto"/>
        <w:bottom w:val="none" w:sz="0" w:space="0" w:color="auto"/>
        <w:right w:val="none" w:sz="0" w:space="0" w:color="auto"/>
      </w:divBdr>
      <w:divsChild>
        <w:div w:id="749085165">
          <w:marLeft w:val="0"/>
          <w:marRight w:val="0"/>
          <w:marTop w:val="0"/>
          <w:marBottom w:val="0"/>
          <w:divBdr>
            <w:top w:val="none" w:sz="0" w:space="0" w:color="auto"/>
            <w:left w:val="none" w:sz="0" w:space="0" w:color="auto"/>
            <w:bottom w:val="none" w:sz="0" w:space="0" w:color="auto"/>
            <w:right w:val="none" w:sz="0" w:space="0" w:color="auto"/>
          </w:divBdr>
        </w:div>
      </w:divsChild>
    </w:div>
    <w:div w:id="235938635">
      <w:bodyDiv w:val="1"/>
      <w:marLeft w:val="0"/>
      <w:marRight w:val="0"/>
      <w:marTop w:val="0"/>
      <w:marBottom w:val="0"/>
      <w:divBdr>
        <w:top w:val="none" w:sz="0" w:space="0" w:color="auto"/>
        <w:left w:val="none" w:sz="0" w:space="0" w:color="auto"/>
        <w:bottom w:val="none" w:sz="0" w:space="0" w:color="auto"/>
        <w:right w:val="none" w:sz="0" w:space="0" w:color="auto"/>
      </w:divBdr>
      <w:divsChild>
        <w:div w:id="17561309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34213546">
              <w:marLeft w:val="0"/>
              <w:marRight w:val="0"/>
              <w:marTop w:val="0"/>
              <w:marBottom w:val="0"/>
              <w:divBdr>
                <w:top w:val="none" w:sz="0" w:space="0" w:color="auto"/>
                <w:left w:val="none" w:sz="0" w:space="0" w:color="auto"/>
                <w:bottom w:val="none" w:sz="0" w:space="0" w:color="auto"/>
                <w:right w:val="none" w:sz="0" w:space="0" w:color="auto"/>
              </w:divBdr>
            </w:div>
          </w:divsChild>
        </w:div>
        <w:div w:id="19941366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72122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476140">
      <w:bodyDiv w:val="1"/>
      <w:marLeft w:val="0"/>
      <w:marRight w:val="0"/>
      <w:marTop w:val="0"/>
      <w:marBottom w:val="0"/>
      <w:divBdr>
        <w:top w:val="none" w:sz="0" w:space="0" w:color="auto"/>
        <w:left w:val="none" w:sz="0" w:space="0" w:color="auto"/>
        <w:bottom w:val="none" w:sz="0" w:space="0" w:color="auto"/>
        <w:right w:val="none" w:sz="0" w:space="0" w:color="auto"/>
      </w:divBdr>
      <w:divsChild>
        <w:div w:id="1459832420">
          <w:marLeft w:val="0"/>
          <w:marRight w:val="0"/>
          <w:marTop w:val="0"/>
          <w:marBottom w:val="0"/>
          <w:divBdr>
            <w:top w:val="none" w:sz="0" w:space="0" w:color="auto"/>
            <w:left w:val="none" w:sz="0" w:space="0" w:color="auto"/>
            <w:bottom w:val="none" w:sz="0" w:space="0" w:color="auto"/>
            <w:right w:val="none" w:sz="0" w:space="0" w:color="auto"/>
          </w:divBdr>
        </w:div>
      </w:divsChild>
    </w:div>
    <w:div w:id="237132818">
      <w:bodyDiv w:val="1"/>
      <w:marLeft w:val="0"/>
      <w:marRight w:val="0"/>
      <w:marTop w:val="0"/>
      <w:marBottom w:val="0"/>
      <w:divBdr>
        <w:top w:val="none" w:sz="0" w:space="0" w:color="auto"/>
        <w:left w:val="none" w:sz="0" w:space="0" w:color="auto"/>
        <w:bottom w:val="none" w:sz="0" w:space="0" w:color="auto"/>
        <w:right w:val="none" w:sz="0" w:space="0" w:color="auto"/>
      </w:divBdr>
      <w:divsChild>
        <w:div w:id="2087458451">
          <w:marLeft w:val="0"/>
          <w:marRight w:val="0"/>
          <w:marTop w:val="0"/>
          <w:marBottom w:val="0"/>
          <w:divBdr>
            <w:top w:val="none" w:sz="0" w:space="0" w:color="auto"/>
            <w:left w:val="none" w:sz="0" w:space="0" w:color="auto"/>
            <w:bottom w:val="none" w:sz="0" w:space="0" w:color="auto"/>
            <w:right w:val="none" w:sz="0" w:space="0" w:color="auto"/>
          </w:divBdr>
        </w:div>
        <w:div w:id="83691774">
          <w:marLeft w:val="0"/>
          <w:marRight w:val="0"/>
          <w:marTop w:val="0"/>
          <w:marBottom w:val="0"/>
          <w:divBdr>
            <w:top w:val="none" w:sz="0" w:space="0" w:color="auto"/>
            <w:left w:val="none" w:sz="0" w:space="0" w:color="auto"/>
            <w:bottom w:val="none" w:sz="0" w:space="0" w:color="auto"/>
            <w:right w:val="none" w:sz="0" w:space="0" w:color="auto"/>
          </w:divBdr>
        </w:div>
      </w:divsChild>
    </w:div>
    <w:div w:id="237325694">
      <w:bodyDiv w:val="1"/>
      <w:marLeft w:val="0"/>
      <w:marRight w:val="0"/>
      <w:marTop w:val="0"/>
      <w:marBottom w:val="0"/>
      <w:divBdr>
        <w:top w:val="none" w:sz="0" w:space="0" w:color="auto"/>
        <w:left w:val="none" w:sz="0" w:space="0" w:color="auto"/>
        <w:bottom w:val="none" w:sz="0" w:space="0" w:color="auto"/>
        <w:right w:val="none" w:sz="0" w:space="0" w:color="auto"/>
      </w:divBdr>
    </w:div>
    <w:div w:id="238099621">
      <w:bodyDiv w:val="1"/>
      <w:marLeft w:val="0"/>
      <w:marRight w:val="0"/>
      <w:marTop w:val="0"/>
      <w:marBottom w:val="0"/>
      <w:divBdr>
        <w:top w:val="none" w:sz="0" w:space="0" w:color="auto"/>
        <w:left w:val="none" w:sz="0" w:space="0" w:color="auto"/>
        <w:bottom w:val="none" w:sz="0" w:space="0" w:color="auto"/>
        <w:right w:val="none" w:sz="0" w:space="0" w:color="auto"/>
      </w:divBdr>
    </w:div>
    <w:div w:id="238637920">
      <w:bodyDiv w:val="1"/>
      <w:marLeft w:val="0"/>
      <w:marRight w:val="0"/>
      <w:marTop w:val="0"/>
      <w:marBottom w:val="0"/>
      <w:divBdr>
        <w:top w:val="none" w:sz="0" w:space="0" w:color="auto"/>
        <w:left w:val="none" w:sz="0" w:space="0" w:color="auto"/>
        <w:bottom w:val="none" w:sz="0" w:space="0" w:color="auto"/>
        <w:right w:val="none" w:sz="0" w:space="0" w:color="auto"/>
      </w:divBdr>
    </w:div>
    <w:div w:id="239141355">
      <w:bodyDiv w:val="1"/>
      <w:marLeft w:val="0"/>
      <w:marRight w:val="0"/>
      <w:marTop w:val="0"/>
      <w:marBottom w:val="0"/>
      <w:divBdr>
        <w:top w:val="none" w:sz="0" w:space="0" w:color="auto"/>
        <w:left w:val="none" w:sz="0" w:space="0" w:color="auto"/>
        <w:bottom w:val="none" w:sz="0" w:space="0" w:color="auto"/>
        <w:right w:val="none" w:sz="0" w:space="0" w:color="auto"/>
      </w:divBdr>
    </w:div>
    <w:div w:id="239144372">
      <w:bodyDiv w:val="1"/>
      <w:marLeft w:val="0"/>
      <w:marRight w:val="0"/>
      <w:marTop w:val="0"/>
      <w:marBottom w:val="0"/>
      <w:divBdr>
        <w:top w:val="none" w:sz="0" w:space="0" w:color="auto"/>
        <w:left w:val="none" w:sz="0" w:space="0" w:color="auto"/>
        <w:bottom w:val="none" w:sz="0" w:space="0" w:color="auto"/>
        <w:right w:val="none" w:sz="0" w:space="0" w:color="auto"/>
      </w:divBdr>
    </w:div>
    <w:div w:id="239411820">
      <w:bodyDiv w:val="1"/>
      <w:marLeft w:val="0"/>
      <w:marRight w:val="0"/>
      <w:marTop w:val="0"/>
      <w:marBottom w:val="0"/>
      <w:divBdr>
        <w:top w:val="none" w:sz="0" w:space="0" w:color="auto"/>
        <w:left w:val="none" w:sz="0" w:space="0" w:color="auto"/>
        <w:bottom w:val="none" w:sz="0" w:space="0" w:color="auto"/>
        <w:right w:val="none" w:sz="0" w:space="0" w:color="auto"/>
      </w:divBdr>
    </w:div>
    <w:div w:id="239484570">
      <w:bodyDiv w:val="1"/>
      <w:marLeft w:val="0"/>
      <w:marRight w:val="0"/>
      <w:marTop w:val="0"/>
      <w:marBottom w:val="0"/>
      <w:divBdr>
        <w:top w:val="none" w:sz="0" w:space="0" w:color="auto"/>
        <w:left w:val="none" w:sz="0" w:space="0" w:color="auto"/>
        <w:bottom w:val="none" w:sz="0" w:space="0" w:color="auto"/>
        <w:right w:val="none" w:sz="0" w:space="0" w:color="auto"/>
      </w:divBdr>
    </w:div>
    <w:div w:id="239561893">
      <w:bodyDiv w:val="1"/>
      <w:marLeft w:val="0"/>
      <w:marRight w:val="0"/>
      <w:marTop w:val="0"/>
      <w:marBottom w:val="0"/>
      <w:divBdr>
        <w:top w:val="none" w:sz="0" w:space="0" w:color="auto"/>
        <w:left w:val="none" w:sz="0" w:space="0" w:color="auto"/>
        <w:bottom w:val="none" w:sz="0" w:space="0" w:color="auto"/>
        <w:right w:val="none" w:sz="0" w:space="0" w:color="auto"/>
      </w:divBdr>
    </w:div>
    <w:div w:id="239601379">
      <w:bodyDiv w:val="1"/>
      <w:marLeft w:val="0"/>
      <w:marRight w:val="0"/>
      <w:marTop w:val="0"/>
      <w:marBottom w:val="0"/>
      <w:divBdr>
        <w:top w:val="none" w:sz="0" w:space="0" w:color="auto"/>
        <w:left w:val="none" w:sz="0" w:space="0" w:color="auto"/>
        <w:bottom w:val="none" w:sz="0" w:space="0" w:color="auto"/>
        <w:right w:val="none" w:sz="0" w:space="0" w:color="auto"/>
      </w:divBdr>
      <w:divsChild>
        <w:div w:id="1890259500">
          <w:marLeft w:val="0"/>
          <w:marRight w:val="0"/>
          <w:marTop w:val="0"/>
          <w:marBottom w:val="0"/>
          <w:divBdr>
            <w:top w:val="none" w:sz="0" w:space="0" w:color="auto"/>
            <w:left w:val="none" w:sz="0" w:space="0" w:color="auto"/>
            <w:bottom w:val="none" w:sz="0" w:space="0" w:color="auto"/>
            <w:right w:val="none" w:sz="0" w:space="0" w:color="auto"/>
          </w:divBdr>
        </w:div>
        <w:div w:id="737367548">
          <w:marLeft w:val="0"/>
          <w:marRight w:val="0"/>
          <w:marTop w:val="0"/>
          <w:marBottom w:val="0"/>
          <w:divBdr>
            <w:top w:val="none" w:sz="0" w:space="0" w:color="auto"/>
            <w:left w:val="none" w:sz="0" w:space="0" w:color="auto"/>
            <w:bottom w:val="none" w:sz="0" w:space="0" w:color="auto"/>
            <w:right w:val="none" w:sz="0" w:space="0" w:color="auto"/>
          </w:divBdr>
        </w:div>
        <w:div w:id="1473864433">
          <w:marLeft w:val="0"/>
          <w:marRight w:val="0"/>
          <w:marTop w:val="0"/>
          <w:marBottom w:val="0"/>
          <w:divBdr>
            <w:top w:val="none" w:sz="0" w:space="0" w:color="auto"/>
            <w:left w:val="none" w:sz="0" w:space="0" w:color="auto"/>
            <w:bottom w:val="none" w:sz="0" w:space="0" w:color="auto"/>
            <w:right w:val="none" w:sz="0" w:space="0" w:color="auto"/>
          </w:divBdr>
        </w:div>
        <w:div w:id="1599213929">
          <w:marLeft w:val="0"/>
          <w:marRight w:val="0"/>
          <w:marTop w:val="0"/>
          <w:marBottom w:val="0"/>
          <w:divBdr>
            <w:top w:val="none" w:sz="0" w:space="0" w:color="auto"/>
            <w:left w:val="none" w:sz="0" w:space="0" w:color="auto"/>
            <w:bottom w:val="none" w:sz="0" w:space="0" w:color="auto"/>
            <w:right w:val="none" w:sz="0" w:space="0" w:color="auto"/>
          </w:divBdr>
        </w:div>
        <w:div w:id="1672022101">
          <w:marLeft w:val="0"/>
          <w:marRight w:val="0"/>
          <w:marTop w:val="0"/>
          <w:marBottom w:val="0"/>
          <w:divBdr>
            <w:top w:val="none" w:sz="0" w:space="0" w:color="auto"/>
            <w:left w:val="none" w:sz="0" w:space="0" w:color="auto"/>
            <w:bottom w:val="none" w:sz="0" w:space="0" w:color="auto"/>
            <w:right w:val="none" w:sz="0" w:space="0" w:color="auto"/>
          </w:divBdr>
        </w:div>
        <w:div w:id="981345931">
          <w:marLeft w:val="0"/>
          <w:marRight w:val="0"/>
          <w:marTop w:val="0"/>
          <w:marBottom w:val="0"/>
          <w:divBdr>
            <w:top w:val="none" w:sz="0" w:space="0" w:color="auto"/>
            <w:left w:val="none" w:sz="0" w:space="0" w:color="auto"/>
            <w:bottom w:val="none" w:sz="0" w:space="0" w:color="auto"/>
            <w:right w:val="none" w:sz="0" w:space="0" w:color="auto"/>
          </w:divBdr>
        </w:div>
        <w:div w:id="956105057">
          <w:marLeft w:val="0"/>
          <w:marRight w:val="0"/>
          <w:marTop w:val="0"/>
          <w:marBottom w:val="0"/>
          <w:divBdr>
            <w:top w:val="none" w:sz="0" w:space="0" w:color="auto"/>
            <w:left w:val="none" w:sz="0" w:space="0" w:color="auto"/>
            <w:bottom w:val="none" w:sz="0" w:space="0" w:color="auto"/>
            <w:right w:val="none" w:sz="0" w:space="0" w:color="auto"/>
          </w:divBdr>
        </w:div>
        <w:div w:id="1983003544">
          <w:marLeft w:val="0"/>
          <w:marRight w:val="0"/>
          <w:marTop w:val="0"/>
          <w:marBottom w:val="0"/>
          <w:divBdr>
            <w:top w:val="none" w:sz="0" w:space="0" w:color="auto"/>
            <w:left w:val="none" w:sz="0" w:space="0" w:color="auto"/>
            <w:bottom w:val="none" w:sz="0" w:space="0" w:color="auto"/>
            <w:right w:val="none" w:sz="0" w:space="0" w:color="auto"/>
          </w:divBdr>
        </w:div>
        <w:div w:id="1114515979">
          <w:marLeft w:val="0"/>
          <w:marRight w:val="0"/>
          <w:marTop w:val="0"/>
          <w:marBottom w:val="0"/>
          <w:divBdr>
            <w:top w:val="none" w:sz="0" w:space="0" w:color="auto"/>
            <w:left w:val="none" w:sz="0" w:space="0" w:color="auto"/>
            <w:bottom w:val="none" w:sz="0" w:space="0" w:color="auto"/>
            <w:right w:val="none" w:sz="0" w:space="0" w:color="auto"/>
          </w:divBdr>
        </w:div>
      </w:divsChild>
    </w:div>
    <w:div w:id="239828383">
      <w:bodyDiv w:val="1"/>
      <w:marLeft w:val="0"/>
      <w:marRight w:val="0"/>
      <w:marTop w:val="0"/>
      <w:marBottom w:val="0"/>
      <w:divBdr>
        <w:top w:val="none" w:sz="0" w:space="0" w:color="auto"/>
        <w:left w:val="none" w:sz="0" w:space="0" w:color="auto"/>
        <w:bottom w:val="none" w:sz="0" w:space="0" w:color="auto"/>
        <w:right w:val="none" w:sz="0" w:space="0" w:color="auto"/>
      </w:divBdr>
    </w:div>
    <w:div w:id="240063611">
      <w:bodyDiv w:val="1"/>
      <w:marLeft w:val="0"/>
      <w:marRight w:val="0"/>
      <w:marTop w:val="0"/>
      <w:marBottom w:val="0"/>
      <w:divBdr>
        <w:top w:val="none" w:sz="0" w:space="0" w:color="auto"/>
        <w:left w:val="none" w:sz="0" w:space="0" w:color="auto"/>
        <w:bottom w:val="none" w:sz="0" w:space="0" w:color="auto"/>
        <w:right w:val="none" w:sz="0" w:space="0" w:color="auto"/>
      </w:divBdr>
    </w:div>
    <w:div w:id="240335744">
      <w:bodyDiv w:val="1"/>
      <w:marLeft w:val="0"/>
      <w:marRight w:val="0"/>
      <w:marTop w:val="0"/>
      <w:marBottom w:val="0"/>
      <w:divBdr>
        <w:top w:val="none" w:sz="0" w:space="0" w:color="auto"/>
        <w:left w:val="none" w:sz="0" w:space="0" w:color="auto"/>
        <w:bottom w:val="none" w:sz="0" w:space="0" w:color="auto"/>
        <w:right w:val="none" w:sz="0" w:space="0" w:color="auto"/>
      </w:divBdr>
    </w:div>
    <w:div w:id="240411366">
      <w:bodyDiv w:val="1"/>
      <w:marLeft w:val="0"/>
      <w:marRight w:val="0"/>
      <w:marTop w:val="0"/>
      <w:marBottom w:val="0"/>
      <w:divBdr>
        <w:top w:val="none" w:sz="0" w:space="0" w:color="auto"/>
        <w:left w:val="none" w:sz="0" w:space="0" w:color="auto"/>
        <w:bottom w:val="none" w:sz="0" w:space="0" w:color="auto"/>
        <w:right w:val="none" w:sz="0" w:space="0" w:color="auto"/>
      </w:divBdr>
    </w:div>
    <w:div w:id="240453106">
      <w:bodyDiv w:val="1"/>
      <w:marLeft w:val="0"/>
      <w:marRight w:val="0"/>
      <w:marTop w:val="0"/>
      <w:marBottom w:val="0"/>
      <w:divBdr>
        <w:top w:val="none" w:sz="0" w:space="0" w:color="auto"/>
        <w:left w:val="none" w:sz="0" w:space="0" w:color="auto"/>
        <w:bottom w:val="none" w:sz="0" w:space="0" w:color="auto"/>
        <w:right w:val="none" w:sz="0" w:space="0" w:color="auto"/>
      </w:divBdr>
    </w:div>
    <w:div w:id="240529305">
      <w:bodyDiv w:val="1"/>
      <w:marLeft w:val="0"/>
      <w:marRight w:val="0"/>
      <w:marTop w:val="0"/>
      <w:marBottom w:val="0"/>
      <w:divBdr>
        <w:top w:val="none" w:sz="0" w:space="0" w:color="auto"/>
        <w:left w:val="none" w:sz="0" w:space="0" w:color="auto"/>
        <w:bottom w:val="none" w:sz="0" w:space="0" w:color="auto"/>
        <w:right w:val="none" w:sz="0" w:space="0" w:color="auto"/>
      </w:divBdr>
    </w:div>
    <w:div w:id="240599395">
      <w:bodyDiv w:val="1"/>
      <w:marLeft w:val="0"/>
      <w:marRight w:val="0"/>
      <w:marTop w:val="0"/>
      <w:marBottom w:val="0"/>
      <w:divBdr>
        <w:top w:val="none" w:sz="0" w:space="0" w:color="auto"/>
        <w:left w:val="none" w:sz="0" w:space="0" w:color="auto"/>
        <w:bottom w:val="none" w:sz="0" w:space="0" w:color="auto"/>
        <w:right w:val="none" w:sz="0" w:space="0" w:color="auto"/>
      </w:divBdr>
    </w:div>
    <w:div w:id="241108484">
      <w:bodyDiv w:val="1"/>
      <w:marLeft w:val="0"/>
      <w:marRight w:val="0"/>
      <w:marTop w:val="0"/>
      <w:marBottom w:val="0"/>
      <w:divBdr>
        <w:top w:val="none" w:sz="0" w:space="0" w:color="auto"/>
        <w:left w:val="none" w:sz="0" w:space="0" w:color="auto"/>
        <w:bottom w:val="none" w:sz="0" w:space="0" w:color="auto"/>
        <w:right w:val="none" w:sz="0" w:space="0" w:color="auto"/>
      </w:divBdr>
    </w:div>
    <w:div w:id="241379246">
      <w:bodyDiv w:val="1"/>
      <w:marLeft w:val="0"/>
      <w:marRight w:val="0"/>
      <w:marTop w:val="0"/>
      <w:marBottom w:val="0"/>
      <w:divBdr>
        <w:top w:val="none" w:sz="0" w:space="0" w:color="auto"/>
        <w:left w:val="none" w:sz="0" w:space="0" w:color="auto"/>
        <w:bottom w:val="none" w:sz="0" w:space="0" w:color="auto"/>
        <w:right w:val="none" w:sz="0" w:space="0" w:color="auto"/>
      </w:divBdr>
      <w:divsChild>
        <w:div w:id="319389676">
          <w:marLeft w:val="0"/>
          <w:marRight w:val="0"/>
          <w:marTop w:val="0"/>
          <w:marBottom w:val="0"/>
          <w:divBdr>
            <w:top w:val="none" w:sz="0" w:space="0" w:color="auto"/>
            <w:left w:val="none" w:sz="0" w:space="0" w:color="auto"/>
            <w:bottom w:val="none" w:sz="0" w:space="0" w:color="auto"/>
            <w:right w:val="none" w:sz="0" w:space="0" w:color="auto"/>
          </w:divBdr>
        </w:div>
        <w:div w:id="969360973">
          <w:marLeft w:val="0"/>
          <w:marRight w:val="0"/>
          <w:marTop w:val="0"/>
          <w:marBottom w:val="0"/>
          <w:divBdr>
            <w:top w:val="none" w:sz="0" w:space="0" w:color="auto"/>
            <w:left w:val="none" w:sz="0" w:space="0" w:color="auto"/>
            <w:bottom w:val="none" w:sz="0" w:space="0" w:color="auto"/>
            <w:right w:val="none" w:sz="0" w:space="0" w:color="auto"/>
          </w:divBdr>
        </w:div>
        <w:div w:id="112018568">
          <w:marLeft w:val="0"/>
          <w:marRight w:val="0"/>
          <w:marTop w:val="0"/>
          <w:marBottom w:val="0"/>
          <w:divBdr>
            <w:top w:val="none" w:sz="0" w:space="0" w:color="auto"/>
            <w:left w:val="none" w:sz="0" w:space="0" w:color="auto"/>
            <w:bottom w:val="none" w:sz="0" w:space="0" w:color="auto"/>
            <w:right w:val="none" w:sz="0" w:space="0" w:color="auto"/>
          </w:divBdr>
        </w:div>
        <w:div w:id="1102993329">
          <w:marLeft w:val="0"/>
          <w:marRight w:val="0"/>
          <w:marTop w:val="0"/>
          <w:marBottom w:val="0"/>
          <w:divBdr>
            <w:top w:val="none" w:sz="0" w:space="0" w:color="auto"/>
            <w:left w:val="none" w:sz="0" w:space="0" w:color="auto"/>
            <w:bottom w:val="none" w:sz="0" w:space="0" w:color="auto"/>
            <w:right w:val="none" w:sz="0" w:space="0" w:color="auto"/>
          </w:divBdr>
        </w:div>
        <w:div w:id="833103000">
          <w:marLeft w:val="0"/>
          <w:marRight w:val="0"/>
          <w:marTop w:val="0"/>
          <w:marBottom w:val="0"/>
          <w:divBdr>
            <w:top w:val="none" w:sz="0" w:space="0" w:color="auto"/>
            <w:left w:val="none" w:sz="0" w:space="0" w:color="auto"/>
            <w:bottom w:val="none" w:sz="0" w:space="0" w:color="auto"/>
            <w:right w:val="none" w:sz="0" w:space="0" w:color="auto"/>
          </w:divBdr>
        </w:div>
        <w:div w:id="1865243782">
          <w:marLeft w:val="0"/>
          <w:marRight w:val="0"/>
          <w:marTop w:val="0"/>
          <w:marBottom w:val="0"/>
          <w:divBdr>
            <w:top w:val="none" w:sz="0" w:space="0" w:color="auto"/>
            <w:left w:val="none" w:sz="0" w:space="0" w:color="auto"/>
            <w:bottom w:val="none" w:sz="0" w:space="0" w:color="auto"/>
            <w:right w:val="none" w:sz="0" w:space="0" w:color="auto"/>
          </w:divBdr>
        </w:div>
        <w:div w:id="291598492">
          <w:marLeft w:val="0"/>
          <w:marRight w:val="0"/>
          <w:marTop w:val="0"/>
          <w:marBottom w:val="0"/>
          <w:divBdr>
            <w:top w:val="none" w:sz="0" w:space="0" w:color="auto"/>
            <w:left w:val="none" w:sz="0" w:space="0" w:color="auto"/>
            <w:bottom w:val="none" w:sz="0" w:space="0" w:color="auto"/>
            <w:right w:val="none" w:sz="0" w:space="0" w:color="auto"/>
          </w:divBdr>
        </w:div>
        <w:div w:id="1114054355">
          <w:marLeft w:val="0"/>
          <w:marRight w:val="0"/>
          <w:marTop w:val="0"/>
          <w:marBottom w:val="0"/>
          <w:divBdr>
            <w:top w:val="none" w:sz="0" w:space="0" w:color="auto"/>
            <w:left w:val="none" w:sz="0" w:space="0" w:color="auto"/>
            <w:bottom w:val="none" w:sz="0" w:space="0" w:color="auto"/>
            <w:right w:val="none" w:sz="0" w:space="0" w:color="auto"/>
          </w:divBdr>
        </w:div>
      </w:divsChild>
    </w:div>
    <w:div w:id="242112355">
      <w:bodyDiv w:val="1"/>
      <w:marLeft w:val="0"/>
      <w:marRight w:val="0"/>
      <w:marTop w:val="0"/>
      <w:marBottom w:val="0"/>
      <w:divBdr>
        <w:top w:val="none" w:sz="0" w:space="0" w:color="auto"/>
        <w:left w:val="none" w:sz="0" w:space="0" w:color="auto"/>
        <w:bottom w:val="none" w:sz="0" w:space="0" w:color="auto"/>
        <w:right w:val="none" w:sz="0" w:space="0" w:color="auto"/>
      </w:divBdr>
    </w:div>
    <w:div w:id="242376366">
      <w:bodyDiv w:val="1"/>
      <w:marLeft w:val="0"/>
      <w:marRight w:val="0"/>
      <w:marTop w:val="0"/>
      <w:marBottom w:val="0"/>
      <w:divBdr>
        <w:top w:val="none" w:sz="0" w:space="0" w:color="auto"/>
        <w:left w:val="none" w:sz="0" w:space="0" w:color="auto"/>
        <w:bottom w:val="none" w:sz="0" w:space="0" w:color="auto"/>
        <w:right w:val="none" w:sz="0" w:space="0" w:color="auto"/>
      </w:divBdr>
    </w:div>
    <w:div w:id="242616007">
      <w:bodyDiv w:val="1"/>
      <w:marLeft w:val="0"/>
      <w:marRight w:val="0"/>
      <w:marTop w:val="0"/>
      <w:marBottom w:val="0"/>
      <w:divBdr>
        <w:top w:val="none" w:sz="0" w:space="0" w:color="auto"/>
        <w:left w:val="none" w:sz="0" w:space="0" w:color="auto"/>
        <w:bottom w:val="none" w:sz="0" w:space="0" w:color="auto"/>
        <w:right w:val="none" w:sz="0" w:space="0" w:color="auto"/>
      </w:divBdr>
    </w:div>
    <w:div w:id="243493567">
      <w:bodyDiv w:val="1"/>
      <w:marLeft w:val="0"/>
      <w:marRight w:val="0"/>
      <w:marTop w:val="0"/>
      <w:marBottom w:val="0"/>
      <w:divBdr>
        <w:top w:val="none" w:sz="0" w:space="0" w:color="auto"/>
        <w:left w:val="none" w:sz="0" w:space="0" w:color="auto"/>
        <w:bottom w:val="none" w:sz="0" w:space="0" w:color="auto"/>
        <w:right w:val="none" w:sz="0" w:space="0" w:color="auto"/>
      </w:divBdr>
    </w:div>
    <w:div w:id="243612364">
      <w:bodyDiv w:val="1"/>
      <w:marLeft w:val="0"/>
      <w:marRight w:val="0"/>
      <w:marTop w:val="0"/>
      <w:marBottom w:val="0"/>
      <w:divBdr>
        <w:top w:val="none" w:sz="0" w:space="0" w:color="auto"/>
        <w:left w:val="none" w:sz="0" w:space="0" w:color="auto"/>
        <w:bottom w:val="none" w:sz="0" w:space="0" w:color="auto"/>
        <w:right w:val="none" w:sz="0" w:space="0" w:color="auto"/>
      </w:divBdr>
    </w:div>
    <w:div w:id="243614446">
      <w:bodyDiv w:val="1"/>
      <w:marLeft w:val="0"/>
      <w:marRight w:val="0"/>
      <w:marTop w:val="0"/>
      <w:marBottom w:val="0"/>
      <w:divBdr>
        <w:top w:val="none" w:sz="0" w:space="0" w:color="auto"/>
        <w:left w:val="none" w:sz="0" w:space="0" w:color="auto"/>
        <w:bottom w:val="none" w:sz="0" w:space="0" w:color="auto"/>
        <w:right w:val="none" w:sz="0" w:space="0" w:color="auto"/>
      </w:divBdr>
    </w:div>
    <w:div w:id="244337460">
      <w:bodyDiv w:val="1"/>
      <w:marLeft w:val="0"/>
      <w:marRight w:val="0"/>
      <w:marTop w:val="0"/>
      <w:marBottom w:val="0"/>
      <w:divBdr>
        <w:top w:val="none" w:sz="0" w:space="0" w:color="auto"/>
        <w:left w:val="none" w:sz="0" w:space="0" w:color="auto"/>
        <w:bottom w:val="none" w:sz="0" w:space="0" w:color="auto"/>
        <w:right w:val="none" w:sz="0" w:space="0" w:color="auto"/>
      </w:divBdr>
      <w:divsChild>
        <w:div w:id="1704863710">
          <w:marLeft w:val="0"/>
          <w:marRight w:val="0"/>
          <w:marTop w:val="0"/>
          <w:marBottom w:val="0"/>
          <w:divBdr>
            <w:top w:val="none" w:sz="0" w:space="0" w:color="auto"/>
            <w:left w:val="none" w:sz="0" w:space="0" w:color="auto"/>
            <w:bottom w:val="none" w:sz="0" w:space="0" w:color="auto"/>
            <w:right w:val="none" w:sz="0" w:space="0" w:color="auto"/>
          </w:divBdr>
        </w:div>
        <w:div w:id="2079162127">
          <w:marLeft w:val="0"/>
          <w:marRight w:val="0"/>
          <w:marTop w:val="0"/>
          <w:marBottom w:val="0"/>
          <w:divBdr>
            <w:top w:val="none" w:sz="0" w:space="0" w:color="auto"/>
            <w:left w:val="none" w:sz="0" w:space="0" w:color="auto"/>
            <w:bottom w:val="none" w:sz="0" w:space="0" w:color="auto"/>
            <w:right w:val="none" w:sz="0" w:space="0" w:color="auto"/>
          </w:divBdr>
        </w:div>
        <w:div w:id="441730374">
          <w:marLeft w:val="0"/>
          <w:marRight w:val="0"/>
          <w:marTop w:val="0"/>
          <w:marBottom w:val="0"/>
          <w:divBdr>
            <w:top w:val="none" w:sz="0" w:space="0" w:color="auto"/>
            <w:left w:val="none" w:sz="0" w:space="0" w:color="auto"/>
            <w:bottom w:val="none" w:sz="0" w:space="0" w:color="auto"/>
            <w:right w:val="none" w:sz="0" w:space="0" w:color="auto"/>
          </w:divBdr>
        </w:div>
        <w:div w:id="1018430046">
          <w:marLeft w:val="0"/>
          <w:marRight w:val="0"/>
          <w:marTop w:val="0"/>
          <w:marBottom w:val="0"/>
          <w:divBdr>
            <w:top w:val="none" w:sz="0" w:space="0" w:color="auto"/>
            <w:left w:val="none" w:sz="0" w:space="0" w:color="auto"/>
            <w:bottom w:val="none" w:sz="0" w:space="0" w:color="auto"/>
            <w:right w:val="none" w:sz="0" w:space="0" w:color="auto"/>
          </w:divBdr>
        </w:div>
        <w:div w:id="1694571894">
          <w:marLeft w:val="0"/>
          <w:marRight w:val="0"/>
          <w:marTop w:val="0"/>
          <w:marBottom w:val="0"/>
          <w:divBdr>
            <w:top w:val="none" w:sz="0" w:space="0" w:color="auto"/>
            <w:left w:val="none" w:sz="0" w:space="0" w:color="auto"/>
            <w:bottom w:val="none" w:sz="0" w:space="0" w:color="auto"/>
            <w:right w:val="none" w:sz="0" w:space="0" w:color="auto"/>
          </w:divBdr>
        </w:div>
        <w:div w:id="1538929499">
          <w:marLeft w:val="0"/>
          <w:marRight w:val="0"/>
          <w:marTop w:val="0"/>
          <w:marBottom w:val="0"/>
          <w:divBdr>
            <w:top w:val="none" w:sz="0" w:space="0" w:color="auto"/>
            <w:left w:val="none" w:sz="0" w:space="0" w:color="auto"/>
            <w:bottom w:val="none" w:sz="0" w:space="0" w:color="auto"/>
            <w:right w:val="none" w:sz="0" w:space="0" w:color="auto"/>
          </w:divBdr>
        </w:div>
        <w:div w:id="1233928558">
          <w:marLeft w:val="0"/>
          <w:marRight w:val="0"/>
          <w:marTop w:val="0"/>
          <w:marBottom w:val="0"/>
          <w:divBdr>
            <w:top w:val="none" w:sz="0" w:space="0" w:color="auto"/>
            <w:left w:val="none" w:sz="0" w:space="0" w:color="auto"/>
            <w:bottom w:val="none" w:sz="0" w:space="0" w:color="auto"/>
            <w:right w:val="none" w:sz="0" w:space="0" w:color="auto"/>
          </w:divBdr>
        </w:div>
        <w:div w:id="1129470199">
          <w:marLeft w:val="0"/>
          <w:marRight w:val="0"/>
          <w:marTop w:val="0"/>
          <w:marBottom w:val="0"/>
          <w:divBdr>
            <w:top w:val="none" w:sz="0" w:space="0" w:color="auto"/>
            <w:left w:val="none" w:sz="0" w:space="0" w:color="auto"/>
            <w:bottom w:val="none" w:sz="0" w:space="0" w:color="auto"/>
            <w:right w:val="none" w:sz="0" w:space="0" w:color="auto"/>
          </w:divBdr>
        </w:div>
        <w:div w:id="463817286">
          <w:marLeft w:val="0"/>
          <w:marRight w:val="0"/>
          <w:marTop w:val="0"/>
          <w:marBottom w:val="0"/>
          <w:divBdr>
            <w:top w:val="none" w:sz="0" w:space="0" w:color="auto"/>
            <w:left w:val="none" w:sz="0" w:space="0" w:color="auto"/>
            <w:bottom w:val="none" w:sz="0" w:space="0" w:color="auto"/>
            <w:right w:val="none" w:sz="0" w:space="0" w:color="auto"/>
          </w:divBdr>
        </w:div>
        <w:div w:id="1910922685">
          <w:marLeft w:val="0"/>
          <w:marRight w:val="0"/>
          <w:marTop w:val="0"/>
          <w:marBottom w:val="0"/>
          <w:divBdr>
            <w:top w:val="none" w:sz="0" w:space="0" w:color="auto"/>
            <w:left w:val="none" w:sz="0" w:space="0" w:color="auto"/>
            <w:bottom w:val="none" w:sz="0" w:space="0" w:color="auto"/>
            <w:right w:val="none" w:sz="0" w:space="0" w:color="auto"/>
          </w:divBdr>
        </w:div>
        <w:div w:id="1129670668">
          <w:marLeft w:val="0"/>
          <w:marRight w:val="0"/>
          <w:marTop w:val="0"/>
          <w:marBottom w:val="0"/>
          <w:divBdr>
            <w:top w:val="none" w:sz="0" w:space="0" w:color="auto"/>
            <w:left w:val="none" w:sz="0" w:space="0" w:color="auto"/>
            <w:bottom w:val="none" w:sz="0" w:space="0" w:color="auto"/>
            <w:right w:val="none" w:sz="0" w:space="0" w:color="auto"/>
          </w:divBdr>
        </w:div>
        <w:div w:id="1022052771">
          <w:marLeft w:val="0"/>
          <w:marRight w:val="0"/>
          <w:marTop w:val="0"/>
          <w:marBottom w:val="0"/>
          <w:divBdr>
            <w:top w:val="none" w:sz="0" w:space="0" w:color="auto"/>
            <w:left w:val="none" w:sz="0" w:space="0" w:color="auto"/>
            <w:bottom w:val="none" w:sz="0" w:space="0" w:color="auto"/>
            <w:right w:val="none" w:sz="0" w:space="0" w:color="auto"/>
          </w:divBdr>
        </w:div>
        <w:div w:id="175461881">
          <w:marLeft w:val="0"/>
          <w:marRight w:val="0"/>
          <w:marTop w:val="0"/>
          <w:marBottom w:val="0"/>
          <w:divBdr>
            <w:top w:val="none" w:sz="0" w:space="0" w:color="auto"/>
            <w:left w:val="none" w:sz="0" w:space="0" w:color="auto"/>
            <w:bottom w:val="none" w:sz="0" w:space="0" w:color="auto"/>
            <w:right w:val="none" w:sz="0" w:space="0" w:color="auto"/>
          </w:divBdr>
        </w:div>
        <w:div w:id="1518344274">
          <w:marLeft w:val="0"/>
          <w:marRight w:val="0"/>
          <w:marTop w:val="0"/>
          <w:marBottom w:val="0"/>
          <w:divBdr>
            <w:top w:val="none" w:sz="0" w:space="0" w:color="auto"/>
            <w:left w:val="none" w:sz="0" w:space="0" w:color="auto"/>
            <w:bottom w:val="none" w:sz="0" w:space="0" w:color="auto"/>
            <w:right w:val="none" w:sz="0" w:space="0" w:color="auto"/>
          </w:divBdr>
        </w:div>
        <w:div w:id="518156300">
          <w:marLeft w:val="0"/>
          <w:marRight w:val="0"/>
          <w:marTop w:val="0"/>
          <w:marBottom w:val="0"/>
          <w:divBdr>
            <w:top w:val="none" w:sz="0" w:space="0" w:color="auto"/>
            <w:left w:val="none" w:sz="0" w:space="0" w:color="auto"/>
            <w:bottom w:val="none" w:sz="0" w:space="0" w:color="auto"/>
            <w:right w:val="none" w:sz="0" w:space="0" w:color="auto"/>
          </w:divBdr>
        </w:div>
        <w:div w:id="493884548">
          <w:marLeft w:val="0"/>
          <w:marRight w:val="0"/>
          <w:marTop w:val="0"/>
          <w:marBottom w:val="0"/>
          <w:divBdr>
            <w:top w:val="none" w:sz="0" w:space="0" w:color="auto"/>
            <w:left w:val="none" w:sz="0" w:space="0" w:color="auto"/>
            <w:bottom w:val="none" w:sz="0" w:space="0" w:color="auto"/>
            <w:right w:val="none" w:sz="0" w:space="0" w:color="auto"/>
          </w:divBdr>
        </w:div>
      </w:divsChild>
    </w:div>
    <w:div w:id="245193338">
      <w:bodyDiv w:val="1"/>
      <w:marLeft w:val="0"/>
      <w:marRight w:val="0"/>
      <w:marTop w:val="0"/>
      <w:marBottom w:val="0"/>
      <w:divBdr>
        <w:top w:val="none" w:sz="0" w:space="0" w:color="auto"/>
        <w:left w:val="none" w:sz="0" w:space="0" w:color="auto"/>
        <w:bottom w:val="none" w:sz="0" w:space="0" w:color="auto"/>
        <w:right w:val="none" w:sz="0" w:space="0" w:color="auto"/>
      </w:divBdr>
    </w:div>
    <w:div w:id="245455306">
      <w:bodyDiv w:val="1"/>
      <w:marLeft w:val="0"/>
      <w:marRight w:val="0"/>
      <w:marTop w:val="0"/>
      <w:marBottom w:val="0"/>
      <w:divBdr>
        <w:top w:val="none" w:sz="0" w:space="0" w:color="auto"/>
        <w:left w:val="none" w:sz="0" w:space="0" w:color="auto"/>
        <w:bottom w:val="none" w:sz="0" w:space="0" w:color="auto"/>
        <w:right w:val="none" w:sz="0" w:space="0" w:color="auto"/>
      </w:divBdr>
    </w:div>
    <w:div w:id="245459780">
      <w:bodyDiv w:val="1"/>
      <w:marLeft w:val="0"/>
      <w:marRight w:val="0"/>
      <w:marTop w:val="0"/>
      <w:marBottom w:val="0"/>
      <w:divBdr>
        <w:top w:val="none" w:sz="0" w:space="0" w:color="auto"/>
        <w:left w:val="none" w:sz="0" w:space="0" w:color="auto"/>
        <w:bottom w:val="none" w:sz="0" w:space="0" w:color="auto"/>
        <w:right w:val="none" w:sz="0" w:space="0" w:color="auto"/>
      </w:divBdr>
      <w:divsChild>
        <w:div w:id="577254864">
          <w:marLeft w:val="0"/>
          <w:marRight w:val="0"/>
          <w:marTop w:val="0"/>
          <w:marBottom w:val="0"/>
          <w:divBdr>
            <w:top w:val="none" w:sz="0" w:space="0" w:color="auto"/>
            <w:left w:val="none" w:sz="0" w:space="0" w:color="auto"/>
            <w:bottom w:val="none" w:sz="0" w:space="0" w:color="auto"/>
            <w:right w:val="none" w:sz="0" w:space="0" w:color="auto"/>
          </w:divBdr>
        </w:div>
      </w:divsChild>
    </w:div>
    <w:div w:id="245723992">
      <w:bodyDiv w:val="1"/>
      <w:marLeft w:val="0"/>
      <w:marRight w:val="0"/>
      <w:marTop w:val="0"/>
      <w:marBottom w:val="0"/>
      <w:divBdr>
        <w:top w:val="none" w:sz="0" w:space="0" w:color="auto"/>
        <w:left w:val="none" w:sz="0" w:space="0" w:color="auto"/>
        <w:bottom w:val="none" w:sz="0" w:space="0" w:color="auto"/>
        <w:right w:val="none" w:sz="0" w:space="0" w:color="auto"/>
      </w:divBdr>
    </w:div>
    <w:div w:id="245770893">
      <w:bodyDiv w:val="1"/>
      <w:marLeft w:val="0"/>
      <w:marRight w:val="0"/>
      <w:marTop w:val="0"/>
      <w:marBottom w:val="0"/>
      <w:divBdr>
        <w:top w:val="none" w:sz="0" w:space="0" w:color="auto"/>
        <w:left w:val="none" w:sz="0" w:space="0" w:color="auto"/>
        <w:bottom w:val="none" w:sz="0" w:space="0" w:color="auto"/>
        <w:right w:val="none" w:sz="0" w:space="0" w:color="auto"/>
      </w:divBdr>
    </w:div>
    <w:div w:id="246036224">
      <w:bodyDiv w:val="1"/>
      <w:marLeft w:val="0"/>
      <w:marRight w:val="0"/>
      <w:marTop w:val="0"/>
      <w:marBottom w:val="0"/>
      <w:divBdr>
        <w:top w:val="none" w:sz="0" w:space="0" w:color="auto"/>
        <w:left w:val="none" w:sz="0" w:space="0" w:color="auto"/>
        <w:bottom w:val="none" w:sz="0" w:space="0" w:color="auto"/>
        <w:right w:val="none" w:sz="0" w:space="0" w:color="auto"/>
      </w:divBdr>
    </w:div>
    <w:div w:id="246427402">
      <w:bodyDiv w:val="1"/>
      <w:marLeft w:val="0"/>
      <w:marRight w:val="0"/>
      <w:marTop w:val="0"/>
      <w:marBottom w:val="0"/>
      <w:divBdr>
        <w:top w:val="none" w:sz="0" w:space="0" w:color="auto"/>
        <w:left w:val="none" w:sz="0" w:space="0" w:color="auto"/>
        <w:bottom w:val="none" w:sz="0" w:space="0" w:color="auto"/>
        <w:right w:val="none" w:sz="0" w:space="0" w:color="auto"/>
      </w:divBdr>
    </w:div>
    <w:div w:id="248471548">
      <w:bodyDiv w:val="1"/>
      <w:marLeft w:val="0"/>
      <w:marRight w:val="0"/>
      <w:marTop w:val="0"/>
      <w:marBottom w:val="0"/>
      <w:divBdr>
        <w:top w:val="none" w:sz="0" w:space="0" w:color="auto"/>
        <w:left w:val="none" w:sz="0" w:space="0" w:color="auto"/>
        <w:bottom w:val="none" w:sz="0" w:space="0" w:color="auto"/>
        <w:right w:val="none" w:sz="0" w:space="0" w:color="auto"/>
      </w:divBdr>
    </w:div>
    <w:div w:id="248731677">
      <w:bodyDiv w:val="1"/>
      <w:marLeft w:val="0"/>
      <w:marRight w:val="0"/>
      <w:marTop w:val="0"/>
      <w:marBottom w:val="0"/>
      <w:divBdr>
        <w:top w:val="none" w:sz="0" w:space="0" w:color="auto"/>
        <w:left w:val="none" w:sz="0" w:space="0" w:color="auto"/>
        <w:bottom w:val="none" w:sz="0" w:space="0" w:color="auto"/>
        <w:right w:val="none" w:sz="0" w:space="0" w:color="auto"/>
      </w:divBdr>
    </w:div>
    <w:div w:id="249394229">
      <w:bodyDiv w:val="1"/>
      <w:marLeft w:val="0"/>
      <w:marRight w:val="0"/>
      <w:marTop w:val="0"/>
      <w:marBottom w:val="0"/>
      <w:divBdr>
        <w:top w:val="none" w:sz="0" w:space="0" w:color="auto"/>
        <w:left w:val="none" w:sz="0" w:space="0" w:color="auto"/>
        <w:bottom w:val="none" w:sz="0" w:space="0" w:color="auto"/>
        <w:right w:val="none" w:sz="0" w:space="0" w:color="auto"/>
      </w:divBdr>
      <w:divsChild>
        <w:div w:id="110251704">
          <w:marLeft w:val="0"/>
          <w:marRight w:val="0"/>
          <w:marTop w:val="0"/>
          <w:marBottom w:val="0"/>
          <w:divBdr>
            <w:top w:val="none" w:sz="0" w:space="0" w:color="auto"/>
            <w:left w:val="none" w:sz="0" w:space="0" w:color="auto"/>
            <w:bottom w:val="none" w:sz="0" w:space="0" w:color="auto"/>
            <w:right w:val="none" w:sz="0" w:space="0" w:color="auto"/>
          </w:divBdr>
        </w:div>
      </w:divsChild>
    </w:div>
    <w:div w:id="249585706">
      <w:bodyDiv w:val="1"/>
      <w:marLeft w:val="0"/>
      <w:marRight w:val="0"/>
      <w:marTop w:val="0"/>
      <w:marBottom w:val="0"/>
      <w:divBdr>
        <w:top w:val="none" w:sz="0" w:space="0" w:color="auto"/>
        <w:left w:val="none" w:sz="0" w:space="0" w:color="auto"/>
        <w:bottom w:val="none" w:sz="0" w:space="0" w:color="auto"/>
        <w:right w:val="none" w:sz="0" w:space="0" w:color="auto"/>
      </w:divBdr>
    </w:div>
    <w:div w:id="249773756">
      <w:bodyDiv w:val="1"/>
      <w:marLeft w:val="0"/>
      <w:marRight w:val="0"/>
      <w:marTop w:val="0"/>
      <w:marBottom w:val="0"/>
      <w:divBdr>
        <w:top w:val="none" w:sz="0" w:space="0" w:color="auto"/>
        <w:left w:val="none" w:sz="0" w:space="0" w:color="auto"/>
        <w:bottom w:val="none" w:sz="0" w:space="0" w:color="auto"/>
        <w:right w:val="none" w:sz="0" w:space="0" w:color="auto"/>
      </w:divBdr>
    </w:div>
    <w:div w:id="250160811">
      <w:bodyDiv w:val="1"/>
      <w:marLeft w:val="0"/>
      <w:marRight w:val="0"/>
      <w:marTop w:val="0"/>
      <w:marBottom w:val="0"/>
      <w:divBdr>
        <w:top w:val="none" w:sz="0" w:space="0" w:color="auto"/>
        <w:left w:val="none" w:sz="0" w:space="0" w:color="auto"/>
        <w:bottom w:val="none" w:sz="0" w:space="0" w:color="auto"/>
        <w:right w:val="none" w:sz="0" w:space="0" w:color="auto"/>
      </w:divBdr>
    </w:div>
    <w:div w:id="250242976">
      <w:bodyDiv w:val="1"/>
      <w:marLeft w:val="0"/>
      <w:marRight w:val="0"/>
      <w:marTop w:val="0"/>
      <w:marBottom w:val="0"/>
      <w:divBdr>
        <w:top w:val="none" w:sz="0" w:space="0" w:color="auto"/>
        <w:left w:val="none" w:sz="0" w:space="0" w:color="auto"/>
        <w:bottom w:val="none" w:sz="0" w:space="0" w:color="auto"/>
        <w:right w:val="none" w:sz="0" w:space="0" w:color="auto"/>
      </w:divBdr>
    </w:div>
    <w:div w:id="250433265">
      <w:bodyDiv w:val="1"/>
      <w:marLeft w:val="0"/>
      <w:marRight w:val="0"/>
      <w:marTop w:val="0"/>
      <w:marBottom w:val="0"/>
      <w:divBdr>
        <w:top w:val="none" w:sz="0" w:space="0" w:color="auto"/>
        <w:left w:val="none" w:sz="0" w:space="0" w:color="auto"/>
        <w:bottom w:val="none" w:sz="0" w:space="0" w:color="auto"/>
        <w:right w:val="none" w:sz="0" w:space="0" w:color="auto"/>
      </w:divBdr>
    </w:div>
    <w:div w:id="250821424">
      <w:bodyDiv w:val="1"/>
      <w:marLeft w:val="0"/>
      <w:marRight w:val="0"/>
      <w:marTop w:val="0"/>
      <w:marBottom w:val="0"/>
      <w:divBdr>
        <w:top w:val="none" w:sz="0" w:space="0" w:color="auto"/>
        <w:left w:val="none" w:sz="0" w:space="0" w:color="auto"/>
        <w:bottom w:val="none" w:sz="0" w:space="0" w:color="auto"/>
        <w:right w:val="none" w:sz="0" w:space="0" w:color="auto"/>
      </w:divBdr>
    </w:div>
    <w:div w:id="251092541">
      <w:bodyDiv w:val="1"/>
      <w:marLeft w:val="0"/>
      <w:marRight w:val="0"/>
      <w:marTop w:val="0"/>
      <w:marBottom w:val="0"/>
      <w:divBdr>
        <w:top w:val="none" w:sz="0" w:space="0" w:color="auto"/>
        <w:left w:val="none" w:sz="0" w:space="0" w:color="auto"/>
        <w:bottom w:val="none" w:sz="0" w:space="0" w:color="auto"/>
        <w:right w:val="none" w:sz="0" w:space="0" w:color="auto"/>
      </w:divBdr>
    </w:div>
    <w:div w:id="251285470">
      <w:bodyDiv w:val="1"/>
      <w:marLeft w:val="0"/>
      <w:marRight w:val="0"/>
      <w:marTop w:val="0"/>
      <w:marBottom w:val="0"/>
      <w:divBdr>
        <w:top w:val="none" w:sz="0" w:space="0" w:color="auto"/>
        <w:left w:val="none" w:sz="0" w:space="0" w:color="auto"/>
        <w:bottom w:val="none" w:sz="0" w:space="0" w:color="auto"/>
        <w:right w:val="none" w:sz="0" w:space="0" w:color="auto"/>
      </w:divBdr>
    </w:div>
    <w:div w:id="251471400">
      <w:bodyDiv w:val="1"/>
      <w:marLeft w:val="0"/>
      <w:marRight w:val="0"/>
      <w:marTop w:val="0"/>
      <w:marBottom w:val="0"/>
      <w:divBdr>
        <w:top w:val="none" w:sz="0" w:space="0" w:color="auto"/>
        <w:left w:val="none" w:sz="0" w:space="0" w:color="auto"/>
        <w:bottom w:val="none" w:sz="0" w:space="0" w:color="auto"/>
        <w:right w:val="none" w:sz="0" w:space="0" w:color="auto"/>
      </w:divBdr>
    </w:div>
    <w:div w:id="251816107">
      <w:bodyDiv w:val="1"/>
      <w:marLeft w:val="0"/>
      <w:marRight w:val="0"/>
      <w:marTop w:val="0"/>
      <w:marBottom w:val="0"/>
      <w:divBdr>
        <w:top w:val="none" w:sz="0" w:space="0" w:color="auto"/>
        <w:left w:val="none" w:sz="0" w:space="0" w:color="auto"/>
        <w:bottom w:val="none" w:sz="0" w:space="0" w:color="auto"/>
        <w:right w:val="none" w:sz="0" w:space="0" w:color="auto"/>
      </w:divBdr>
    </w:div>
    <w:div w:id="253127246">
      <w:bodyDiv w:val="1"/>
      <w:marLeft w:val="0"/>
      <w:marRight w:val="0"/>
      <w:marTop w:val="0"/>
      <w:marBottom w:val="0"/>
      <w:divBdr>
        <w:top w:val="none" w:sz="0" w:space="0" w:color="auto"/>
        <w:left w:val="none" w:sz="0" w:space="0" w:color="auto"/>
        <w:bottom w:val="none" w:sz="0" w:space="0" w:color="auto"/>
        <w:right w:val="none" w:sz="0" w:space="0" w:color="auto"/>
      </w:divBdr>
    </w:div>
    <w:div w:id="253435871">
      <w:bodyDiv w:val="1"/>
      <w:marLeft w:val="0"/>
      <w:marRight w:val="0"/>
      <w:marTop w:val="0"/>
      <w:marBottom w:val="0"/>
      <w:divBdr>
        <w:top w:val="none" w:sz="0" w:space="0" w:color="auto"/>
        <w:left w:val="none" w:sz="0" w:space="0" w:color="auto"/>
        <w:bottom w:val="none" w:sz="0" w:space="0" w:color="auto"/>
        <w:right w:val="none" w:sz="0" w:space="0" w:color="auto"/>
      </w:divBdr>
    </w:div>
    <w:div w:id="253558947">
      <w:bodyDiv w:val="1"/>
      <w:marLeft w:val="0"/>
      <w:marRight w:val="0"/>
      <w:marTop w:val="0"/>
      <w:marBottom w:val="0"/>
      <w:divBdr>
        <w:top w:val="none" w:sz="0" w:space="0" w:color="auto"/>
        <w:left w:val="none" w:sz="0" w:space="0" w:color="auto"/>
        <w:bottom w:val="none" w:sz="0" w:space="0" w:color="auto"/>
        <w:right w:val="none" w:sz="0" w:space="0" w:color="auto"/>
      </w:divBdr>
    </w:div>
    <w:div w:id="253973871">
      <w:bodyDiv w:val="1"/>
      <w:marLeft w:val="0"/>
      <w:marRight w:val="0"/>
      <w:marTop w:val="0"/>
      <w:marBottom w:val="0"/>
      <w:divBdr>
        <w:top w:val="none" w:sz="0" w:space="0" w:color="auto"/>
        <w:left w:val="none" w:sz="0" w:space="0" w:color="auto"/>
        <w:bottom w:val="none" w:sz="0" w:space="0" w:color="auto"/>
        <w:right w:val="none" w:sz="0" w:space="0" w:color="auto"/>
      </w:divBdr>
    </w:div>
    <w:div w:id="254674050">
      <w:bodyDiv w:val="1"/>
      <w:marLeft w:val="0"/>
      <w:marRight w:val="0"/>
      <w:marTop w:val="0"/>
      <w:marBottom w:val="0"/>
      <w:divBdr>
        <w:top w:val="none" w:sz="0" w:space="0" w:color="auto"/>
        <w:left w:val="none" w:sz="0" w:space="0" w:color="auto"/>
        <w:bottom w:val="none" w:sz="0" w:space="0" w:color="auto"/>
        <w:right w:val="none" w:sz="0" w:space="0" w:color="auto"/>
      </w:divBdr>
    </w:div>
    <w:div w:id="254830051">
      <w:bodyDiv w:val="1"/>
      <w:marLeft w:val="0"/>
      <w:marRight w:val="0"/>
      <w:marTop w:val="0"/>
      <w:marBottom w:val="0"/>
      <w:divBdr>
        <w:top w:val="none" w:sz="0" w:space="0" w:color="auto"/>
        <w:left w:val="none" w:sz="0" w:space="0" w:color="auto"/>
        <w:bottom w:val="none" w:sz="0" w:space="0" w:color="auto"/>
        <w:right w:val="none" w:sz="0" w:space="0" w:color="auto"/>
      </w:divBdr>
    </w:div>
    <w:div w:id="254940920">
      <w:bodyDiv w:val="1"/>
      <w:marLeft w:val="0"/>
      <w:marRight w:val="0"/>
      <w:marTop w:val="0"/>
      <w:marBottom w:val="0"/>
      <w:divBdr>
        <w:top w:val="none" w:sz="0" w:space="0" w:color="auto"/>
        <w:left w:val="none" w:sz="0" w:space="0" w:color="auto"/>
        <w:bottom w:val="none" w:sz="0" w:space="0" w:color="auto"/>
        <w:right w:val="none" w:sz="0" w:space="0" w:color="auto"/>
      </w:divBdr>
    </w:div>
    <w:div w:id="255555584">
      <w:bodyDiv w:val="1"/>
      <w:marLeft w:val="0"/>
      <w:marRight w:val="0"/>
      <w:marTop w:val="0"/>
      <w:marBottom w:val="0"/>
      <w:divBdr>
        <w:top w:val="none" w:sz="0" w:space="0" w:color="auto"/>
        <w:left w:val="none" w:sz="0" w:space="0" w:color="auto"/>
        <w:bottom w:val="none" w:sz="0" w:space="0" w:color="auto"/>
        <w:right w:val="none" w:sz="0" w:space="0" w:color="auto"/>
      </w:divBdr>
    </w:div>
    <w:div w:id="256601720">
      <w:bodyDiv w:val="1"/>
      <w:marLeft w:val="0"/>
      <w:marRight w:val="0"/>
      <w:marTop w:val="0"/>
      <w:marBottom w:val="0"/>
      <w:divBdr>
        <w:top w:val="none" w:sz="0" w:space="0" w:color="auto"/>
        <w:left w:val="none" w:sz="0" w:space="0" w:color="auto"/>
        <w:bottom w:val="none" w:sz="0" w:space="0" w:color="auto"/>
        <w:right w:val="none" w:sz="0" w:space="0" w:color="auto"/>
      </w:divBdr>
    </w:div>
    <w:div w:id="256866776">
      <w:bodyDiv w:val="1"/>
      <w:marLeft w:val="0"/>
      <w:marRight w:val="0"/>
      <w:marTop w:val="0"/>
      <w:marBottom w:val="0"/>
      <w:divBdr>
        <w:top w:val="none" w:sz="0" w:space="0" w:color="auto"/>
        <w:left w:val="none" w:sz="0" w:space="0" w:color="auto"/>
        <w:bottom w:val="none" w:sz="0" w:space="0" w:color="auto"/>
        <w:right w:val="none" w:sz="0" w:space="0" w:color="auto"/>
      </w:divBdr>
    </w:div>
    <w:div w:id="257368636">
      <w:bodyDiv w:val="1"/>
      <w:marLeft w:val="0"/>
      <w:marRight w:val="0"/>
      <w:marTop w:val="0"/>
      <w:marBottom w:val="0"/>
      <w:divBdr>
        <w:top w:val="none" w:sz="0" w:space="0" w:color="auto"/>
        <w:left w:val="none" w:sz="0" w:space="0" w:color="auto"/>
        <w:bottom w:val="none" w:sz="0" w:space="0" w:color="auto"/>
        <w:right w:val="none" w:sz="0" w:space="0" w:color="auto"/>
      </w:divBdr>
    </w:div>
    <w:div w:id="257517938">
      <w:bodyDiv w:val="1"/>
      <w:marLeft w:val="0"/>
      <w:marRight w:val="0"/>
      <w:marTop w:val="0"/>
      <w:marBottom w:val="0"/>
      <w:divBdr>
        <w:top w:val="none" w:sz="0" w:space="0" w:color="auto"/>
        <w:left w:val="none" w:sz="0" w:space="0" w:color="auto"/>
        <w:bottom w:val="none" w:sz="0" w:space="0" w:color="auto"/>
        <w:right w:val="none" w:sz="0" w:space="0" w:color="auto"/>
      </w:divBdr>
    </w:div>
    <w:div w:id="258099679">
      <w:bodyDiv w:val="1"/>
      <w:marLeft w:val="0"/>
      <w:marRight w:val="0"/>
      <w:marTop w:val="0"/>
      <w:marBottom w:val="0"/>
      <w:divBdr>
        <w:top w:val="none" w:sz="0" w:space="0" w:color="auto"/>
        <w:left w:val="none" w:sz="0" w:space="0" w:color="auto"/>
        <w:bottom w:val="none" w:sz="0" w:space="0" w:color="auto"/>
        <w:right w:val="none" w:sz="0" w:space="0" w:color="auto"/>
      </w:divBdr>
    </w:div>
    <w:div w:id="258100972">
      <w:bodyDiv w:val="1"/>
      <w:marLeft w:val="0"/>
      <w:marRight w:val="0"/>
      <w:marTop w:val="0"/>
      <w:marBottom w:val="0"/>
      <w:divBdr>
        <w:top w:val="none" w:sz="0" w:space="0" w:color="auto"/>
        <w:left w:val="none" w:sz="0" w:space="0" w:color="auto"/>
        <w:bottom w:val="none" w:sz="0" w:space="0" w:color="auto"/>
        <w:right w:val="none" w:sz="0" w:space="0" w:color="auto"/>
      </w:divBdr>
    </w:div>
    <w:div w:id="258104041">
      <w:bodyDiv w:val="1"/>
      <w:marLeft w:val="0"/>
      <w:marRight w:val="0"/>
      <w:marTop w:val="0"/>
      <w:marBottom w:val="0"/>
      <w:divBdr>
        <w:top w:val="none" w:sz="0" w:space="0" w:color="auto"/>
        <w:left w:val="none" w:sz="0" w:space="0" w:color="auto"/>
        <w:bottom w:val="none" w:sz="0" w:space="0" w:color="auto"/>
        <w:right w:val="none" w:sz="0" w:space="0" w:color="auto"/>
      </w:divBdr>
    </w:div>
    <w:div w:id="258370684">
      <w:bodyDiv w:val="1"/>
      <w:marLeft w:val="0"/>
      <w:marRight w:val="0"/>
      <w:marTop w:val="0"/>
      <w:marBottom w:val="0"/>
      <w:divBdr>
        <w:top w:val="none" w:sz="0" w:space="0" w:color="auto"/>
        <w:left w:val="none" w:sz="0" w:space="0" w:color="auto"/>
        <w:bottom w:val="none" w:sz="0" w:space="0" w:color="auto"/>
        <w:right w:val="none" w:sz="0" w:space="0" w:color="auto"/>
      </w:divBdr>
    </w:div>
    <w:div w:id="259411043">
      <w:bodyDiv w:val="1"/>
      <w:marLeft w:val="0"/>
      <w:marRight w:val="0"/>
      <w:marTop w:val="0"/>
      <w:marBottom w:val="0"/>
      <w:divBdr>
        <w:top w:val="none" w:sz="0" w:space="0" w:color="auto"/>
        <w:left w:val="none" w:sz="0" w:space="0" w:color="auto"/>
        <w:bottom w:val="none" w:sz="0" w:space="0" w:color="auto"/>
        <w:right w:val="none" w:sz="0" w:space="0" w:color="auto"/>
      </w:divBdr>
      <w:divsChild>
        <w:div w:id="1890799088">
          <w:marLeft w:val="0"/>
          <w:marRight w:val="0"/>
          <w:marTop w:val="0"/>
          <w:marBottom w:val="0"/>
          <w:divBdr>
            <w:top w:val="none" w:sz="0" w:space="0" w:color="auto"/>
            <w:left w:val="none" w:sz="0" w:space="0" w:color="auto"/>
            <w:bottom w:val="none" w:sz="0" w:space="0" w:color="auto"/>
            <w:right w:val="none" w:sz="0" w:space="0" w:color="auto"/>
          </w:divBdr>
        </w:div>
      </w:divsChild>
    </w:div>
    <w:div w:id="260341325">
      <w:bodyDiv w:val="1"/>
      <w:marLeft w:val="0"/>
      <w:marRight w:val="0"/>
      <w:marTop w:val="0"/>
      <w:marBottom w:val="0"/>
      <w:divBdr>
        <w:top w:val="none" w:sz="0" w:space="0" w:color="auto"/>
        <w:left w:val="none" w:sz="0" w:space="0" w:color="auto"/>
        <w:bottom w:val="none" w:sz="0" w:space="0" w:color="auto"/>
        <w:right w:val="none" w:sz="0" w:space="0" w:color="auto"/>
      </w:divBdr>
    </w:div>
    <w:div w:id="260918740">
      <w:bodyDiv w:val="1"/>
      <w:marLeft w:val="0"/>
      <w:marRight w:val="0"/>
      <w:marTop w:val="0"/>
      <w:marBottom w:val="0"/>
      <w:divBdr>
        <w:top w:val="none" w:sz="0" w:space="0" w:color="auto"/>
        <w:left w:val="none" w:sz="0" w:space="0" w:color="auto"/>
        <w:bottom w:val="none" w:sz="0" w:space="0" w:color="auto"/>
        <w:right w:val="none" w:sz="0" w:space="0" w:color="auto"/>
      </w:divBdr>
    </w:div>
    <w:div w:id="261039796">
      <w:bodyDiv w:val="1"/>
      <w:marLeft w:val="0"/>
      <w:marRight w:val="0"/>
      <w:marTop w:val="0"/>
      <w:marBottom w:val="0"/>
      <w:divBdr>
        <w:top w:val="none" w:sz="0" w:space="0" w:color="auto"/>
        <w:left w:val="none" w:sz="0" w:space="0" w:color="auto"/>
        <w:bottom w:val="none" w:sz="0" w:space="0" w:color="auto"/>
        <w:right w:val="none" w:sz="0" w:space="0" w:color="auto"/>
      </w:divBdr>
    </w:div>
    <w:div w:id="261573654">
      <w:bodyDiv w:val="1"/>
      <w:marLeft w:val="0"/>
      <w:marRight w:val="0"/>
      <w:marTop w:val="0"/>
      <w:marBottom w:val="0"/>
      <w:divBdr>
        <w:top w:val="none" w:sz="0" w:space="0" w:color="auto"/>
        <w:left w:val="none" w:sz="0" w:space="0" w:color="auto"/>
        <w:bottom w:val="none" w:sz="0" w:space="0" w:color="auto"/>
        <w:right w:val="none" w:sz="0" w:space="0" w:color="auto"/>
      </w:divBdr>
    </w:div>
    <w:div w:id="261644879">
      <w:bodyDiv w:val="1"/>
      <w:marLeft w:val="0"/>
      <w:marRight w:val="0"/>
      <w:marTop w:val="0"/>
      <w:marBottom w:val="0"/>
      <w:divBdr>
        <w:top w:val="none" w:sz="0" w:space="0" w:color="auto"/>
        <w:left w:val="none" w:sz="0" w:space="0" w:color="auto"/>
        <w:bottom w:val="none" w:sz="0" w:space="0" w:color="auto"/>
        <w:right w:val="none" w:sz="0" w:space="0" w:color="auto"/>
      </w:divBdr>
    </w:div>
    <w:div w:id="262109459">
      <w:bodyDiv w:val="1"/>
      <w:marLeft w:val="0"/>
      <w:marRight w:val="0"/>
      <w:marTop w:val="0"/>
      <w:marBottom w:val="0"/>
      <w:divBdr>
        <w:top w:val="none" w:sz="0" w:space="0" w:color="auto"/>
        <w:left w:val="none" w:sz="0" w:space="0" w:color="auto"/>
        <w:bottom w:val="none" w:sz="0" w:space="0" w:color="auto"/>
        <w:right w:val="none" w:sz="0" w:space="0" w:color="auto"/>
      </w:divBdr>
    </w:div>
    <w:div w:id="262342560">
      <w:bodyDiv w:val="1"/>
      <w:marLeft w:val="0"/>
      <w:marRight w:val="0"/>
      <w:marTop w:val="0"/>
      <w:marBottom w:val="0"/>
      <w:divBdr>
        <w:top w:val="none" w:sz="0" w:space="0" w:color="auto"/>
        <w:left w:val="none" w:sz="0" w:space="0" w:color="auto"/>
        <w:bottom w:val="none" w:sz="0" w:space="0" w:color="auto"/>
        <w:right w:val="none" w:sz="0" w:space="0" w:color="auto"/>
      </w:divBdr>
    </w:div>
    <w:div w:id="262348413">
      <w:bodyDiv w:val="1"/>
      <w:marLeft w:val="0"/>
      <w:marRight w:val="0"/>
      <w:marTop w:val="0"/>
      <w:marBottom w:val="0"/>
      <w:divBdr>
        <w:top w:val="none" w:sz="0" w:space="0" w:color="auto"/>
        <w:left w:val="none" w:sz="0" w:space="0" w:color="auto"/>
        <w:bottom w:val="none" w:sz="0" w:space="0" w:color="auto"/>
        <w:right w:val="none" w:sz="0" w:space="0" w:color="auto"/>
      </w:divBdr>
    </w:div>
    <w:div w:id="262541919">
      <w:bodyDiv w:val="1"/>
      <w:marLeft w:val="0"/>
      <w:marRight w:val="0"/>
      <w:marTop w:val="0"/>
      <w:marBottom w:val="0"/>
      <w:divBdr>
        <w:top w:val="none" w:sz="0" w:space="0" w:color="auto"/>
        <w:left w:val="none" w:sz="0" w:space="0" w:color="auto"/>
        <w:bottom w:val="none" w:sz="0" w:space="0" w:color="auto"/>
        <w:right w:val="none" w:sz="0" w:space="0" w:color="auto"/>
      </w:divBdr>
    </w:div>
    <w:div w:id="263420669">
      <w:bodyDiv w:val="1"/>
      <w:marLeft w:val="0"/>
      <w:marRight w:val="0"/>
      <w:marTop w:val="0"/>
      <w:marBottom w:val="0"/>
      <w:divBdr>
        <w:top w:val="none" w:sz="0" w:space="0" w:color="auto"/>
        <w:left w:val="none" w:sz="0" w:space="0" w:color="auto"/>
        <w:bottom w:val="none" w:sz="0" w:space="0" w:color="auto"/>
        <w:right w:val="none" w:sz="0" w:space="0" w:color="auto"/>
      </w:divBdr>
    </w:div>
    <w:div w:id="263803713">
      <w:bodyDiv w:val="1"/>
      <w:marLeft w:val="0"/>
      <w:marRight w:val="0"/>
      <w:marTop w:val="0"/>
      <w:marBottom w:val="0"/>
      <w:divBdr>
        <w:top w:val="none" w:sz="0" w:space="0" w:color="auto"/>
        <w:left w:val="none" w:sz="0" w:space="0" w:color="auto"/>
        <w:bottom w:val="none" w:sz="0" w:space="0" w:color="auto"/>
        <w:right w:val="none" w:sz="0" w:space="0" w:color="auto"/>
      </w:divBdr>
    </w:div>
    <w:div w:id="264659817">
      <w:bodyDiv w:val="1"/>
      <w:marLeft w:val="0"/>
      <w:marRight w:val="0"/>
      <w:marTop w:val="0"/>
      <w:marBottom w:val="0"/>
      <w:divBdr>
        <w:top w:val="none" w:sz="0" w:space="0" w:color="auto"/>
        <w:left w:val="none" w:sz="0" w:space="0" w:color="auto"/>
        <w:bottom w:val="none" w:sz="0" w:space="0" w:color="auto"/>
        <w:right w:val="none" w:sz="0" w:space="0" w:color="auto"/>
      </w:divBdr>
    </w:div>
    <w:div w:id="266349275">
      <w:bodyDiv w:val="1"/>
      <w:marLeft w:val="0"/>
      <w:marRight w:val="0"/>
      <w:marTop w:val="0"/>
      <w:marBottom w:val="0"/>
      <w:divBdr>
        <w:top w:val="none" w:sz="0" w:space="0" w:color="auto"/>
        <w:left w:val="none" w:sz="0" w:space="0" w:color="auto"/>
        <w:bottom w:val="none" w:sz="0" w:space="0" w:color="auto"/>
        <w:right w:val="none" w:sz="0" w:space="0" w:color="auto"/>
      </w:divBdr>
    </w:div>
    <w:div w:id="266621742">
      <w:bodyDiv w:val="1"/>
      <w:marLeft w:val="0"/>
      <w:marRight w:val="0"/>
      <w:marTop w:val="0"/>
      <w:marBottom w:val="0"/>
      <w:divBdr>
        <w:top w:val="none" w:sz="0" w:space="0" w:color="auto"/>
        <w:left w:val="none" w:sz="0" w:space="0" w:color="auto"/>
        <w:bottom w:val="none" w:sz="0" w:space="0" w:color="auto"/>
        <w:right w:val="none" w:sz="0" w:space="0" w:color="auto"/>
      </w:divBdr>
    </w:div>
    <w:div w:id="266736370">
      <w:bodyDiv w:val="1"/>
      <w:marLeft w:val="0"/>
      <w:marRight w:val="0"/>
      <w:marTop w:val="0"/>
      <w:marBottom w:val="0"/>
      <w:divBdr>
        <w:top w:val="none" w:sz="0" w:space="0" w:color="auto"/>
        <w:left w:val="none" w:sz="0" w:space="0" w:color="auto"/>
        <w:bottom w:val="none" w:sz="0" w:space="0" w:color="auto"/>
        <w:right w:val="none" w:sz="0" w:space="0" w:color="auto"/>
      </w:divBdr>
    </w:div>
    <w:div w:id="266887384">
      <w:bodyDiv w:val="1"/>
      <w:marLeft w:val="0"/>
      <w:marRight w:val="0"/>
      <w:marTop w:val="0"/>
      <w:marBottom w:val="0"/>
      <w:divBdr>
        <w:top w:val="none" w:sz="0" w:space="0" w:color="auto"/>
        <w:left w:val="none" w:sz="0" w:space="0" w:color="auto"/>
        <w:bottom w:val="none" w:sz="0" w:space="0" w:color="auto"/>
        <w:right w:val="none" w:sz="0" w:space="0" w:color="auto"/>
      </w:divBdr>
      <w:divsChild>
        <w:div w:id="895775919">
          <w:marLeft w:val="0"/>
          <w:marRight w:val="0"/>
          <w:marTop w:val="0"/>
          <w:marBottom w:val="0"/>
          <w:divBdr>
            <w:top w:val="none" w:sz="0" w:space="0" w:color="auto"/>
            <w:left w:val="none" w:sz="0" w:space="0" w:color="auto"/>
            <w:bottom w:val="none" w:sz="0" w:space="0" w:color="auto"/>
            <w:right w:val="none" w:sz="0" w:space="0" w:color="auto"/>
          </w:divBdr>
        </w:div>
      </w:divsChild>
    </w:div>
    <w:div w:id="267540252">
      <w:bodyDiv w:val="1"/>
      <w:marLeft w:val="0"/>
      <w:marRight w:val="0"/>
      <w:marTop w:val="0"/>
      <w:marBottom w:val="0"/>
      <w:divBdr>
        <w:top w:val="none" w:sz="0" w:space="0" w:color="auto"/>
        <w:left w:val="none" w:sz="0" w:space="0" w:color="auto"/>
        <w:bottom w:val="none" w:sz="0" w:space="0" w:color="auto"/>
        <w:right w:val="none" w:sz="0" w:space="0" w:color="auto"/>
      </w:divBdr>
    </w:div>
    <w:div w:id="268054420">
      <w:bodyDiv w:val="1"/>
      <w:marLeft w:val="0"/>
      <w:marRight w:val="0"/>
      <w:marTop w:val="0"/>
      <w:marBottom w:val="0"/>
      <w:divBdr>
        <w:top w:val="none" w:sz="0" w:space="0" w:color="auto"/>
        <w:left w:val="none" w:sz="0" w:space="0" w:color="auto"/>
        <w:bottom w:val="none" w:sz="0" w:space="0" w:color="auto"/>
        <w:right w:val="none" w:sz="0" w:space="0" w:color="auto"/>
      </w:divBdr>
    </w:div>
    <w:div w:id="268238968">
      <w:bodyDiv w:val="1"/>
      <w:marLeft w:val="0"/>
      <w:marRight w:val="0"/>
      <w:marTop w:val="0"/>
      <w:marBottom w:val="0"/>
      <w:divBdr>
        <w:top w:val="none" w:sz="0" w:space="0" w:color="auto"/>
        <w:left w:val="none" w:sz="0" w:space="0" w:color="auto"/>
        <w:bottom w:val="none" w:sz="0" w:space="0" w:color="auto"/>
        <w:right w:val="none" w:sz="0" w:space="0" w:color="auto"/>
      </w:divBdr>
      <w:divsChild>
        <w:div w:id="1385905787">
          <w:marLeft w:val="0"/>
          <w:marRight w:val="0"/>
          <w:marTop w:val="0"/>
          <w:marBottom w:val="0"/>
          <w:divBdr>
            <w:top w:val="none" w:sz="0" w:space="0" w:color="auto"/>
            <w:left w:val="none" w:sz="0" w:space="0" w:color="auto"/>
            <w:bottom w:val="none" w:sz="0" w:space="0" w:color="auto"/>
            <w:right w:val="none" w:sz="0" w:space="0" w:color="auto"/>
          </w:divBdr>
          <w:divsChild>
            <w:div w:id="1905141599">
              <w:marLeft w:val="0"/>
              <w:marRight w:val="0"/>
              <w:marTop w:val="0"/>
              <w:marBottom w:val="0"/>
              <w:divBdr>
                <w:top w:val="none" w:sz="0" w:space="0" w:color="auto"/>
                <w:left w:val="none" w:sz="0" w:space="0" w:color="auto"/>
                <w:bottom w:val="none" w:sz="0" w:space="0" w:color="auto"/>
                <w:right w:val="none" w:sz="0" w:space="0" w:color="auto"/>
              </w:divBdr>
            </w:div>
            <w:div w:id="2133013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390819">
      <w:bodyDiv w:val="1"/>
      <w:marLeft w:val="0"/>
      <w:marRight w:val="0"/>
      <w:marTop w:val="0"/>
      <w:marBottom w:val="0"/>
      <w:divBdr>
        <w:top w:val="none" w:sz="0" w:space="0" w:color="auto"/>
        <w:left w:val="none" w:sz="0" w:space="0" w:color="auto"/>
        <w:bottom w:val="none" w:sz="0" w:space="0" w:color="auto"/>
        <w:right w:val="none" w:sz="0" w:space="0" w:color="auto"/>
      </w:divBdr>
      <w:divsChild>
        <w:div w:id="1583295898">
          <w:marLeft w:val="0"/>
          <w:marRight w:val="0"/>
          <w:marTop w:val="0"/>
          <w:marBottom w:val="0"/>
          <w:divBdr>
            <w:top w:val="none" w:sz="0" w:space="0" w:color="auto"/>
            <w:left w:val="none" w:sz="0" w:space="0" w:color="auto"/>
            <w:bottom w:val="none" w:sz="0" w:space="0" w:color="auto"/>
            <w:right w:val="none" w:sz="0" w:space="0" w:color="auto"/>
          </w:divBdr>
          <w:divsChild>
            <w:div w:id="205665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8512606">
      <w:bodyDiv w:val="1"/>
      <w:marLeft w:val="0"/>
      <w:marRight w:val="0"/>
      <w:marTop w:val="0"/>
      <w:marBottom w:val="0"/>
      <w:divBdr>
        <w:top w:val="none" w:sz="0" w:space="0" w:color="auto"/>
        <w:left w:val="none" w:sz="0" w:space="0" w:color="auto"/>
        <w:bottom w:val="none" w:sz="0" w:space="0" w:color="auto"/>
        <w:right w:val="none" w:sz="0" w:space="0" w:color="auto"/>
      </w:divBdr>
    </w:div>
    <w:div w:id="268585569">
      <w:bodyDiv w:val="1"/>
      <w:marLeft w:val="0"/>
      <w:marRight w:val="0"/>
      <w:marTop w:val="0"/>
      <w:marBottom w:val="0"/>
      <w:divBdr>
        <w:top w:val="none" w:sz="0" w:space="0" w:color="auto"/>
        <w:left w:val="none" w:sz="0" w:space="0" w:color="auto"/>
        <w:bottom w:val="none" w:sz="0" w:space="0" w:color="auto"/>
        <w:right w:val="none" w:sz="0" w:space="0" w:color="auto"/>
      </w:divBdr>
      <w:divsChild>
        <w:div w:id="1666085793">
          <w:marLeft w:val="0"/>
          <w:marRight w:val="0"/>
          <w:marTop w:val="0"/>
          <w:marBottom w:val="0"/>
          <w:divBdr>
            <w:top w:val="none" w:sz="0" w:space="0" w:color="auto"/>
            <w:left w:val="none" w:sz="0" w:space="0" w:color="auto"/>
            <w:bottom w:val="none" w:sz="0" w:space="0" w:color="auto"/>
            <w:right w:val="none" w:sz="0" w:space="0" w:color="auto"/>
          </w:divBdr>
        </w:div>
      </w:divsChild>
    </w:div>
    <w:div w:id="268977010">
      <w:bodyDiv w:val="1"/>
      <w:marLeft w:val="0"/>
      <w:marRight w:val="0"/>
      <w:marTop w:val="0"/>
      <w:marBottom w:val="0"/>
      <w:divBdr>
        <w:top w:val="none" w:sz="0" w:space="0" w:color="auto"/>
        <w:left w:val="none" w:sz="0" w:space="0" w:color="auto"/>
        <w:bottom w:val="none" w:sz="0" w:space="0" w:color="auto"/>
        <w:right w:val="none" w:sz="0" w:space="0" w:color="auto"/>
      </w:divBdr>
    </w:div>
    <w:div w:id="269241033">
      <w:bodyDiv w:val="1"/>
      <w:marLeft w:val="0"/>
      <w:marRight w:val="0"/>
      <w:marTop w:val="0"/>
      <w:marBottom w:val="0"/>
      <w:divBdr>
        <w:top w:val="none" w:sz="0" w:space="0" w:color="auto"/>
        <w:left w:val="none" w:sz="0" w:space="0" w:color="auto"/>
        <w:bottom w:val="none" w:sz="0" w:space="0" w:color="auto"/>
        <w:right w:val="none" w:sz="0" w:space="0" w:color="auto"/>
      </w:divBdr>
    </w:div>
    <w:div w:id="270208341">
      <w:bodyDiv w:val="1"/>
      <w:marLeft w:val="0"/>
      <w:marRight w:val="0"/>
      <w:marTop w:val="0"/>
      <w:marBottom w:val="0"/>
      <w:divBdr>
        <w:top w:val="none" w:sz="0" w:space="0" w:color="auto"/>
        <w:left w:val="none" w:sz="0" w:space="0" w:color="auto"/>
        <w:bottom w:val="none" w:sz="0" w:space="0" w:color="auto"/>
        <w:right w:val="none" w:sz="0" w:space="0" w:color="auto"/>
      </w:divBdr>
    </w:div>
    <w:div w:id="270599340">
      <w:bodyDiv w:val="1"/>
      <w:marLeft w:val="0"/>
      <w:marRight w:val="0"/>
      <w:marTop w:val="0"/>
      <w:marBottom w:val="0"/>
      <w:divBdr>
        <w:top w:val="none" w:sz="0" w:space="0" w:color="auto"/>
        <w:left w:val="none" w:sz="0" w:space="0" w:color="auto"/>
        <w:bottom w:val="none" w:sz="0" w:space="0" w:color="auto"/>
        <w:right w:val="none" w:sz="0" w:space="0" w:color="auto"/>
      </w:divBdr>
    </w:div>
    <w:div w:id="270667436">
      <w:bodyDiv w:val="1"/>
      <w:marLeft w:val="0"/>
      <w:marRight w:val="0"/>
      <w:marTop w:val="0"/>
      <w:marBottom w:val="0"/>
      <w:divBdr>
        <w:top w:val="none" w:sz="0" w:space="0" w:color="auto"/>
        <w:left w:val="none" w:sz="0" w:space="0" w:color="auto"/>
        <w:bottom w:val="none" w:sz="0" w:space="0" w:color="auto"/>
        <w:right w:val="none" w:sz="0" w:space="0" w:color="auto"/>
      </w:divBdr>
    </w:div>
    <w:div w:id="270942026">
      <w:bodyDiv w:val="1"/>
      <w:marLeft w:val="0"/>
      <w:marRight w:val="0"/>
      <w:marTop w:val="0"/>
      <w:marBottom w:val="0"/>
      <w:divBdr>
        <w:top w:val="none" w:sz="0" w:space="0" w:color="auto"/>
        <w:left w:val="none" w:sz="0" w:space="0" w:color="auto"/>
        <w:bottom w:val="none" w:sz="0" w:space="0" w:color="auto"/>
        <w:right w:val="none" w:sz="0" w:space="0" w:color="auto"/>
      </w:divBdr>
    </w:div>
    <w:div w:id="272127417">
      <w:bodyDiv w:val="1"/>
      <w:marLeft w:val="0"/>
      <w:marRight w:val="0"/>
      <w:marTop w:val="0"/>
      <w:marBottom w:val="0"/>
      <w:divBdr>
        <w:top w:val="none" w:sz="0" w:space="0" w:color="auto"/>
        <w:left w:val="none" w:sz="0" w:space="0" w:color="auto"/>
        <w:bottom w:val="none" w:sz="0" w:space="0" w:color="auto"/>
        <w:right w:val="none" w:sz="0" w:space="0" w:color="auto"/>
      </w:divBdr>
    </w:div>
    <w:div w:id="272173878">
      <w:bodyDiv w:val="1"/>
      <w:marLeft w:val="0"/>
      <w:marRight w:val="0"/>
      <w:marTop w:val="0"/>
      <w:marBottom w:val="0"/>
      <w:divBdr>
        <w:top w:val="none" w:sz="0" w:space="0" w:color="auto"/>
        <w:left w:val="none" w:sz="0" w:space="0" w:color="auto"/>
        <w:bottom w:val="none" w:sz="0" w:space="0" w:color="auto"/>
        <w:right w:val="none" w:sz="0" w:space="0" w:color="auto"/>
      </w:divBdr>
      <w:divsChild>
        <w:div w:id="2059426728">
          <w:marLeft w:val="0"/>
          <w:marRight w:val="0"/>
          <w:marTop w:val="0"/>
          <w:marBottom w:val="0"/>
          <w:divBdr>
            <w:top w:val="none" w:sz="0" w:space="0" w:color="auto"/>
            <w:left w:val="none" w:sz="0" w:space="0" w:color="auto"/>
            <w:bottom w:val="none" w:sz="0" w:space="0" w:color="auto"/>
            <w:right w:val="none" w:sz="0" w:space="0" w:color="auto"/>
          </w:divBdr>
        </w:div>
        <w:div w:id="1482889405">
          <w:marLeft w:val="0"/>
          <w:marRight w:val="0"/>
          <w:marTop w:val="0"/>
          <w:marBottom w:val="0"/>
          <w:divBdr>
            <w:top w:val="none" w:sz="0" w:space="0" w:color="auto"/>
            <w:left w:val="none" w:sz="0" w:space="0" w:color="auto"/>
            <w:bottom w:val="none" w:sz="0" w:space="0" w:color="auto"/>
            <w:right w:val="none" w:sz="0" w:space="0" w:color="auto"/>
          </w:divBdr>
        </w:div>
        <w:div w:id="621960341">
          <w:marLeft w:val="0"/>
          <w:marRight w:val="0"/>
          <w:marTop w:val="0"/>
          <w:marBottom w:val="0"/>
          <w:divBdr>
            <w:top w:val="none" w:sz="0" w:space="0" w:color="auto"/>
            <w:left w:val="none" w:sz="0" w:space="0" w:color="auto"/>
            <w:bottom w:val="none" w:sz="0" w:space="0" w:color="auto"/>
            <w:right w:val="none" w:sz="0" w:space="0" w:color="auto"/>
          </w:divBdr>
        </w:div>
        <w:div w:id="1579057091">
          <w:marLeft w:val="0"/>
          <w:marRight w:val="0"/>
          <w:marTop w:val="0"/>
          <w:marBottom w:val="0"/>
          <w:divBdr>
            <w:top w:val="none" w:sz="0" w:space="0" w:color="auto"/>
            <w:left w:val="none" w:sz="0" w:space="0" w:color="auto"/>
            <w:bottom w:val="none" w:sz="0" w:space="0" w:color="auto"/>
            <w:right w:val="none" w:sz="0" w:space="0" w:color="auto"/>
          </w:divBdr>
        </w:div>
        <w:div w:id="36007619">
          <w:marLeft w:val="0"/>
          <w:marRight w:val="0"/>
          <w:marTop w:val="0"/>
          <w:marBottom w:val="0"/>
          <w:divBdr>
            <w:top w:val="none" w:sz="0" w:space="0" w:color="auto"/>
            <w:left w:val="none" w:sz="0" w:space="0" w:color="auto"/>
            <w:bottom w:val="none" w:sz="0" w:space="0" w:color="auto"/>
            <w:right w:val="none" w:sz="0" w:space="0" w:color="auto"/>
          </w:divBdr>
        </w:div>
        <w:div w:id="1644192702">
          <w:marLeft w:val="0"/>
          <w:marRight w:val="0"/>
          <w:marTop w:val="0"/>
          <w:marBottom w:val="0"/>
          <w:divBdr>
            <w:top w:val="none" w:sz="0" w:space="0" w:color="auto"/>
            <w:left w:val="none" w:sz="0" w:space="0" w:color="auto"/>
            <w:bottom w:val="none" w:sz="0" w:space="0" w:color="auto"/>
            <w:right w:val="none" w:sz="0" w:space="0" w:color="auto"/>
          </w:divBdr>
        </w:div>
      </w:divsChild>
    </w:div>
    <w:div w:id="272252565">
      <w:bodyDiv w:val="1"/>
      <w:marLeft w:val="0"/>
      <w:marRight w:val="0"/>
      <w:marTop w:val="0"/>
      <w:marBottom w:val="0"/>
      <w:divBdr>
        <w:top w:val="none" w:sz="0" w:space="0" w:color="auto"/>
        <w:left w:val="none" w:sz="0" w:space="0" w:color="auto"/>
        <w:bottom w:val="none" w:sz="0" w:space="0" w:color="auto"/>
        <w:right w:val="none" w:sz="0" w:space="0" w:color="auto"/>
      </w:divBdr>
    </w:div>
    <w:div w:id="272329096">
      <w:bodyDiv w:val="1"/>
      <w:marLeft w:val="0"/>
      <w:marRight w:val="0"/>
      <w:marTop w:val="0"/>
      <w:marBottom w:val="0"/>
      <w:divBdr>
        <w:top w:val="none" w:sz="0" w:space="0" w:color="auto"/>
        <w:left w:val="none" w:sz="0" w:space="0" w:color="auto"/>
        <w:bottom w:val="none" w:sz="0" w:space="0" w:color="auto"/>
        <w:right w:val="none" w:sz="0" w:space="0" w:color="auto"/>
      </w:divBdr>
    </w:div>
    <w:div w:id="272522106">
      <w:bodyDiv w:val="1"/>
      <w:marLeft w:val="0"/>
      <w:marRight w:val="0"/>
      <w:marTop w:val="0"/>
      <w:marBottom w:val="0"/>
      <w:divBdr>
        <w:top w:val="none" w:sz="0" w:space="0" w:color="auto"/>
        <w:left w:val="none" w:sz="0" w:space="0" w:color="auto"/>
        <w:bottom w:val="none" w:sz="0" w:space="0" w:color="auto"/>
        <w:right w:val="none" w:sz="0" w:space="0" w:color="auto"/>
      </w:divBdr>
    </w:div>
    <w:div w:id="272522892">
      <w:bodyDiv w:val="1"/>
      <w:marLeft w:val="0"/>
      <w:marRight w:val="0"/>
      <w:marTop w:val="0"/>
      <w:marBottom w:val="0"/>
      <w:divBdr>
        <w:top w:val="none" w:sz="0" w:space="0" w:color="auto"/>
        <w:left w:val="none" w:sz="0" w:space="0" w:color="auto"/>
        <w:bottom w:val="none" w:sz="0" w:space="0" w:color="auto"/>
        <w:right w:val="none" w:sz="0" w:space="0" w:color="auto"/>
      </w:divBdr>
    </w:div>
    <w:div w:id="272905677">
      <w:bodyDiv w:val="1"/>
      <w:marLeft w:val="0"/>
      <w:marRight w:val="0"/>
      <w:marTop w:val="0"/>
      <w:marBottom w:val="0"/>
      <w:divBdr>
        <w:top w:val="none" w:sz="0" w:space="0" w:color="auto"/>
        <w:left w:val="none" w:sz="0" w:space="0" w:color="auto"/>
        <w:bottom w:val="none" w:sz="0" w:space="0" w:color="auto"/>
        <w:right w:val="none" w:sz="0" w:space="0" w:color="auto"/>
      </w:divBdr>
    </w:div>
    <w:div w:id="273247382">
      <w:bodyDiv w:val="1"/>
      <w:marLeft w:val="0"/>
      <w:marRight w:val="0"/>
      <w:marTop w:val="0"/>
      <w:marBottom w:val="0"/>
      <w:divBdr>
        <w:top w:val="none" w:sz="0" w:space="0" w:color="auto"/>
        <w:left w:val="none" w:sz="0" w:space="0" w:color="auto"/>
        <w:bottom w:val="none" w:sz="0" w:space="0" w:color="auto"/>
        <w:right w:val="none" w:sz="0" w:space="0" w:color="auto"/>
      </w:divBdr>
    </w:div>
    <w:div w:id="273291105">
      <w:bodyDiv w:val="1"/>
      <w:marLeft w:val="0"/>
      <w:marRight w:val="0"/>
      <w:marTop w:val="0"/>
      <w:marBottom w:val="0"/>
      <w:divBdr>
        <w:top w:val="none" w:sz="0" w:space="0" w:color="auto"/>
        <w:left w:val="none" w:sz="0" w:space="0" w:color="auto"/>
        <w:bottom w:val="none" w:sz="0" w:space="0" w:color="auto"/>
        <w:right w:val="none" w:sz="0" w:space="0" w:color="auto"/>
      </w:divBdr>
    </w:div>
    <w:div w:id="273368387">
      <w:bodyDiv w:val="1"/>
      <w:marLeft w:val="0"/>
      <w:marRight w:val="0"/>
      <w:marTop w:val="0"/>
      <w:marBottom w:val="0"/>
      <w:divBdr>
        <w:top w:val="none" w:sz="0" w:space="0" w:color="auto"/>
        <w:left w:val="none" w:sz="0" w:space="0" w:color="auto"/>
        <w:bottom w:val="none" w:sz="0" w:space="0" w:color="auto"/>
        <w:right w:val="none" w:sz="0" w:space="0" w:color="auto"/>
      </w:divBdr>
    </w:div>
    <w:div w:id="274335261">
      <w:bodyDiv w:val="1"/>
      <w:marLeft w:val="0"/>
      <w:marRight w:val="0"/>
      <w:marTop w:val="0"/>
      <w:marBottom w:val="0"/>
      <w:divBdr>
        <w:top w:val="none" w:sz="0" w:space="0" w:color="auto"/>
        <w:left w:val="none" w:sz="0" w:space="0" w:color="auto"/>
        <w:bottom w:val="none" w:sz="0" w:space="0" w:color="auto"/>
        <w:right w:val="none" w:sz="0" w:space="0" w:color="auto"/>
      </w:divBdr>
    </w:div>
    <w:div w:id="274408711">
      <w:bodyDiv w:val="1"/>
      <w:marLeft w:val="0"/>
      <w:marRight w:val="0"/>
      <w:marTop w:val="0"/>
      <w:marBottom w:val="0"/>
      <w:divBdr>
        <w:top w:val="none" w:sz="0" w:space="0" w:color="auto"/>
        <w:left w:val="none" w:sz="0" w:space="0" w:color="auto"/>
        <w:bottom w:val="none" w:sz="0" w:space="0" w:color="auto"/>
        <w:right w:val="none" w:sz="0" w:space="0" w:color="auto"/>
      </w:divBdr>
    </w:div>
    <w:div w:id="274674811">
      <w:bodyDiv w:val="1"/>
      <w:marLeft w:val="0"/>
      <w:marRight w:val="0"/>
      <w:marTop w:val="0"/>
      <w:marBottom w:val="0"/>
      <w:divBdr>
        <w:top w:val="none" w:sz="0" w:space="0" w:color="auto"/>
        <w:left w:val="none" w:sz="0" w:space="0" w:color="auto"/>
        <w:bottom w:val="none" w:sz="0" w:space="0" w:color="auto"/>
        <w:right w:val="none" w:sz="0" w:space="0" w:color="auto"/>
      </w:divBdr>
    </w:div>
    <w:div w:id="274797419">
      <w:bodyDiv w:val="1"/>
      <w:marLeft w:val="0"/>
      <w:marRight w:val="0"/>
      <w:marTop w:val="0"/>
      <w:marBottom w:val="0"/>
      <w:divBdr>
        <w:top w:val="none" w:sz="0" w:space="0" w:color="auto"/>
        <w:left w:val="none" w:sz="0" w:space="0" w:color="auto"/>
        <w:bottom w:val="none" w:sz="0" w:space="0" w:color="auto"/>
        <w:right w:val="none" w:sz="0" w:space="0" w:color="auto"/>
      </w:divBdr>
    </w:div>
    <w:div w:id="274949698">
      <w:bodyDiv w:val="1"/>
      <w:marLeft w:val="0"/>
      <w:marRight w:val="0"/>
      <w:marTop w:val="0"/>
      <w:marBottom w:val="0"/>
      <w:divBdr>
        <w:top w:val="none" w:sz="0" w:space="0" w:color="auto"/>
        <w:left w:val="none" w:sz="0" w:space="0" w:color="auto"/>
        <w:bottom w:val="none" w:sz="0" w:space="0" w:color="auto"/>
        <w:right w:val="none" w:sz="0" w:space="0" w:color="auto"/>
      </w:divBdr>
    </w:div>
    <w:div w:id="274991367">
      <w:bodyDiv w:val="1"/>
      <w:marLeft w:val="0"/>
      <w:marRight w:val="0"/>
      <w:marTop w:val="0"/>
      <w:marBottom w:val="0"/>
      <w:divBdr>
        <w:top w:val="none" w:sz="0" w:space="0" w:color="auto"/>
        <w:left w:val="none" w:sz="0" w:space="0" w:color="auto"/>
        <w:bottom w:val="none" w:sz="0" w:space="0" w:color="auto"/>
        <w:right w:val="none" w:sz="0" w:space="0" w:color="auto"/>
      </w:divBdr>
      <w:divsChild>
        <w:div w:id="260341632">
          <w:marLeft w:val="0"/>
          <w:marRight w:val="0"/>
          <w:marTop w:val="0"/>
          <w:marBottom w:val="0"/>
          <w:divBdr>
            <w:top w:val="none" w:sz="0" w:space="0" w:color="auto"/>
            <w:left w:val="none" w:sz="0" w:space="0" w:color="auto"/>
            <w:bottom w:val="none" w:sz="0" w:space="0" w:color="auto"/>
            <w:right w:val="none" w:sz="0" w:space="0" w:color="auto"/>
          </w:divBdr>
        </w:div>
      </w:divsChild>
    </w:div>
    <w:div w:id="275136823">
      <w:bodyDiv w:val="1"/>
      <w:marLeft w:val="0"/>
      <w:marRight w:val="0"/>
      <w:marTop w:val="0"/>
      <w:marBottom w:val="0"/>
      <w:divBdr>
        <w:top w:val="none" w:sz="0" w:space="0" w:color="auto"/>
        <w:left w:val="none" w:sz="0" w:space="0" w:color="auto"/>
        <w:bottom w:val="none" w:sz="0" w:space="0" w:color="auto"/>
        <w:right w:val="none" w:sz="0" w:space="0" w:color="auto"/>
      </w:divBdr>
    </w:div>
    <w:div w:id="275526283">
      <w:bodyDiv w:val="1"/>
      <w:marLeft w:val="0"/>
      <w:marRight w:val="0"/>
      <w:marTop w:val="0"/>
      <w:marBottom w:val="0"/>
      <w:divBdr>
        <w:top w:val="none" w:sz="0" w:space="0" w:color="auto"/>
        <w:left w:val="none" w:sz="0" w:space="0" w:color="auto"/>
        <w:bottom w:val="none" w:sz="0" w:space="0" w:color="auto"/>
        <w:right w:val="none" w:sz="0" w:space="0" w:color="auto"/>
      </w:divBdr>
    </w:div>
    <w:div w:id="275908690">
      <w:bodyDiv w:val="1"/>
      <w:marLeft w:val="0"/>
      <w:marRight w:val="0"/>
      <w:marTop w:val="0"/>
      <w:marBottom w:val="0"/>
      <w:divBdr>
        <w:top w:val="none" w:sz="0" w:space="0" w:color="auto"/>
        <w:left w:val="none" w:sz="0" w:space="0" w:color="auto"/>
        <w:bottom w:val="none" w:sz="0" w:space="0" w:color="auto"/>
        <w:right w:val="none" w:sz="0" w:space="0" w:color="auto"/>
      </w:divBdr>
    </w:div>
    <w:div w:id="275989131">
      <w:bodyDiv w:val="1"/>
      <w:marLeft w:val="0"/>
      <w:marRight w:val="0"/>
      <w:marTop w:val="0"/>
      <w:marBottom w:val="0"/>
      <w:divBdr>
        <w:top w:val="none" w:sz="0" w:space="0" w:color="auto"/>
        <w:left w:val="none" w:sz="0" w:space="0" w:color="auto"/>
        <w:bottom w:val="none" w:sz="0" w:space="0" w:color="auto"/>
        <w:right w:val="none" w:sz="0" w:space="0" w:color="auto"/>
      </w:divBdr>
    </w:div>
    <w:div w:id="276103590">
      <w:bodyDiv w:val="1"/>
      <w:marLeft w:val="0"/>
      <w:marRight w:val="0"/>
      <w:marTop w:val="0"/>
      <w:marBottom w:val="0"/>
      <w:divBdr>
        <w:top w:val="none" w:sz="0" w:space="0" w:color="auto"/>
        <w:left w:val="none" w:sz="0" w:space="0" w:color="auto"/>
        <w:bottom w:val="none" w:sz="0" w:space="0" w:color="auto"/>
        <w:right w:val="none" w:sz="0" w:space="0" w:color="auto"/>
      </w:divBdr>
    </w:div>
    <w:div w:id="276255800">
      <w:bodyDiv w:val="1"/>
      <w:marLeft w:val="0"/>
      <w:marRight w:val="0"/>
      <w:marTop w:val="0"/>
      <w:marBottom w:val="0"/>
      <w:divBdr>
        <w:top w:val="none" w:sz="0" w:space="0" w:color="auto"/>
        <w:left w:val="none" w:sz="0" w:space="0" w:color="auto"/>
        <w:bottom w:val="none" w:sz="0" w:space="0" w:color="auto"/>
        <w:right w:val="none" w:sz="0" w:space="0" w:color="auto"/>
      </w:divBdr>
    </w:div>
    <w:div w:id="276715995">
      <w:bodyDiv w:val="1"/>
      <w:marLeft w:val="0"/>
      <w:marRight w:val="0"/>
      <w:marTop w:val="0"/>
      <w:marBottom w:val="0"/>
      <w:divBdr>
        <w:top w:val="none" w:sz="0" w:space="0" w:color="auto"/>
        <w:left w:val="none" w:sz="0" w:space="0" w:color="auto"/>
        <w:bottom w:val="none" w:sz="0" w:space="0" w:color="auto"/>
        <w:right w:val="none" w:sz="0" w:space="0" w:color="auto"/>
      </w:divBdr>
    </w:div>
    <w:div w:id="277104236">
      <w:bodyDiv w:val="1"/>
      <w:marLeft w:val="0"/>
      <w:marRight w:val="0"/>
      <w:marTop w:val="0"/>
      <w:marBottom w:val="0"/>
      <w:divBdr>
        <w:top w:val="none" w:sz="0" w:space="0" w:color="auto"/>
        <w:left w:val="none" w:sz="0" w:space="0" w:color="auto"/>
        <w:bottom w:val="none" w:sz="0" w:space="0" w:color="auto"/>
        <w:right w:val="none" w:sz="0" w:space="0" w:color="auto"/>
      </w:divBdr>
    </w:div>
    <w:div w:id="277222266">
      <w:bodyDiv w:val="1"/>
      <w:marLeft w:val="0"/>
      <w:marRight w:val="0"/>
      <w:marTop w:val="0"/>
      <w:marBottom w:val="0"/>
      <w:divBdr>
        <w:top w:val="none" w:sz="0" w:space="0" w:color="auto"/>
        <w:left w:val="none" w:sz="0" w:space="0" w:color="auto"/>
        <w:bottom w:val="none" w:sz="0" w:space="0" w:color="auto"/>
        <w:right w:val="none" w:sz="0" w:space="0" w:color="auto"/>
      </w:divBdr>
    </w:div>
    <w:div w:id="277227005">
      <w:bodyDiv w:val="1"/>
      <w:marLeft w:val="0"/>
      <w:marRight w:val="0"/>
      <w:marTop w:val="0"/>
      <w:marBottom w:val="0"/>
      <w:divBdr>
        <w:top w:val="none" w:sz="0" w:space="0" w:color="auto"/>
        <w:left w:val="none" w:sz="0" w:space="0" w:color="auto"/>
        <w:bottom w:val="none" w:sz="0" w:space="0" w:color="auto"/>
        <w:right w:val="none" w:sz="0" w:space="0" w:color="auto"/>
      </w:divBdr>
    </w:div>
    <w:div w:id="277302802">
      <w:bodyDiv w:val="1"/>
      <w:marLeft w:val="0"/>
      <w:marRight w:val="0"/>
      <w:marTop w:val="0"/>
      <w:marBottom w:val="0"/>
      <w:divBdr>
        <w:top w:val="none" w:sz="0" w:space="0" w:color="auto"/>
        <w:left w:val="none" w:sz="0" w:space="0" w:color="auto"/>
        <w:bottom w:val="none" w:sz="0" w:space="0" w:color="auto"/>
        <w:right w:val="none" w:sz="0" w:space="0" w:color="auto"/>
      </w:divBdr>
    </w:div>
    <w:div w:id="277421430">
      <w:bodyDiv w:val="1"/>
      <w:marLeft w:val="0"/>
      <w:marRight w:val="0"/>
      <w:marTop w:val="0"/>
      <w:marBottom w:val="0"/>
      <w:divBdr>
        <w:top w:val="none" w:sz="0" w:space="0" w:color="auto"/>
        <w:left w:val="none" w:sz="0" w:space="0" w:color="auto"/>
        <w:bottom w:val="none" w:sz="0" w:space="0" w:color="auto"/>
        <w:right w:val="none" w:sz="0" w:space="0" w:color="auto"/>
      </w:divBdr>
    </w:div>
    <w:div w:id="278143539">
      <w:bodyDiv w:val="1"/>
      <w:marLeft w:val="0"/>
      <w:marRight w:val="0"/>
      <w:marTop w:val="0"/>
      <w:marBottom w:val="0"/>
      <w:divBdr>
        <w:top w:val="none" w:sz="0" w:space="0" w:color="auto"/>
        <w:left w:val="none" w:sz="0" w:space="0" w:color="auto"/>
        <w:bottom w:val="none" w:sz="0" w:space="0" w:color="auto"/>
        <w:right w:val="none" w:sz="0" w:space="0" w:color="auto"/>
      </w:divBdr>
    </w:div>
    <w:div w:id="278533954">
      <w:bodyDiv w:val="1"/>
      <w:marLeft w:val="0"/>
      <w:marRight w:val="0"/>
      <w:marTop w:val="0"/>
      <w:marBottom w:val="0"/>
      <w:divBdr>
        <w:top w:val="none" w:sz="0" w:space="0" w:color="auto"/>
        <w:left w:val="none" w:sz="0" w:space="0" w:color="auto"/>
        <w:bottom w:val="none" w:sz="0" w:space="0" w:color="auto"/>
        <w:right w:val="none" w:sz="0" w:space="0" w:color="auto"/>
      </w:divBdr>
    </w:div>
    <w:div w:id="279802248">
      <w:bodyDiv w:val="1"/>
      <w:marLeft w:val="0"/>
      <w:marRight w:val="0"/>
      <w:marTop w:val="0"/>
      <w:marBottom w:val="0"/>
      <w:divBdr>
        <w:top w:val="none" w:sz="0" w:space="0" w:color="auto"/>
        <w:left w:val="none" w:sz="0" w:space="0" w:color="auto"/>
        <w:bottom w:val="none" w:sz="0" w:space="0" w:color="auto"/>
        <w:right w:val="none" w:sz="0" w:space="0" w:color="auto"/>
      </w:divBdr>
    </w:div>
    <w:div w:id="279918755">
      <w:bodyDiv w:val="1"/>
      <w:marLeft w:val="0"/>
      <w:marRight w:val="0"/>
      <w:marTop w:val="0"/>
      <w:marBottom w:val="0"/>
      <w:divBdr>
        <w:top w:val="none" w:sz="0" w:space="0" w:color="auto"/>
        <w:left w:val="none" w:sz="0" w:space="0" w:color="auto"/>
        <w:bottom w:val="none" w:sz="0" w:space="0" w:color="auto"/>
        <w:right w:val="none" w:sz="0" w:space="0" w:color="auto"/>
      </w:divBdr>
      <w:divsChild>
        <w:div w:id="1014956930">
          <w:marLeft w:val="0"/>
          <w:marRight w:val="0"/>
          <w:marTop w:val="0"/>
          <w:marBottom w:val="0"/>
          <w:divBdr>
            <w:top w:val="none" w:sz="0" w:space="0" w:color="auto"/>
            <w:left w:val="none" w:sz="0" w:space="0" w:color="auto"/>
            <w:bottom w:val="none" w:sz="0" w:space="0" w:color="auto"/>
            <w:right w:val="none" w:sz="0" w:space="0" w:color="auto"/>
          </w:divBdr>
          <w:divsChild>
            <w:div w:id="241067420">
              <w:marLeft w:val="0"/>
              <w:marRight w:val="0"/>
              <w:marTop w:val="0"/>
              <w:marBottom w:val="0"/>
              <w:divBdr>
                <w:top w:val="none" w:sz="0" w:space="0" w:color="auto"/>
                <w:left w:val="none" w:sz="0" w:space="0" w:color="auto"/>
                <w:bottom w:val="none" w:sz="0" w:space="0" w:color="auto"/>
                <w:right w:val="none" w:sz="0" w:space="0" w:color="auto"/>
              </w:divBdr>
              <w:divsChild>
                <w:div w:id="637536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9993443">
      <w:bodyDiv w:val="1"/>
      <w:marLeft w:val="0"/>
      <w:marRight w:val="0"/>
      <w:marTop w:val="0"/>
      <w:marBottom w:val="0"/>
      <w:divBdr>
        <w:top w:val="none" w:sz="0" w:space="0" w:color="auto"/>
        <w:left w:val="none" w:sz="0" w:space="0" w:color="auto"/>
        <w:bottom w:val="none" w:sz="0" w:space="0" w:color="auto"/>
        <w:right w:val="none" w:sz="0" w:space="0" w:color="auto"/>
      </w:divBdr>
    </w:div>
    <w:div w:id="280188282">
      <w:bodyDiv w:val="1"/>
      <w:marLeft w:val="0"/>
      <w:marRight w:val="0"/>
      <w:marTop w:val="0"/>
      <w:marBottom w:val="0"/>
      <w:divBdr>
        <w:top w:val="none" w:sz="0" w:space="0" w:color="auto"/>
        <w:left w:val="none" w:sz="0" w:space="0" w:color="auto"/>
        <w:bottom w:val="none" w:sz="0" w:space="0" w:color="auto"/>
        <w:right w:val="none" w:sz="0" w:space="0" w:color="auto"/>
      </w:divBdr>
    </w:div>
    <w:div w:id="280455530">
      <w:bodyDiv w:val="1"/>
      <w:marLeft w:val="0"/>
      <w:marRight w:val="0"/>
      <w:marTop w:val="0"/>
      <w:marBottom w:val="0"/>
      <w:divBdr>
        <w:top w:val="none" w:sz="0" w:space="0" w:color="auto"/>
        <w:left w:val="none" w:sz="0" w:space="0" w:color="auto"/>
        <w:bottom w:val="none" w:sz="0" w:space="0" w:color="auto"/>
        <w:right w:val="none" w:sz="0" w:space="0" w:color="auto"/>
      </w:divBdr>
    </w:div>
    <w:div w:id="280891206">
      <w:bodyDiv w:val="1"/>
      <w:marLeft w:val="0"/>
      <w:marRight w:val="0"/>
      <w:marTop w:val="0"/>
      <w:marBottom w:val="0"/>
      <w:divBdr>
        <w:top w:val="none" w:sz="0" w:space="0" w:color="auto"/>
        <w:left w:val="none" w:sz="0" w:space="0" w:color="auto"/>
        <w:bottom w:val="none" w:sz="0" w:space="0" w:color="auto"/>
        <w:right w:val="none" w:sz="0" w:space="0" w:color="auto"/>
      </w:divBdr>
    </w:div>
    <w:div w:id="281150961">
      <w:bodyDiv w:val="1"/>
      <w:marLeft w:val="0"/>
      <w:marRight w:val="0"/>
      <w:marTop w:val="0"/>
      <w:marBottom w:val="0"/>
      <w:divBdr>
        <w:top w:val="none" w:sz="0" w:space="0" w:color="auto"/>
        <w:left w:val="none" w:sz="0" w:space="0" w:color="auto"/>
        <w:bottom w:val="none" w:sz="0" w:space="0" w:color="auto"/>
        <w:right w:val="none" w:sz="0" w:space="0" w:color="auto"/>
      </w:divBdr>
    </w:div>
    <w:div w:id="281811214">
      <w:bodyDiv w:val="1"/>
      <w:marLeft w:val="0"/>
      <w:marRight w:val="0"/>
      <w:marTop w:val="0"/>
      <w:marBottom w:val="0"/>
      <w:divBdr>
        <w:top w:val="none" w:sz="0" w:space="0" w:color="auto"/>
        <w:left w:val="none" w:sz="0" w:space="0" w:color="auto"/>
        <w:bottom w:val="none" w:sz="0" w:space="0" w:color="auto"/>
        <w:right w:val="none" w:sz="0" w:space="0" w:color="auto"/>
      </w:divBdr>
    </w:div>
    <w:div w:id="281963268">
      <w:bodyDiv w:val="1"/>
      <w:marLeft w:val="0"/>
      <w:marRight w:val="0"/>
      <w:marTop w:val="0"/>
      <w:marBottom w:val="0"/>
      <w:divBdr>
        <w:top w:val="none" w:sz="0" w:space="0" w:color="auto"/>
        <w:left w:val="none" w:sz="0" w:space="0" w:color="auto"/>
        <w:bottom w:val="none" w:sz="0" w:space="0" w:color="auto"/>
        <w:right w:val="none" w:sz="0" w:space="0" w:color="auto"/>
      </w:divBdr>
    </w:div>
    <w:div w:id="282544756">
      <w:bodyDiv w:val="1"/>
      <w:marLeft w:val="0"/>
      <w:marRight w:val="0"/>
      <w:marTop w:val="0"/>
      <w:marBottom w:val="0"/>
      <w:divBdr>
        <w:top w:val="none" w:sz="0" w:space="0" w:color="auto"/>
        <w:left w:val="none" w:sz="0" w:space="0" w:color="auto"/>
        <w:bottom w:val="none" w:sz="0" w:space="0" w:color="auto"/>
        <w:right w:val="none" w:sz="0" w:space="0" w:color="auto"/>
      </w:divBdr>
    </w:div>
    <w:div w:id="283584845">
      <w:bodyDiv w:val="1"/>
      <w:marLeft w:val="0"/>
      <w:marRight w:val="0"/>
      <w:marTop w:val="0"/>
      <w:marBottom w:val="0"/>
      <w:divBdr>
        <w:top w:val="none" w:sz="0" w:space="0" w:color="auto"/>
        <w:left w:val="none" w:sz="0" w:space="0" w:color="auto"/>
        <w:bottom w:val="none" w:sz="0" w:space="0" w:color="auto"/>
        <w:right w:val="none" w:sz="0" w:space="0" w:color="auto"/>
      </w:divBdr>
    </w:div>
    <w:div w:id="283587547">
      <w:bodyDiv w:val="1"/>
      <w:marLeft w:val="0"/>
      <w:marRight w:val="0"/>
      <w:marTop w:val="0"/>
      <w:marBottom w:val="0"/>
      <w:divBdr>
        <w:top w:val="none" w:sz="0" w:space="0" w:color="auto"/>
        <w:left w:val="none" w:sz="0" w:space="0" w:color="auto"/>
        <w:bottom w:val="none" w:sz="0" w:space="0" w:color="auto"/>
        <w:right w:val="none" w:sz="0" w:space="0" w:color="auto"/>
      </w:divBdr>
    </w:div>
    <w:div w:id="284191300">
      <w:bodyDiv w:val="1"/>
      <w:marLeft w:val="0"/>
      <w:marRight w:val="0"/>
      <w:marTop w:val="0"/>
      <w:marBottom w:val="0"/>
      <w:divBdr>
        <w:top w:val="none" w:sz="0" w:space="0" w:color="auto"/>
        <w:left w:val="none" w:sz="0" w:space="0" w:color="auto"/>
        <w:bottom w:val="none" w:sz="0" w:space="0" w:color="auto"/>
        <w:right w:val="none" w:sz="0" w:space="0" w:color="auto"/>
      </w:divBdr>
    </w:div>
    <w:div w:id="284239567">
      <w:bodyDiv w:val="1"/>
      <w:marLeft w:val="0"/>
      <w:marRight w:val="0"/>
      <w:marTop w:val="0"/>
      <w:marBottom w:val="0"/>
      <w:divBdr>
        <w:top w:val="none" w:sz="0" w:space="0" w:color="auto"/>
        <w:left w:val="none" w:sz="0" w:space="0" w:color="auto"/>
        <w:bottom w:val="none" w:sz="0" w:space="0" w:color="auto"/>
        <w:right w:val="none" w:sz="0" w:space="0" w:color="auto"/>
      </w:divBdr>
    </w:div>
    <w:div w:id="284701457">
      <w:bodyDiv w:val="1"/>
      <w:marLeft w:val="0"/>
      <w:marRight w:val="0"/>
      <w:marTop w:val="0"/>
      <w:marBottom w:val="0"/>
      <w:divBdr>
        <w:top w:val="none" w:sz="0" w:space="0" w:color="auto"/>
        <w:left w:val="none" w:sz="0" w:space="0" w:color="auto"/>
        <w:bottom w:val="none" w:sz="0" w:space="0" w:color="auto"/>
        <w:right w:val="none" w:sz="0" w:space="0" w:color="auto"/>
      </w:divBdr>
    </w:div>
    <w:div w:id="285048510">
      <w:bodyDiv w:val="1"/>
      <w:marLeft w:val="0"/>
      <w:marRight w:val="0"/>
      <w:marTop w:val="0"/>
      <w:marBottom w:val="0"/>
      <w:divBdr>
        <w:top w:val="none" w:sz="0" w:space="0" w:color="auto"/>
        <w:left w:val="none" w:sz="0" w:space="0" w:color="auto"/>
        <w:bottom w:val="none" w:sz="0" w:space="0" w:color="auto"/>
        <w:right w:val="none" w:sz="0" w:space="0" w:color="auto"/>
      </w:divBdr>
    </w:div>
    <w:div w:id="285088503">
      <w:bodyDiv w:val="1"/>
      <w:marLeft w:val="0"/>
      <w:marRight w:val="0"/>
      <w:marTop w:val="0"/>
      <w:marBottom w:val="0"/>
      <w:divBdr>
        <w:top w:val="none" w:sz="0" w:space="0" w:color="auto"/>
        <w:left w:val="none" w:sz="0" w:space="0" w:color="auto"/>
        <w:bottom w:val="none" w:sz="0" w:space="0" w:color="auto"/>
        <w:right w:val="none" w:sz="0" w:space="0" w:color="auto"/>
      </w:divBdr>
    </w:div>
    <w:div w:id="286590681">
      <w:bodyDiv w:val="1"/>
      <w:marLeft w:val="0"/>
      <w:marRight w:val="0"/>
      <w:marTop w:val="0"/>
      <w:marBottom w:val="0"/>
      <w:divBdr>
        <w:top w:val="none" w:sz="0" w:space="0" w:color="auto"/>
        <w:left w:val="none" w:sz="0" w:space="0" w:color="auto"/>
        <w:bottom w:val="none" w:sz="0" w:space="0" w:color="auto"/>
        <w:right w:val="none" w:sz="0" w:space="0" w:color="auto"/>
      </w:divBdr>
    </w:div>
    <w:div w:id="286933886">
      <w:bodyDiv w:val="1"/>
      <w:marLeft w:val="0"/>
      <w:marRight w:val="0"/>
      <w:marTop w:val="0"/>
      <w:marBottom w:val="0"/>
      <w:divBdr>
        <w:top w:val="none" w:sz="0" w:space="0" w:color="auto"/>
        <w:left w:val="none" w:sz="0" w:space="0" w:color="auto"/>
        <w:bottom w:val="none" w:sz="0" w:space="0" w:color="auto"/>
        <w:right w:val="none" w:sz="0" w:space="0" w:color="auto"/>
      </w:divBdr>
    </w:div>
    <w:div w:id="287244706">
      <w:bodyDiv w:val="1"/>
      <w:marLeft w:val="0"/>
      <w:marRight w:val="0"/>
      <w:marTop w:val="0"/>
      <w:marBottom w:val="0"/>
      <w:divBdr>
        <w:top w:val="none" w:sz="0" w:space="0" w:color="auto"/>
        <w:left w:val="none" w:sz="0" w:space="0" w:color="auto"/>
        <w:bottom w:val="none" w:sz="0" w:space="0" w:color="auto"/>
        <w:right w:val="none" w:sz="0" w:space="0" w:color="auto"/>
      </w:divBdr>
    </w:div>
    <w:div w:id="287319646">
      <w:bodyDiv w:val="1"/>
      <w:marLeft w:val="0"/>
      <w:marRight w:val="0"/>
      <w:marTop w:val="0"/>
      <w:marBottom w:val="0"/>
      <w:divBdr>
        <w:top w:val="none" w:sz="0" w:space="0" w:color="auto"/>
        <w:left w:val="none" w:sz="0" w:space="0" w:color="auto"/>
        <w:bottom w:val="none" w:sz="0" w:space="0" w:color="auto"/>
        <w:right w:val="none" w:sz="0" w:space="0" w:color="auto"/>
      </w:divBdr>
      <w:divsChild>
        <w:div w:id="721248273">
          <w:marLeft w:val="0"/>
          <w:marRight w:val="0"/>
          <w:marTop w:val="0"/>
          <w:marBottom w:val="0"/>
          <w:divBdr>
            <w:top w:val="none" w:sz="0" w:space="0" w:color="auto"/>
            <w:left w:val="none" w:sz="0" w:space="0" w:color="auto"/>
            <w:bottom w:val="none" w:sz="0" w:space="0" w:color="auto"/>
            <w:right w:val="none" w:sz="0" w:space="0" w:color="auto"/>
          </w:divBdr>
        </w:div>
        <w:div w:id="26877928">
          <w:marLeft w:val="0"/>
          <w:marRight w:val="0"/>
          <w:marTop w:val="0"/>
          <w:marBottom w:val="0"/>
          <w:divBdr>
            <w:top w:val="none" w:sz="0" w:space="0" w:color="auto"/>
            <w:left w:val="none" w:sz="0" w:space="0" w:color="auto"/>
            <w:bottom w:val="none" w:sz="0" w:space="0" w:color="auto"/>
            <w:right w:val="none" w:sz="0" w:space="0" w:color="auto"/>
          </w:divBdr>
        </w:div>
        <w:div w:id="511842688">
          <w:marLeft w:val="0"/>
          <w:marRight w:val="0"/>
          <w:marTop w:val="0"/>
          <w:marBottom w:val="0"/>
          <w:divBdr>
            <w:top w:val="none" w:sz="0" w:space="0" w:color="auto"/>
            <w:left w:val="none" w:sz="0" w:space="0" w:color="auto"/>
            <w:bottom w:val="none" w:sz="0" w:space="0" w:color="auto"/>
            <w:right w:val="none" w:sz="0" w:space="0" w:color="auto"/>
          </w:divBdr>
        </w:div>
        <w:div w:id="1323974342">
          <w:marLeft w:val="0"/>
          <w:marRight w:val="0"/>
          <w:marTop w:val="0"/>
          <w:marBottom w:val="0"/>
          <w:divBdr>
            <w:top w:val="none" w:sz="0" w:space="0" w:color="auto"/>
            <w:left w:val="none" w:sz="0" w:space="0" w:color="auto"/>
            <w:bottom w:val="none" w:sz="0" w:space="0" w:color="auto"/>
            <w:right w:val="none" w:sz="0" w:space="0" w:color="auto"/>
          </w:divBdr>
        </w:div>
        <w:div w:id="1518620750">
          <w:marLeft w:val="0"/>
          <w:marRight w:val="0"/>
          <w:marTop w:val="0"/>
          <w:marBottom w:val="0"/>
          <w:divBdr>
            <w:top w:val="none" w:sz="0" w:space="0" w:color="auto"/>
            <w:left w:val="none" w:sz="0" w:space="0" w:color="auto"/>
            <w:bottom w:val="none" w:sz="0" w:space="0" w:color="auto"/>
            <w:right w:val="none" w:sz="0" w:space="0" w:color="auto"/>
          </w:divBdr>
        </w:div>
        <w:div w:id="1852378453">
          <w:marLeft w:val="0"/>
          <w:marRight w:val="0"/>
          <w:marTop w:val="0"/>
          <w:marBottom w:val="0"/>
          <w:divBdr>
            <w:top w:val="none" w:sz="0" w:space="0" w:color="auto"/>
            <w:left w:val="none" w:sz="0" w:space="0" w:color="auto"/>
            <w:bottom w:val="none" w:sz="0" w:space="0" w:color="auto"/>
            <w:right w:val="none" w:sz="0" w:space="0" w:color="auto"/>
          </w:divBdr>
        </w:div>
      </w:divsChild>
    </w:div>
    <w:div w:id="287514662">
      <w:bodyDiv w:val="1"/>
      <w:marLeft w:val="0"/>
      <w:marRight w:val="0"/>
      <w:marTop w:val="0"/>
      <w:marBottom w:val="0"/>
      <w:divBdr>
        <w:top w:val="none" w:sz="0" w:space="0" w:color="auto"/>
        <w:left w:val="none" w:sz="0" w:space="0" w:color="auto"/>
        <w:bottom w:val="none" w:sz="0" w:space="0" w:color="auto"/>
        <w:right w:val="none" w:sz="0" w:space="0" w:color="auto"/>
      </w:divBdr>
    </w:div>
    <w:div w:id="288511513">
      <w:bodyDiv w:val="1"/>
      <w:marLeft w:val="0"/>
      <w:marRight w:val="0"/>
      <w:marTop w:val="0"/>
      <w:marBottom w:val="0"/>
      <w:divBdr>
        <w:top w:val="none" w:sz="0" w:space="0" w:color="auto"/>
        <w:left w:val="none" w:sz="0" w:space="0" w:color="auto"/>
        <w:bottom w:val="none" w:sz="0" w:space="0" w:color="auto"/>
        <w:right w:val="none" w:sz="0" w:space="0" w:color="auto"/>
      </w:divBdr>
    </w:div>
    <w:div w:id="288827507">
      <w:bodyDiv w:val="1"/>
      <w:marLeft w:val="0"/>
      <w:marRight w:val="0"/>
      <w:marTop w:val="0"/>
      <w:marBottom w:val="0"/>
      <w:divBdr>
        <w:top w:val="none" w:sz="0" w:space="0" w:color="auto"/>
        <w:left w:val="none" w:sz="0" w:space="0" w:color="auto"/>
        <w:bottom w:val="none" w:sz="0" w:space="0" w:color="auto"/>
        <w:right w:val="none" w:sz="0" w:space="0" w:color="auto"/>
      </w:divBdr>
    </w:div>
    <w:div w:id="289408507">
      <w:bodyDiv w:val="1"/>
      <w:marLeft w:val="0"/>
      <w:marRight w:val="0"/>
      <w:marTop w:val="0"/>
      <w:marBottom w:val="0"/>
      <w:divBdr>
        <w:top w:val="none" w:sz="0" w:space="0" w:color="auto"/>
        <w:left w:val="none" w:sz="0" w:space="0" w:color="auto"/>
        <w:bottom w:val="none" w:sz="0" w:space="0" w:color="auto"/>
        <w:right w:val="none" w:sz="0" w:space="0" w:color="auto"/>
      </w:divBdr>
    </w:div>
    <w:div w:id="289476935">
      <w:bodyDiv w:val="1"/>
      <w:marLeft w:val="0"/>
      <w:marRight w:val="0"/>
      <w:marTop w:val="0"/>
      <w:marBottom w:val="0"/>
      <w:divBdr>
        <w:top w:val="none" w:sz="0" w:space="0" w:color="auto"/>
        <w:left w:val="none" w:sz="0" w:space="0" w:color="auto"/>
        <w:bottom w:val="none" w:sz="0" w:space="0" w:color="auto"/>
        <w:right w:val="none" w:sz="0" w:space="0" w:color="auto"/>
      </w:divBdr>
      <w:divsChild>
        <w:div w:id="1689018138">
          <w:marLeft w:val="0"/>
          <w:marRight w:val="0"/>
          <w:marTop w:val="0"/>
          <w:marBottom w:val="0"/>
          <w:divBdr>
            <w:top w:val="none" w:sz="0" w:space="0" w:color="auto"/>
            <w:left w:val="none" w:sz="0" w:space="0" w:color="auto"/>
            <w:bottom w:val="none" w:sz="0" w:space="0" w:color="auto"/>
            <w:right w:val="none" w:sz="0" w:space="0" w:color="auto"/>
          </w:divBdr>
        </w:div>
      </w:divsChild>
    </w:div>
    <w:div w:id="289938453">
      <w:bodyDiv w:val="1"/>
      <w:marLeft w:val="0"/>
      <w:marRight w:val="0"/>
      <w:marTop w:val="0"/>
      <w:marBottom w:val="0"/>
      <w:divBdr>
        <w:top w:val="none" w:sz="0" w:space="0" w:color="auto"/>
        <w:left w:val="none" w:sz="0" w:space="0" w:color="auto"/>
        <w:bottom w:val="none" w:sz="0" w:space="0" w:color="auto"/>
        <w:right w:val="none" w:sz="0" w:space="0" w:color="auto"/>
      </w:divBdr>
    </w:div>
    <w:div w:id="290213915">
      <w:bodyDiv w:val="1"/>
      <w:marLeft w:val="0"/>
      <w:marRight w:val="0"/>
      <w:marTop w:val="0"/>
      <w:marBottom w:val="0"/>
      <w:divBdr>
        <w:top w:val="none" w:sz="0" w:space="0" w:color="auto"/>
        <w:left w:val="none" w:sz="0" w:space="0" w:color="auto"/>
        <w:bottom w:val="none" w:sz="0" w:space="0" w:color="auto"/>
        <w:right w:val="none" w:sz="0" w:space="0" w:color="auto"/>
      </w:divBdr>
    </w:div>
    <w:div w:id="290982761">
      <w:bodyDiv w:val="1"/>
      <w:marLeft w:val="0"/>
      <w:marRight w:val="0"/>
      <w:marTop w:val="0"/>
      <w:marBottom w:val="0"/>
      <w:divBdr>
        <w:top w:val="none" w:sz="0" w:space="0" w:color="auto"/>
        <w:left w:val="none" w:sz="0" w:space="0" w:color="auto"/>
        <w:bottom w:val="none" w:sz="0" w:space="0" w:color="auto"/>
        <w:right w:val="none" w:sz="0" w:space="0" w:color="auto"/>
      </w:divBdr>
    </w:div>
    <w:div w:id="291055117">
      <w:bodyDiv w:val="1"/>
      <w:marLeft w:val="0"/>
      <w:marRight w:val="0"/>
      <w:marTop w:val="0"/>
      <w:marBottom w:val="0"/>
      <w:divBdr>
        <w:top w:val="none" w:sz="0" w:space="0" w:color="auto"/>
        <w:left w:val="none" w:sz="0" w:space="0" w:color="auto"/>
        <w:bottom w:val="none" w:sz="0" w:space="0" w:color="auto"/>
        <w:right w:val="none" w:sz="0" w:space="0" w:color="auto"/>
      </w:divBdr>
    </w:div>
    <w:div w:id="291523992">
      <w:bodyDiv w:val="1"/>
      <w:marLeft w:val="0"/>
      <w:marRight w:val="0"/>
      <w:marTop w:val="0"/>
      <w:marBottom w:val="0"/>
      <w:divBdr>
        <w:top w:val="none" w:sz="0" w:space="0" w:color="auto"/>
        <w:left w:val="none" w:sz="0" w:space="0" w:color="auto"/>
        <w:bottom w:val="none" w:sz="0" w:space="0" w:color="auto"/>
        <w:right w:val="none" w:sz="0" w:space="0" w:color="auto"/>
      </w:divBdr>
    </w:div>
    <w:div w:id="291601386">
      <w:bodyDiv w:val="1"/>
      <w:marLeft w:val="0"/>
      <w:marRight w:val="0"/>
      <w:marTop w:val="0"/>
      <w:marBottom w:val="0"/>
      <w:divBdr>
        <w:top w:val="none" w:sz="0" w:space="0" w:color="auto"/>
        <w:left w:val="none" w:sz="0" w:space="0" w:color="auto"/>
        <w:bottom w:val="none" w:sz="0" w:space="0" w:color="auto"/>
        <w:right w:val="none" w:sz="0" w:space="0" w:color="auto"/>
      </w:divBdr>
      <w:divsChild>
        <w:div w:id="418912312">
          <w:marLeft w:val="0"/>
          <w:marRight w:val="0"/>
          <w:marTop w:val="0"/>
          <w:marBottom w:val="0"/>
          <w:divBdr>
            <w:top w:val="none" w:sz="0" w:space="0" w:color="auto"/>
            <w:left w:val="none" w:sz="0" w:space="0" w:color="auto"/>
            <w:bottom w:val="none" w:sz="0" w:space="0" w:color="auto"/>
            <w:right w:val="none" w:sz="0" w:space="0" w:color="auto"/>
          </w:divBdr>
        </w:div>
        <w:div w:id="470559289">
          <w:marLeft w:val="0"/>
          <w:marRight w:val="0"/>
          <w:marTop w:val="0"/>
          <w:marBottom w:val="0"/>
          <w:divBdr>
            <w:top w:val="none" w:sz="0" w:space="0" w:color="auto"/>
            <w:left w:val="none" w:sz="0" w:space="0" w:color="auto"/>
            <w:bottom w:val="none" w:sz="0" w:space="0" w:color="auto"/>
            <w:right w:val="none" w:sz="0" w:space="0" w:color="auto"/>
          </w:divBdr>
        </w:div>
        <w:div w:id="1759862620">
          <w:marLeft w:val="0"/>
          <w:marRight w:val="0"/>
          <w:marTop w:val="0"/>
          <w:marBottom w:val="0"/>
          <w:divBdr>
            <w:top w:val="none" w:sz="0" w:space="0" w:color="auto"/>
            <w:left w:val="none" w:sz="0" w:space="0" w:color="auto"/>
            <w:bottom w:val="none" w:sz="0" w:space="0" w:color="auto"/>
            <w:right w:val="none" w:sz="0" w:space="0" w:color="auto"/>
          </w:divBdr>
        </w:div>
        <w:div w:id="1168253735">
          <w:marLeft w:val="0"/>
          <w:marRight w:val="0"/>
          <w:marTop w:val="0"/>
          <w:marBottom w:val="0"/>
          <w:divBdr>
            <w:top w:val="none" w:sz="0" w:space="0" w:color="auto"/>
            <w:left w:val="none" w:sz="0" w:space="0" w:color="auto"/>
            <w:bottom w:val="none" w:sz="0" w:space="0" w:color="auto"/>
            <w:right w:val="none" w:sz="0" w:space="0" w:color="auto"/>
          </w:divBdr>
          <w:divsChild>
            <w:div w:id="1676957402">
              <w:marLeft w:val="0"/>
              <w:marRight w:val="0"/>
              <w:marTop w:val="0"/>
              <w:marBottom w:val="0"/>
              <w:divBdr>
                <w:top w:val="none" w:sz="0" w:space="0" w:color="auto"/>
                <w:left w:val="none" w:sz="0" w:space="0" w:color="auto"/>
                <w:bottom w:val="none" w:sz="0" w:space="0" w:color="auto"/>
                <w:right w:val="none" w:sz="0" w:space="0" w:color="auto"/>
              </w:divBdr>
            </w:div>
            <w:div w:id="481704477">
              <w:marLeft w:val="0"/>
              <w:marRight w:val="0"/>
              <w:marTop w:val="0"/>
              <w:marBottom w:val="0"/>
              <w:divBdr>
                <w:top w:val="none" w:sz="0" w:space="0" w:color="auto"/>
                <w:left w:val="none" w:sz="0" w:space="0" w:color="auto"/>
                <w:bottom w:val="none" w:sz="0" w:space="0" w:color="auto"/>
                <w:right w:val="none" w:sz="0" w:space="0" w:color="auto"/>
              </w:divBdr>
            </w:div>
            <w:div w:id="2036539126">
              <w:marLeft w:val="0"/>
              <w:marRight w:val="0"/>
              <w:marTop w:val="0"/>
              <w:marBottom w:val="0"/>
              <w:divBdr>
                <w:top w:val="none" w:sz="0" w:space="0" w:color="auto"/>
                <w:left w:val="none" w:sz="0" w:space="0" w:color="auto"/>
                <w:bottom w:val="none" w:sz="0" w:space="0" w:color="auto"/>
                <w:right w:val="none" w:sz="0" w:space="0" w:color="auto"/>
              </w:divBdr>
            </w:div>
            <w:div w:id="16382205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2827346">
      <w:bodyDiv w:val="1"/>
      <w:marLeft w:val="0"/>
      <w:marRight w:val="0"/>
      <w:marTop w:val="0"/>
      <w:marBottom w:val="0"/>
      <w:divBdr>
        <w:top w:val="none" w:sz="0" w:space="0" w:color="auto"/>
        <w:left w:val="none" w:sz="0" w:space="0" w:color="auto"/>
        <w:bottom w:val="none" w:sz="0" w:space="0" w:color="auto"/>
        <w:right w:val="none" w:sz="0" w:space="0" w:color="auto"/>
      </w:divBdr>
    </w:div>
    <w:div w:id="293214115">
      <w:bodyDiv w:val="1"/>
      <w:marLeft w:val="0"/>
      <w:marRight w:val="0"/>
      <w:marTop w:val="0"/>
      <w:marBottom w:val="0"/>
      <w:divBdr>
        <w:top w:val="none" w:sz="0" w:space="0" w:color="auto"/>
        <w:left w:val="none" w:sz="0" w:space="0" w:color="auto"/>
        <w:bottom w:val="none" w:sz="0" w:space="0" w:color="auto"/>
        <w:right w:val="none" w:sz="0" w:space="0" w:color="auto"/>
      </w:divBdr>
    </w:div>
    <w:div w:id="293219685">
      <w:bodyDiv w:val="1"/>
      <w:marLeft w:val="0"/>
      <w:marRight w:val="0"/>
      <w:marTop w:val="0"/>
      <w:marBottom w:val="0"/>
      <w:divBdr>
        <w:top w:val="none" w:sz="0" w:space="0" w:color="auto"/>
        <w:left w:val="none" w:sz="0" w:space="0" w:color="auto"/>
        <w:bottom w:val="none" w:sz="0" w:space="0" w:color="auto"/>
        <w:right w:val="none" w:sz="0" w:space="0" w:color="auto"/>
      </w:divBdr>
    </w:div>
    <w:div w:id="293222022">
      <w:bodyDiv w:val="1"/>
      <w:marLeft w:val="0"/>
      <w:marRight w:val="0"/>
      <w:marTop w:val="0"/>
      <w:marBottom w:val="0"/>
      <w:divBdr>
        <w:top w:val="none" w:sz="0" w:space="0" w:color="auto"/>
        <w:left w:val="none" w:sz="0" w:space="0" w:color="auto"/>
        <w:bottom w:val="none" w:sz="0" w:space="0" w:color="auto"/>
        <w:right w:val="none" w:sz="0" w:space="0" w:color="auto"/>
      </w:divBdr>
    </w:div>
    <w:div w:id="293485138">
      <w:bodyDiv w:val="1"/>
      <w:marLeft w:val="0"/>
      <w:marRight w:val="0"/>
      <w:marTop w:val="0"/>
      <w:marBottom w:val="0"/>
      <w:divBdr>
        <w:top w:val="none" w:sz="0" w:space="0" w:color="auto"/>
        <w:left w:val="none" w:sz="0" w:space="0" w:color="auto"/>
        <w:bottom w:val="none" w:sz="0" w:space="0" w:color="auto"/>
        <w:right w:val="none" w:sz="0" w:space="0" w:color="auto"/>
      </w:divBdr>
    </w:div>
    <w:div w:id="293797992">
      <w:bodyDiv w:val="1"/>
      <w:marLeft w:val="0"/>
      <w:marRight w:val="0"/>
      <w:marTop w:val="0"/>
      <w:marBottom w:val="0"/>
      <w:divBdr>
        <w:top w:val="none" w:sz="0" w:space="0" w:color="auto"/>
        <w:left w:val="none" w:sz="0" w:space="0" w:color="auto"/>
        <w:bottom w:val="none" w:sz="0" w:space="0" w:color="auto"/>
        <w:right w:val="none" w:sz="0" w:space="0" w:color="auto"/>
      </w:divBdr>
    </w:div>
    <w:div w:id="294218442">
      <w:bodyDiv w:val="1"/>
      <w:marLeft w:val="0"/>
      <w:marRight w:val="0"/>
      <w:marTop w:val="0"/>
      <w:marBottom w:val="0"/>
      <w:divBdr>
        <w:top w:val="none" w:sz="0" w:space="0" w:color="auto"/>
        <w:left w:val="none" w:sz="0" w:space="0" w:color="auto"/>
        <w:bottom w:val="none" w:sz="0" w:space="0" w:color="auto"/>
        <w:right w:val="none" w:sz="0" w:space="0" w:color="auto"/>
      </w:divBdr>
    </w:div>
    <w:div w:id="294221279">
      <w:bodyDiv w:val="1"/>
      <w:marLeft w:val="0"/>
      <w:marRight w:val="0"/>
      <w:marTop w:val="0"/>
      <w:marBottom w:val="0"/>
      <w:divBdr>
        <w:top w:val="none" w:sz="0" w:space="0" w:color="auto"/>
        <w:left w:val="none" w:sz="0" w:space="0" w:color="auto"/>
        <w:bottom w:val="none" w:sz="0" w:space="0" w:color="auto"/>
        <w:right w:val="none" w:sz="0" w:space="0" w:color="auto"/>
      </w:divBdr>
    </w:div>
    <w:div w:id="294717442">
      <w:bodyDiv w:val="1"/>
      <w:marLeft w:val="0"/>
      <w:marRight w:val="0"/>
      <w:marTop w:val="0"/>
      <w:marBottom w:val="0"/>
      <w:divBdr>
        <w:top w:val="none" w:sz="0" w:space="0" w:color="auto"/>
        <w:left w:val="none" w:sz="0" w:space="0" w:color="auto"/>
        <w:bottom w:val="none" w:sz="0" w:space="0" w:color="auto"/>
        <w:right w:val="none" w:sz="0" w:space="0" w:color="auto"/>
      </w:divBdr>
    </w:div>
    <w:div w:id="295457495">
      <w:bodyDiv w:val="1"/>
      <w:marLeft w:val="0"/>
      <w:marRight w:val="0"/>
      <w:marTop w:val="0"/>
      <w:marBottom w:val="0"/>
      <w:divBdr>
        <w:top w:val="none" w:sz="0" w:space="0" w:color="auto"/>
        <w:left w:val="none" w:sz="0" w:space="0" w:color="auto"/>
        <w:bottom w:val="none" w:sz="0" w:space="0" w:color="auto"/>
        <w:right w:val="none" w:sz="0" w:space="0" w:color="auto"/>
      </w:divBdr>
    </w:div>
    <w:div w:id="296223248">
      <w:bodyDiv w:val="1"/>
      <w:marLeft w:val="0"/>
      <w:marRight w:val="0"/>
      <w:marTop w:val="0"/>
      <w:marBottom w:val="0"/>
      <w:divBdr>
        <w:top w:val="none" w:sz="0" w:space="0" w:color="auto"/>
        <w:left w:val="none" w:sz="0" w:space="0" w:color="auto"/>
        <w:bottom w:val="none" w:sz="0" w:space="0" w:color="auto"/>
        <w:right w:val="none" w:sz="0" w:space="0" w:color="auto"/>
      </w:divBdr>
    </w:div>
    <w:div w:id="296493897">
      <w:bodyDiv w:val="1"/>
      <w:marLeft w:val="0"/>
      <w:marRight w:val="0"/>
      <w:marTop w:val="0"/>
      <w:marBottom w:val="0"/>
      <w:divBdr>
        <w:top w:val="none" w:sz="0" w:space="0" w:color="auto"/>
        <w:left w:val="none" w:sz="0" w:space="0" w:color="auto"/>
        <w:bottom w:val="none" w:sz="0" w:space="0" w:color="auto"/>
        <w:right w:val="none" w:sz="0" w:space="0" w:color="auto"/>
      </w:divBdr>
    </w:div>
    <w:div w:id="296643305">
      <w:bodyDiv w:val="1"/>
      <w:marLeft w:val="0"/>
      <w:marRight w:val="0"/>
      <w:marTop w:val="0"/>
      <w:marBottom w:val="0"/>
      <w:divBdr>
        <w:top w:val="none" w:sz="0" w:space="0" w:color="auto"/>
        <w:left w:val="none" w:sz="0" w:space="0" w:color="auto"/>
        <w:bottom w:val="none" w:sz="0" w:space="0" w:color="auto"/>
        <w:right w:val="none" w:sz="0" w:space="0" w:color="auto"/>
      </w:divBdr>
    </w:div>
    <w:div w:id="296759011">
      <w:bodyDiv w:val="1"/>
      <w:marLeft w:val="0"/>
      <w:marRight w:val="0"/>
      <w:marTop w:val="0"/>
      <w:marBottom w:val="0"/>
      <w:divBdr>
        <w:top w:val="none" w:sz="0" w:space="0" w:color="auto"/>
        <w:left w:val="none" w:sz="0" w:space="0" w:color="auto"/>
        <w:bottom w:val="none" w:sz="0" w:space="0" w:color="auto"/>
        <w:right w:val="none" w:sz="0" w:space="0" w:color="auto"/>
      </w:divBdr>
    </w:div>
    <w:div w:id="297106264">
      <w:bodyDiv w:val="1"/>
      <w:marLeft w:val="0"/>
      <w:marRight w:val="0"/>
      <w:marTop w:val="0"/>
      <w:marBottom w:val="0"/>
      <w:divBdr>
        <w:top w:val="none" w:sz="0" w:space="0" w:color="auto"/>
        <w:left w:val="none" w:sz="0" w:space="0" w:color="auto"/>
        <w:bottom w:val="none" w:sz="0" w:space="0" w:color="auto"/>
        <w:right w:val="none" w:sz="0" w:space="0" w:color="auto"/>
      </w:divBdr>
    </w:div>
    <w:div w:id="297223461">
      <w:bodyDiv w:val="1"/>
      <w:marLeft w:val="0"/>
      <w:marRight w:val="0"/>
      <w:marTop w:val="0"/>
      <w:marBottom w:val="0"/>
      <w:divBdr>
        <w:top w:val="none" w:sz="0" w:space="0" w:color="auto"/>
        <w:left w:val="none" w:sz="0" w:space="0" w:color="auto"/>
        <w:bottom w:val="none" w:sz="0" w:space="0" w:color="auto"/>
        <w:right w:val="none" w:sz="0" w:space="0" w:color="auto"/>
      </w:divBdr>
    </w:div>
    <w:div w:id="297612605">
      <w:bodyDiv w:val="1"/>
      <w:marLeft w:val="0"/>
      <w:marRight w:val="0"/>
      <w:marTop w:val="0"/>
      <w:marBottom w:val="0"/>
      <w:divBdr>
        <w:top w:val="none" w:sz="0" w:space="0" w:color="auto"/>
        <w:left w:val="none" w:sz="0" w:space="0" w:color="auto"/>
        <w:bottom w:val="none" w:sz="0" w:space="0" w:color="auto"/>
        <w:right w:val="none" w:sz="0" w:space="0" w:color="auto"/>
      </w:divBdr>
    </w:div>
    <w:div w:id="297955841">
      <w:bodyDiv w:val="1"/>
      <w:marLeft w:val="0"/>
      <w:marRight w:val="0"/>
      <w:marTop w:val="0"/>
      <w:marBottom w:val="0"/>
      <w:divBdr>
        <w:top w:val="none" w:sz="0" w:space="0" w:color="auto"/>
        <w:left w:val="none" w:sz="0" w:space="0" w:color="auto"/>
        <w:bottom w:val="none" w:sz="0" w:space="0" w:color="auto"/>
        <w:right w:val="none" w:sz="0" w:space="0" w:color="auto"/>
      </w:divBdr>
    </w:div>
    <w:div w:id="298385851">
      <w:bodyDiv w:val="1"/>
      <w:marLeft w:val="0"/>
      <w:marRight w:val="0"/>
      <w:marTop w:val="0"/>
      <w:marBottom w:val="0"/>
      <w:divBdr>
        <w:top w:val="none" w:sz="0" w:space="0" w:color="auto"/>
        <w:left w:val="none" w:sz="0" w:space="0" w:color="auto"/>
        <w:bottom w:val="none" w:sz="0" w:space="0" w:color="auto"/>
        <w:right w:val="none" w:sz="0" w:space="0" w:color="auto"/>
      </w:divBdr>
    </w:div>
    <w:div w:id="298657487">
      <w:bodyDiv w:val="1"/>
      <w:marLeft w:val="0"/>
      <w:marRight w:val="0"/>
      <w:marTop w:val="0"/>
      <w:marBottom w:val="0"/>
      <w:divBdr>
        <w:top w:val="none" w:sz="0" w:space="0" w:color="auto"/>
        <w:left w:val="none" w:sz="0" w:space="0" w:color="auto"/>
        <w:bottom w:val="none" w:sz="0" w:space="0" w:color="auto"/>
        <w:right w:val="none" w:sz="0" w:space="0" w:color="auto"/>
      </w:divBdr>
      <w:divsChild>
        <w:div w:id="1181161637">
          <w:marLeft w:val="0"/>
          <w:marRight w:val="0"/>
          <w:marTop w:val="0"/>
          <w:marBottom w:val="0"/>
          <w:divBdr>
            <w:top w:val="none" w:sz="0" w:space="0" w:color="auto"/>
            <w:left w:val="none" w:sz="0" w:space="0" w:color="auto"/>
            <w:bottom w:val="none" w:sz="0" w:space="0" w:color="auto"/>
            <w:right w:val="none" w:sz="0" w:space="0" w:color="auto"/>
          </w:divBdr>
        </w:div>
      </w:divsChild>
    </w:div>
    <w:div w:id="298993128">
      <w:bodyDiv w:val="1"/>
      <w:marLeft w:val="0"/>
      <w:marRight w:val="0"/>
      <w:marTop w:val="0"/>
      <w:marBottom w:val="0"/>
      <w:divBdr>
        <w:top w:val="none" w:sz="0" w:space="0" w:color="auto"/>
        <w:left w:val="none" w:sz="0" w:space="0" w:color="auto"/>
        <w:bottom w:val="none" w:sz="0" w:space="0" w:color="auto"/>
        <w:right w:val="none" w:sz="0" w:space="0" w:color="auto"/>
      </w:divBdr>
    </w:div>
    <w:div w:id="299724278">
      <w:bodyDiv w:val="1"/>
      <w:marLeft w:val="0"/>
      <w:marRight w:val="0"/>
      <w:marTop w:val="0"/>
      <w:marBottom w:val="0"/>
      <w:divBdr>
        <w:top w:val="none" w:sz="0" w:space="0" w:color="auto"/>
        <w:left w:val="none" w:sz="0" w:space="0" w:color="auto"/>
        <w:bottom w:val="none" w:sz="0" w:space="0" w:color="auto"/>
        <w:right w:val="none" w:sz="0" w:space="0" w:color="auto"/>
      </w:divBdr>
    </w:div>
    <w:div w:id="300114662">
      <w:bodyDiv w:val="1"/>
      <w:marLeft w:val="0"/>
      <w:marRight w:val="0"/>
      <w:marTop w:val="0"/>
      <w:marBottom w:val="0"/>
      <w:divBdr>
        <w:top w:val="none" w:sz="0" w:space="0" w:color="auto"/>
        <w:left w:val="none" w:sz="0" w:space="0" w:color="auto"/>
        <w:bottom w:val="none" w:sz="0" w:space="0" w:color="auto"/>
        <w:right w:val="none" w:sz="0" w:space="0" w:color="auto"/>
      </w:divBdr>
    </w:div>
    <w:div w:id="300232408">
      <w:bodyDiv w:val="1"/>
      <w:marLeft w:val="0"/>
      <w:marRight w:val="0"/>
      <w:marTop w:val="0"/>
      <w:marBottom w:val="0"/>
      <w:divBdr>
        <w:top w:val="none" w:sz="0" w:space="0" w:color="auto"/>
        <w:left w:val="none" w:sz="0" w:space="0" w:color="auto"/>
        <w:bottom w:val="none" w:sz="0" w:space="0" w:color="auto"/>
        <w:right w:val="none" w:sz="0" w:space="0" w:color="auto"/>
      </w:divBdr>
    </w:div>
    <w:div w:id="300232976">
      <w:bodyDiv w:val="1"/>
      <w:marLeft w:val="0"/>
      <w:marRight w:val="0"/>
      <w:marTop w:val="0"/>
      <w:marBottom w:val="0"/>
      <w:divBdr>
        <w:top w:val="none" w:sz="0" w:space="0" w:color="auto"/>
        <w:left w:val="none" w:sz="0" w:space="0" w:color="auto"/>
        <w:bottom w:val="none" w:sz="0" w:space="0" w:color="auto"/>
        <w:right w:val="none" w:sz="0" w:space="0" w:color="auto"/>
      </w:divBdr>
    </w:div>
    <w:div w:id="300428125">
      <w:bodyDiv w:val="1"/>
      <w:marLeft w:val="0"/>
      <w:marRight w:val="0"/>
      <w:marTop w:val="0"/>
      <w:marBottom w:val="0"/>
      <w:divBdr>
        <w:top w:val="none" w:sz="0" w:space="0" w:color="auto"/>
        <w:left w:val="none" w:sz="0" w:space="0" w:color="auto"/>
        <w:bottom w:val="none" w:sz="0" w:space="0" w:color="auto"/>
        <w:right w:val="none" w:sz="0" w:space="0" w:color="auto"/>
      </w:divBdr>
    </w:div>
    <w:div w:id="300617402">
      <w:bodyDiv w:val="1"/>
      <w:marLeft w:val="0"/>
      <w:marRight w:val="0"/>
      <w:marTop w:val="0"/>
      <w:marBottom w:val="0"/>
      <w:divBdr>
        <w:top w:val="none" w:sz="0" w:space="0" w:color="auto"/>
        <w:left w:val="none" w:sz="0" w:space="0" w:color="auto"/>
        <w:bottom w:val="none" w:sz="0" w:space="0" w:color="auto"/>
        <w:right w:val="none" w:sz="0" w:space="0" w:color="auto"/>
      </w:divBdr>
    </w:div>
    <w:div w:id="300816568">
      <w:bodyDiv w:val="1"/>
      <w:marLeft w:val="0"/>
      <w:marRight w:val="0"/>
      <w:marTop w:val="0"/>
      <w:marBottom w:val="0"/>
      <w:divBdr>
        <w:top w:val="none" w:sz="0" w:space="0" w:color="auto"/>
        <w:left w:val="none" w:sz="0" w:space="0" w:color="auto"/>
        <w:bottom w:val="none" w:sz="0" w:space="0" w:color="auto"/>
        <w:right w:val="none" w:sz="0" w:space="0" w:color="auto"/>
      </w:divBdr>
    </w:div>
    <w:div w:id="301616240">
      <w:bodyDiv w:val="1"/>
      <w:marLeft w:val="0"/>
      <w:marRight w:val="0"/>
      <w:marTop w:val="0"/>
      <w:marBottom w:val="0"/>
      <w:divBdr>
        <w:top w:val="none" w:sz="0" w:space="0" w:color="auto"/>
        <w:left w:val="none" w:sz="0" w:space="0" w:color="auto"/>
        <w:bottom w:val="none" w:sz="0" w:space="0" w:color="auto"/>
        <w:right w:val="none" w:sz="0" w:space="0" w:color="auto"/>
      </w:divBdr>
    </w:div>
    <w:div w:id="301812075">
      <w:bodyDiv w:val="1"/>
      <w:marLeft w:val="0"/>
      <w:marRight w:val="0"/>
      <w:marTop w:val="0"/>
      <w:marBottom w:val="0"/>
      <w:divBdr>
        <w:top w:val="none" w:sz="0" w:space="0" w:color="auto"/>
        <w:left w:val="none" w:sz="0" w:space="0" w:color="auto"/>
        <w:bottom w:val="none" w:sz="0" w:space="0" w:color="auto"/>
        <w:right w:val="none" w:sz="0" w:space="0" w:color="auto"/>
      </w:divBdr>
    </w:div>
    <w:div w:id="301888928">
      <w:bodyDiv w:val="1"/>
      <w:marLeft w:val="0"/>
      <w:marRight w:val="0"/>
      <w:marTop w:val="0"/>
      <w:marBottom w:val="0"/>
      <w:divBdr>
        <w:top w:val="none" w:sz="0" w:space="0" w:color="auto"/>
        <w:left w:val="none" w:sz="0" w:space="0" w:color="auto"/>
        <w:bottom w:val="none" w:sz="0" w:space="0" w:color="auto"/>
        <w:right w:val="none" w:sz="0" w:space="0" w:color="auto"/>
      </w:divBdr>
    </w:div>
    <w:div w:id="302082861">
      <w:bodyDiv w:val="1"/>
      <w:marLeft w:val="0"/>
      <w:marRight w:val="0"/>
      <w:marTop w:val="0"/>
      <w:marBottom w:val="0"/>
      <w:divBdr>
        <w:top w:val="none" w:sz="0" w:space="0" w:color="auto"/>
        <w:left w:val="none" w:sz="0" w:space="0" w:color="auto"/>
        <w:bottom w:val="none" w:sz="0" w:space="0" w:color="auto"/>
        <w:right w:val="none" w:sz="0" w:space="0" w:color="auto"/>
      </w:divBdr>
    </w:div>
    <w:div w:id="302195140">
      <w:bodyDiv w:val="1"/>
      <w:marLeft w:val="0"/>
      <w:marRight w:val="0"/>
      <w:marTop w:val="0"/>
      <w:marBottom w:val="0"/>
      <w:divBdr>
        <w:top w:val="none" w:sz="0" w:space="0" w:color="auto"/>
        <w:left w:val="none" w:sz="0" w:space="0" w:color="auto"/>
        <w:bottom w:val="none" w:sz="0" w:space="0" w:color="auto"/>
        <w:right w:val="none" w:sz="0" w:space="0" w:color="auto"/>
      </w:divBdr>
    </w:div>
    <w:div w:id="302195305">
      <w:bodyDiv w:val="1"/>
      <w:marLeft w:val="0"/>
      <w:marRight w:val="0"/>
      <w:marTop w:val="0"/>
      <w:marBottom w:val="0"/>
      <w:divBdr>
        <w:top w:val="none" w:sz="0" w:space="0" w:color="auto"/>
        <w:left w:val="none" w:sz="0" w:space="0" w:color="auto"/>
        <w:bottom w:val="none" w:sz="0" w:space="0" w:color="auto"/>
        <w:right w:val="none" w:sz="0" w:space="0" w:color="auto"/>
      </w:divBdr>
    </w:div>
    <w:div w:id="303050099">
      <w:bodyDiv w:val="1"/>
      <w:marLeft w:val="0"/>
      <w:marRight w:val="0"/>
      <w:marTop w:val="0"/>
      <w:marBottom w:val="0"/>
      <w:divBdr>
        <w:top w:val="none" w:sz="0" w:space="0" w:color="auto"/>
        <w:left w:val="none" w:sz="0" w:space="0" w:color="auto"/>
        <w:bottom w:val="none" w:sz="0" w:space="0" w:color="auto"/>
        <w:right w:val="none" w:sz="0" w:space="0" w:color="auto"/>
      </w:divBdr>
    </w:div>
    <w:div w:id="303437201">
      <w:bodyDiv w:val="1"/>
      <w:marLeft w:val="0"/>
      <w:marRight w:val="0"/>
      <w:marTop w:val="0"/>
      <w:marBottom w:val="0"/>
      <w:divBdr>
        <w:top w:val="none" w:sz="0" w:space="0" w:color="auto"/>
        <w:left w:val="none" w:sz="0" w:space="0" w:color="auto"/>
        <w:bottom w:val="none" w:sz="0" w:space="0" w:color="auto"/>
        <w:right w:val="none" w:sz="0" w:space="0" w:color="auto"/>
      </w:divBdr>
    </w:div>
    <w:div w:id="303703934">
      <w:bodyDiv w:val="1"/>
      <w:marLeft w:val="0"/>
      <w:marRight w:val="0"/>
      <w:marTop w:val="0"/>
      <w:marBottom w:val="0"/>
      <w:divBdr>
        <w:top w:val="none" w:sz="0" w:space="0" w:color="auto"/>
        <w:left w:val="none" w:sz="0" w:space="0" w:color="auto"/>
        <w:bottom w:val="none" w:sz="0" w:space="0" w:color="auto"/>
        <w:right w:val="none" w:sz="0" w:space="0" w:color="auto"/>
      </w:divBdr>
    </w:div>
    <w:div w:id="304117704">
      <w:bodyDiv w:val="1"/>
      <w:marLeft w:val="0"/>
      <w:marRight w:val="0"/>
      <w:marTop w:val="0"/>
      <w:marBottom w:val="0"/>
      <w:divBdr>
        <w:top w:val="none" w:sz="0" w:space="0" w:color="auto"/>
        <w:left w:val="none" w:sz="0" w:space="0" w:color="auto"/>
        <w:bottom w:val="none" w:sz="0" w:space="0" w:color="auto"/>
        <w:right w:val="none" w:sz="0" w:space="0" w:color="auto"/>
      </w:divBdr>
    </w:div>
    <w:div w:id="305086435">
      <w:bodyDiv w:val="1"/>
      <w:marLeft w:val="0"/>
      <w:marRight w:val="0"/>
      <w:marTop w:val="0"/>
      <w:marBottom w:val="0"/>
      <w:divBdr>
        <w:top w:val="none" w:sz="0" w:space="0" w:color="auto"/>
        <w:left w:val="none" w:sz="0" w:space="0" w:color="auto"/>
        <w:bottom w:val="none" w:sz="0" w:space="0" w:color="auto"/>
        <w:right w:val="none" w:sz="0" w:space="0" w:color="auto"/>
      </w:divBdr>
    </w:div>
    <w:div w:id="305091134">
      <w:bodyDiv w:val="1"/>
      <w:marLeft w:val="0"/>
      <w:marRight w:val="0"/>
      <w:marTop w:val="0"/>
      <w:marBottom w:val="0"/>
      <w:divBdr>
        <w:top w:val="none" w:sz="0" w:space="0" w:color="auto"/>
        <w:left w:val="none" w:sz="0" w:space="0" w:color="auto"/>
        <w:bottom w:val="none" w:sz="0" w:space="0" w:color="auto"/>
        <w:right w:val="none" w:sz="0" w:space="0" w:color="auto"/>
      </w:divBdr>
      <w:divsChild>
        <w:div w:id="17131164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5298953">
              <w:marLeft w:val="0"/>
              <w:marRight w:val="0"/>
              <w:marTop w:val="0"/>
              <w:marBottom w:val="0"/>
              <w:divBdr>
                <w:top w:val="none" w:sz="0" w:space="0" w:color="auto"/>
                <w:left w:val="none" w:sz="0" w:space="0" w:color="auto"/>
                <w:bottom w:val="none" w:sz="0" w:space="0" w:color="auto"/>
                <w:right w:val="none" w:sz="0" w:space="0" w:color="auto"/>
              </w:divBdr>
              <w:divsChild>
                <w:div w:id="1301037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05470675">
      <w:bodyDiv w:val="1"/>
      <w:marLeft w:val="0"/>
      <w:marRight w:val="0"/>
      <w:marTop w:val="0"/>
      <w:marBottom w:val="0"/>
      <w:divBdr>
        <w:top w:val="none" w:sz="0" w:space="0" w:color="auto"/>
        <w:left w:val="none" w:sz="0" w:space="0" w:color="auto"/>
        <w:bottom w:val="none" w:sz="0" w:space="0" w:color="auto"/>
        <w:right w:val="none" w:sz="0" w:space="0" w:color="auto"/>
      </w:divBdr>
    </w:div>
    <w:div w:id="306057160">
      <w:bodyDiv w:val="1"/>
      <w:marLeft w:val="0"/>
      <w:marRight w:val="0"/>
      <w:marTop w:val="0"/>
      <w:marBottom w:val="0"/>
      <w:divBdr>
        <w:top w:val="none" w:sz="0" w:space="0" w:color="auto"/>
        <w:left w:val="none" w:sz="0" w:space="0" w:color="auto"/>
        <w:bottom w:val="none" w:sz="0" w:space="0" w:color="auto"/>
        <w:right w:val="none" w:sz="0" w:space="0" w:color="auto"/>
      </w:divBdr>
    </w:div>
    <w:div w:id="306250426">
      <w:bodyDiv w:val="1"/>
      <w:marLeft w:val="0"/>
      <w:marRight w:val="0"/>
      <w:marTop w:val="0"/>
      <w:marBottom w:val="0"/>
      <w:divBdr>
        <w:top w:val="none" w:sz="0" w:space="0" w:color="auto"/>
        <w:left w:val="none" w:sz="0" w:space="0" w:color="auto"/>
        <w:bottom w:val="none" w:sz="0" w:space="0" w:color="auto"/>
        <w:right w:val="none" w:sz="0" w:space="0" w:color="auto"/>
      </w:divBdr>
    </w:div>
    <w:div w:id="306665274">
      <w:bodyDiv w:val="1"/>
      <w:marLeft w:val="0"/>
      <w:marRight w:val="0"/>
      <w:marTop w:val="0"/>
      <w:marBottom w:val="0"/>
      <w:divBdr>
        <w:top w:val="none" w:sz="0" w:space="0" w:color="auto"/>
        <w:left w:val="none" w:sz="0" w:space="0" w:color="auto"/>
        <w:bottom w:val="none" w:sz="0" w:space="0" w:color="auto"/>
        <w:right w:val="none" w:sz="0" w:space="0" w:color="auto"/>
      </w:divBdr>
    </w:div>
    <w:div w:id="306710659">
      <w:bodyDiv w:val="1"/>
      <w:marLeft w:val="0"/>
      <w:marRight w:val="0"/>
      <w:marTop w:val="0"/>
      <w:marBottom w:val="0"/>
      <w:divBdr>
        <w:top w:val="none" w:sz="0" w:space="0" w:color="auto"/>
        <w:left w:val="none" w:sz="0" w:space="0" w:color="auto"/>
        <w:bottom w:val="none" w:sz="0" w:space="0" w:color="auto"/>
        <w:right w:val="none" w:sz="0" w:space="0" w:color="auto"/>
      </w:divBdr>
    </w:div>
    <w:div w:id="306979293">
      <w:bodyDiv w:val="1"/>
      <w:marLeft w:val="0"/>
      <w:marRight w:val="0"/>
      <w:marTop w:val="0"/>
      <w:marBottom w:val="0"/>
      <w:divBdr>
        <w:top w:val="none" w:sz="0" w:space="0" w:color="auto"/>
        <w:left w:val="none" w:sz="0" w:space="0" w:color="auto"/>
        <w:bottom w:val="none" w:sz="0" w:space="0" w:color="auto"/>
        <w:right w:val="none" w:sz="0" w:space="0" w:color="auto"/>
      </w:divBdr>
    </w:div>
    <w:div w:id="307125624">
      <w:bodyDiv w:val="1"/>
      <w:marLeft w:val="0"/>
      <w:marRight w:val="0"/>
      <w:marTop w:val="0"/>
      <w:marBottom w:val="0"/>
      <w:divBdr>
        <w:top w:val="none" w:sz="0" w:space="0" w:color="auto"/>
        <w:left w:val="none" w:sz="0" w:space="0" w:color="auto"/>
        <w:bottom w:val="none" w:sz="0" w:space="0" w:color="auto"/>
        <w:right w:val="none" w:sz="0" w:space="0" w:color="auto"/>
      </w:divBdr>
    </w:div>
    <w:div w:id="307243063">
      <w:bodyDiv w:val="1"/>
      <w:marLeft w:val="0"/>
      <w:marRight w:val="0"/>
      <w:marTop w:val="0"/>
      <w:marBottom w:val="0"/>
      <w:divBdr>
        <w:top w:val="none" w:sz="0" w:space="0" w:color="auto"/>
        <w:left w:val="none" w:sz="0" w:space="0" w:color="auto"/>
        <w:bottom w:val="none" w:sz="0" w:space="0" w:color="auto"/>
        <w:right w:val="none" w:sz="0" w:space="0" w:color="auto"/>
      </w:divBdr>
    </w:div>
    <w:div w:id="307250382">
      <w:bodyDiv w:val="1"/>
      <w:marLeft w:val="0"/>
      <w:marRight w:val="0"/>
      <w:marTop w:val="0"/>
      <w:marBottom w:val="0"/>
      <w:divBdr>
        <w:top w:val="none" w:sz="0" w:space="0" w:color="auto"/>
        <w:left w:val="none" w:sz="0" w:space="0" w:color="auto"/>
        <w:bottom w:val="none" w:sz="0" w:space="0" w:color="auto"/>
        <w:right w:val="none" w:sz="0" w:space="0" w:color="auto"/>
      </w:divBdr>
    </w:div>
    <w:div w:id="307900249">
      <w:bodyDiv w:val="1"/>
      <w:marLeft w:val="0"/>
      <w:marRight w:val="0"/>
      <w:marTop w:val="0"/>
      <w:marBottom w:val="0"/>
      <w:divBdr>
        <w:top w:val="none" w:sz="0" w:space="0" w:color="auto"/>
        <w:left w:val="none" w:sz="0" w:space="0" w:color="auto"/>
        <w:bottom w:val="none" w:sz="0" w:space="0" w:color="auto"/>
        <w:right w:val="none" w:sz="0" w:space="0" w:color="auto"/>
      </w:divBdr>
    </w:div>
    <w:div w:id="308095992">
      <w:bodyDiv w:val="1"/>
      <w:marLeft w:val="0"/>
      <w:marRight w:val="0"/>
      <w:marTop w:val="0"/>
      <w:marBottom w:val="0"/>
      <w:divBdr>
        <w:top w:val="none" w:sz="0" w:space="0" w:color="auto"/>
        <w:left w:val="none" w:sz="0" w:space="0" w:color="auto"/>
        <w:bottom w:val="none" w:sz="0" w:space="0" w:color="auto"/>
        <w:right w:val="none" w:sz="0" w:space="0" w:color="auto"/>
      </w:divBdr>
    </w:div>
    <w:div w:id="308287907">
      <w:bodyDiv w:val="1"/>
      <w:marLeft w:val="0"/>
      <w:marRight w:val="0"/>
      <w:marTop w:val="0"/>
      <w:marBottom w:val="0"/>
      <w:divBdr>
        <w:top w:val="none" w:sz="0" w:space="0" w:color="auto"/>
        <w:left w:val="none" w:sz="0" w:space="0" w:color="auto"/>
        <w:bottom w:val="none" w:sz="0" w:space="0" w:color="auto"/>
        <w:right w:val="none" w:sz="0" w:space="0" w:color="auto"/>
      </w:divBdr>
    </w:div>
    <w:div w:id="308823522">
      <w:bodyDiv w:val="1"/>
      <w:marLeft w:val="0"/>
      <w:marRight w:val="0"/>
      <w:marTop w:val="0"/>
      <w:marBottom w:val="0"/>
      <w:divBdr>
        <w:top w:val="none" w:sz="0" w:space="0" w:color="auto"/>
        <w:left w:val="none" w:sz="0" w:space="0" w:color="auto"/>
        <w:bottom w:val="none" w:sz="0" w:space="0" w:color="auto"/>
        <w:right w:val="none" w:sz="0" w:space="0" w:color="auto"/>
      </w:divBdr>
    </w:div>
    <w:div w:id="309486186">
      <w:bodyDiv w:val="1"/>
      <w:marLeft w:val="0"/>
      <w:marRight w:val="0"/>
      <w:marTop w:val="0"/>
      <w:marBottom w:val="0"/>
      <w:divBdr>
        <w:top w:val="none" w:sz="0" w:space="0" w:color="auto"/>
        <w:left w:val="none" w:sz="0" w:space="0" w:color="auto"/>
        <w:bottom w:val="none" w:sz="0" w:space="0" w:color="auto"/>
        <w:right w:val="none" w:sz="0" w:space="0" w:color="auto"/>
      </w:divBdr>
    </w:div>
    <w:div w:id="309595627">
      <w:bodyDiv w:val="1"/>
      <w:marLeft w:val="0"/>
      <w:marRight w:val="0"/>
      <w:marTop w:val="0"/>
      <w:marBottom w:val="0"/>
      <w:divBdr>
        <w:top w:val="none" w:sz="0" w:space="0" w:color="auto"/>
        <w:left w:val="none" w:sz="0" w:space="0" w:color="auto"/>
        <w:bottom w:val="none" w:sz="0" w:space="0" w:color="auto"/>
        <w:right w:val="none" w:sz="0" w:space="0" w:color="auto"/>
      </w:divBdr>
    </w:div>
    <w:div w:id="309603021">
      <w:bodyDiv w:val="1"/>
      <w:marLeft w:val="0"/>
      <w:marRight w:val="0"/>
      <w:marTop w:val="0"/>
      <w:marBottom w:val="0"/>
      <w:divBdr>
        <w:top w:val="none" w:sz="0" w:space="0" w:color="auto"/>
        <w:left w:val="none" w:sz="0" w:space="0" w:color="auto"/>
        <w:bottom w:val="none" w:sz="0" w:space="0" w:color="auto"/>
        <w:right w:val="none" w:sz="0" w:space="0" w:color="auto"/>
      </w:divBdr>
    </w:div>
    <w:div w:id="309792753">
      <w:bodyDiv w:val="1"/>
      <w:marLeft w:val="0"/>
      <w:marRight w:val="0"/>
      <w:marTop w:val="0"/>
      <w:marBottom w:val="0"/>
      <w:divBdr>
        <w:top w:val="none" w:sz="0" w:space="0" w:color="auto"/>
        <w:left w:val="none" w:sz="0" w:space="0" w:color="auto"/>
        <w:bottom w:val="none" w:sz="0" w:space="0" w:color="auto"/>
        <w:right w:val="none" w:sz="0" w:space="0" w:color="auto"/>
      </w:divBdr>
    </w:div>
    <w:div w:id="310015682">
      <w:bodyDiv w:val="1"/>
      <w:marLeft w:val="0"/>
      <w:marRight w:val="0"/>
      <w:marTop w:val="0"/>
      <w:marBottom w:val="0"/>
      <w:divBdr>
        <w:top w:val="none" w:sz="0" w:space="0" w:color="auto"/>
        <w:left w:val="none" w:sz="0" w:space="0" w:color="auto"/>
        <w:bottom w:val="none" w:sz="0" w:space="0" w:color="auto"/>
        <w:right w:val="none" w:sz="0" w:space="0" w:color="auto"/>
      </w:divBdr>
    </w:div>
    <w:div w:id="310137361">
      <w:bodyDiv w:val="1"/>
      <w:marLeft w:val="0"/>
      <w:marRight w:val="0"/>
      <w:marTop w:val="0"/>
      <w:marBottom w:val="0"/>
      <w:divBdr>
        <w:top w:val="none" w:sz="0" w:space="0" w:color="auto"/>
        <w:left w:val="none" w:sz="0" w:space="0" w:color="auto"/>
        <w:bottom w:val="none" w:sz="0" w:space="0" w:color="auto"/>
        <w:right w:val="none" w:sz="0" w:space="0" w:color="auto"/>
      </w:divBdr>
    </w:div>
    <w:div w:id="310260015">
      <w:bodyDiv w:val="1"/>
      <w:marLeft w:val="0"/>
      <w:marRight w:val="0"/>
      <w:marTop w:val="0"/>
      <w:marBottom w:val="0"/>
      <w:divBdr>
        <w:top w:val="none" w:sz="0" w:space="0" w:color="auto"/>
        <w:left w:val="none" w:sz="0" w:space="0" w:color="auto"/>
        <w:bottom w:val="none" w:sz="0" w:space="0" w:color="auto"/>
        <w:right w:val="none" w:sz="0" w:space="0" w:color="auto"/>
      </w:divBdr>
    </w:div>
    <w:div w:id="310788942">
      <w:bodyDiv w:val="1"/>
      <w:marLeft w:val="0"/>
      <w:marRight w:val="0"/>
      <w:marTop w:val="0"/>
      <w:marBottom w:val="0"/>
      <w:divBdr>
        <w:top w:val="none" w:sz="0" w:space="0" w:color="auto"/>
        <w:left w:val="none" w:sz="0" w:space="0" w:color="auto"/>
        <w:bottom w:val="none" w:sz="0" w:space="0" w:color="auto"/>
        <w:right w:val="none" w:sz="0" w:space="0" w:color="auto"/>
      </w:divBdr>
    </w:div>
    <w:div w:id="311328033">
      <w:bodyDiv w:val="1"/>
      <w:marLeft w:val="0"/>
      <w:marRight w:val="0"/>
      <w:marTop w:val="0"/>
      <w:marBottom w:val="0"/>
      <w:divBdr>
        <w:top w:val="none" w:sz="0" w:space="0" w:color="auto"/>
        <w:left w:val="none" w:sz="0" w:space="0" w:color="auto"/>
        <w:bottom w:val="none" w:sz="0" w:space="0" w:color="auto"/>
        <w:right w:val="none" w:sz="0" w:space="0" w:color="auto"/>
      </w:divBdr>
    </w:div>
    <w:div w:id="311449139">
      <w:bodyDiv w:val="1"/>
      <w:marLeft w:val="0"/>
      <w:marRight w:val="0"/>
      <w:marTop w:val="0"/>
      <w:marBottom w:val="0"/>
      <w:divBdr>
        <w:top w:val="none" w:sz="0" w:space="0" w:color="auto"/>
        <w:left w:val="none" w:sz="0" w:space="0" w:color="auto"/>
        <w:bottom w:val="none" w:sz="0" w:space="0" w:color="auto"/>
        <w:right w:val="none" w:sz="0" w:space="0" w:color="auto"/>
      </w:divBdr>
    </w:div>
    <w:div w:id="311720417">
      <w:bodyDiv w:val="1"/>
      <w:marLeft w:val="0"/>
      <w:marRight w:val="0"/>
      <w:marTop w:val="0"/>
      <w:marBottom w:val="0"/>
      <w:divBdr>
        <w:top w:val="none" w:sz="0" w:space="0" w:color="auto"/>
        <w:left w:val="none" w:sz="0" w:space="0" w:color="auto"/>
        <w:bottom w:val="none" w:sz="0" w:space="0" w:color="auto"/>
        <w:right w:val="none" w:sz="0" w:space="0" w:color="auto"/>
      </w:divBdr>
    </w:div>
    <w:div w:id="311956749">
      <w:bodyDiv w:val="1"/>
      <w:marLeft w:val="0"/>
      <w:marRight w:val="0"/>
      <w:marTop w:val="0"/>
      <w:marBottom w:val="0"/>
      <w:divBdr>
        <w:top w:val="none" w:sz="0" w:space="0" w:color="auto"/>
        <w:left w:val="none" w:sz="0" w:space="0" w:color="auto"/>
        <w:bottom w:val="none" w:sz="0" w:space="0" w:color="auto"/>
        <w:right w:val="none" w:sz="0" w:space="0" w:color="auto"/>
      </w:divBdr>
    </w:div>
    <w:div w:id="312101918">
      <w:bodyDiv w:val="1"/>
      <w:marLeft w:val="0"/>
      <w:marRight w:val="0"/>
      <w:marTop w:val="0"/>
      <w:marBottom w:val="0"/>
      <w:divBdr>
        <w:top w:val="none" w:sz="0" w:space="0" w:color="auto"/>
        <w:left w:val="none" w:sz="0" w:space="0" w:color="auto"/>
        <w:bottom w:val="none" w:sz="0" w:space="0" w:color="auto"/>
        <w:right w:val="none" w:sz="0" w:space="0" w:color="auto"/>
      </w:divBdr>
      <w:divsChild>
        <w:div w:id="14506639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8646511">
              <w:marLeft w:val="0"/>
              <w:marRight w:val="0"/>
              <w:marTop w:val="0"/>
              <w:marBottom w:val="0"/>
              <w:divBdr>
                <w:top w:val="none" w:sz="0" w:space="0" w:color="auto"/>
                <w:left w:val="none" w:sz="0" w:space="0" w:color="auto"/>
                <w:bottom w:val="none" w:sz="0" w:space="0" w:color="auto"/>
                <w:right w:val="none" w:sz="0" w:space="0" w:color="auto"/>
              </w:divBdr>
              <w:divsChild>
                <w:div w:id="449789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691053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89338209">
              <w:marLeft w:val="0"/>
              <w:marRight w:val="0"/>
              <w:marTop w:val="0"/>
              <w:marBottom w:val="0"/>
              <w:divBdr>
                <w:top w:val="none" w:sz="0" w:space="0" w:color="auto"/>
                <w:left w:val="none" w:sz="0" w:space="0" w:color="auto"/>
                <w:bottom w:val="none" w:sz="0" w:space="0" w:color="auto"/>
                <w:right w:val="none" w:sz="0" w:space="0" w:color="auto"/>
              </w:divBdr>
              <w:divsChild>
                <w:div w:id="1314414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2371885">
      <w:bodyDiv w:val="1"/>
      <w:marLeft w:val="0"/>
      <w:marRight w:val="0"/>
      <w:marTop w:val="0"/>
      <w:marBottom w:val="0"/>
      <w:divBdr>
        <w:top w:val="none" w:sz="0" w:space="0" w:color="auto"/>
        <w:left w:val="none" w:sz="0" w:space="0" w:color="auto"/>
        <w:bottom w:val="none" w:sz="0" w:space="0" w:color="auto"/>
        <w:right w:val="none" w:sz="0" w:space="0" w:color="auto"/>
      </w:divBdr>
    </w:div>
    <w:div w:id="312417404">
      <w:bodyDiv w:val="1"/>
      <w:marLeft w:val="0"/>
      <w:marRight w:val="0"/>
      <w:marTop w:val="0"/>
      <w:marBottom w:val="0"/>
      <w:divBdr>
        <w:top w:val="none" w:sz="0" w:space="0" w:color="auto"/>
        <w:left w:val="none" w:sz="0" w:space="0" w:color="auto"/>
        <w:bottom w:val="none" w:sz="0" w:space="0" w:color="auto"/>
        <w:right w:val="none" w:sz="0" w:space="0" w:color="auto"/>
      </w:divBdr>
    </w:div>
    <w:div w:id="312637665">
      <w:bodyDiv w:val="1"/>
      <w:marLeft w:val="0"/>
      <w:marRight w:val="0"/>
      <w:marTop w:val="0"/>
      <w:marBottom w:val="0"/>
      <w:divBdr>
        <w:top w:val="none" w:sz="0" w:space="0" w:color="auto"/>
        <w:left w:val="none" w:sz="0" w:space="0" w:color="auto"/>
        <w:bottom w:val="none" w:sz="0" w:space="0" w:color="auto"/>
        <w:right w:val="none" w:sz="0" w:space="0" w:color="auto"/>
      </w:divBdr>
    </w:div>
    <w:div w:id="312877211">
      <w:bodyDiv w:val="1"/>
      <w:marLeft w:val="0"/>
      <w:marRight w:val="0"/>
      <w:marTop w:val="0"/>
      <w:marBottom w:val="0"/>
      <w:divBdr>
        <w:top w:val="none" w:sz="0" w:space="0" w:color="auto"/>
        <w:left w:val="none" w:sz="0" w:space="0" w:color="auto"/>
        <w:bottom w:val="none" w:sz="0" w:space="0" w:color="auto"/>
        <w:right w:val="none" w:sz="0" w:space="0" w:color="auto"/>
      </w:divBdr>
    </w:div>
    <w:div w:id="313488053">
      <w:bodyDiv w:val="1"/>
      <w:marLeft w:val="0"/>
      <w:marRight w:val="0"/>
      <w:marTop w:val="0"/>
      <w:marBottom w:val="0"/>
      <w:divBdr>
        <w:top w:val="none" w:sz="0" w:space="0" w:color="auto"/>
        <w:left w:val="none" w:sz="0" w:space="0" w:color="auto"/>
        <w:bottom w:val="none" w:sz="0" w:space="0" w:color="auto"/>
        <w:right w:val="none" w:sz="0" w:space="0" w:color="auto"/>
      </w:divBdr>
    </w:div>
    <w:div w:id="313990725">
      <w:bodyDiv w:val="1"/>
      <w:marLeft w:val="0"/>
      <w:marRight w:val="0"/>
      <w:marTop w:val="0"/>
      <w:marBottom w:val="0"/>
      <w:divBdr>
        <w:top w:val="none" w:sz="0" w:space="0" w:color="auto"/>
        <w:left w:val="none" w:sz="0" w:space="0" w:color="auto"/>
        <w:bottom w:val="none" w:sz="0" w:space="0" w:color="auto"/>
        <w:right w:val="none" w:sz="0" w:space="0" w:color="auto"/>
      </w:divBdr>
    </w:div>
    <w:div w:id="314068812">
      <w:bodyDiv w:val="1"/>
      <w:marLeft w:val="0"/>
      <w:marRight w:val="0"/>
      <w:marTop w:val="0"/>
      <w:marBottom w:val="0"/>
      <w:divBdr>
        <w:top w:val="none" w:sz="0" w:space="0" w:color="auto"/>
        <w:left w:val="none" w:sz="0" w:space="0" w:color="auto"/>
        <w:bottom w:val="none" w:sz="0" w:space="0" w:color="auto"/>
        <w:right w:val="none" w:sz="0" w:space="0" w:color="auto"/>
      </w:divBdr>
    </w:div>
    <w:div w:id="314264748">
      <w:bodyDiv w:val="1"/>
      <w:marLeft w:val="0"/>
      <w:marRight w:val="0"/>
      <w:marTop w:val="0"/>
      <w:marBottom w:val="0"/>
      <w:divBdr>
        <w:top w:val="none" w:sz="0" w:space="0" w:color="auto"/>
        <w:left w:val="none" w:sz="0" w:space="0" w:color="auto"/>
        <w:bottom w:val="none" w:sz="0" w:space="0" w:color="auto"/>
        <w:right w:val="none" w:sz="0" w:space="0" w:color="auto"/>
      </w:divBdr>
    </w:div>
    <w:div w:id="314724274">
      <w:bodyDiv w:val="1"/>
      <w:marLeft w:val="0"/>
      <w:marRight w:val="0"/>
      <w:marTop w:val="0"/>
      <w:marBottom w:val="0"/>
      <w:divBdr>
        <w:top w:val="none" w:sz="0" w:space="0" w:color="auto"/>
        <w:left w:val="none" w:sz="0" w:space="0" w:color="auto"/>
        <w:bottom w:val="none" w:sz="0" w:space="0" w:color="auto"/>
        <w:right w:val="none" w:sz="0" w:space="0" w:color="auto"/>
      </w:divBdr>
    </w:div>
    <w:div w:id="314837759">
      <w:bodyDiv w:val="1"/>
      <w:marLeft w:val="0"/>
      <w:marRight w:val="0"/>
      <w:marTop w:val="0"/>
      <w:marBottom w:val="0"/>
      <w:divBdr>
        <w:top w:val="none" w:sz="0" w:space="0" w:color="auto"/>
        <w:left w:val="none" w:sz="0" w:space="0" w:color="auto"/>
        <w:bottom w:val="none" w:sz="0" w:space="0" w:color="auto"/>
        <w:right w:val="none" w:sz="0" w:space="0" w:color="auto"/>
      </w:divBdr>
    </w:div>
    <w:div w:id="315108119">
      <w:bodyDiv w:val="1"/>
      <w:marLeft w:val="0"/>
      <w:marRight w:val="0"/>
      <w:marTop w:val="0"/>
      <w:marBottom w:val="0"/>
      <w:divBdr>
        <w:top w:val="none" w:sz="0" w:space="0" w:color="auto"/>
        <w:left w:val="none" w:sz="0" w:space="0" w:color="auto"/>
        <w:bottom w:val="none" w:sz="0" w:space="0" w:color="auto"/>
        <w:right w:val="none" w:sz="0" w:space="0" w:color="auto"/>
      </w:divBdr>
    </w:div>
    <w:div w:id="315452867">
      <w:bodyDiv w:val="1"/>
      <w:marLeft w:val="0"/>
      <w:marRight w:val="0"/>
      <w:marTop w:val="0"/>
      <w:marBottom w:val="0"/>
      <w:divBdr>
        <w:top w:val="none" w:sz="0" w:space="0" w:color="auto"/>
        <w:left w:val="none" w:sz="0" w:space="0" w:color="auto"/>
        <w:bottom w:val="none" w:sz="0" w:space="0" w:color="auto"/>
        <w:right w:val="none" w:sz="0" w:space="0" w:color="auto"/>
      </w:divBdr>
      <w:divsChild>
        <w:div w:id="1764183049">
          <w:marLeft w:val="0"/>
          <w:marRight w:val="0"/>
          <w:marTop w:val="0"/>
          <w:marBottom w:val="0"/>
          <w:divBdr>
            <w:top w:val="none" w:sz="0" w:space="0" w:color="auto"/>
            <w:left w:val="none" w:sz="0" w:space="0" w:color="auto"/>
            <w:bottom w:val="none" w:sz="0" w:space="0" w:color="auto"/>
            <w:right w:val="none" w:sz="0" w:space="0" w:color="auto"/>
          </w:divBdr>
        </w:div>
      </w:divsChild>
    </w:div>
    <w:div w:id="316081045">
      <w:bodyDiv w:val="1"/>
      <w:marLeft w:val="0"/>
      <w:marRight w:val="0"/>
      <w:marTop w:val="0"/>
      <w:marBottom w:val="0"/>
      <w:divBdr>
        <w:top w:val="none" w:sz="0" w:space="0" w:color="auto"/>
        <w:left w:val="none" w:sz="0" w:space="0" w:color="auto"/>
        <w:bottom w:val="none" w:sz="0" w:space="0" w:color="auto"/>
        <w:right w:val="none" w:sz="0" w:space="0" w:color="auto"/>
      </w:divBdr>
    </w:div>
    <w:div w:id="316223391">
      <w:bodyDiv w:val="1"/>
      <w:marLeft w:val="0"/>
      <w:marRight w:val="0"/>
      <w:marTop w:val="0"/>
      <w:marBottom w:val="0"/>
      <w:divBdr>
        <w:top w:val="none" w:sz="0" w:space="0" w:color="auto"/>
        <w:left w:val="none" w:sz="0" w:space="0" w:color="auto"/>
        <w:bottom w:val="none" w:sz="0" w:space="0" w:color="auto"/>
        <w:right w:val="none" w:sz="0" w:space="0" w:color="auto"/>
      </w:divBdr>
      <w:divsChild>
        <w:div w:id="587740094">
          <w:marLeft w:val="0"/>
          <w:marRight w:val="0"/>
          <w:marTop w:val="0"/>
          <w:marBottom w:val="0"/>
          <w:divBdr>
            <w:top w:val="none" w:sz="0" w:space="0" w:color="auto"/>
            <w:left w:val="none" w:sz="0" w:space="0" w:color="auto"/>
            <w:bottom w:val="none" w:sz="0" w:space="0" w:color="auto"/>
            <w:right w:val="none" w:sz="0" w:space="0" w:color="auto"/>
          </w:divBdr>
        </w:div>
        <w:div w:id="104078051">
          <w:marLeft w:val="0"/>
          <w:marRight w:val="0"/>
          <w:marTop w:val="0"/>
          <w:marBottom w:val="0"/>
          <w:divBdr>
            <w:top w:val="none" w:sz="0" w:space="0" w:color="auto"/>
            <w:left w:val="none" w:sz="0" w:space="0" w:color="auto"/>
            <w:bottom w:val="none" w:sz="0" w:space="0" w:color="auto"/>
            <w:right w:val="none" w:sz="0" w:space="0" w:color="auto"/>
          </w:divBdr>
        </w:div>
        <w:div w:id="1986547112">
          <w:marLeft w:val="0"/>
          <w:marRight w:val="0"/>
          <w:marTop w:val="0"/>
          <w:marBottom w:val="0"/>
          <w:divBdr>
            <w:top w:val="none" w:sz="0" w:space="0" w:color="auto"/>
            <w:left w:val="none" w:sz="0" w:space="0" w:color="auto"/>
            <w:bottom w:val="none" w:sz="0" w:space="0" w:color="auto"/>
            <w:right w:val="none" w:sz="0" w:space="0" w:color="auto"/>
          </w:divBdr>
        </w:div>
        <w:div w:id="1055737793">
          <w:marLeft w:val="0"/>
          <w:marRight w:val="0"/>
          <w:marTop w:val="0"/>
          <w:marBottom w:val="0"/>
          <w:divBdr>
            <w:top w:val="none" w:sz="0" w:space="0" w:color="auto"/>
            <w:left w:val="none" w:sz="0" w:space="0" w:color="auto"/>
            <w:bottom w:val="none" w:sz="0" w:space="0" w:color="auto"/>
            <w:right w:val="none" w:sz="0" w:space="0" w:color="auto"/>
          </w:divBdr>
        </w:div>
        <w:div w:id="1574898983">
          <w:marLeft w:val="0"/>
          <w:marRight w:val="0"/>
          <w:marTop w:val="0"/>
          <w:marBottom w:val="0"/>
          <w:divBdr>
            <w:top w:val="none" w:sz="0" w:space="0" w:color="auto"/>
            <w:left w:val="none" w:sz="0" w:space="0" w:color="auto"/>
            <w:bottom w:val="none" w:sz="0" w:space="0" w:color="auto"/>
            <w:right w:val="none" w:sz="0" w:space="0" w:color="auto"/>
          </w:divBdr>
        </w:div>
        <w:div w:id="266550129">
          <w:marLeft w:val="0"/>
          <w:marRight w:val="0"/>
          <w:marTop w:val="0"/>
          <w:marBottom w:val="0"/>
          <w:divBdr>
            <w:top w:val="none" w:sz="0" w:space="0" w:color="auto"/>
            <w:left w:val="none" w:sz="0" w:space="0" w:color="auto"/>
            <w:bottom w:val="none" w:sz="0" w:space="0" w:color="auto"/>
            <w:right w:val="none" w:sz="0" w:space="0" w:color="auto"/>
          </w:divBdr>
        </w:div>
        <w:div w:id="151720017">
          <w:marLeft w:val="0"/>
          <w:marRight w:val="0"/>
          <w:marTop w:val="0"/>
          <w:marBottom w:val="0"/>
          <w:divBdr>
            <w:top w:val="none" w:sz="0" w:space="0" w:color="auto"/>
            <w:left w:val="none" w:sz="0" w:space="0" w:color="auto"/>
            <w:bottom w:val="none" w:sz="0" w:space="0" w:color="auto"/>
            <w:right w:val="none" w:sz="0" w:space="0" w:color="auto"/>
          </w:divBdr>
        </w:div>
      </w:divsChild>
    </w:div>
    <w:div w:id="316686101">
      <w:bodyDiv w:val="1"/>
      <w:marLeft w:val="0"/>
      <w:marRight w:val="0"/>
      <w:marTop w:val="0"/>
      <w:marBottom w:val="0"/>
      <w:divBdr>
        <w:top w:val="none" w:sz="0" w:space="0" w:color="auto"/>
        <w:left w:val="none" w:sz="0" w:space="0" w:color="auto"/>
        <w:bottom w:val="none" w:sz="0" w:space="0" w:color="auto"/>
        <w:right w:val="none" w:sz="0" w:space="0" w:color="auto"/>
      </w:divBdr>
    </w:div>
    <w:div w:id="316694401">
      <w:bodyDiv w:val="1"/>
      <w:marLeft w:val="0"/>
      <w:marRight w:val="0"/>
      <w:marTop w:val="0"/>
      <w:marBottom w:val="0"/>
      <w:divBdr>
        <w:top w:val="none" w:sz="0" w:space="0" w:color="auto"/>
        <w:left w:val="none" w:sz="0" w:space="0" w:color="auto"/>
        <w:bottom w:val="none" w:sz="0" w:space="0" w:color="auto"/>
        <w:right w:val="none" w:sz="0" w:space="0" w:color="auto"/>
      </w:divBdr>
    </w:div>
    <w:div w:id="317346563">
      <w:bodyDiv w:val="1"/>
      <w:marLeft w:val="0"/>
      <w:marRight w:val="0"/>
      <w:marTop w:val="0"/>
      <w:marBottom w:val="0"/>
      <w:divBdr>
        <w:top w:val="none" w:sz="0" w:space="0" w:color="auto"/>
        <w:left w:val="none" w:sz="0" w:space="0" w:color="auto"/>
        <w:bottom w:val="none" w:sz="0" w:space="0" w:color="auto"/>
        <w:right w:val="none" w:sz="0" w:space="0" w:color="auto"/>
      </w:divBdr>
    </w:div>
    <w:div w:id="318116188">
      <w:bodyDiv w:val="1"/>
      <w:marLeft w:val="0"/>
      <w:marRight w:val="0"/>
      <w:marTop w:val="0"/>
      <w:marBottom w:val="0"/>
      <w:divBdr>
        <w:top w:val="none" w:sz="0" w:space="0" w:color="auto"/>
        <w:left w:val="none" w:sz="0" w:space="0" w:color="auto"/>
        <w:bottom w:val="none" w:sz="0" w:space="0" w:color="auto"/>
        <w:right w:val="none" w:sz="0" w:space="0" w:color="auto"/>
      </w:divBdr>
    </w:div>
    <w:div w:id="319383619">
      <w:bodyDiv w:val="1"/>
      <w:marLeft w:val="0"/>
      <w:marRight w:val="0"/>
      <w:marTop w:val="0"/>
      <w:marBottom w:val="0"/>
      <w:divBdr>
        <w:top w:val="none" w:sz="0" w:space="0" w:color="auto"/>
        <w:left w:val="none" w:sz="0" w:space="0" w:color="auto"/>
        <w:bottom w:val="none" w:sz="0" w:space="0" w:color="auto"/>
        <w:right w:val="none" w:sz="0" w:space="0" w:color="auto"/>
      </w:divBdr>
    </w:div>
    <w:div w:id="319433934">
      <w:bodyDiv w:val="1"/>
      <w:marLeft w:val="0"/>
      <w:marRight w:val="0"/>
      <w:marTop w:val="0"/>
      <w:marBottom w:val="0"/>
      <w:divBdr>
        <w:top w:val="none" w:sz="0" w:space="0" w:color="auto"/>
        <w:left w:val="none" w:sz="0" w:space="0" w:color="auto"/>
        <w:bottom w:val="none" w:sz="0" w:space="0" w:color="auto"/>
        <w:right w:val="none" w:sz="0" w:space="0" w:color="auto"/>
      </w:divBdr>
    </w:div>
    <w:div w:id="319772794">
      <w:bodyDiv w:val="1"/>
      <w:marLeft w:val="0"/>
      <w:marRight w:val="0"/>
      <w:marTop w:val="0"/>
      <w:marBottom w:val="0"/>
      <w:divBdr>
        <w:top w:val="none" w:sz="0" w:space="0" w:color="auto"/>
        <w:left w:val="none" w:sz="0" w:space="0" w:color="auto"/>
        <w:bottom w:val="none" w:sz="0" w:space="0" w:color="auto"/>
        <w:right w:val="none" w:sz="0" w:space="0" w:color="auto"/>
      </w:divBdr>
    </w:div>
    <w:div w:id="319773994">
      <w:bodyDiv w:val="1"/>
      <w:marLeft w:val="0"/>
      <w:marRight w:val="0"/>
      <w:marTop w:val="0"/>
      <w:marBottom w:val="0"/>
      <w:divBdr>
        <w:top w:val="none" w:sz="0" w:space="0" w:color="auto"/>
        <w:left w:val="none" w:sz="0" w:space="0" w:color="auto"/>
        <w:bottom w:val="none" w:sz="0" w:space="0" w:color="auto"/>
        <w:right w:val="none" w:sz="0" w:space="0" w:color="auto"/>
      </w:divBdr>
    </w:div>
    <w:div w:id="319845543">
      <w:bodyDiv w:val="1"/>
      <w:marLeft w:val="0"/>
      <w:marRight w:val="0"/>
      <w:marTop w:val="0"/>
      <w:marBottom w:val="0"/>
      <w:divBdr>
        <w:top w:val="none" w:sz="0" w:space="0" w:color="auto"/>
        <w:left w:val="none" w:sz="0" w:space="0" w:color="auto"/>
        <w:bottom w:val="none" w:sz="0" w:space="0" w:color="auto"/>
        <w:right w:val="none" w:sz="0" w:space="0" w:color="auto"/>
      </w:divBdr>
    </w:div>
    <w:div w:id="319887401">
      <w:bodyDiv w:val="1"/>
      <w:marLeft w:val="0"/>
      <w:marRight w:val="0"/>
      <w:marTop w:val="0"/>
      <w:marBottom w:val="0"/>
      <w:divBdr>
        <w:top w:val="none" w:sz="0" w:space="0" w:color="auto"/>
        <w:left w:val="none" w:sz="0" w:space="0" w:color="auto"/>
        <w:bottom w:val="none" w:sz="0" w:space="0" w:color="auto"/>
        <w:right w:val="none" w:sz="0" w:space="0" w:color="auto"/>
      </w:divBdr>
    </w:div>
    <w:div w:id="320086112">
      <w:bodyDiv w:val="1"/>
      <w:marLeft w:val="0"/>
      <w:marRight w:val="0"/>
      <w:marTop w:val="0"/>
      <w:marBottom w:val="0"/>
      <w:divBdr>
        <w:top w:val="none" w:sz="0" w:space="0" w:color="auto"/>
        <w:left w:val="none" w:sz="0" w:space="0" w:color="auto"/>
        <w:bottom w:val="none" w:sz="0" w:space="0" w:color="auto"/>
        <w:right w:val="none" w:sz="0" w:space="0" w:color="auto"/>
      </w:divBdr>
    </w:div>
    <w:div w:id="320617955">
      <w:bodyDiv w:val="1"/>
      <w:marLeft w:val="0"/>
      <w:marRight w:val="0"/>
      <w:marTop w:val="0"/>
      <w:marBottom w:val="0"/>
      <w:divBdr>
        <w:top w:val="none" w:sz="0" w:space="0" w:color="auto"/>
        <w:left w:val="none" w:sz="0" w:space="0" w:color="auto"/>
        <w:bottom w:val="none" w:sz="0" w:space="0" w:color="auto"/>
        <w:right w:val="none" w:sz="0" w:space="0" w:color="auto"/>
      </w:divBdr>
    </w:div>
    <w:div w:id="320885929">
      <w:bodyDiv w:val="1"/>
      <w:marLeft w:val="0"/>
      <w:marRight w:val="0"/>
      <w:marTop w:val="0"/>
      <w:marBottom w:val="0"/>
      <w:divBdr>
        <w:top w:val="none" w:sz="0" w:space="0" w:color="auto"/>
        <w:left w:val="none" w:sz="0" w:space="0" w:color="auto"/>
        <w:bottom w:val="none" w:sz="0" w:space="0" w:color="auto"/>
        <w:right w:val="none" w:sz="0" w:space="0" w:color="auto"/>
      </w:divBdr>
    </w:div>
    <w:div w:id="320888691">
      <w:bodyDiv w:val="1"/>
      <w:marLeft w:val="0"/>
      <w:marRight w:val="0"/>
      <w:marTop w:val="0"/>
      <w:marBottom w:val="0"/>
      <w:divBdr>
        <w:top w:val="none" w:sz="0" w:space="0" w:color="auto"/>
        <w:left w:val="none" w:sz="0" w:space="0" w:color="auto"/>
        <w:bottom w:val="none" w:sz="0" w:space="0" w:color="auto"/>
        <w:right w:val="none" w:sz="0" w:space="0" w:color="auto"/>
      </w:divBdr>
    </w:div>
    <w:div w:id="320962055">
      <w:bodyDiv w:val="1"/>
      <w:marLeft w:val="0"/>
      <w:marRight w:val="0"/>
      <w:marTop w:val="0"/>
      <w:marBottom w:val="0"/>
      <w:divBdr>
        <w:top w:val="none" w:sz="0" w:space="0" w:color="auto"/>
        <w:left w:val="none" w:sz="0" w:space="0" w:color="auto"/>
        <w:bottom w:val="none" w:sz="0" w:space="0" w:color="auto"/>
        <w:right w:val="none" w:sz="0" w:space="0" w:color="auto"/>
      </w:divBdr>
    </w:div>
    <w:div w:id="321811325">
      <w:bodyDiv w:val="1"/>
      <w:marLeft w:val="0"/>
      <w:marRight w:val="0"/>
      <w:marTop w:val="0"/>
      <w:marBottom w:val="0"/>
      <w:divBdr>
        <w:top w:val="none" w:sz="0" w:space="0" w:color="auto"/>
        <w:left w:val="none" w:sz="0" w:space="0" w:color="auto"/>
        <w:bottom w:val="none" w:sz="0" w:space="0" w:color="auto"/>
        <w:right w:val="none" w:sz="0" w:space="0" w:color="auto"/>
      </w:divBdr>
    </w:div>
    <w:div w:id="321931235">
      <w:bodyDiv w:val="1"/>
      <w:marLeft w:val="0"/>
      <w:marRight w:val="0"/>
      <w:marTop w:val="0"/>
      <w:marBottom w:val="0"/>
      <w:divBdr>
        <w:top w:val="none" w:sz="0" w:space="0" w:color="auto"/>
        <w:left w:val="none" w:sz="0" w:space="0" w:color="auto"/>
        <w:bottom w:val="none" w:sz="0" w:space="0" w:color="auto"/>
        <w:right w:val="none" w:sz="0" w:space="0" w:color="auto"/>
      </w:divBdr>
    </w:div>
    <w:div w:id="322320112">
      <w:bodyDiv w:val="1"/>
      <w:marLeft w:val="0"/>
      <w:marRight w:val="0"/>
      <w:marTop w:val="0"/>
      <w:marBottom w:val="0"/>
      <w:divBdr>
        <w:top w:val="none" w:sz="0" w:space="0" w:color="auto"/>
        <w:left w:val="none" w:sz="0" w:space="0" w:color="auto"/>
        <w:bottom w:val="none" w:sz="0" w:space="0" w:color="auto"/>
        <w:right w:val="none" w:sz="0" w:space="0" w:color="auto"/>
      </w:divBdr>
    </w:div>
    <w:div w:id="322507946">
      <w:bodyDiv w:val="1"/>
      <w:marLeft w:val="0"/>
      <w:marRight w:val="0"/>
      <w:marTop w:val="0"/>
      <w:marBottom w:val="0"/>
      <w:divBdr>
        <w:top w:val="none" w:sz="0" w:space="0" w:color="auto"/>
        <w:left w:val="none" w:sz="0" w:space="0" w:color="auto"/>
        <w:bottom w:val="none" w:sz="0" w:space="0" w:color="auto"/>
        <w:right w:val="none" w:sz="0" w:space="0" w:color="auto"/>
      </w:divBdr>
    </w:div>
    <w:div w:id="322851955">
      <w:bodyDiv w:val="1"/>
      <w:marLeft w:val="0"/>
      <w:marRight w:val="0"/>
      <w:marTop w:val="0"/>
      <w:marBottom w:val="0"/>
      <w:divBdr>
        <w:top w:val="none" w:sz="0" w:space="0" w:color="auto"/>
        <w:left w:val="none" w:sz="0" w:space="0" w:color="auto"/>
        <w:bottom w:val="none" w:sz="0" w:space="0" w:color="auto"/>
        <w:right w:val="none" w:sz="0" w:space="0" w:color="auto"/>
      </w:divBdr>
    </w:div>
    <w:div w:id="322860946">
      <w:bodyDiv w:val="1"/>
      <w:marLeft w:val="0"/>
      <w:marRight w:val="0"/>
      <w:marTop w:val="0"/>
      <w:marBottom w:val="0"/>
      <w:divBdr>
        <w:top w:val="none" w:sz="0" w:space="0" w:color="auto"/>
        <w:left w:val="none" w:sz="0" w:space="0" w:color="auto"/>
        <w:bottom w:val="none" w:sz="0" w:space="0" w:color="auto"/>
        <w:right w:val="none" w:sz="0" w:space="0" w:color="auto"/>
      </w:divBdr>
    </w:div>
    <w:div w:id="322972415">
      <w:bodyDiv w:val="1"/>
      <w:marLeft w:val="0"/>
      <w:marRight w:val="0"/>
      <w:marTop w:val="0"/>
      <w:marBottom w:val="0"/>
      <w:divBdr>
        <w:top w:val="none" w:sz="0" w:space="0" w:color="auto"/>
        <w:left w:val="none" w:sz="0" w:space="0" w:color="auto"/>
        <w:bottom w:val="none" w:sz="0" w:space="0" w:color="auto"/>
        <w:right w:val="none" w:sz="0" w:space="0" w:color="auto"/>
      </w:divBdr>
    </w:div>
    <w:div w:id="323095050">
      <w:bodyDiv w:val="1"/>
      <w:marLeft w:val="0"/>
      <w:marRight w:val="0"/>
      <w:marTop w:val="0"/>
      <w:marBottom w:val="0"/>
      <w:divBdr>
        <w:top w:val="none" w:sz="0" w:space="0" w:color="auto"/>
        <w:left w:val="none" w:sz="0" w:space="0" w:color="auto"/>
        <w:bottom w:val="none" w:sz="0" w:space="0" w:color="auto"/>
        <w:right w:val="none" w:sz="0" w:space="0" w:color="auto"/>
      </w:divBdr>
    </w:div>
    <w:div w:id="323321466">
      <w:bodyDiv w:val="1"/>
      <w:marLeft w:val="0"/>
      <w:marRight w:val="0"/>
      <w:marTop w:val="0"/>
      <w:marBottom w:val="0"/>
      <w:divBdr>
        <w:top w:val="none" w:sz="0" w:space="0" w:color="auto"/>
        <w:left w:val="none" w:sz="0" w:space="0" w:color="auto"/>
        <w:bottom w:val="none" w:sz="0" w:space="0" w:color="auto"/>
        <w:right w:val="none" w:sz="0" w:space="0" w:color="auto"/>
      </w:divBdr>
    </w:div>
    <w:div w:id="323357204">
      <w:bodyDiv w:val="1"/>
      <w:marLeft w:val="0"/>
      <w:marRight w:val="0"/>
      <w:marTop w:val="0"/>
      <w:marBottom w:val="0"/>
      <w:divBdr>
        <w:top w:val="none" w:sz="0" w:space="0" w:color="auto"/>
        <w:left w:val="none" w:sz="0" w:space="0" w:color="auto"/>
        <w:bottom w:val="none" w:sz="0" w:space="0" w:color="auto"/>
        <w:right w:val="none" w:sz="0" w:space="0" w:color="auto"/>
      </w:divBdr>
    </w:div>
    <w:div w:id="323438959">
      <w:bodyDiv w:val="1"/>
      <w:marLeft w:val="0"/>
      <w:marRight w:val="0"/>
      <w:marTop w:val="0"/>
      <w:marBottom w:val="0"/>
      <w:divBdr>
        <w:top w:val="none" w:sz="0" w:space="0" w:color="auto"/>
        <w:left w:val="none" w:sz="0" w:space="0" w:color="auto"/>
        <w:bottom w:val="none" w:sz="0" w:space="0" w:color="auto"/>
        <w:right w:val="none" w:sz="0" w:space="0" w:color="auto"/>
      </w:divBdr>
    </w:div>
    <w:div w:id="323626337">
      <w:bodyDiv w:val="1"/>
      <w:marLeft w:val="0"/>
      <w:marRight w:val="0"/>
      <w:marTop w:val="0"/>
      <w:marBottom w:val="0"/>
      <w:divBdr>
        <w:top w:val="none" w:sz="0" w:space="0" w:color="auto"/>
        <w:left w:val="none" w:sz="0" w:space="0" w:color="auto"/>
        <w:bottom w:val="none" w:sz="0" w:space="0" w:color="auto"/>
        <w:right w:val="none" w:sz="0" w:space="0" w:color="auto"/>
      </w:divBdr>
    </w:div>
    <w:div w:id="323703485">
      <w:bodyDiv w:val="1"/>
      <w:marLeft w:val="0"/>
      <w:marRight w:val="0"/>
      <w:marTop w:val="0"/>
      <w:marBottom w:val="0"/>
      <w:divBdr>
        <w:top w:val="none" w:sz="0" w:space="0" w:color="auto"/>
        <w:left w:val="none" w:sz="0" w:space="0" w:color="auto"/>
        <w:bottom w:val="none" w:sz="0" w:space="0" w:color="auto"/>
        <w:right w:val="none" w:sz="0" w:space="0" w:color="auto"/>
      </w:divBdr>
    </w:div>
    <w:div w:id="323779273">
      <w:bodyDiv w:val="1"/>
      <w:marLeft w:val="0"/>
      <w:marRight w:val="0"/>
      <w:marTop w:val="0"/>
      <w:marBottom w:val="0"/>
      <w:divBdr>
        <w:top w:val="none" w:sz="0" w:space="0" w:color="auto"/>
        <w:left w:val="none" w:sz="0" w:space="0" w:color="auto"/>
        <w:bottom w:val="none" w:sz="0" w:space="0" w:color="auto"/>
        <w:right w:val="none" w:sz="0" w:space="0" w:color="auto"/>
      </w:divBdr>
    </w:div>
    <w:div w:id="324019076">
      <w:bodyDiv w:val="1"/>
      <w:marLeft w:val="0"/>
      <w:marRight w:val="0"/>
      <w:marTop w:val="0"/>
      <w:marBottom w:val="0"/>
      <w:divBdr>
        <w:top w:val="none" w:sz="0" w:space="0" w:color="auto"/>
        <w:left w:val="none" w:sz="0" w:space="0" w:color="auto"/>
        <w:bottom w:val="none" w:sz="0" w:space="0" w:color="auto"/>
        <w:right w:val="none" w:sz="0" w:space="0" w:color="auto"/>
      </w:divBdr>
    </w:div>
    <w:div w:id="324750030">
      <w:bodyDiv w:val="1"/>
      <w:marLeft w:val="0"/>
      <w:marRight w:val="0"/>
      <w:marTop w:val="0"/>
      <w:marBottom w:val="0"/>
      <w:divBdr>
        <w:top w:val="none" w:sz="0" w:space="0" w:color="auto"/>
        <w:left w:val="none" w:sz="0" w:space="0" w:color="auto"/>
        <w:bottom w:val="none" w:sz="0" w:space="0" w:color="auto"/>
        <w:right w:val="none" w:sz="0" w:space="0" w:color="auto"/>
      </w:divBdr>
    </w:div>
    <w:div w:id="324751144">
      <w:bodyDiv w:val="1"/>
      <w:marLeft w:val="0"/>
      <w:marRight w:val="0"/>
      <w:marTop w:val="0"/>
      <w:marBottom w:val="0"/>
      <w:divBdr>
        <w:top w:val="none" w:sz="0" w:space="0" w:color="auto"/>
        <w:left w:val="none" w:sz="0" w:space="0" w:color="auto"/>
        <w:bottom w:val="none" w:sz="0" w:space="0" w:color="auto"/>
        <w:right w:val="none" w:sz="0" w:space="0" w:color="auto"/>
      </w:divBdr>
    </w:div>
    <w:div w:id="324937889">
      <w:bodyDiv w:val="1"/>
      <w:marLeft w:val="0"/>
      <w:marRight w:val="0"/>
      <w:marTop w:val="0"/>
      <w:marBottom w:val="0"/>
      <w:divBdr>
        <w:top w:val="none" w:sz="0" w:space="0" w:color="auto"/>
        <w:left w:val="none" w:sz="0" w:space="0" w:color="auto"/>
        <w:bottom w:val="none" w:sz="0" w:space="0" w:color="auto"/>
        <w:right w:val="none" w:sz="0" w:space="0" w:color="auto"/>
      </w:divBdr>
    </w:div>
    <w:div w:id="325406155">
      <w:bodyDiv w:val="1"/>
      <w:marLeft w:val="0"/>
      <w:marRight w:val="0"/>
      <w:marTop w:val="0"/>
      <w:marBottom w:val="0"/>
      <w:divBdr>
        <w:top w:val="none" w:sz="0" w:space="0" w:color="auto"/>
        <w:left w:val="none" w:sz="0" w:space="0" w:color="auto"/>
        <w:bottom w:val="none" w:sz="0" w:space="0" w:color="auto"/>
        <w:right w:val="none" w:sz="0" w:space="0" w:color="auto"/>
      </w:divBdr>
    </w:div>
    <w:div w:id="325791472">
      <w:bodyDiv w:val="1"/>
      <w:marLeft w:val="0"/>
      <w:marRight w:val="0"/>
      <w:marTop w:val="0"/>
      <w:marBottom w:val="0"/>
      <w:divBdr>
        <w:top w:val="none" w:sz="0" w:space="0" w:color="auto"/>
        <w:left w:val="none" w:sz="0" w:space="0" w:color="auto"/>
        <w:bottom w:val="none" w:sz="0" w:space="0" w:color="auto"/>
        <w:right w:val="none" w:sz="0" w:space="0" w:color="auto"/>
      </w:divBdr>
    </w:div>
    <w:div w:id="325792532">
      <w:bodyDiv w:val="1"/>
      <w:marLeft w:val="0"/>
      <w:marRight w:val="0"/>
      <w:marTop w:val="0"/>
      <w:marBottom w:val="0"/>
      <w:divBdr>
        <w:top w:val="none" w:sz="0" w:space="0" w:color="auto"/>
        <w:left w:val="none" w:sz="0" w:space="0" w:color="auto"/>
        <w:bottom w:val="none" w:sz="0" w:space="0" w:color="auto"/>
        <w:right w:val="none" w:sz="0" w:space="0" w:color="auto"/>
      </w:divBdr>
    </w:div>
    <w:div w:id="326325055">
      <w:bodyDiv w:val="1"/>
      <w:marLeft w:val="0"/>
      <w:marRight w:val="0"/>
      <w:marTop w:val="0"/>
      <w:marBottom w:val="0"/>
      <w:divBdr>
        <w:top w:val="none" w:sz="0" w:space="0" w:color="auto"/>
        <w:left w:val="none" w:sz="0" w:space="0" w:color="auto"/>
        <w:bottom w:val="none" w:sz="0" w:space="0" w:color="auto"/>
        <w:right w:val="none" w:sz="0" w:space="0" w:color="auto"/>
      </w:divBdr>
    </w:div>
    <w:div w:id="327638646">
      <w:bodyDiv w:val="1"/>
      <w:marLeft w:val="0"/>
      <w:marRight w:val="0"/>
      <w:marTop w:val="0"/>
      <w:marBottom w:val="0"/>
      <w:divBdr>
        <w:top w:val="none" w:sz="0" w:space="0" w:color="auto"/>
        <w:left w:val="none" w:sz="0" w:space="0" w:color="auto"/>
        <w:bottom w:val="none" w:sz="0" w:space="0" w:color="auto"/>
        <w:right w:val="none" w:sz="0" w:space="0" w:color="auto"/>
      </w:divBdr>
    </w:div>
    <w:div w:id="328099755">
      <w:bodyDiv w:val="1"/>
      <w:marLeft w:val="0"/>
      <w:marRight w:val="0"/>
      <w:marTop w:val="0"/>
      <w:marBottom w:val="0"/>
      <w:divBdr>
        <w:top w:val="none" w:sz="0" w:space="0" w:color="auto"/>
        <w:left w:val="none" w:sz="0" w:space="0" w:color="auto"/>
        <w:bottom w:val="none" w:sz="0" w:space="0" w:color="auto"/>
        <w:right w:val="none" w:sz="0" w:space="0" w:color="auto"/>
      </w:divBdr>
    </w:div>
    <w:div w:id="328296193">
      <w:bodyDiv w:val="1"/>
      <w:marLeft w:val="0"/>
      <w:marRight w:val="0"/>
      <w:marTop w:val="0"/>
      <w:marBottom w:val="0"/>
      <w:divBdr>
        <w:top w:val="none" w:sz="0" w:space="0" w:color="auto"/>
        <w:left w:val="none" w:sz="0" w:space="0" w:color="auto"/>
        <w:bottom w:val="none" w:sz="0" w:space="0" w:color="auto"/>
        <w:right w:val="none" w:sz="0" w:space="0" w:color="auto"/>
      </w:divBdr>
    </w:div>
    <w:div w:id="328946099">
      <w:bodyDiv w:val="1"/>
      <w:marLeft w:val="0"/>
      <w:marRight w:val="0"/>
      <w:marTop w:val="0"/>
      <w:marBottom w:val="0"/>
      <w:divBdr>
        <w:top w:val="none" w:sz="0" w:space="0" w:color="auto"/>
        <w:left w:val="none" w:sz="0" w:space="0" w:color="auto"/>
        <w:bottom w:val="none" w:sz="0" w:space="0" w:color="auto"/>
        <w:right w:val="none" w:sz="0" w:space="0" w:color="auto"/>
      </w:divBdr>
    </w:div>
    <w:div w:id="328990727">
      <w:bodyDiv w:val="1"/>
      <w:marLeft w:val="0"/>
      <w:marRight w:val="0"/>
      <w:marTop w:val="0"/>
      <w:marBottom w:val="0"/>
      <w:divBdr>
        <w:top w:val="none" w:sz="0" w:space="0" w:color="auto"/>
        <w:left w:val="none" w:sz="0" w:space="0" w:color="auto"/>
        <w:bottom w:val="none" w:sz="0" w:space="0" w:color="auto"/>
        <w:right w:val="none" w:sz="0" w:space="0" w:color="auto"/>
      </w:divBdr>
    </w:div>
    <w:div w:id="329213835">
      <w:bodyDiv w:val="1"/>
      <w:marLeft w:val="0"/>
      <w:marRight w:val="0"/>
      <w:marTop w:val="0"/>
      <w:marBottom w:val="0"/>
      <w:divBdr>
        <w:top w:val="none" w:sz="0" w:space="0" w:color="auto"/>
        <w:left w:val="none" w:sz="0" w:space="0" w:color="auto"/>
        <w:bottom w:val="none" w:sz="0" w:space="0" w:color="auto"/>
        <w:right w:val="none" w:sz="0" w:space="0" w:color="auto"/>
      </w:divBdr>
    </w:div>
    <w:div w:id="329604962">
      <w:bodyDiv w:val="1"/>
      <w:marLeft w:val="0"/>
      <w:marRight w:val="0"/>
      <w:marTop w:val="0"/>
      <w:marBottom w:val="0"/>
      <w:divBdr>
        <w:top w:val="none" w:sz="0" w:space="0" w:color="auto"/>
        <w:left w:val="none" w:sz="0" w:space="0" w:color="auto"/>
        <w:bottom w:val="none" w:sz="0" w:space="0" w:color="auto"/>
        <w:right w:val="none" w:sz="0" w:space="0" w:color="auto"/>
      </w:divBdr>
    </w:div>
    <w:div w:id="329988497">
      <w:bodyDiv w:val="1"/>
      <w:marLeft w:val="0"/>
      <w:marRight w:val="0"/>
      <w:marTop w:val="0"/>
      <w:marBottom w:val="0"/>
      <w:divBdr>
        <w:top w:val="none" w:sz="0" w:space="0" w:color="auto"/>
        <w:left w:val="none" w:sz="0" w:space="0" w:color="auto"/>
        <w:bottom w:val="none" w:sz="0" w:space="0" w:color="auto"/>
        <w:right w:val="none" w:sz="0" w:space="0" w:color="auto"/>
      </w:divBdr>
    </w:div>
    <w:div w:id="329993581">
      <w:bodyDiv w:val="1"/>
      <w:marLeft w:val="0"/>
      <w:marRight w:val="0"/>
      <w:marTop w:val="0"/>
      <w:marBottom w:val="0"/>
      <w:divBdr>
        <w:top w:val="none" w:sz="0" w:space="0" w:color="auto"/>
        <w:left w:val="none" w:sz="0" w:space="0" w:color="auto"/>
        <w:bottom w:val="none" w:sz="0" w:space="0" w:color="auto"/>
        <w:right w:val="none" w:sz="0" w:space="0" w:color="auto"/>
      </w:divBdr>
    </w:div>
    <w:div w:id="330302851">
      <w:bodyDiv w:val="1"/>
      <w:marLeft w:val="0"/>
      <w:marRight w:val="0"/>
      <w:marTop w:val="0"/>
      <w:marBottom w:val="0"/>
      <w:divBdr>
        <w:top w:val="none" w:sz="0" w:space="0" w:color="auto"/>
        <w:left w:val="none" w:sz="0" w:space="0" w:color="auto"/>
        <w:bottom w:val="none" w:sz="0" w:space="0" w:color="auto"/>
        <w:right w:val="none" w:sz="0" w:space="0" w:color="auto"/>
      </w:divBdr>
    </w:div>
    <w:div w:id="330304163">
      <w:bodyDiv w:val="1"/>
      <w:marLeft w:val="0"/>
      <w:marRight w:val="0"/>
      <w:marTop w:val="0"/>
      <w:marBottom w:val="0"/>
      <w:divBdr>
        <w:top w:val="none" w:sz="0" w:space="0" w:color="auto"/>
        <w:left w:val="none" w:sz="0" w:space="0" w:color="auto"/>
        <w:bottom w:val="none" w:sz="0" w:space="0" w:color="auto"/>
        <w:right w:val="none" w:sz="0" w:space="0" w:color="auto"/>
      </w:divBdr>
    </w:div>
    <w:div w:id="331226335">
      <w:bodyDiv w:val="1"/>
      <w:marLeft w:val="0"/>
      <w:marRight w:val="0"/>
      <w:marTop w:val="0"/>
      <w:marBottom w:val="0"/>
      <w:divBdr>
        <w:top w:val="none" w:sz="0" w:space="0" w:color="auto"/>
        <w:left w:val="none" w:sz="0" w:space="0" w:color="auto"/>
        <w:bottom w:val="none" w:sz="0" w:space="0" w:color="auto"/>
        <w:right w:val="none" w:sz="0" w:space="0" w:color="auto"/>
      </w:divBdr>
    </w:div>
    <w:div w:id="331835113">
      <w:bodyDiv w:val="1"/>
      <w:marLeft w:val="0"/>
      <w:marRight w:val="0"/>
      <w:marTop w:val="0"/>
      <w:marBottom w:val="0"/>
      <w:divBdr>
        <w:top w:val="none" w:sz="0" w:space="0" w:color="auto"/>
        <w:left w:val="none" w:sz="0" w:space="0" w:color="auto"/>
        <w:bottom w:val="none" w:sz="0" w:space="0" w:color="auto"/>
        <w:right w:val="none" w:sz="0" w:space="0" w:color="auto"/>
      </w:divBdr>
    </w:div>
    <w:div w:id="331881824">
      <w:bodyDiv w:val="1"/>
      <w:marLeft w:val="0"/>
      <w:marRight w:val="0"/>
      <w:marTop w:val="0"/>
      <w:marBottom w:val="0"/>
      <w:divBdr>
        <w:top w:val="none" w:sz="0" w:space="0" w:color="auto"/>
        <w:left w:val="none" w:sz="0" w:space="0" w:color="auto"/>
        <w:bottom w:val="none" w:sz="0" w:space="0" w:color="auto"/>
        <w:right w:val="none" w:sz="0" w:space="0" w:color="auto"/>
      </w:divBdr>
    </w:div>
    <w:div w:id="332539280">
      <w:bodyDiv w:val="1"/>
      <w:marLeft w:val="0"/>
      <w:marRight w:val="0"/>
      <w:marTop w:val="0"/>
      <w:marBottom w:val="0"/>
      <w:divBdr>
        <w:top w:val="none" w:sz="0" w:space="0" w:color="auto"/>
        <w:left w:val="none" w:sz="0" w:space="0" w:color="auto"/>
        <w:bottom w:val="none" w:sz="0" w:space="0" w:color="auto"/>
        <w:right w:val="none" w:sz="0" w:space="0" w:color="auto"/>
      </w:divBdr>
      <w:divsChild>
        <w:div w:id="45422091">
          <w:marLeft w:val="0"/>
          <w:marRight w:val="0"/>
          <w:marTop w:val="0"/>
          <w:marBottom w:val="0"/>
          <w:divBdr>
            <w:top w:val="none" w:sz="0" w:space="0" w:color="auto"/>
            <w:left w:val="none" w:sz="0" w:space="0" w:color="auto"/>
            <w:bottom w:val="none" w:sz="0" w:space="0" w:color="auto"/>
            <w:right w:val="none" w:sz="0" w:space="0" w:color="auto"/>
          </w:divBdr>
        </w:div>
        <w:div w:id="567804498">
          <w:marLeft w:val="0"/>
          <w:marRight w:val="0"/>
          <w:marTop w:val="0"/>
          <w:marBottom w:val="0"/>
          <w:divBdr>
            <w:top w:val="none" w:sz="0" w:space="0" w:color="auto"/>
            <w:left w:val="none" w:sz="0" w:space="0" w:color="auto"/>
            <w:bottom w:val="none" w:sz="0" w:space="0" w:color="auto"/>
            <w:right w:val="none" w:sz="0" w:space="0" w:color="auto"/>
          </w:divBdr>
        </w:div>
      </w:divsChild>
    </w:div>
    <w:div w:id="332758944">
      <w:bodyDiv w:val="1"/>
      <w:marLeft w:val="0"/>
      <w:marRight w:val="0"/>
      <w:marTop w:val="0"/>
      <w:marBottom w:val="0"/>
      <w:divBdr>
        <w:top w:val="none" w:sz="0" w:space="0" w:color="auto"/>
        <w:left w:val="none" w:sz="0" w:space="0" w:color="auto"/>
        <w:bottom w:val="none" w:sz="0" w:space="0" w:color="auto"/>
        <w:right w:val="none" w:sz="0" w:space="0" w:color="auto"/>
      </w:divBdr>
    </w:div>
    <w:div w:id="333194022">
      <w:bodyDiv w:val="1"/>
      <w:marLeft w:val="0"/>
      <w:marRight w:val="0"/>
      <w:marTop w:val="0"/>
      <w:marBottom w:val="0"/>
      <w:divBdr>
        <w:top w:val="none" w:sz="0" w:space="0" w:color="auto"/>
        <w:left w:val="none" w:sz="0" w:space="0" w:color="auto"/>
        <w:bottom w:val="none" w:sz="0" w:space="0" w:color="auto"/>
        <w:right w:val="none" w:sz="0" w:space="0" w:color="auto"/>
      </w:divBdr>
    </w:div>
    <w:div w:id="333384056">
      <w:bodyDiv w:val="1"/>
      <w:marLeft w:val="0"/>
      <w:marRight w:val="0"/>
      <w:marTop w:val="0"/>
      <w:marBottom w:val="0"/>
      <w:divBdr>
        <w:top w:val="none" w:sz="0" w:space="0" w:color="auto"/>
        <w:left w:val="none" w:sz="0" w:space="0" w:color="auto"/>
        <w:bottom w:val="none" w:sz="0" w:space="0" w:color="auto"/>
        <w:right w:val="none" w:sz="0" w:space="0" w:color="auto"/>
      </w:divBdr>
    </w:div>
    <w:div w:id="333387343">
      <w:bodyDiv w:val="1"/>
      <w:marLeft w:val="0"/>
      <w:marRight w:val="0"/>
      <w:marTop w:val="0"/>
      <w:marBottom w:val="0"/>
      <w:divBdr>
        <w:top w:val="none" w:sz="0" w:space="0" w:color="auto"/>
        <w:left w:val="none" w:sz="0" w:space="0" w:color="auto"/>
        <w:bottom w:val="none" w:sz="0" w:space="0" w:color="auto"/>
        <w:right w:val="none" w:sz="0" w:space="0" w:color="auto"/>
      </w:divBdr>
    </w:div>
    <w:div w:id="333580153">
      <w:bodyDiv w:val="1"/>
      <w:marLeft w:val="0"/>
      <w:marRight w:val="0"/>
      <w:marTop w:val="0"/>
      <w:marBottom w:val="0"/>
      <w:divBdr>
        <w:top w:val="none" w:sz="0" w:space="0" w:color="auto"/>
        <w:left w:val="none" w:sz="0" w:space="0" w:color="auto"/>
        <w:bottom w:val="none" w:sz="0" w:space="0" w:color="auto"/>
        <w:right w:val="none" w:sz="0" w:space="0" w:color="auto"/>
      </w:divBdr>
    </w:div>
    <w:div w:id="333651606">
      <w:bodyDiv w:val="1"/>
      <w:marLeft w:val="0"/>
      <w:marRight w:val="0"/>
      <w:marTop w:val="0"/>
      <w:marBottom w:val="0"/>
      <w:divBdr>
        <w:top w:val="none" w:sz="0" w:space="0" w:color="auto"/>
        <w:left w:val="none" w:sz="0" w:space="0" w:color="auto"/>
        <w:bottom w:val="none" w:sz="0" w:space="0" w:color="auto"/>
        <w:right w:val="none" w:sz="0" w:space="0" w:color="auto"/>
      </w:divBdr>
    </w:div>
    <w:div w:id="333722862">
      <w:bodyDiv w:val="1"/>
      <w:marLeft w:val="0"/>
      <w:marRight w:val="0"/>
      <w:marTop w:val="0"/>
      <w:marBottom w:val="0"/>
      <w:divBdr>
        <w:top w:val="none" w:sz="0" w:space="0" w:color="auto"/>
        <w:left w:val="none" w:sz="0" w:space="0" w:color="auto"/>
        <w:bottom w:val="none" w:sz="0" w:space="0" w:color="auto"/>
        <w:right w:val="none" w:sz="0" w:space="0" w:color="auto"/>
      </w:divBdr>
    </w:div>
    <w:div w:id="333845409">
      <w:bodyDiv w:val="1"/>
      <w:marLeft w:val="0"/>
      <w:marRight w:val="0"/>
      <w:marTop w:val="0"/>
      <w:marBottom w:val="0"/>
      <w:divBdr>
        <w:top w:val="none" w:sz="0" w:space="0" w:color="auto"/>
        <w:left w:val="none" w:sz="0" w:space="0" w:color="auto"/>
        <w:bottom w:val="none" w:sz="0" w:space="0" w:color="auto"/>
        <w:right w:val="none" w:sz="0" w:space="0" w:color="auto"/>
      </w:divBdr>
    </w:div>
    <w:div w:id="333925109">
      <w:bodyDiv w:val="1"/>
      <w:marLeft w:val="0"/>
      <w:marRight w:val="0"/>
      <w:marTop w:val="0"/>
      <w:marBottom w:val="0"/>
      <w:divBdr>
        <w:top w:val="none" w:sz="0" w:space="0" w:color="auto"/>
        <w:left w:val="none" w:sz="0" w:space="0" w:color="auto"/>
        <w:bottom w:val="none" w:sz="0" w:space="0" w:color="auto"/>
        <w:right w:val="none" w:sz="0" w:space="0" w:color="auto"/>
      </w:divBdr>
    </w:div>
    <w:div w:id="334115348">
      <w:bodyDiv w:val="1"/>
      <w:marLeft w:val="0"/>
      <w:marRight w:val="0"/>
      <w:marTop w:val="0"/>
      <w:marBottom w:val="0"/>
      <w:divBdr>
        <w:top w:val="none" w:sz="0" w:space="0" w:color="auto"/>
        <w:left w:val="none" w:sz="0" w:space="0" w:color="auto"/>
        <w:bottom w:val="none" w:sz="0" w:space="0" w:color="auto"/>
        <w:right w:val="none" w:sz="0" w:space="0" w:color="auto"/>
      </w:divBdr>
    </w:div>
    <w:div w:id="334187163">
      <w:bodyDiv w:val="1"/>
      <w:marLeft w:val="0"/>
      <w:marRight w:val="0"/>
      <w:marTop w:val="0"/>
      <w:marBottom w:val="0"/>
      <w:divBdr>
        <w:top w:val="none" w:sz="0" w:space="0" w:color="auto"/>
        <w:left w:val="none" w:sz="0" w:space="0" w:color="auto"/>
        <w:bottom w:val="none" w:sz="0" w:space="0" w:color="auto"/>
        <w:right w:val="none" w:sz="0" w:space="0" w:color="auto"/>
      </w:divBdr>
    </w:div>
    <w:div w:id="335309306">
      <w:bodyDiv w:val="1"/>
      <w:marLeft w:val="0"/>
      <w:marRight w:val="0"/>
      <w:marTop w:val="0"/>
      <w:marBottom w:val="0"/>
      <w:divBdr>
        <w:top w:val="none" w:sz="0" w:space="0" w:color="auto"/>
        <w:left w:val="none" w:sz="0" w:space="0" w:color="auto"/>
        <w:bottom w:val="none" w:sz="0" w:space="0" w:color="auto"/>
        <w:right w:val="none" w:sz="0" w:space="0" w:color="auto"/>
      </w:divBdr>
    </w:div>
    <w:div w:id="335689610">
      <w:bodyDiv w:val="1"/>
      <w:marLeft w:val="0"/>
      <w:marRight w:val="0"/>
      <w:marTop w:val="0"/>
      <w:marBottom w:val="0"/>
      <w:divBdr>
        <w:top w:val="none" w:sz="0" w:space="0" w:color="auto"/>
        <w:left w:val="none" w:sz="0" w:space="0" w:color="auto"/>
        <w:bottom w:val="none" w:sz="0" w:space="0" w:color="auto"/>
        <w:right w:val="none" w:sz="0" w:space="0" w:color="auto"/>
      </w:divBdr>
    </w:div>
    <w:div w:id="335883640">
      <w:bodyDiv w:val="1"/>
      <w:marLeft w:val="0"/>
      <w:marRight w:val="0"/>
      <w:marTop w:val="0"/>
      <w:marBottom w:val="0"/>
      <w:divBdr>
        <w:top w:val="none" w:sz="0" w:space="0" w:color="auto"/>
        <w:left w:val="none" w:sz="0" w:space="0" w:color="auto"/>
        <w:bottom w:val="none" w:sz="0" w:space="0" w:color="auto"/>
        <w:right w:val="none" w:sz="0" w:space="0" w:color="auto"/>
      </w:divBdr>
    </w:div>
    <w:div w:id="336542482">
      <w:bodyDiv w:val="1"/>
      <w:marLeft w:val="0"/>
      <w:marRight w:val="0"/>
      <w:marTop w:val="0"/>
      <w:marBottom w:val="0"/>
      <w:divBdr>
        <w:top w:val="none" w:sz="0" w:space="0" w:color="auto"/>
        <w:left w:val="none" w:sz="0" w:space="0" w:color="auto"/>
        <w:bottom w:val="none" w:sz="0" w:space="0" w:color="auto"/>
        <w:right w:val="none" w:sz="0" w:space="0" w:color="auto"/>
      </w:divBdr>
    </w:div>
    <w:div w:id="337001446">
      <w:bodyDiv w:val="1"/>
      <w:marLeft w:val="0"/>
      <w:marRight w:val="0"/>
      <w:marTop w:val="0"/>
      <w:marBottom w:val="0"/>
      <w:divBdr>
        <w:top w:val="none" w:sz="0" w:space="0" w:color="auto"/>
        <w:left w:val="none" w:sz="0" w:space="0" w:color="auto"/>
        <w:bottom w:val="none" w:sz="0" w:space="0" w:color="auto"/>
        <w:right w:val="none" w:sz="0" w:space="0" w:color="auto"/>
      </w:divBdr>
    </w:div>
    <w:div w:id="337274070">
      <w:bodyDiv w:val="1"/>
      <w:marLeft w:val="0"/>
      <w:marRight w:val="0"/>
      <w:marTop w:val="0"/>
      <w:marBottom w:val="0"/>
      <w:divBdr>
        <w:top w:val="none" w:sz="0" w:space="0" w:color="auto"/>
        <w:left w:val="none" w:sz="0" w:space="0" w:color="auto"/>
        <w:bottom w:val="none" w:sz="0" w:space="0" w:color="auto"/>
        <w:right w:val="none" w:sz="0" w:space="0" w:color="auto"/>
      </w:divBdr>
    </w:div>
    <w:div w:id="337344246">
      <w:bodyDiv w:val="1"/>
      <w:marLeft w:val="0"/>
      <w:marRight w:val="0"/>
      <w:marTop w:val="0"/>
      <w:marBottom w:val="0"/>
      <w:divBdr>
        <w:top w:val="none" w:sz="0" w:space="0" w:color="auto"/>
        <w:left w:val="none" w:sz="0" w:space="0" w:color="auto"/>
        <w:bottom w:val="none" w:sz="0" w:space="0" w:color="auto"/>
        <w:right w:val="none" w:sz="0" w:space="0" w:color="auto"/>
      </w:divBdr>
    </w:div>
    <w:div w:id="337464829">
      <w:bodyDiv w:val="1"/>
      <w:marLeft w:val="0"/>
      <w:marRight w:val="0"/>
      <w:marTop w:val="0"/>
      <w:marBottom w:val="0"/>
      <w:divBdr>
        <w:top w:val="none" w:sz="0" w:space="0" w:color="auto"/>
        <w:left w:val="none" w:sz="0" w:space="0" w:color="auto"/>
        <w:bottom w:val="none" w:sz="0" w:space="0" w:color="auto"/>
        <w:right w:val="none" w:sz="0" w:space="0" w:color="auto"/>
      </w:divBdr>
    </w:div>
    <w:div w:id="337469597">
      <w:bodyDiv w:val="1"/>
      <w:marLeft w:val="0"/>
      <w:marRight w:val="0"/>
      <w:marTop w:val="0"/>
      <w:marBottom w:val="0"/>
      <w:divBdr>
        <w:top w:val="none" w:sz="0" w:space="0" w:color="auto"/>
        <w:left w:val="none" w:sz="0" w:space="0" w:color="auto"/>
        <w:bottom w:val="none" w:sz="0" w:space="0" w:color="auto"/>
        <w:right w:val="none" w:sz="0" w:space="0" w:color="auto"/>
      </w:divBdr>
    </w:div>
    <w:div w:id="337929354">
      <w:bodyDiv w:val="1"/>
      <w:marLeft w:val="0"/>
      <w:marRight w:val="0"/>
      <w:marTop w:val="0"/>
      <w:marBottom w:val="0"/>
      <w:divBdr>
        <w:top w:val="none" w:sz="0" w:space="0" w:color="auto"/>
        <w:left w:val="none" w:sz="0" w:space="0" w:color="auto"/>
        <w:bottom w:val="none" w:sz="0" w:space="0" w:color="auto"/>
        <w:right w:val="none" w:sz="0" w:space="0" w:color="auto"/>
      </w:divBdr>
    </w:div>
    <w:div w:id="338041986">
      <w:bodyDiv w:val="1"/>
      <w:marLeft w:val="0"/>
      <w:marRight w:val="0"/>
      <w:marTop w:val="0"/>
      <w:marBottom w:val="0"/>
      <w:divBdr>
        <w:top w:val="none" w:sz="0" w:space="0" w:color="auto"/>
        <w:left w:val="none" w:sz="0" w:space="0" w:color="auto"/>
        <w:bottom w:val="none" w:sz="0" w:space="0" w:color="auto"/>
        <w:right w:val="none" w:sz="0" w:space="0" w:color="auto"/>
      </w:divBdr>
    </w:div>
    <w:div w:id="338192102">
      <w:bodyDiv w:val="1"/>
      <w:marLeft w:val="0"/>
      <w:marRight w:val="0"/>
      <w:marTop w:val="0"/>
      <w:marBottom w:val="0"/>
      <w:divBdr>
        <w:top w:val="none" w:sz="0" w:space="0" w:color="auto"/>
        <w:left w:val="none" w:sz="0" w:space="0" w:color="auto"/>
        <w:bottom w:val="none" w:sz="0" w:space="0" w:color="auto"/>
        <w:right w:val="none" w:sz="0" w:space="0" w:color="auto"/>
      </w:divBdr>
    </w:div>
    <w:div w:id="338311616">
      <w:bodyDiv w:val="1"/>
      <w:marLeft w:val="0"/>
      <w:marRight w:val="0"/>
      <w:marTop w:val="0"/>
      <w:marBottom w:val="0"/>
      <w:divBdr>
        <w:top w:val="none" w:sz="0" w:space="0" w:color="auto"/>
        <w:left w:val="none" w:sz="0" w:space="0" w:color="auto"/>
        <w:bottom w:val="none" w:sz="0" w:space="0" w:color="auto"/>
        <w:right w:val="none" w:sz="0" w:space="0" w:color="auto"/>
      </w:divBdr>
    </w:div>
    <w:div w:id="338435317">
      <w:bodyDiv w:val="1"/>
      <w:marLeft w:val="0"/>
      <w:marRight w:val="0"/>
      <w:marTop w:val="0"/>
      <w:marBottom w:val="0"/>
      <w:divBdr>
        <w:top w:val="none" w:sz="0" w:space="0" w:color="auto"/>
        <w:left w:val="none" w:sz="0" w:space="0" w:color="auto"/>
        <w:bottom w:val="none" w:sz="0" w:space="0" w:color="auto"/>
        <w:right w:val="none" w:sz="0" w:space="0" w:color="auto"/>
      </w:divBdr>
      <w:divsChild>
        <w:div w:id="417405971">
          <w:marLeft w:val="0"/>
          <w:marRight w:val="0"/>
          <w:marTop w:val="0"/>
          <w:marBottom w:val="0"/>
          <w:divBdr>
            <w:top w:val="none" w:sz="0" w:space="0" w:color="auto"/>
            <w:left w:val="none" w:sz="0" w:space="0" w:color="auto"/>
            <w:bottom w:val="none" w:sz="0" w:space="0" w:color="auto"/>
            <w:right w:val="none" w:sz="0" w:space="0" w:color="auto"/>
          </w:divBdr>
          <w:divsChild>
            <w:div w:id="2078940563">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339284108">
      <w:bodyDiv w:val="1"/>
      <w:marLeft w:val="0"/>
      <w:marRight w:val="0"/>
      <w:marTop w:val="0"/>
      <w:marBottom w:val="0"/>
      <w:divBdr>
        <w:top w:val="none" w:sz="0" w:space="0" w:color="auto"/>
        <w:left w:val="none" w:sz="0" w:space="0" w:color="auto"/>
        <w:bottom w:val="none" w:sz="0" w:space="0" w:color="auto"/>
        <w:right w:val="none" w:sz="0" w:space="0" w:color="auto"/>
      </w:divBdr>
    </w:div>
    <w:div w:id="339508217">
      <w:bodyDiv w:val="1"/>
      <w:marLeft w:val="0"/>
      <w:marRight w:val="0"/>
      <w:marTop w:val="0"/>
      <w:marBottom w:val="0"/>
      <w:divBdr>
        <w:top w:val="none" w:sz="0" w:space="0" w:color="auto"/>
        <w:left w:val="none" w:sz="0" w:space="0" w:color="auto"/>
        <w:bottom w:val="none" w:sz="0" w:space="0" w:color="auto"/>
        <w:right w:val="none" w:sz="0" w:space="0" w:color="auto"/>
      </w:divBdr>
    </w:div>
    <w:div w:id="339821369">
      <w:bodyDiv w:val="1"/>
      <w:marLeft w:val="0"/>
      <w:marRight w:val="0"/>
      <w:marTop w:val="0"/>
      <w:marBottom w:val="0"/>
      <w:divBdr>
        <w:top w:val="none" w:sz="0" w:space="0" w:color="auto"/>
        <w:left w:val="none" w:sz="0" w:space="0" w:color="auto"/>
        <w:bottom w:val="none" w:sz="0" w:space="0" w:color="auto"/>
        <w:right w:val="none" w:sz="0" w:space="0" w:color="auto"/>
      </w:divBdr>
    </w:div>
    <w:div w:id="340737977">
      <w:bodyDiv w:val="1"/>
      <w:marLeft w:val="0"/>
      <w:marRight w:val="0"/>
      <w:marTop w:val="0"/>
      <w:marBottom w:val="0"/>
      <w:divBdr>
        <w:top w:val="none" w:sz="0" w:space="0" w:color="auto"/>
        <w:left w:val="none" w:sz="0" w:space="0" w:color="auto"/>
        <w:bottom w:val="none" w:sz="0" w:space="0" w:color="auto"/>
        <w:right w:val="none" w:sz="0" w:space="0" w:color="auto"/>
      </w:divBdr>
    </w:div>
    <w:div w:id="341204208">
      <w:bodyDiv w:val="1"/>
      <w:marLeft w:val="0"/>
      <w:marRight w:val="0"/>
      <w:marTop w:val="0"/>
      <w:marBottom w:val="0"/>
      <w:divBdr>
        <w:top w:val="none" w:sz="0" w:space="0" w:color="auto"/>
        <w:left w:val="none" w:sz="0" w:space="0" w:color="auto"/>
        <w:bottom w:val="none" w:sz="0" w:space="0" w:color="auto"/>
        <w:right w:val="none" w:sz="0" w:space="0" w:color="auto"/>
      </w:divBdr>
    </w:div>
    <w:div w:id="341467777">
      <w:bodyDiv w:val="1"/>
      <w:marLeft w:val="0"/>
      <w:marRight w:val="0"/>
      <w:marTop w:val="0"/>
      <w:marBottom w:val="0"/>
      <w:divBdr>
        <w:top w:val="none" w:sz="0" w:space="0" w:color="auto"/>
        <w:left w:val="none" w:sz="0" w:space="0" w:color="auto"/>
        <w:bottom w:val="none" w:sz="0" w:space="0" w:color="auto"/>
        <w:right w:val="none" w:sz="0" w:space="0" w:color="auto"/>
      </w:divBdr>
    </w:div>
    <w:div w:id="341706791">
      <w:bodyDiv w:val="1"/>
      <w:marLeft w:val="0"/>
      <w:marRight w:val="0"/>
      <w:marTop w:val="0"/>
      <w:marBottom w:val="0"/>
      <w:divBdr>
        <w:top w:val="none" w:sz="0" w:space="0" w:color="auto"/>
        <w:left w:val="none" w:sz="0" w:space="0" w:color="auto"/>
        <w:bottom w:val="none" w:sz="0" w:space="0" w:color="auto"/>
        <w:right w:val="none" w:sz="0" w:space="0" w:color="auto"/>
      </w:divBdr>
    </w:div>
    <w:div w:id="341783531">
      <w:bodyDiv w:val="1"/>
      <w:marLeft w:val="0"/>
      <w:marRight w:val="0"/>
      <w:marTop w:val="0"/>
      <w:marBottom w:val="0"/>
      <w:divBdr>
        <w:top w:val="none" w:sz="0" w:space="0" w:color="auto"/>
        <w:left w:val="none" w:sz="0" w:space="0" w:color="auto"/>
        <w:bottom w:val="none" w:sz="0" w:space="0" w:color="auto"/>
        <w:right w:val="none" w:sz="0" w:space="0" w:color="auto"/>
      </w:divBdr>
    </w:div>
    <w:div w:id="342443230">
      <w:bodyDiv w:val="1"/>
      <w:marLeft w:val="0"/>
      <w:marRight w:val="0"/>
      <w:marTop w:val="0"/>
      <w:marBottom w:val="0"/>
      <w:divBdr>
        <w:top w:val="none" w:sz="0" w:space="0" w:color="auto"/>
        <w:left w:val="none" w:sz="0" w:space="0" w:color="auto"/>
        <w:bottom w:val="none" w:sz="0" w:space="0" w:color="auto"/>
        <w:right w:val="none" w:sz="0" w:space="0" w:color="auto"/>
      </w:divBdr>
    </w:div>
    <w:div w:id="342828885">
      <w:bodyDiv w:val="1"/>
      <w:marLeft w:val="0"/>
      <w:marRight w:val="0"/>
      <w:marTop w:val="0"/>
      <w:marBottom w:val="0"/>
      <w:divBdr>
        <w:top w:val="none" w:sz="0" w:space="0" w:color="auto"/>
        <w:left w:val="none" w:sz="0" w:space="0" w:color="auto"/>
        <w:bottom w:val="none" w:sz="0" w:space="0" w:color="auto"/>
        <w:right w:val="none" w:sz="0" w:space="0" w:color="auto"/>
      </w:divBdr>
      <w:divsChild>
        <w:div w:id="61291094">
          <w:marLeft w:val="0"/>
          <w:marRight w:val="0"/>
          <w:marTop w:val="0"/>
          <w:marBottom w:val="0"/>
          <w:divBdr>
            <w:top w:val="none" w:sz="0" w:space="0" w:color="auto"/>
            <w:left w:val="none" w:sz="0" w:space="0" w:color="auto"/>
            <w:bottom w:val="none" w:sz="0" w:space="0" w:color="auto"/>
            <w:right w:val="none" w:sz="0" w:space="0" w:color="auto"/>
          </w:divBdr>
        </w:div>
      </w:divsChild>
    </w:div>
    <w:div w:id="342973722">
      <w:bodyDiv w:val="1"/>
      <w:marLeft w:val="0"/>
      <w:marRight w:val="0"/>
      <w:marTop w:val="0"/>
      <w:marBottom w:val="0"/>
      <w:divBdr>
        <w:top w:val="none" w:sz="0" w:space="0" w:color="auto"/>
        <w:left w:val="none" w:sz="0" w:space="0" w:color="auto"/>
        <w:bottom w:val="none" w:sz="0" w:space="0" w:color="auto"/>
        <w:right w:val="none" w:sz="0" w:space="0" w:color="auto"/>
      </w:divBdr>
    </w:div>
    <w:div w:id="343168587">
      <w:bodyDiv w:val="1"/>
      <w:marLeft w:val="0"/>
      <w:marRight w:val="0"/>
      <w:marTop w:val="0"/>
      <w:marBottom w:val="0"/>
      <w:divBdr>
        <w:top w:val="none" w:sz="0" w:space="0" w:color="auto"/>
        <w:left w:val="none" w:sz="0" w:space="0" w:color="auto"/>
        <w:bottom w:val="none" w:sz="0" w:space="0" w:color="auto"/>
        <w:right w:val="none" w:sz="0" w:space="0" w:color="auto"/>
      </w:divBdr>
    </w:div>
    <w:div w:id="343438320">
      <w:bodyDiv w:val="1"/>
      <w:marLeft w:val="0"/>
      <w:marRight w:val="0"/>
      <w:marTop w:val="0"/>
      <w:marBottom w:val="0"/>
      <w:divBdr>
        <w:top w:val="none" w:sz="0" w:space="0" w:color="auto"/>
        <w:left w:val="none" w:sz="0" w:space="0" w:color="auto"/>
        <w:bottom w:val="none" w:sz="0" w:space="0" w:color="auto"/>
        <w:right w:val="none" w:sz="0" w:space="0" w:color="auto"/>
      </w:divBdr>
    </w:div>
    <w:div w:id="343484394">
      <w:bodyDiv w:val="1"/>
      <w:marLeft w:val="0"/>
      <w:marRight w:val="0"/>
      <w:marTop w:val="0"/>
      <w:marBottom w:val="0"/>
      <w:divBdr>
        <w:top w:val="none" w:sz="0" w:space="0" w:color="auto"/>
        <w:left w:val="none" w:sz="0" w:space="0" w:color="auto"/>
        <w:bottom w:val="none" w:sz="0" w:space="0" w:color="auto"/>
        <w:right w:val="none" w:sz="0" w:space="0" w:color="auto"/>
      </w:divBdr>
    </w:div>
    <w:div w:id="343827291">
      <w:bodyDiv w:val="1"/>
      <w:marLeft w:val="0"/>
      <w:marRight w:val="0"/>
      <w:marTop w:val="0"/>
      <w:marBottom w:val="0"/>
      <w:divBdr>
        <w:top w:val="none" w:sz="0" w:space="0" w:color="auto"/>
        <w:left w:val="none" w:sz="0" w:space="0" w:color="auto"/>
        <w:bottom w:val="none" w:sz="0" w:space="0" w:color="auto"/>
        <w:right w:val="none" w:sz="0" w:space="0" w:color="auto"/>
      </w:divBdr>
      <w:divsChild>
        <w:div w:id="7692073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47689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4788807">
      <w:bodyDiv w:val="1"/>
      <w:marLeft w:val="0"/>
      <w:marRight w:val="0"/>
      <w:marTop w:val="0"/>
      <w:marBottom w:val="0"/>
      <w:divBdr>
        <w:top w:val="none" w:sz="0" w:space="0" w:color="auto"/>
        <w:left w:val="none" w:sz="0" w:space="0" w:color="auto"/>
        <w:bottom w:val="none" w:sz="0" w:space="0" w:color="auto"/>
        <w:right w:val="none" w:sz="0" w:space="0" w:color="auto"/>
      </w:divBdr>
    </w:div>
    <w:div w:id="345056194">
      <w:bodyDiv w:val="1"/>
      <w:marLeft w:val="0"/>
      <w:marRight w:val="0"/>
      <w:marTop w:val="0"/>
      <w:marBottom w:val="0"/>
      <w:divBdr>
        <w:top w:val="none" w:sz="0" w:space="0" w:color="auto"/>
        <w:left w:val="none" w:sz="0" w:space="0" w:color="auto"/>
        <w:bottom w:val="none" w:sz="0" w:space="0" w:color="auto"/>
        <w:right w:val="none" w:sz="0" w:space="0" w:color="auto"/>
      </w:divBdr>
    </w:div>
    <w:div w:id="345058828">
      <w:bodyDiv w:val="1"/>
      <w:marLeft w:val="0"/>
      <w:marRight w:val="0"/>
      <w:marTop w:val="0"/>
      <w:marBottom w:val="0"/>
      <w:divBdr>
        <w:top w:val="none" w:sz="0" w:space="0" w:color="auto"/>
        <w:left w:val="none" w:sz="0" w:space="0" w:color="auto"/>
        <w:bottom w:val="none" w:sz="0" w:space="0" w:color="auto"/>
        <w:right w:val="none" w:sz="0" w:space="0" w:color="auto"/>
      </w:divBdr>
    </w:div>
    <w:div w:id="345179504">
      <w:bodyDiv w:val="1"/>
      <w:marLeft w:val="0"/>
      <w:marRight w:val="0"/>
      <w:marTop w:val="0"/>
      <w:marBottom w:val="0"/>
      <w:divBdr>
        <w:top w:val="none" w:sz="0" w:space="0" w:color="auto"/>
        <w:left w:val="none" w:sz="0" w:space="0" w:color="auto"/>
        <w:bottom w:val="none" w:sz="0" w:space="0" w:color="auto"/>
        <w:right w:val="none" w:sz="0" w:space="0" w:color="auto"/>
      </w:divBdr>
    </w:div>
    <w:div w:id="345517635">
      <w:bodyDiv w:val="1"/>
      <w:marLeft w:val="0"/>
      <w:marRight w:val="0"/>
      <w:marTop w:val="0"/>
      <w:marBottom w:val="0"/>
      <w:divBdr>
        <w:top w:val="none" w:sz="0" w:space="0" w:color="auto"/>
        <w:left w:val="none" w:sz="0" w:space="0" w:color="auto"/>
        <w:bottom w:val="none" w:sz="0" w:space="0" w:color="auto"/>
        <w:right w:val="none" w:sz="0" w:space="0" w:color="auto"/>
      </w:divBdr>
    </w:div>
    <w:div w:id="345644632">
      <w:bodyDiv w:val="1"/>
      <w:marLeft w:val="0"/>
      <w:marRight w:val="0"/>
      <w:marTop w:val="0"/>
      <w:marBottom w:val="0"/>
      <w:divBdr>
        <w:top w:val="none" w:sz="0" w:space="0" w:color="auto"/>
        <w:left w:val="none" w:sz="0" w:space="0" w:color="auto"/>
        <w:bottom w:val="none" w:sz="0" w:space="0" w:color="auto"/>
        <w:right w:val="none" w:sz="0" w:space="0" w:color="auto"/>
      </w:divBdr>
    </w:div>
    <w:div w:id="346255266">
      <w:bodyDiv w:val="1"/>
      <w:marLeft w:val="0"/>
      <w:marRight w:val="0"/>
      <w:marTop w:val="0"/>
      <w:marBottom w:val="0"/>
      <w:divBdr>
        <w:top w:val="none" w:sz="0" w:space="0" w:color="auto"/>
        <w:left w:val="none" w:sz="0" w:space="0" w:color="auto"/>
        <w:bottom w:val="none" w:sz="0" w:space="0" w:color="auto"/>
        <w:right w:val="none" w:sz="0" w:space="0" w:color="auto"/>
      </w:divBdr>
    </w:div>
    <w:div w:id="346493497">
      <w:bodyDiv w:val="1"/>
      <w:marLeft w:val="0"/>
      <w:marRight w:val="0"/>
      <w:marTop w:val="0"/>
      <w:marBottom w:val="0"/>
      <w:divBdr>
        <w:top w:val="none" w:sz="0" w:space="0" w:color="auto"/>
        <w:left w:val="none" w:sz="0" w:space="0" w:color="auto"/>
        <w:bottom w:val="none" w:sz="0" w:space="0" w:color="auto"/>
        <w:right w:val="none" w:sz="0" w:space="0" w:color="auto"/>
      </w:divBdr>
    </w:div>
    <w:div w:id="347952867">
      <w:bodyDiv w:val="1"/>
      <w:marLeft w:val="0"/>
      <w:marRight w:val="0"/>
      <w:marTop w:val="0"/>
      <w:marBottom w:val="0"/>
      <w:divBdr>
        <w:top w:val="none" w:sz="0" w:space="0" w:color="auto"/>
        <w:left w:val="none" w:sz="0" w:space="0" w:color="auto"/>
        <w:bottom w:val="none" w:sz="0" w:space="0" w:color="auto"/>
        <w:right w:val="none" w:sz="0" w:space="0" w:color="auto"/>
      </w:divBdr>
    </w:div>
    <w:div w:id="348025892">
      <w:bodyDiv w:val="1"/>
      <w:marLeft w:val="0"/>
      <w:marRight w:val="0"/>
      <w:marTop w:val="0"/>
      <w:marBottom w:val="0"/>
      <w:divBdr>
        <w:top w:val="none" w:sz="0" w:space="0" w:color="auto"/>
        <w:left w:val="none" w:sz="0" w:space="0" w:color="auto"/>
        <w:bottom w:val="none" w:sz="0" w:space="0" w:color="auto"/>
        <w:right w:val="none" w:sz="0" w:space="0" w:color="auto"/>
      </w:divBdr>
    </w:div>
    <w:div w:id="348220139">
      <w:bodyDiv w:val="1"/>
      <w:marLeft w:val="0"/>
      <w:marRight w:val="0"/>
      <w:marTop w:val="0"/>
      <w:marBottom w:val="0"/>
      <w:divBdr>
        <w:top w:val="none" w:sz="0" w:space="0" w:color="auto"/>
        <w:left w:val="none" w:sz="0" w:space="0" w:color="auto"/>
        <w:bottom w:val="none" w:sz="0" w:space="0" w:color="auto"/>
        <w:right w:val="none" w:sz="0" w:space="0" w:color="auto"/>
      </w:divBdr>
    </w:div>
    <w:div w:id="348483296">
      <w:bodyDiv w:val="1"/>
      <w:marLeft w:val="0"/>
      <w:marRight w:val="0"/>
      <w:marTop w:val="0"/>
      <w:marBottom w:val="0"/>
      <w:divBdr>
        <w:top w:val="none" w:sz="0" w:space="0" w:color="auto"/>
        <w:left w:val="none" w:sz="0" w:space="0" w:color="auto"/>
        <w:bottom w:val="none" w:sz="0" w:space="0" w:color="auto"/>
        <w:right w:val="none" w:sz="0" w:space="0" w:color="auto"/>
      </w:divBdr>
    </w:div>
    <w:div w:id="348944626">
      <w:bodyDiv w:val="1"/>
      <w:marLeft w:val="0"/>
      <w:marRight w:val="0"/>
      <w:marTop w:val="0"/>
      <w:marBottom w:val="0"/>
      <w:divBdr>
        <w:top w:val="none" w:sz="0" w:space="0" w:color="auto"/>
        <w:left w:val="none" w:sz="0" w:space="0" w:color="auto"/>
        <w:bottom w:val="none" w:sz="0" w:space="0" w:color="auto"/>
        <w:right w:val="none" w:sz="0" w:space="0" w:color="auto"/>
      </w:divBdr>
    </w:div>
    <w:div w:id="349448996">
      <w:bodyDiv w:val="1"/>
      <w:marLeft w:val="0"/>
      <w:marRight w:val="0"/>
      <w:marTop w:val="0"/>
      <w:marBottom w:val="0"/>
      <w:divBdr>
        <w:top w:val="none" w:sz="0" w:space="0" w:color="auto"/>
        <w:left w:val="none" w:sz="0" w:space="0" w:color="auto"/>
        <w:bottom w:val="none" w:sz="0" w:space="0" w:color="auto"/>
        <w:right w:val="none" w:sz="0" w:space="0" w:color="auto"/>
      </w:divBdr>
    </w:div>
    <w:div w:id="349648172">
      <w:bodyDiv w:val="1"/>
      <w:marLeft w:val="0"/>
      <w:marRight w:val="0"/>
      <w:marTop w:val="0"/>
      <w:marBottom w:val="0"/>
      <w:divBdr>
        <w:top w:val="none" w:sz="0" w:space="0" w:color="auto"/>
        <w:left w:val="none" w:sz="0" w:space="0" w:color="auto"/>
        <w:bottom w:val="none" w:sz="0" w:space="0" w:color="auto"/>
        <w:right w:val="none" w:sz="0" w:space="0" w:color="auto"/>
      </w:divBdr>
    </w:div>
    <w:div w:id="350570205">
      <w:bodyDiv w:val="1"/>
      <w:marLeft w:val="0"/>
      <w:marRight w:val="0"/>
      <w:marTop w:val="0"/>
      <w:marBottom w:val="0"/>
      <w:divBdr>
        <w:top w:val="none" w:sz="0" w:space="0" w:color="auto"/>
        <w:left w:val="none" w:sz="0" w:space="0" w:color="auto"/>
        <w:bottom w:val="none" w:sz="0" w:space="0" w:color="auto"/>
        <w:right w:val="none" w:sz="0" w:space="0" w:color="auto"/>
      </w:divBdr>
    </w:div>
    <w:div w:id="352151916">
      <w:bodyDiv w:val="1"/>
      <w:marLeft w:val="0"/>
      <w:marRight w:val="0"/>
      <w:marTop w:val="0"/>
      <w:marBottom w:val="0"/>
      <w:divBdr>
        <w:top w:val="none" w:sz="0" w:space="0" w:color="auto"/>
        <w:left w:val="none" w:sz="0" w:space="0" w:color="auto"/>
        <w:bottom w:val="none" w:sz="0" w:space="0" w:color="auto"/>
        <w:right w:val="none" w:sz="0" w:space="0" w:color="auto"/>
      </w:divBdr>
    </w:div>
    <w:div w:id="352458445">
      <w:bodyDiv w:val="1"/>
      <w:marLeft w:val="0"/>
      <w:marRight w:val="0"/>
      <w:marTop w:val="0"/>
      <w:marBottom w:val="0"/>
      <w:divBdr>
        <w:top w:val="none" w:sz="0" w:space="0" w:color="auto"/>
        <w:left w:val="none" w:sz="0" w:space="0" w:color="auto"/>
        <w:bottom w:val="none" w:sz="0" w:space="0" w:color="auto"/>
        <w:right w:val="none" w:sz="0" w:space="0" w:color="auto"/>
      </w:divBdr>
    </w:div>
    <w:div w:id="353576932">
      <w:bodyDiv w:val="1"/>
      <w:marLeft w:val="0"/>
      <w:marRight w:val="0"/>
      <w:marTop w:val="0"/>
      <w:marBottom w:val="0"/>
      <w:divBdr>
        <w:top w:val="none" w:sz="0" w:space="0" w:color="auto"/>
        <w:left w:val="none" w:sz="0" w:space="0" w:color="auto"/>
        <w:bottom w:val="none" w:sz="0" w:space="0" w:color="auto"/>
        <w:right w:val="none" w:sz="0" w:space="0" w:color="auto"/>
      </w:divBdr>
      <w:divsChild>
        <w:div w:id="1983727855">
          <w:marLeft w:val="0"/>
          <w:marRight w:val="0"/>
          <w:marTop w:val="0"/>
          <w:marBottom w:val="0"/>
          <w:divBdr>
            <w:top w:val="none" w:sz="0" w:space="0" w:color="auto"/>
            <w:left w:val="none" w:sz="0" w:space="0" w:color="auto"/>
            <w:bottom w:val="none" w:sz="0" w:space="0" w:color="auto"/>
            <w:right w:val="none" w:sz="0" w:space="0" w:color="auto"/>
          </w:divBdr>
        </w:div>
      </w:divsChild>
    </w:div>
    <w:div w:id="353577662">
      <w:bodyDiv w:val="1"/>
      <w:marLeft w:val="0"/>
      <w:marRight w:val="0"/>
      <w:marTop w:val="0"/>
      <w:marBottom w:val="0"/>
      <w:divBdr>
        <w:top w:val="none" w:sz="0" w:space="0" w:color="auto"/>
        <w:left w:val="none" w:sz="0" w:space="0" w:color="auto"/>
        <w:bottom w:val="none" w:sz="0" w:space="0" w:color="auto"/>
        <w:right w:val="none" w:sz="0" w:space="0" w:color="auto"/>
      </w:divBdr>
    </w:div>
    <w:div w:id="353767635">
      <w:bodyDiv w:val="1"/>
      <w:marLeft w:val="0"/>
      <w:marRight w:val="0"/>
      <w:marTop w:val="0"/>
      <w:marBottom w:val="0"/>
      <w:divBdr>
        <w:top w:val="none" w:sz="0" w:space="0" w:color="auto"/>
        <w:left w:val="none" w:sz="0" w:space="0" w:color="auto"/>
        <w:bottom w:val="none" w:sz="0" w:space="0" w:color="auto"/>
        <w:right w:val="none" w:sz="0" w:space="0" w:color="auto"/>
      </w:divBdr>
    </w:div>
    <w:div w:id="354111774">
      <w:bodyDiv w:val="1"/>
      <w:marLeft w:val="0"/>
      <w:marRight w:val="0"/>
      <w:marTop w:val="0"/>
      <w:marBottom w:val="0"/>
      <w:divBdr>
        <w:top w:val="none" w:sz="0" w:space="0" w:color="auto"/>
        <w:left w:val="none" w:sz="0" w:space="0" w:color="auto"/>
        <w:bottom w:val="none" w:sz="0" w:space="0" w:color="auto"/>
        <w:right w:val="none" w:sz="0" w:space="0" w:color="auto"/>
      </w:divBdr>
    </w:div>
    <w:div w:id="354116197">
      <w:bodyDiv w:val="1"/>
      <w:marLeft w:val="0"/>
      <w:marRight w:val="0"/>
      <w:marTop w:val="0"/>
      <w:marBottom w:val="0"/>
      <w:divBdr>
        <w:top w:val="none" w:sz="0" w:space="0" w:color="auto"/>
        <w:left w:val="none" w:sz="0" w:space="0" w:color="auto"/>
        <w:bottom w:val="none" w:sz="0" w:space="0" w:color="auto"/>
        <w:right w:val="none" w:sz="0" w:space="0" w:color="auto"/>
      </w:divBdr>
    </w:div>
    <w:div w:id="354116637">
      <w:bodyDiv w:val="1"/>
      <w:marLeft w:val="0"/>
      <w:marRight w:val="0"/>
      <w:marTop w:val="0"/>
      <w:marBottom w:val="0"/>
      <w:divBdr>
        <w:top w:val="none" w:sz="0" w:space="0" w:color="auto"/>
        <w:left w:val="none" w:sz="0" w:space="0" w:color="auto"/>
        <w:bottom w:val="none" w:sz="0" w:space="0" w:color="auto"/>
        <w:right w:val="none" w:sz="0" w:space="0" w:color="auto"/>
      </w:divBdr>
    </w:div>
    <w:div w:id="354573864">
      <w:bodyDiv w:val="1"/>
      <w:marLeft w:val="0"/>
      <w:marRight w:val="0"/>
      <w:marTop w:val="0"/>
      <w:marBottom w:val="0"/>
      <w:divBdr>
        <w:top w:val="none" w:sz="0" w:space="0" w:color="auto"/>
        <w:left w:val="none" w:sz="0" w:space="0" w:color="auto"/>
        <w:bottom w:val="none" w:sz="0" w:space="0" w:color="auto"/>
        <w:right w:val="none" w:sz="0" w:space="0" w:color="auto"/>
      </w:divBdr>
    </w:div>
    <w:div w:id="355153028">
      <w:bodyDiv w:val="1"/>
      <w:marLeft w:val="0"/>
      <w:marRight w:val="0"/>
      <w:marTop w:val="0"/>
      <w:marBottom w:val="0"/>
      <w:divBdr>
        <w:top w:val="none" w:sz="0" w:space="0" w:color="auto"/>
        <w:left w:val="none" w:sz="0" w:space="0" w:color="auto"/>
        <w:bottom w:val="none" w:sz="0" w:space="0" w:color="auto"/>
        <w:right w:val="none" w:sz="0" w:space="0" w:color="auto"/>
      </w:divBdr>
    </w:div>
    <w:div w:id="355154011">
      <w:bodyDiv w:val="1"/>
      <w:marLeft w:val="0"/>
      <w:marRight w:val="0"/>
      <w:marTop w:val="0"/>
      <w:marBottom w:val="0"/>
      <w:divBdr>
        <w:top w:val="none" w:sz="0" w:space="0" w:color="auto"/>
        <w:left w:val="none" w:sz="0" w:space="0" w:color="auto"/>
        <w:bottom w:val="none" w:sz="0" w:space="0" w:color="auto"/>
        <w:right w:val="none" w:sz="0" w:space="0" w:color="auto"/>
      </w:divBdr>
    </w:div>
    <w:div w:id="355496920">
      <w:bodyDiv w:val="1"/>
      <w:marLeft w:val="0"/>
      <w:marRight w:val="0"/>
      <w:marTop w:val="0"/>
      <w:marBottom w:val="0"/>
      <w:divBdr>
        <w:top w:val="none" w:sz="0" w:space="0" w:color="auto"/>
        <w:left w:val="none" w:sz="0" w:space="0" w:color="auto"/>
        <w:bottom w:val="none" w:sz="0" w:space="0" w:color="auto"/>
        <w:right w:val="none" w:sz="0" w:space="0" w:color="auto"/>
      </w:divBdr>
    </w:div>
    <w:div w:id="355615699">
      <w:bodyDiv w:val="1"/>
      <w:marLeft w:val="0"/>
      <w:marRight w:val="0"/>
      <w:marTop w:val="0"/>
      <w:marBottom w:val="0"/>
      <w:divBdr>
        <w:top w:val="none" w:sz="0" w:space="0" w:color="auto"/>
        <w:left w:val="none" w:sz="0" w:space="0" w:color="auto"/>
        <w:bottom w:val="none" w:sz="0" w:space="0" w:color="auto"/>
        <w:right w:val="none" w:sz="0" w:space="0" w:color="auto"/>
      </w:divBdr>
    </w:div>
    <w:div w:id="356125442">
      <w:bodyDiv w:val="1"/>
      <w:marLeft w:val="0"/>
      <w:marRight w:val="0"/>
      <w:marTop w:val="0"/>
      <w:marBottom w:val="0"/>
      <w:divBdr>
        <w:top w:val="none" w:sz="0" w:space="0" w:color="auto"/>
        <w:left w:val="none" w:sz="0" w:space="0" w:color="auto"/>
        <w:bottom w:val="none" w:sz="0" w:space="0" w:color="auto"/>
        <w:right w:val="none" w:sz="0" w:space="0" w:color="auto"/>
      </w:divBdr>
    </w:div>
    <w:div w:id="356199488">
      <w:bodyDiv w:val="1"/>
      <w:marLeft w:val="0"/>
      <w:marRight w:val="0"/>
      <w:marTop w:val="0"/>
      <w:marBottom w:val="0"/>
      <w:divBdr>
        <w:top w:val="none" w:sz="0" w:space="0" w:color="auto"/>
        <w:left w:val="none" w:sz="0" w:space="0" w:color="auto"/>
        <w:bottom w:val="none" w:sz="0" w:space="0" w:color="auto"/>
        <w:right w:val="none" w:sz="0" w:space="0" w:color="auto"/>
      </w:divBdr>
    </w:div>
    <w:div w:id="356590583">
      <w:bodyDiv w:val="1"/>
      <w:marLeft w:val="0"/>
      <w:marRight w:val="0"/>
      <w:marTop w:val="0"/>
      <w:marBottom w:val="0"/>
      <w:divBdr>
        <w:top w:val="none" w:sz="0" w:space="0" w:color="auto"/>
        <w:left w:val="none" w:sz="0" w:space="0" w:color="auto"/>
        <w:bottom w:val="none" w:sz="0" w:space="0" w:color="auto"/>
        <w:right w:val="none" w:sz="0" w:space="0" w:color="auto"/>
      </w:divBdr>
    </w:div>
    <w:div w:id="356738574">
      <w:bodyDiv w:val="1"/>
      <w:marLeft w:val="0"/>
      <w:marRight w:val="0"/>
      <w:marTop w:val="0"/>
      <w:marBottom w:val="0"/>
      <w:divBdr>
        <w:top w:val="none" w:sz="0" w:space="0" w:color="auto"/>
        <w:left w:val="none" w:sz="0" w:space="0" w:color="auto"/>
        <w:bottom w:val="none" w:sz="0" w:space="0" w:color="auto"/>
        <w:right w:val="none" w:sz="0" w:space="0" w:color="auto"/>
      </w:divBdr>
    </w:div>
    <w:div w:id="356739950">
      <w:bodyDiv w:val="1"/>
      <w:marLeft w:val="0"/>
      <w:marRight w:val="0"/>
      <w:marTop w:val="0"/>
      <w:marBottom w:val="0"/>
      <w:divBdr>
        <w:top w:val="none" w:sz="0" w:space="0" w:color="auto"/>
        <w:left w:val="none" w:sz="0" w:space="0" w:color="auto"/>
        <w:bottom w:val="none" w:sz="0" w:space="0" w:color="auto"/>
        <w:right w:val="none" w:sz="0" w:space="0" w:color="auto"/>
      </w:divBdr>
    </w:div>
    <w:div w:id="357127090">
      <w:bodyDiv w:val="1"/>
      <w:marLeft w:val="0"/>
      <w:marRight w:val="0"/>
      <w:marTop w:val="0"/>
      <w:marBottom w:val="0"/>
      <w:divBdr>
        <w:top w:val="none" w:sz="0" w:space="0" w:color="auto"/>
        <w:left w:val="none" w:sz="0" w:space="0" w:color="auto"/>
        <w:bottom w:val="none" w:sz="0" w:space="0" w:color="auto"/>
        <w:right w:val="none" w:sz="0" w:space="0" w:color="auto"/>
      </w:divBdr>
    </w:div>
    <w:div w:id="357434428">
      <w:bodyDiv w:val="1"/>
      <w:marLeft w:val="0"/>
      <w:marRight w:val="0"/>
      <w:marTop w:val="0"/>
      <w:marBottom w:val="0"/>
      <w:divBdr>
        <w:top w:val="none" w:sz="0" w:space="0" w:color="auto"/>
        <w:left w:val="none" w:sz="0" w:space="0" w:color="auto"/>
        <w:bottom w:val="none" w:sz="0" w:space="0" w:color="auto"/>
        <w:right w:val="none" w:sz="0" w:space="0" w:color="auto"/>
      </w:divBdr>
    </w:div>
    <w:div w:id="357582188">
      <w:bodyDiv w:val="1"/>
      <w:marLeft w:val="0"/>
      <w:marRight w:val="0"/>
      <w:marTop w:val="0"/>
      <w:marBottom w:val="0"/>
      <w:divBdr>
        <w:top w:val="none" w:sz="0" w:space="0" w:color="auto"/>
        <w:left w:val="none" w:sz="0" w:space="0" w:color="auto"/>
        <w:bottom w:val="none" w:sz="0" w:space="0" w:color="auto"/>
        <w:right w:val="none" w:sz="0" w:space="0" w:color="auto"/>
      </w:divBdr>
    </w:div>
    <w:div w:id="358287101">
      <w:bodyDiv w:val="1"/>
      <w:marLeft w:val="0"/>
      <w:marRight w:val="0"/>
      <w:marTop w:val="0"/>
      <w:marBottom w:val="0"/>
      <w:divBdr>
        <w:top w:val="none" w:sz="0" w:space="0" w:color="auto"/>
        <w:left w:val="none" w:sz="0" w:space="0" w:color="auto"/>
        <w:bottom w:val="none" w:sz="0" w:space="0" w:color="auto"/>
        <w:right w:val="none" w:sz="0" w:space="0" w:color="auto"/>
      </w:divBdr>
    </w:div>
    <w:div w:id="358360588">
      <w:bodyDiv w:val="1"/>
      <w:marLeft w:val="0"/>
      <w:marRight w:val="0"/>
      <w:marTop w:val="0"/>
      <w:marBottom w:val="0"/>
      <w:divBdr>
        <w:top w:val="none" w:sz="0" w:space="0" w:color="auto"/>
        <w:left w:val="none" w:sz="0" w:space="0" w:color="auto"/>
        <w:bottom w:val="none" w:sz="0" w:space="0" w:color="auto"/>
        <w:right w:val="none" w:sz="0" w:space="0" w:color="auto"/>
      </w:divBdr>
    </w:div>
    <w:div w:id="358630961">
      <w:bodyDiv w:val="1"/>
      <w:marLeft w:val="0"/>
      <w:marRight w:val="0"/>
      <w:marTop w:val="0"/>
      <w:marBottom w:val="0"/>
      <w:divBdr>
        <w:top w:val="none" w:sz="0" w:space="0" w:color="auto"/>
        <w:left w:val="none" w:sz="0" w:space="0" w:color="auto"/>
        <w:bottom w:val="none" w:sz="0" w:space="0" w:color="auto"/>
        <w:right w:val="none" w:sz="0" w:space="0" w:color="auto"/>
      </w:divBdr>
      <w:divsChild>
        <w:div w:id="91828938">
          <w:marLeft w:val="0"/>
          <w:marRight w:val="0"/>
          <w:marTop w:val="0"/>
          <w:marBottom w:val="0"/>
          <w:divBdr>
            <w:top w:val="none" w:sz="0" w:space="0" w:color="auto"/>
            <w:left w:val="none" w:sz="0" w:space="0" w:color="auto"/>
            <w:bottom w:val="none" w:sz="0" w:space="0" w:color="auto"/>
            <w:right w:val="none" w:sz="0" w:space="0" w:color="auto"/>
          </w:divBdr>
        </w:div>
      </w:divsChild>
    </w:div>
    <w:div w:id="358631190">
      <w:bodyDiv w:val="1"/>
      <w:marLeft w:val="0"/>
      <w:marRight w:val="0"/>
      <w:marTop w:val="0"/>
      <w:marBottom w:val="0"/>
      <w:divBdr>
        <w:top w:val="none" w:sz="0" w:space="0" w:color="auto"/>
        <w:left w:val="none" w:sz="0" w:space="0" w:color="auto"/>
        <w:bottom w:val="none" w:sz="0" w:space="0" w:color="auto"/>
        <w:right w:val="none" w:sz="0" w:space="0" w:color="auto"/>
      </w:divBdr>
    </w:div>
    <w:div w:id="358968991">
      <w:bodyDiv w:val="1"/>
      <w:marLeft w:val="0"/>
      <w:marRight w:val="0"/>
      <w:marTop w:val="0"/>
      <w:marBottom w:val="0"/>
      <w:divBdr>
        <w:top w:val="none" w:sz="0" w:space="0" w:color="auto"/>
        <w:left w:val="none" w:sz="0" w:space="0" w:color="auto"/>
        <w:bottom w:val="none" w:sz="0" w:space="0" w:color="auto"/>
        <w:right w:val="none" w:sz="0" w:space="0" w:color="auto"/>
      </w:divBdr>
    </w:div>
    <w:div w:id="359014085">
      <w:bodyDiv w:val="1"/>
      <w:marLeft w:val="0"/>
      <w:marRight w:val="0"/>
      <w:marTop w:val="0"/>
      <w:marBottom w:val="0"/>
      <w:divBdr>
        <w:top w:val="none" w:sz="0" w:space="0" w:color="auto"/>
        <w:left w:val="none" w:sz="0" w:space="0" w:color="auto"/>
        <w:bottom w:val="none" w:sz="0" w:space="0" w:color="auto"/>
        <w:right w:val="none" w:sz="0" w:space="0" w:color="auto"/>
      </w:divBdr>
      <w:divsChild>
        <w:div w:id="1083067650">
          <w:marLeft w:val="0"/>
          <w:marRight w:val="0"/>
          <w:marTop w:val="0"/>
          <w:marBottom w:val="0"/>
          <w:divBdr>
            <w:top w:val="none" w:sz="0" w:space="0" w:color="auto"/>
            <w:left w:val="none" w:sz="0" w:space="0" w:color="auto"/>
            <w:bottom w:val="none" w:sz="0" w:space="0" w:color="auto"/>
            <w:right w:val="none" w:sz="0" w:space="0" w:color="auto"/>
          </w:divBdr>
        </w:div>
        <w:div w:id="1924948876">
          <w:marLeft w:val="0"/>
          <w:marRight w:val="0"/>
          <w:marTop w:val="0"/>
          <w:marBottom w:val="0"/>
          <w:divBdr>
            <w:top w:val="none" w:sz="0" w:space="0" w:color="auto"/>
            <w:left w:val="none" w:sz="0" w:space="0" w:color="auto"/>
            <w:bottom w:val="none" w:sz="0" w:space="0" w:color="auto"/>
            <w:right w:val="none" w:sz="0" w:space="0" w:color="auto"/>
          </w:divBdr>
        </w:div>
        <w:div w:id="508645914">
          <w:marLeft w:val="0"/>
          <w:marRight w:val="0"/>
          <w:marTop w:val="0"/>
          <w:marBottom w:val="0"/>
          <w:divBdr>
            <w:top w:val="none" w:sz="0" w:space="0" w:color="auto"/>
            <w:left w:val="none" w:sz="0" w:space="0" w:color="auto"/>
            <w:bottom w:val="none" w:sz="0" w:space="0" w:color="auto"/>
            <w:right w:val="none" w:sz="0" w:space="0" w:color="auto"/>
          </w:divBdr>
        </w:div>
        <w:div w:id="1587618562">
          <w:marLeft w:val="0"/>
          <w:marRight w:val="0"/>
          <w:marTop w:val="0"/>
          <w:marBottom w:val="0"/>
          <w:divBdr>
            <w:top w:val="none" w:sz="0" w:space="0" w:color="auto"/>
            <w:left w:val="none" w:sz="0" w:space="0" w:color="auto"/>
            <w:bottom w:val="none" w:sz="0" w:space="0" w:color="auto"/>
            <w:right w:val="none" w:sz="0" w:space="0" w:color="auto"/>
          </w:divBdr>
        </w:div>
        <w:div w:id="283081168">
          <w:marLeft w:val="0"/>
          <w:marRight w:val="0"/>
          <w:marTop w:val="0"/>
          <w:marBottom w:val="0"/>
          <w:divBdr>
            <w:top w:val="none" w:sz="0" w:space="0" w:color="auto"/>
            <w:left w:val="none" w:sz="0" w:space="0" w:color="auto"/>
            <w:bottom w:val="none" w:sz="0" w:space="0" w:color="auto"/>
            <w:right w:val="none" w:sz="0" w:space="0" w:color="auto"/>
          </w:divBdr>
        </w:div>
        <w:div w:id="1030842047">
          <w:marLeft w:val="0"/>
          <w:marRight w:val="0"/>
          <w:marTop w:val="0"/>
          <w:marBottom w:val="0"/>
          <w:divBdr>
            <w:top w:val="none" w:sz="0" w:space="0" w:color="auto"/>
            <w:left w:val="none" w:sz="0" w:space="0" w:color="auto"/>
            <w:bottom w:val="none" w:sz="0" w:space="0" w:color="auto"/>
            <w:right w:val="none" w:sz="0" w:space="0" w:color="auto"/>
          </w:divBdr>
        </w:div>
        <w:div w:id="1713193122">
          <w:marLeft w:val="0"/>
          <w:marRight w:val="0"/>
          <w:marTop w:val="0"/>
          <w:marBottom w:val="0"/>
          <w:divBdr>
            <w:top w:val="none" w:sz="0" w:space="0" w:color="auto"/>
            <w:left w:val="none" w:sz="0" w:space="0" w:color="auto"/>
            <w:bottom w:val="none" w:sz="0" w:space="0" w:color="auto"/>
            <w:right w:val="none" w:sz="0" w:space="0" w:color="auto"/>
          </w:divBdr>
        </w:div>
        <w:div w:id="417486273">
          <w:marLeft w:val="0"/>
          <w:marRight w:val="0"/>
          <w:marTop w:val="0"/>
          <w:marBottom w:val="0"/>
          <w:divBdr>
            <w:top w:val="none" w:sz="0" w:space="0" w:color="auto"/>
            <w:left w:val="none" w:sz="0" w:space="0" w:color="auto"/>
            <w:bottom w:val="none" w:sz="0" w:space="0" w:color="auto"/>
            <w:right w:val="none" w:sz="0" w:space="0" w:color="auto"/>
          </w:divBdr>
        </w:div>
        <w:div w:id="2014142994">
          <w:marLeft w:val="0"/>
          <w:marRight w:val="0"/>
          <w:marTop w:val="0"/>
          <w:marBottom w:val="0"/>
          <w:divBdr>
            <w:top w:val="none" w:sz="0" w:space="0" w:color="auto"/>
            <w:left w:val="none" w:sz="0" w:space="0" w:color="auto"/>
            <w:bottom w:val="none" w:sz="0" w:space="0" w:color="auto"/>
            <w:right w:val="none" w:sz="0" w:space="0" w:color="auto"/>
          </w:divBdr>
        </w:div>
        <w:div w:id="1835795792">
          <w:marLeft w:val="0"/>
          <w:marRight w:val="0"/>
          <w:marTop w:val="0"/>
          <w:marBottom w:val="0"/>
          <w:divBdr>
            <w:top w:val="none" w:sz="0" w:space="0" w:color="auto"/>
            <w:left w:val="none" w:sz="0" w:space="0" w:color="auto"/>
            <w:bottom w:val="none" w:sz="0" w:space="0" w:color="auto"/>
            <w:right w:val="none" w:sz="0" w:space="0" w:color="auto"/>
          </w:divBdr>
        </w:div>
        <w:div w:id="1551724289">
          <w:marLeft w:val="0"/>
          <w:marRight w:val="0"/>
          <w:marTop w:val="0"/>
          <w:marBottom w:val="0"/>
          <w:divBdr>
            <w:top w:val="none" w:sz="0" w:space="0" w:color="auto"/>
            <w:left w:val="none" w:sz="0" w:space="0" w:color="auto"/>
            <w:bottom w:val="none" w:sz="0" w:space="0" w:color="auto"/>
            <w:right w:val="none" w:sz="0" w:space="0" w:color="auto"/>
          </w:divBdr>
        </w:div>
      </w:divsChild>
    </w:div>
    <w:div w:id="359160229">
      <w:bodyDiv w:val="1"/>
      <w:marLeft w:val="0"/>
      <w:marRight w:val="0"/>
      <w:marTop w:val="0"/>
      <w:marBottom w:val="0"/>
      <w:divBdr>
        <w:top w:val="none" w:sz="0" w:space="0" w:color="auto"/>
        <w:left w:val="none" w:sz="0" w:space="0" w:color="auto"/>
        <w:bottom w:val="none" w:sz="0" w:space="0" w:color="auto"/>
        <w:right w:val="none" w:sz="0" w:space="0" w:color="auto"/>
      </w:divBdr>
    </w:div>
    <w:div w:id="359205681">
      <w:bodyDiv w:val="1"/>
      <w:marLeft w:val="0"/>
      <w:marRight w:val="0"/>
      <w:marTop w:val="0"/>
      <w:marBottom w:val="0"/>
      <w:divBdr>
        <w:top w:val="none" w:sz="0" w:space="0" w:color="auto"/>
        <w:left w:val="none" w:sz="0" w:space="0" w:color="auto"/>
        <w:bottom w:val="none" w:sz="0" w:space="0" w:color="auto"/>
        <w:right w:val="none" w:sz="0" w:space="0" w:color="auto"/>
      </w:divBdr>
    </w:div>
    <w:div w:id="359546536">
      <w:bodyDiv w:val="1"/>
      <w:marLeft w:val="0"/>
      <w:marRight w:val="0"/>
      <w:marTop w:val="0"/>
      <w:marBottom w:val="0"/>
      <w:divBdr>
        <w:top w:val="none" w:sz="0" w:space="0" w:color="auto"/>
        <w:left w:val="none" w:sz="0" w:space="0" w:color="auto"/>
        <w:bottom w:val="none" w:sz="0" w:space="0" w:color="auto"/>
        <w:right w:val="none" w:sz="0" w:space="0" w:color="auto"/>
      </w:divBdr>
    </w:div>
    <w:div w:id="359551560">
      <w:bodyDiv w:val="1"/>
      <w:marLeft w:val="0"/>
      <w:marRight w:val="0"/>
      <w:marTop w:val="0"/>
      <w:marBottom w:val="0"/>
      <w:divBdr>
        <w:top w:val="none" w:sz="0" w:space="0" w:color="auto"/>
        <w:left w:val="none" w:sz="0" w:space="0" w:color="auto"/>
        <w:bottom w:val="none" w:sz="0" w:space="0" w:color="auto"/>
        <w:right w:val="none" w:sz="0" w:space="0" w:color="auto"/>
      </w:divBdr>
    </w:div>
    <w:div w:id="360866803">
      <w:bodyDiv w:val="1"/>
      <w:marLeft w:val="0"/>
      <w:marRight w:val="0"/>
      <w:marTop w:val="0"/>
      <w:marBottom w:val="0"/>
      <w:divBdr>
        <w:top w:val="none" w:sz="0" w:space="0" w:color="auto"/>
        <w:left w:val="none" w:sz="0" w:space="0" w:color="auto"/>
        <w:bottom w:val="none" w:sz="0" w:space="0" w:color="auto"/>
        <w:right w:val="none" w:sz="0" w:space="0" w:color="auto"/>
      </w:divBdr>
    </w:div>
    <w:div w:id="361980722">
      <w:bodyDiv w:val="1"/>
      <w:marLeft w:val="0"/>
      <w:marRight w:val="0"/>
      <w:marTop w:val="0"/>
      <w:marBottom w:val="0"/>
      <w:divBdr>
        <w:top w:val="none" w:sz="0" w:space="0" w:color="auto"/>
        <w:left w:val="none" w:sz="0" w:space="0" w:color="auto"/>
        <w:bottom w:val="none" w:sz="0" w:space="0" w:color="auto"/>
        <w:right w:val="none" w:sz="0" w:space="0" w:color="auto"/>
      </w:divBdr>
    </w:div>
    <w:div w:id="362097212">
      <w:bodyDiv w:val="1"/>
      <w:marLeft w:val="0"/>
      <w:marRight w:val="0"/>
      <w:marTop w:val="0"/>
      <w:marBottom w:val="0"/>
      <w:divBdr>
        <w:top w:val="none" w:sz="0" w:space="0" w:color="auto"/>
        <w:left w:val="none" w:sz="0" w:space="0" w:color="auto"/>
        <w:bottom w:val="none" w:sz="0" w:space="0" w:color="auto"/>
        <w:right w:val="none" w:sz="0" w:space="0" w:color="auto"/>
      </w:divBdr>
    </w:div>
    <w:div w:id="362176585">
      <w:bodyDiv w:val="1"/>
      <w:marLeft w:val="0"/>
      <w:marRight w:val="0"/>
      <w:marTop w:val="0"/>
      <w:marBottom w:val="0"/>
      <w:divBdr>
        <w:top w:val="none" w:sz="0" w:space="0" w:color="auto"/>
        <w:left w:val="none" w:sz="0" w:space="0" w:color="auto"/>
        <w:bottom w:val="none" w:sz="0" w:space="0" w:color="auto"/>
        <w:right w:val="none" w:sz="0" w:space="0" w:color="auto"/>
      </w:divBdr>
    </w:div>
    <w:div w:id="362708127">
      <w:bodyDiv w:val="1"/>
      <w:marLeft w:val="0"/>
      <w:marRight w:val="0"/>
      <w:marTop w:val="0"/>
      <w:marBottom w:val="0"/>
      <w:divBdr>
        <w:top w:val="none" w:sz="0" w:space="0" w:color="auto"/>
        <w:left w:val="none" w:sz="0" w:space="0" w:color="auto"/>
        <w:bottom w:val="none" w:sz="0" w:space="0" w:color="auto"/>
        <w:right w:val="none" w:sz="0" w:space="0" w:color="auto"/>
      </w:divBdr>
    </w:div>
    <w:div w:id="363291951">
      <w:bodyDiv w:val="1"/>
      <w:marLeft w:val="0"/>
      <w:marRight w:val="0"/>
      <w:marTop w:val="0"/>
      <w:marBottom w:val="0"/>
      <w:divBdr>
        <w:top w:val="none" w:sz="0" w:space="0" w:color="auto"/>
        <w:left w:val="none" w:sz="0" w:space="0" w:color="auto"/>
        <w:bottom w:val="none" w:sz="0" w:space="0" w:color="auto"/>
        <w:right w:val="none" w:sz="0" w:space="0" w:color="auto"/>
      </w:divBdr>
    </w:div>
    <w:div w:id="363292465">
      <w:bodyDiv w:val="1"/>
      <w:marLeft w:val="0"/>
      <w:marRight w:val="0"/>
      <w:marTop w:val="0"/>
      <w:marBottom w:val="0"/>
      <w:divBdr>
        <w:top w:val="none" w:sz="0" w:space="0" w:color="auto"/>
        <w:left w:val="none" w:sz="0" w:space="0" w:color="auto"/>
        <w:bottom w:val="none" w:sz="0" w:space="0" w:color="auto"/>
        <w:right w:val="none" w:sz="0" w:space="0" w:color="auto"/>
      </w:divBdr>
    </w:div>
    <w:div w:id="363598914">
      <w:bodyDiv w:val="1"/>
      <w:marLeft w:val="0"/>
      <w:marRight w:val="0"/>
      <w:marTop w:val="0"/>
      <w:marBottom w:val="0"/>
      <w:divBdr>
        <w:top w:val="none" w:sz="0" w:space="0" w:color="auto"/>
        <w:left w:val="none" w:sz="0" w:space="0" w:color="auto"/>
        <w:bottom w:val="none" w:sz="0" w:space="0" w:color="auto"/>
        <w:right w:val="none" w:sz="0" w:space="0" w:color="auto"/>
      </w:divBdr>
    </w:div>
    <w:div w:id="363941365">
      <w:bodyDiv w:val="1"/>
      <w:marLeft w:val="0"/>
      <w:marRight w:val="0"/>
      <w:marTop w:val="0"/>
      <w:marBottom w:val="0"/>
      <w:divBdr>
        <w:top w:val="none" w:sz="0" w:space="0" w:color="auto"/>
        <w:left w:val="none" w:sz="0" w:space="0" w:color="auto"/>
        <w:bottom w:val="none" w:sz="0" w:space="0" w:color="auto"/>
        <w:right w:val="none" w:sz="0" w:space="0" w:color="auto"/>
      </w:divBdr>
    </w:div>
    <w:div w:id="364331173">
      <w:bodyDiv w:val="1"/>
      <w:marLeft w:val="0"/>
      <w:marRight w:val="0"/>
      <w:marTop w:val="0"/>
      <w:marBottom w:val="0"/>
      <w:divBdr>
        <w:top w:val="none" w:sz="0" w:space="0" w:color="auto"/>
        <w:left w:val="none" w:sz="0" w:space="0" w:color="auto"/>
        <w:bottom w:val="none" w:sz="0" w:space="0" w:color="auto"/>
        <w:right w:val="none" w:sz="0" w:space="0" w:color="auto"/>
      </w:divBdr>
    </w:div>
    <w:div w:id="364645957">
      <w:bodyDiv w:val="1"/>
      <w:marLeft w:val="0"/>
      <w:marRight w:val="0"/>
      <w:marTop w:val="0"/>
      <w:marBottom w:val="0"/>
      <w:divBdr>
        <w:top w:val="none" w:sz="0" w:space="0" w:color="auto"/>
        <w:left w:val="none" w:sz="0" w:space="0" w:color="auto"/>
        <w:bottom w:val="none" w:sz="0" w:space="0" w:color="auto"/>
        <w:right w:val="none" w:sz="0" w:space="0" w:color="auto"/>
      </w:divBdr>
    </w:div>
    <w:div w:id="365107358">
      <w:bodyDiv w:val="1"/>
      <w:marLeft w:val="0"/>
      <w:marRight w:val="0"/>
      <w:marTop w:val="0"/>
      <w:marBottom w:val="0"/>
      <w:divBdr>
        <w:top w:val="none" w:sz="0" w:space="0" w:color="auto"/>
        <w:left w:val="none" w:sz="0" w:space="0" w:color="auto"/>
        <w:bottom w:val="none" w:sz="0" w:space="0" w:color="auto"/>
        <w:right w:val="none" w:sz="0" w:space="0" w:color="auto"/>
      </w:divBdr>
    </w:div>
    <w:div w:id="365444517">
      <w:bodyDiv w:val="1"/>
      <w:marLeft w:val="0"/>
      <w:marRight w:val="0"/>
      <w:marTop w:val="0"/>
      <w:marBottom w:val="0"/>
      <w:divBdr>
        <w:top w:val="none" w:sz="0" w:space="0" w:color="auto"/>
        <w:left w:val="none" w:sz="0" w:space="0" w:color="auto"/>
        <w:bottom w:val="none" w:sz="0" w:space="0" w:color="auto"/>
        <w:right w:val="none" w:sz="0" w:space="0" w:color="auto"/>
      </w:divBdr>
    </w:div>
    <w:div w:id="366026860">
      <w:bodyDiv w:val="1"/>
      <w:marLeft w:val="0"/>
      <w:marRight w:val="0"/>
      <w:marTop w:val="0"/>
      <w:marBottom w:val="0"/>
      <w:divBdr>
        <w:top w:val="none" w:sz="0" w:space="0" w:color="auto"/>
        <w:left w:val="none" w:sz="0" w:space="0" w:color="auto"/>
        <w:bottom w:val="none" w:sz="0" w:space="0" w:color="auto"/>
        <w:right w:val="none" w:sz="0" w:space="0" w:color="auto"/>
      </w:divBdr>
    </w:div>
    <w:div w:id="366419846">
      <w:bodyDiv w:val="1"/>
      <w:marLeft w:val="0"/>
      <w:marRight w:val="0"/>
      <w:marTop w:val="0"/>
      <w:marBottom w:val="0"/>
      <w:divBdr>
        <w:top w:val="none" w:sz="0" w:space="0" w:color="auto"/>
        <w:left w:val="none" w:sz="0" w:space="0" w:color="auto"/>
        <w:bottom w:val="none" w:sz="0" w:space="0" w:color="auto"/>
        <w:right w:val="none" w:sz="0" w:space="0" w:color="auto"/>
      </w:divBdr>
    </w:div>
    <w:div w:id="366954083">
      <w:bodyDiv w:val="1"/>
      <w:marLeft w:val="0"/>
      <w:marRight w:val="0"/>
      <w:marTop w:val="0"/>
      <w:marBottom w:val="0"/>
      <w:divBdr>
        <w:top w:val="none" w:sz="0" w:space="0" w:color="auto"/>
        <w:left w:val="none" w:sz="0" w:space="0" w:color="auto"/>
        <w:bottom w:val="none" w:sz="0" w:space="0" w:color="auto"/>
        <w:right w:val="none" w:sz="0" w:space="0" w:color="auto"/>
      </w:divBdr>
    </w:div>
    <w:div w:id="367264268">
      <w:bodyDiv w:val="1"/>
      <w:marLeft w:val="0"/>
      <w:marRight w:val="0"/>
      <w:marTop w:val="0"/>
      <w:marBottom w:val="0"/>
      <w:divBdr>
        <w:top w:val="none" w:sz="0" w:space="0" w:color="auto"/>
        <w:left w:val="none" w:sz="0" w:space="0" w:color="auto"/>
        <w:bottom w:val="none" w:sz="0" w:space="0" w:color="auto"/>
        <w:right w:val="none" w:sz="0" w:space="0" w:color="auto"/>
      </w:divBdr>
    </w:div>
    <w:div w:id="367683447">
      <w:bodyDiv w:val="1"/>
      <w:marLeft w:val="0"/>
      <w:marRight w:val="0"/>
      <w:marTop w:val="0"/>
      <w:marBottom w:val="0"/>
      <w:divBdr>
        <w:top w:val="none" w:sz="0" w:space="0" w:color="auto"/>
        <w:left w:val="none" w:sz="0" w:space="0" w:color="auto"/>
        <w:bottom w:val="none" w:sz="0" w:space="0" w:color="auto"/>
        <w:right w:val="none" w:sz="0" w:space="0" w:color="auto"/>
      </w:divBdr>
    </w:div>
    <w:div w:id="367683779">
      <w:bodyDiv w:val="1"/>
      <w:marLeft w:val="0"/>
      <w:marRight w:val="0"/>
      <w:marTop w:val="0"/>
      <w:marBottom w:val="0"/>
      <w:divBdr>
        <w:top w:val="none" w:sz="0" w:space="0" w:color="auto"/>
        <w:left w:val="none" w:sz="0" w:space="0" w:color="auto"/>
        <w:bottom w:val="none" w:sz="0" w:space="0" w:color="auto"/>
        <w:right w:val="none" w:sz="0" w:space="0" w:color="auto"/>
      </w:divBdr>
    </w:div>
    <w:div w:id="367872119">
      <w:bodyDiv w:val="1"/>
      <w:marLeft w:val="0"/>
      <w:marRight w:val="0"/>
      <w:marTop w:val="0"/>
      <w:marBottom w:val="0"/>
      <w:divBdr>
        <w:top w:val="none" w:sz="0" w:space="0" w:color="auto"/>
        <w:left w:val="none" w:sz="0" w:space="0" w:color="auto"/>
        <w:bottom w:val="none" w:sz="0" w:space="0" w:color="auto"/>
        <w:right w:val="none" w:sz="0" w:space="0" w:color="auto"/>
      </w:divBdr>
    </w:div>
    <w:div w:id="367876337">
      <w:bodyDiv w:val="1"/>
      <w:marLeft w:val="0"/>
      <w:marRight w:val="0"/>
      <w:marTop w:val="0"/>
      <w:marBottom w:val="0"/>
      <w:divBdr>
        <w:top w:val="none" w:sz="0" w:space="0" w:color="auto"/>
        <w:left w:val="none" w:sz="0" w:space="0" w:color="auto"/>
        <w:bottom w:val="none" w:sz="0" w:space="0" w:color="auto"/>
        <w:right w:val="none" w:sz="0" w:space="0" w:color="auto"/>
      </w:divBdr>
    </w:div>
    <w:div w:id="368142140">
      <w:bodyDiv w:val="1"/>
      <w:marLeft w:val="0"/>
      <w:marRight w:val="0"/>
      <w:marTop w:val="0"/>
      <w:marBottom w:val="0"/>
      <w:divBdr>
        <w:top w:val="none" w:sz="0" w:space="0" w:color="auto"/>
        <w:left w:val="none" w:sz="0" w:space="0" w:color="auto"/>
        <w:bottom w:val="none" w:sz="0" w:space="0" w:color="auto"/>
        <w:right w:val="none" w:sz="0" w:space="0" w:color="auto"/>
      </w:divBdr>
    </w:div>
    <w:div w:id="368458154">
      <w:bodyDiv w:val="1"/>
      <w:marLeft w:val="0"/>
      <w:marRight w:val="0"/>
      <w:marTop w:val="0"/>
      <w:marBottom w:val="0"/>
      <w:divBdr>
        <w:top w:val="none" w:sz="0" w:space="0" w:color="auto"/>
        <w:left w:val="none" w:sz="0" w:space="0" w:color="auto"/>
        <w:bottom w:val="none" w:sz="0" w:space="0" w:color="auto"/>
        <w:right w:val="none" w:sz="0" w:space="0" w:color="auto"/>
      </w:divBdr>
    </w:div>
    <w:div w:id="368795935">
      <w:bodyDiv w:val="1"/>
      <w:marLeft w:val="0"/>
      <w:marRight w:val="0"/>
      <w:marTop w:val="0"/>
      <w:marBottom w:val="0"/>
      <w:divBdr>
        <w:top w:val="none" w:sz="0" w:space="0" w:color="auto"/>
        <w:left w:val="none" w:sz="0" w:space="0" w:color="auto"/>
        <w:bottom w:val="none" w:sz="0" w:space="0" w:color="auto"/>
        <w:right w:val="none" w:sz="0" w:space="0" w:color="auto"/>
      </w:divBdr>
    </w:div>
    <w:div w:id="369376232">
      <w:bodyDiv w:val="1"/>
      <w:marLeft w:val="0"/>
      <w:marRight w:val="0"/>
      <w:marTop w:val="0"/>
      <w:marBottom w:val="0"/>
      <w:divBdr>
        <w:top w:val="none" w:sz="0" w:space="0" w:color="auto"/>
        <w:left w:val="none" w:sz="0" w:space="0" w:color="auto"/>
        <w:bottom w:val="none" w:sz="0" w:space="0" w:color="auto"/>
        <w:right w:val="none" w:sz="0" w:space="0" w:color="auto"/>
      </w:divBdr>
    </w:div>
    <w:div w:id="369385163">
      <w:bodyDiv w:val="1"/>
      <w:marLeft w:val="0"/>
      <w:marRight w:val="0"/>
      <w:marTop w:val="0"/>
      <w:marBottom w:val="0"/>
      <w:divBdr>
        <w:top w:val="none" w:sz="0" w:space="0" w:color="auto"/>
        <w:left w:val="none" w:sz="0" w:space="0" w:color="auto"/>
        <w:bottom w:val="none" w:sz="0" w:space="0" w:color="auto"/>
        <w:right w:val="none" w:sz="0" w:space="0" w:color="auto"/>
      </w:divBdr>
    </w:div>
    <w:div w:id="369452707">
      <w:bodyDiv w:val="1"/>
      <w:marLeft w:val="0"/>
      <w:marRight w:val="0"/>
      <w:marTop w:val="0"/>
      <w:marBottom w:val="0"/>
      <w:divBdr>
        <w:top w:val="none" w:sz="0" w:space="0" w:color="auto"/>
        <w:left w:val="none" w:sz="0" w:space="0" w:color="auto"/>
        <w:bottom w:val="none" w:sz="0" w:space="0" w:color="auto"/>
        <w:right w:val="none" w:sz="0" w:space="0" w:color="auto"/>
      </w:divBdr>
    </w:div>
    <w:div w:id="370036588">
      <w:bodyDiv w:val="1"/>
      <w:marLeft w:val="0"/>
      <w:marRight w:val="0"/>
      <w:marTop w:val="0"/>
      <w:marBottom w:val="0"/>
      <w:divBdr>
        <w:top w:val="none" w:sz="0" w:space="0" w:color="auto"/>
        <w:left w:val="none" w:sz="0" w:space="0" w:color="auto"/>
        <w:bottom w:val="none" w:sz="0" w:space="0" w:color="auto"/>
        <w:right w:val="none" w:sz="0" w:space="0" w:color="auto"/>
      </w:divBdr>
    </w:div>
    <w:div w:id="370111833">
      <w:bodyDiv w:val="1"/>
      <w:marLeft w:val="0"/>
      <w:marRight w:val="0"/>
      <w:marTop w:val="0"/>
      <w:marBottom w:val="0"/>
      <w:divBdr>
        <w:top w:val="none" w:sz="0" w:space="0" w:color="auto"/>
        <w:left w:val="none" w:sz="0" w:space="0" w:color="auto"/>
        <w:bottom w:val="none" w:sz="0" w:space="0" w:color="auto"/>
        <w:right w:val="none" w:sz="0" w:space="0" w:color="auto"/>
      </w:divBdr>
      <w:divsChild>
        <w:div w:id="306206840">
          <w:marLeft w:val="0"/>
          <w:marRight w:val="0"/>
          <w:marTop w:val="0"/>
          <w:marBottom w:val="0"/>
          <w:divBdr>
            <w:top w:val="none" w:sz="0" w:space="0" w:color="auto"/>
            <w:left w:val="none" w:sz="0" w:space="0" w:color="auto"/>
            <w:bottom w:val="none" w:sz="0" w:space="0" w:color="auto"/>
            <w:right w:val="none" w:sz="0" w:space="0" w:color="auto"/>
          </w:divBdr>
        </w:div>
      </w:divsChild>
    </w:div>
    <w:div w:id="370300012">
      <w:bodyDiv w:val="1"/>
      <w:marLeft w:val="0"/>
      <w:marRight w:val="0"/>
      <w:marTop w:val="0"/>
      <w:marBottom w:val="0"/>
      <w:divBdr>
        <w:top w:val="none" w:sz="0" w:space="0" w:color="auto"/>
        <w:left w:val="none" w:sz="0" w:space="0" w:color="auto"/>
        <w:bottom w:val="none" w:sz="0" w:space="0" w:color="auto"/>
        <w:right w:val="none" w:sz="0" w:space="0" w:color="auto"/>
      </w:divBdr>
    </w:div>
    <w:div w:id="370348971">
      <w:bodyDiv w:val="1"/>
      <w:marLeft w:val="0"/>
      <w:marRight w:val="0"/>
      <w:marTop w:val="0"/>
      <w:marBottom w:val="0"/>
      <w:divBdr>
        <w:top w:val="none" w:sz="0" w:space="0" w:color="auto"/>
        <w:left w:val="none" w:sz="0" w:space="0" w:color="auto"/>
        <w:bottom w:val="none" w:sz="0" w:space="0" w:color="auto"/>
        <w:right w:val="none" w:sz="0" w:space="0" w:color="auto"/>
      </w:divBdr>
    </w:div>
    <w:div w:id="370807059">
      <w:bodyDiv w:val="1"/>
      <w:marLeft w:val="0"/>
      <w:marRight w:val="0"/>
      <w:marTop w:val="0"/>
      <w:marBottom w:val="0"/>
      <w:divBdr>
        <w:top w:val="none" w:sz="0" w:space="0" w:color="auto"/>
        <w:left w:val="none" w:sz="0" w:space="0" w:color="auto"/>
        <w:bottom w:val="none" w:sz="0" w:space="0" w:color="auto"/>
        <w:right w:val="none" w:sz="0" w:space="0" w:color="auto"/>
      </w:divBdr>
    </w:div>
    <w:div w:id="370888149">
      <w:bodyDiv w:val="1"/>
      <w:marLeft w:val="0"/>
      <w:marRight w:val="0"/>
      <w:marTop w:val="0"/>
      <w:marBottom w:val="0"/>
      <w:divBdr>
        <w:top w:val="none" w:sz="0" w:space="0" w:color="auto"/>
        <w:left w:val="none" w:sz="0" w:space="0" w:color="auto"/>
        <w:bottom w:val="none" w:sz="0" w:space="0" w:color="auto"/>
        <w:right w:val="none" w:sz="0" w:space="0" w:color="auto"/>
      </w:divBdr>
    </w:div>
    <w:div w:id="371806727">
      <w:bodyDiv w:val="1"/>
      <w:marLeft w:val="0"/>
      <w:marRight w:val="0"/>
      <w:marTop w:val="0"/>
      <w:marBottom w:val="0"/>
      <w:divBdr>
        <w:top w:val="none" w:sz="0" w:space="0" w:color="auto"/>
        <w:left w:val="none" w:sz="0" w:space="0" w:color="auto"/>
        <w:bottom w:val="none" w:sz="0" w:space="0" w:color="auto"/>
        <w:right w:val="none" w:sz="0" w:space="0" w:color="auto"/>
      </w:divBdr>
      <w:divsChild>
        <w:div w:id="391343821">
          <w:marLeft w:val="0"/>
          <w:marRight w:val="0"/>
          <w:marTop w:val="0"/>
          <w:marBottom w:val="0"/>
          <w:divBdr>
            <w:top w:val="none" w:sz="0" w:space="0" w:color="auto"/>
            <w:left w:val="none" w:sz="0" w:space="0" w:color="auto"/>
            <w:bottom w:val="none" w:sz="0" w:space="0" w:color="auto"/>
            <w:right w:val="none" w:sz="0" w:space="0" w:color="auto"/>
          </w:divBdr>
        </w:div>
        <w:div w:id="1166089677">
          <w:marLeft w:val="0"/>
          <w:marRight w:val="0"/>
          <w:marTop w:val="0"/>
          <w:marBottom w:val="0"/>
          <w:divBdr>
            <w:top w:val="none" w:sz="0" w:space="0" w:color="auto"/>
            <w:left w:val="none" w:sz="0" w:space="0" w:color="auto"/>
            <w:bottom w:val="none" w:sz="0" w:space="0" w:color="auto"/>
            <w:right w:val="none" w:sz="0" w:space="0" w:color="auto"/>
          </w:divBdr>
        </w:div>
        <w:div w:id="1142120608">
          <w:marLeft w:val="0"/>
          <w:marRight w:val="0"/>
          <w:marTop w:val="0"/>
          <w:marBottom w:val="0"/>
          <w:divBdr>
            <w:top w:val="none" w:sz="0" w:space="0" w:color="auto"/>
            <w:left w:val="none" w:sz="0" w:space="0" w:color="auto"/>
            <w:bottom w:val="none" w:sz="0" w:space="0" w:color="auto"/>
            <w:right w:val="none" w:sz="0" w:space="0" w:color="auto"/>
          </w:divBdr>
        </w:div>
        <w:div w:id="2089887334">
          <w:marLeft w:val="0"/>
          <w:marRight w:val="0"/>
          <w:marTop w:val="0"/>
          <w:marBottom w:val="0"/>
          <w:divBdr>
            <w:top w:val="none" w:sz="0" w:space="0" w:color="auto"/>
            <w:left w:val="none" w:sz="0" w:space="0" w:color="auto"/>
            <w:bottom w:val="none" w:sz="0" w:space="0" w:color="auto"/>
            <w:right w:val="none" w:sz="0" w:space="0" w:color="auto"/>
          </w:divBdr>
        </w:div>
        <w:div w:id="721637630">
          <w:marLeft w:val="0"/>
          <w:marRight w:val="0"/>
          <w:marTop w:val="0"/>
          <w:marBottom w:val="0"/>
          <w:divBdr>
            <w:top w:val="none" w:sz="0" w:space="0" w:color="auto"/>
            <w:left w:val="none" w:sz="0" w:space="0" w:color="auto"/>
            <w:bottom w:val="none" w:sz="0" w:space="0" w:color="auto"/>
            <w:right w:val="none" w:sz="0" w:space="0" w:color="auto"/>
          </w:divBdr>
        </w:div>
        <w:div w:id="935671541">
          <w:marLeft w:val="0"/>
          <w:marRight w:val="0"/>
          <w:marTop w:val="0"/>
          <w:marBottom w:val="0"/>
          <w:divBdr>
            <w:top w:val="none" w:sz="0" w:space="0" w:color="auto"/>
            <w:left w:val="none" w:sz="0" w:space="0" w:color="auto"/>
            <w:bottom w:val="none" w:sz="0" w:space="0" w:color="auto"/>
            <w:right w:val="none" w:sz="0" w:space="0" w:color="auto"/>
          </w:divBdr>
        </w:div>
        <w:div w:id="2065566729">
          <w:marLeft w:val="0"/>
          <w:marRight w:val="0"/>
          <w:marTop w:val="0"/>
          <w:marBottom w:val="0"/>
          <w:divBdr>
            <w:top w:val="none" w:sz="0" w:space="0" w:color="auto"/>
            <w:left w:val="none" w:sz="0" w:space="0" w:color="auto"/>
            <w:bottom w:val="none" w:sz="0" w:space="0" w:color="auto"/>
            <w:right w:val="none" w:sz="0" w:space="0" w:color="auto"/>
          </w:divBdr>
        </w:div>
        <w:div w:id="1074620839">
          <w:marLeft w:val="0"/>
          <w:marRight w:val="0"/>
          <w:marTop w:val="0"/>
          <w:marBottom w:val="0"/>
          <w:divBdr>
            <w:top w:val="none" w:sz="0" w:space="0" w:color="auto"/>
            <w:left w:val="none" w:sz="0" w:space="0" w:color="auto"/>
            <w:bottom w:val="none" w:sz="0" w:space="0" w:color="auto"/>
            <w:right w:val="none" w:sz="0" w:space="0" w:color="auto"/>
          </w:divBdr>
        </w:div>
        <w:div w:id="1591234167">
          <w:marLeft w:val="0"/>
          <w:marRight w:val="0"/>
          <w:marTop w:val="0"/>
          <w:marBottom w:val="0"/>
          <w:divBdr>
            <w:top w:val="none" w:sz="0" w:space="0" w:color="auto"/>
            <w:left w:val="none" w:sz="0" w:space="0" w:color="auto"/>
            <w:bottom w:val="none" w:sz="0" w:space="0" w:color="auto"/>
            <w:right w:val="none" w:sz="0" w:space="0" w:color="auto"/>
          </w:divBdr>
        </w:div>
        <w:div w:id="1181436495">
          <w:marLeft w:val="0"/>
          <w:marRight w:val="0"/>
          <w:marTop w:val="0"/>
          <w:marBottom w:val="0"/>
          <w:divBdr>
            <w:top w:val="none" w:sz="0" w:space="0" w:color="auto"/>
            <w:left w:val="none" w:sz="0" w:space="0" w:color="auto"/>
            <w:bottom w:val="none" w:sz="0" w:space="0" w:color="auto"/>
            <w:right w:val="none" w:sz="0" w:space="0" w:color="auto"/>
          </w:divBdr>
        </w:div>
        <w:div w:id="1190219702">
          <w:marLeft w:val="0"/>
          <w:marRight w:val="0"/>
          <w:marTop w:val="0"/>
          <w:marBottom w:val="0"/>
          <w:divBdr>
            <w:top w:val="none" w:sz="0" w:space="0" w:color="auto"/>
            <w:left w:val="none" w:sz="0" w:space="0" w:color="auto"/>
            <w:bottom w:val="none" w:sz="0" w:space="0" w:color="auto"/>
            <w:right w:val="none" w:sz="0" w:space="0" w:color="auto"/>
          </w:divBdr>
        </w:div>
      </w:divsChild>
    </w:div>
    <w:div w:id="371929114">
      <w:bodyDiv w:val="1"/>
      <w:marLeft w:val="0"/>
      <w:marRight w:val="0"/>
      <w:marTop w:val="0"/>
      <w:marBottom w:val="0"/>
      <w:divBdr>
        <w:top w:val="none" w:sz="0" w:space="0" w:color="auto"/>
        <w:left w:val="none" w:sz="0" w:space="0" w:color="auto"/>
        <w:bottom w:val="none" w:sz="0" w:space="0" w:color="auto"/>
        <w:right w:val="none" w:sz="0" w:space="0" w:color="auto"/>
      </w:divBdr>
    </w:div>
    <w:div w:id="372121213">
      <w:bodyDiv w:val="1"/>
      <w:marLeft w:val="0"/>
      <w:marRight w:val="0"/>
      <w:marTop w:val="0"/>
      <w:marBottom w:val="0"/>
      <w:divBdr>
        <w:top w:val="none" w:sz="0" w:space="0" w:color="auto"/>
        <w:left w:val="none" w:sz="0" w:space="0" w:color="auto"/>
        <w:bottom w:val="none" w:sz="0" w:space="0" w:color="auto"/>
        <w:right w:val="none" w:sz="0" w:space="0" w:color="auto"/>
      </w:divBdr>
    </w:div>
    <w:div w:id="372194431">
      <w:bodyDiv w:val="1"/>
      <w:marLeft w:val="0"/>
      <w:marRight w:val="0"/>
      <w:marTop w:val="0"/>
      <w:marBottom w:val="0"/>
      <w:divBdr>
        <w:top w:val="none" w:sz="0" w:space="0" w:color="auto"/>
        <w:left w:val="none" w:sz="0" w:space="0" w:color="auto"/>
        <w:bottom w:val="none" w:sz="0" w:space="0" w:color="auto"/>
        <w:right w:val="none" w:sz="0" w:space="0" w:color="auto"/>
      </w:divBdr>
    </w:div>
    <w:div w:id="372770204">
      <w:bodyDiv w:val="1"/>
      <w:marLeft w:val="0"/>
      <w:marRight w:val="0"/>
      <w:marTop w:val="0"/>
      <w:marBottom w:val="0"/>
      <w:divBdr>
        <w:top w:val="none" w:sz="0" w:space="0" w:color="auto"/>
        <w:left w:val="none" w:sz="0" w:space="0" w:color="auto"/>
        <w:bottom w:val="none" w:sz="0" w:space="0" w:color="auto"/>
        <w:right w:val="none" w:sz="0" w:space="0" w:color="auto"/>
      </w:divBdr>
    </w:div>
    <w:div w:id="373385462">
      <w:bodyDiv w:val="1"/>
      <w:marLeft w:val="0"/>
      <w:marRight w:val="0"/>
      <w:marTop w:val="0"/>
      <w:marBottom w:val="0"/>
      <w:divBdr>
        <w:top w:val="none" w:sz="0" w:space="0" w:color="auto"/>
        <w:left w:val="none" w:sz="0" w:space="0" w:color="auto"/>
        <w:bottom w:val="none" w:sz="0" w:space="0" w:color="auto"/>
        <w:right w:val="none" w:sz="0" w:space="0" w:color="auto"/>
      </w:divBdr>
    </w:div>
    <w:div w:id="373626318">
      <w:bodyDiv w:val="1"/>
      <w:marLeft w:val="0"/>
      <w:marRight w:val="0"/>
      <w:marTop w:val="0"/>
      <w:marBottom w:val="0"/>
      <w:divBdr>
        <w:top w:val="none" w:sz="0" w:space="0" w:color="auto"/>
        <w:left w:val="none" w:sz="0" w:space="0" w:color="auto"/>
        <w:bottom w:val="none" w:sz="0" w:space="0" w:color="auto"/>
        <w:right w:val="none" w:sz="0" w:space="0" w:color="auto"/>
      </w:divBdr>
    </w:div>
    <w:div w:id="373653387">
      <w:bodyDiv w:val="1"/>
      <w:marLeft w:val="0"/>
      <w:marRight w:val="0"/>
      <w:marTop w:val="0"/>
      <w:marBottom w:val="0"/>
      <w:divBdr>
        <w:top w:val="none" w:sz="0" w:space="0" w:color="auto"/>
        <w:left w:val="none" w:sz="0" w:space="0" w:color="auto"/>
        <w:bottom w:val="none" w:sz="0" w:space="0" w:color="auto"/>
        <w:right w:val="none" w:sz="0" w:space="0" w:color="auto"/>
      </w:divBdr>
    </w:div>
    <w:div w:id="374279439">
      <w:bodyDiv w:val="1"/>
      <w:marLeft w:val="0"/>
      <w:marRight w:val="0"/>
      <w:marTop w:val="0"/>
      <w:marBottom w:val="0"/>
      <w:divBdr>
        <w:top w:val="none" w:sz="0" w:space="0" w:color="auto"/>
        <w:left w:val="none" w:sz="0" w:space="0" w:color="auto"/>
        <w:bottom w:val="none" w:sz="0" w:space="0" w:color="auto"/>
        <w:right w:val="none" w:sz="0" w:space="0" w:color="auto"/>
      </w:divBdr>
    </w:div>
    <w:div w:id="374693746">
      <w:bodyDiv w:val="1"/>
      <w:marLeft w:val="0"/>
      <w:marRight w:val="0"/>
      <w:marTop w:val="0"/>
      <w:marBottom w:val="0"/>
      <w:divBdr>
        <w:top w:val="none" w:sz="0" w:space="0" w:color="auto"/>
        <w:left w:val="none" w:sz="0" w:space="0" w:color="auto"/>
        <w:bottom w:val="none" w:sz="0" w:space="0" w:color="auto"/>
        <w:right w:val="none" w:sz="0" w:space="0" w:color="auto"/>
      </w:divBdr>
    </w:div>
    <w:div w:id="374697499">
      <w:bodyDiv w:val="1"/>
      <w:marLeft w:val="0"/>
      <w:marRight w:val="0"/>
      <w:marTop w:val="0"/>
      <w:marBottom w:val="0"/>
      <w:divBdr>
        <w:top w:val="none" w:sz="0" w:space="0" w:color="auto"/>
        <w:left w:val="none" w:sz="0" w:space="0" w:color="auto"/>
        <w:bottom w:val="none" w:sz="0" w:space="0" w:color="auto"/>
        <w:right w:val="none" w:sz="0" w:space="0" w:color="auto"/>
      </w:divBdr>
    </w:div>
    <w:div w:id="375012146">
      <w:bodyDiv w:val="1"/>
      <w:marLeft w:val="0"/>
      <w:marRight w:val="0"/>
      <w:marTop w:val="0"/>
      <w:marBottom w:val="0"/>
      <w:divBdr>
        <w:top w:val="none" w:sz="0" w:space="0" w:color="auto"/>
        <w:left w:val="none" w:sz="0" w:space="0" w:color="auto"/>
        <w:bottom w:val="none" w:sz="0" w:space="0" w:color="auto"/>
        <w:right w:val="none" w:sz="0" w:space="0" w:color="auto"/>
      </w:divBdr>
    </w:div>
    <w:div w:id="375663523">
      <w:bodyDiv w:val="1"/>
      <w:marLeft w:val="0"/>
      <w:marRight w:val="0"/>
      <w:marTop w:val="0"/>
      <w:marBottom w:val="0"/>
      <w:divBdr>
        <w:top w:val="none" w:sz="0" w:space="0" w:color="auto"/>
        <w:left w:val="none" w:sz="0" w:space="0" w:color="auto"/>
        <w:bottom w:val="none" w:sz="0" w:space="0" w:color="auto"/>
        <w:right w:val="none" w:sz="0" w:space="0" w:color="auto"/>
      </w:divBdr>
    </w:div>
    <w:div w:id="375853520">
      <w:bodyDiv w:val="1"/>
      <w:marLeft w:val="0"/>
      <w:marRight w:val="0"/>
      <w:marTop w:val="0"/>
      <w:marBottom w:val="0"/>
      <w:divBdr>
        <w:top w:val="none" w:sz="0" w:space="0" w:color="auto"/>
        <w:left w:val="none" w:sz="0" w:space="0" w:color="auto"/>
        <w:bottom w:val="none" w:sz="0" w:space="0" w:color="auto"/>
        <w:right w:val="none" w:sz="0" w:space="0" w:color="auto"/>
      </w:divBdr>
    </w:div>
    <w:div w:id="376055820">
      <w:bodyDiv w:val="1"/>
      <w:marLeft w:val="0"/>
      <w:marRight w:val="0"/>
      <w:marTop w:val="0"/>
      <w:marBottom w:val="0"/>
      <w:divBdr>
        <w:top w:val="none" w:sz="0" w:space="0" w:color="auto"/>
        <w:left w:val="none" w:sz="0" w:space="0" w:color="auto"/>
        <w:bottom w:val="none" w:sz="0" w:space="0" w:color="auto"/>
        <w:right w:val="none" w:sz="0" w:space="0" w:color="auto"/>
      </w:divBdr>
    </w:div>
    <w:div w:id="376242566">
      <w:bodyDiv w:val="1"/>
      <w:marLeft w:val="0"/>
      <w:marRight w:val="0"/>
      <w:marTop w:val="0"/>
      <w:marBottom w:val="0"/>
      <w:divBdr>
        <w:top w:val="none" w:sz="0" w:space="0" w:color="auto"/>
        <w:left w:val="none" w:sz="0" w:space="0" w:color="auto"/>
        <w:bottom w:val="none" w:sz="0" w:space="0" w:color="auto"/>
        <w:right w:val="none" w:sz="0" w:space="0" w:color="auto"/>
      </w:divBdr>
    </w:div>
    <w:div w:id="376321652">
      <w:bodyDiv w:val="1"/>
      <w:marLeft w:val="0"/>
      <w:marRight w:val="0"/>
      <w:marTop w:val="0"/>
      <w:marBottom w:val="0"/>
      <w:divBdr>
        <w:top w:val="none" w:sz="0" w:space="0" w:color="auto"/>
        <w:left w:val="none" w:sz="0" w:space="0" w:color="auto"/>
        <w:bottom w:val="none" w:sz="0" w:space="0" w:color="auto"/>
        <w:right w:val="none" w:sz="0" w:space="0" w:color="auto"/>
      </w:divBdr>
    </w:div>
    <w:div w:id="376860763">
      <w:bodyDiv w:val="1"/>
      <w:marLeft w:val="0"/>
      <w:marRight w:val="0"/>
      <w:marTop w:val="0"/>
      <w:marBottom w:val="0"/>
      <w:divBdr>
        <w:top w:val="none" w:sz="0" w:space="0" w:color="auto"/>
        <w:left w:val="none" w:sz="0" w:space="0" w:color="auto"/>
        <w:bottom w:val="none" w:sz="0" w:space="0" w:color="auto"/>
        <w:right w:val="none" w:sz="0" w:space="0" w:color="auto"/>
      </w:divBdr>
    </w:div>
    <w:div w:id="377319029">
      <w:bodyDiv w:val="1"/>
      <w:marLeft w:val="0"/>
      <w:marRight w:val="0"/>
      <w:marTop w:val="0"/>
      <w:marBottom w:val="0"/>
      <w:divBdr>
        <w:top w:val="none" w:sz="0" w:space="0" w:color="auto"/>
        <w:left w:val="none" w:sz="0" w:space="0" w:color="auto"/>
        <w:bottom w:val="none" w:sz="0" w:space="0" w:color="auto"/>
        <w:right w:val="none" w:sz="0" w:space="0" w:color="auto"/>
      </w:divBdr>
    </w:div>
    <w:div w:id="377512990">
      <w:bodyDiv w:val="1"/>
      <w:marLeft w:val="0"/>
      <w:marRight w:val="0"/>
      <w:marTop w:val="0"/>
      <w:marBottom w:val="0"/>
      <w:divBdr>
        <w:top w:val="none" w:sz="0" w:space="0" w:color="auto"/>
        <w:left w:val="none" w:sz="0" w:space="0" w:color="auto"/>
        <w:bottom w:val="none" w:sz="0" w:space="0" w:color="auto"/>
        <w:right w:val="none" w:sz="0" w:space="0" w:color="auto"/>
      </w:divBdr>
    </w:div>
    <w:div w:id="377513657">
      <w:bodyDiv w:val="1"/>
      <w:marLeft w:val="0"/>
      <w:marRight w:val="0"/>
      <w:marTop w:val="0"/>
      <w:marBottom w:val="0"/>
      <w:divBdr>
        <w:top w:val="none" w:sz="0" w:space="0" w:color="auto"/>
        <w:left w:val="none" w:sz="0" w:space="0" w:color="auto"/>
        <w:bottom w:val="none" w:sz="0" w:space="0" w:color="auto"/>
        <w:right w:val="none" w:sz="0" w:space="0" w:color="auto"/>
      </w:divBdr>
    </w:div>
    <w:div w:id="378019356">
      <w:bodyDiv w:val="1"/>
      <w:marLeft w:val="0"/>
      <w:marRight w:val="0"/>
      <w:marTop w:val="0"/>
      <w:marBottom w:val="0"/>
      <w:divBdr>
        <w:top w:val="none" w:sz="0" w:space="0" w:color="auto"/>
        <w:left w:val="none" w:sz="0" w:space="0" w:color="auto"/>
        <w:bottom w:val="none" w:sz="0" w:space="0" w:color="auto"/>
        <w:right w:val="none" w:sz="0" w:space="0" w:color="auto"/>
      </w:divBdr>
    </w:div>
    <w:div w:id="378288690">
      <w:bodyDiv w:val="1"/>
      <w:marLeft w:val="0"/>
      <w:marRight w:val="0"/>
      <w:marTop w:val="0"/>
      <w:marBottom w:val="0"/>
      <w:divBdr>
        <w:top w:val="none" w:sz="0" w:space="0" w:color="auto"/>
        <w:left w:val="none" w:sz="0" w:space="0" w:color="auto"/>
        <w:bottom w:val="none" w:sz="0" w:space="0" w:color="auto"/>
        <w:right w:val="none" w:sz="0" w:space="0" w:color="auto"/>
      </w:divBdr>
    </w:div>
    <w:div w:id="378359087">
      <w:bodyDiv w:val="1"/>
      <w:marLeft w:val="0"/>
      <w:marRight w:val="0"/>
      <w:marTop w:val="0"/>
      <w:marBottom w:val="0"/>
      <w:divBdr>
        <w:top w:val="none" w:sz="0" w:space="0" w:color="auto"/>
        <w:left w:val="none" w:sz="0" w:space="0" w:color="auto"/>
        <w:bottom w:val="none" w:sz="0" w:space="0" w:color="auto"/>
        <w:right w:val="none" w:sz="0" w:space="0" w:color="auto"/>
      </w:divBdr>
      <w:divsChild>
        <w:div w:id="440488723">
          <w:marLeft w:val="0"/>
          <w:marRight w:val="0"/>
          <w:marTop w:val="0"/>
          <w:marBottom w:val="0"/>
          <w:divBdr>
            <w:top w:val="none" w:sz="0" w:space="0" w:color="auto"/>
            <w:left w:val="none" w:sz="0" w:space="0" w:color="auto"/>
            <w:bottom w:val="none" w:sz="0" w:space="0" w:color="auto"/>
            <w:right w:val="none" w:sz="0" w:space="0" w:color="auto"/>
          </w:divBdr>
        </w:div>
      </w:divsChild>
    </w:div>
    <w:div w:id="378751543">
      <w:bodyDiv w:val="1"/>
      <w:marLeft w:val="0"/>
      <w:marRight w:val="0"/>
      <w:marTop w:val="0"/>
      <w:marBottom w:val="0"/>
      <w:divBdr>
        <w:top w:val="none" w:sz="0" w:space="0" w:color="auto"/>
        <w:left w:val="none" w:sz="0" w:space="0" w:color="auto"/>
        <w:bottom w:val="none" w:sz="0" w:space="0" w:color="auto"/>
        <w:right w:val="none" w:sz="0" w:space="0" w:color="auto"/>
      </w:divBdr>
    </w:div>
    <w:div w:id="379862845">
      <w:bodyDiv w:val="1"/>
      <w:marLeft w:val="0"/>
      <w:marRight w:val="0"/>
      <w:marTop w:val="0"/>
      <w:marBottom w:val="0"/>
      <w:divBdr>
        <w:top w:val="none" w:sz="0" w:space="0" w:color="auto"/>
        <w:left w:val="none" w:sz="0" w:space="0" w:color="auto"/>
        <w:bottom w:val="none" w:sz="0" w:space="0" w:color="auto"/>
        <w:right w:val="none" w:sz="0" w:space="0" w:color="auto"/>
      </w:divBdr>
    </w:div>
    <w:div w:id="380053128">
      <w:bodyDiv w:val="1"/>
      <w:marLeft w:val="0"/>
      <w:marRight w:val="0"/>
      <w:marTop w:val="0"/>
      <w:marBottom w:val="0"/>
      <w:divBdr>
        <w:top w:val="none" w:sz="0" w:space="0" w:color="auto"/>
        <w:left w:val="none" w:sz="0" w:space="0" w:color="auto"/>
        <w:bottom w:val="none" w:sz="0" w:space="0" w:color="auto"/>
        <w:right w:val="none" w:sz="0" w:space="0" w:color="auto"/>
      </w:divBdr>
    </w:div>
    <w:div w:id="380321890">
      <w:bodyDiv w:val="1"/>
      <w:marLeft w:val="0"/>
      <w:marRight w:val="0"/>
      <w:marTop w:val="0"/>
      <w:marBottom w:val="0"/>
      <w:divBdr>
        <w:top w:val="none" w:sz="0" w:space="0" w:color="auto"/>
        <w:left w:val="none" w:sz="0" w:space="0" w:color="auto"/>
        <w:bottom w:val="none" w:sz="0" w:space="0" w:color="auto"/>
        <w:right w:val="none" w:sz="0" w:space="0" w:color="auto"/>
      </w:divBdr>
    </w:div>
    <w:div w:id="380401016">
      <w:bodyDiv w:val="1"/>
      <w:marLeft w:val="0"/>
      <w:marRight w:val="0"/>
      <w:marTop w:val="0"/>
      <w:marBottom w:val="0"/>
      <w:divBdr>
        <w:top w:val="none" w:sz="0" w:space="0" w:color="auto"/>
        <w:left w:val="none" w:sz="0" w:space="0" w:color="auto"/>
        <w:bottom w:val="none" w:sz="0" w:space="0" w:color="auto"/>
        <w:right w:val="none" w:sz="0" w:space="0" w:color="auto"/>
      </w:divBdr>
    </w:div>
    <w:div w:id="380983891">
      <w:bodyDiv w:val="1"/>
      <w:marLeft w:val="0"/>
      <w:marRight w:val="0"/>
      <w:marTop w:val="0"/>
      <w:marBottom w:val="0"/>
      <w:divBdr>
        <w:top w:val="none" w:sz="0" w:space="0" w:color="auto"/>
        <w:left w:val="none" w:sz="0" w:space="0" w:color="auto"/>
        <w:bottom w:val="none" w:sz="0" w:space="0" w:color="auto"/>
        <w:right w:val="none" w:sz="0" w:space="0" w:color="auto"/>
      </w:divBdr>
    </w:div>
    <w:div w:id="381557728">
      <w:bodyDiv w:val="1"/>
      <w:marLeft w:val="0"/>
      <w:marRight w:val="0"/>
      <w:marTop w:val="0"/>
      <w:marBottom w:val="0"/>
      <w:divBdr>
        <w:top w:val="none" w:sz="0" w:space="0" w:color="auto"/>
        <w:left w:val="none" w:sz="0" w:space="0" w:color="auto"/>
        <w:bottom w:val="none" w:sz="0" w:space="0" w:color="auto"/>
        <w:right w:val="none" w:sz="0" w:space="0" w:color="auto"/>
      </w:divBdr>
    </w:div>
    <w:div w:id="383603783">
      <w:bodyDiv w:val="1"/>
      <w:marLeft w:val="0"/>
      <w:marRight w:val="0"/>
      <w:marTop w:val="0"/>
      <w:marBottom w:val="0"/>
      <w:divBdr>
        <w:top w:val="none" w:sz="0" w:space="0" w:color="auto"/>
        <w:left w:val="none" w:sz="0" w:space="0" w:color="auto"/>
        <w:bottom w:val="none" w:sz="0" w:space="0" w:color="auto"/>
        <w:right w:val="none" w:sz="0" w:space="0" w:color="auto"/>
      </w:divBdr>
    </w:div>
    <w:div w:id="383678217">
      <w:bodyDiv w:val="1"/>
      <w:marLeft w:val="0"/>
      <w:marRight w:val="0"/>
      <w:marTop w:val="0"/>
      <w:marBottom w:val="0"/>
      <w:divBdr>
        <w:top w:val="none" w:sz="0" w:space="0" w:color="auto"/>
        <w:left w:val="none" w:sz="0" w:space="0" w:color="auto"/>
        <w:bottom w:val="none" w:sz="0" w:space="0" w:color="auto"/>
        <w:right w:val="none" w:sz="0" w:space="0" w:color="auto"/>
      </w:divBdr>
    </w:div>
    <w:div w:id="383987158">
      <w:bodyDiv w:val="1"/>
      <w:marLeft w:val="0"/>
      <w:marRight w:val="0"/>
      <w:marTop w:val="0"/>
      <w:marBottom w:val="0"/>
      <w:divBdr>
        <w:top w:val="none" w:sz="0" w:space="0" w:color="auto"/>
        <w:left w:val="none" w:sz="0" w:space="0" w:color="auto"/>
        <w:bottom w:val="none" w:sz="0" w:space="0" w:color="auto"/>
        <w:right w:val="none" w:sz="0" w:space="0" w:color="auto"/>
      </w:divBdr>
    </w:div>
    <w:div w:id="384254156">
      <w:bodyDiv w:val="1"/>
      <w:marLeft w:val="0"/>
      <w:marRight w:val="0"/>
      <w:marTop w:val="0"/>
      <w:marBottom w:val="0"/>
      <w:divBdr>
        <w:top w:val="none" w:sz="0" w:space="0" w:color="auto"/>
        <w:left w:val="none" w:sz="0" w:space="0" w:color="auto"/>
        <w:bottom w:val="none" w:sz="0" w:space="0" w:color="auto"/>
        <w:right w:val="none" w:sz="0" w:space="0" w:color="auto"/>
      </w:divBdr>
    </w:div>
    <w:div w:id="384640269">
      <w:bodyDiv w:val="1"/>
      <w:marLeft w:val="0"/>
      <w:marRight w:val="0"/>
      <w:marTop w:val="0"/>
      <w:marBottom w:val="0"/>
      <w:divBdr>
        <w:top w:val="none" w:sz="0" w:space="0" w:color="auto"/>
        <w:left w:val="none" w:sz="0" w:space="0" w:color="auto"/>
        <w:bottom w:val="none" w:sz="0" w:space="0" w:color="auto"/>
        <w:right w:val="none" w:sz="0" w:space="0" w:color="auto"/>
      </w:divBdr>
    </w:div>
    <w:div w:id="384763248">
      <w:bodyDiv w:val="1"/>
      <w:marLeft w:val="0"/>
      <w:marRight w:val="0"/>
      <w:marTop w:val="0"/>
      <w:marBottom w:val="0"/>
      <w:divBdr>
        <w:top w:val="none" w:sz="0" w:space="0" w:color="auto"/>
        <w:left w:val="none" w:sz="0" w:space="0" w:color="auto"/>
        <w:bottom w:val="none" w:sz="0" w:space="0" w:color="auto"/>
        <w:right w:val="none" w:sz="0" w:space="0" w:color="auto"/>
      </w:divBdr>
    </w:div>
    <w:div w:id="384987933">
      <w:bodyDiv w:val="1"/>
      <w:marLeft w:val="0"/>
      <w:marRight w:val="0"/>
      <w:marTop w:val="0"/>
      <w:marBottom w:val="0"/>
      <w:divBdr>
        <w:top w:val="none" w:sz="0" w:space="0" w:color="auto"/>
        <w:left w:val="none" w:sz="0" w:space="0" w:color="auto"/>
        <w:bottom w:val="none" w:sz="0" w:space="0" w:color="auto"/>
        <w:right w:val="none" w:sz="0" w:space="0" w:color="auto"/>
      </w:divBdr>
    </w:div>
    <w:div w:id="385035084">
      <w:bodyDiv w:val="1"/>
      <w:marLeft w:val="0"/>
      <w:marRight w:val="0"/>
      <w:marTop w:val="0"/>
      <w:marBottom w:val="0"/>
      <w:divBdr>
        <w:top w:val="none" w:sz="0" w:space="0" w:color="auto"/>
        <w:left w:val="none" w:sz="0" w:space="0" w:color="auto"/>
        <w:bottom w:val="none" w:sz="0" w:space="0" w:color="auto"/>
        <w:right w:val="none" w:sz="0" w:space="0" w:color="auto"/>
      </w:divBdr>
    </w:div>
    <w:div w:id="385186001">
      <w:bodyDiv w:val="1"/>
      <w:marLeft w:val="0"/>
      <w:marRight w:val="0"/>
      <w:marTop w:val="0"/>
      <w:marBottom w:val="0"/>
      <w:divBdr>
        <w:top w:val="none" w:sz="0" w:space="0" w:color="auto"/>
        <w:left w:val="none" w:sz="0" w:space="0" w:color="auto"/>
        <w:bottom w:val="none" w:sz="0" w:space="0" w:color="auto"/>
        <w:right w:val="none" w:sz="0" w:space="0" w:color="auto"/>
      </w:divBdr>
    </w:div>
    <w:div w:id="385571298">
      <w:bodyDiv w:val="1"/>
      <w:marLeft w:val="0"/>
      <w:marRight w:val="0"/>
      <w:marTop w:val="0"/>
      <w:marBottom w:val="0"/>
      <w:divBdr>
        <w:top w:val="none" w:sz="0" w:space="0" w:color="auto"/>
        <w:left w:val="none" w:sz="0" w:space="0" w:color="auto"/>
        <w:bottom w:val="none" w:sz="0" w:space="0" w:color="auto"/>
        <w:right w:val="none" w:sz="0" w:space="0" w:color="auto"/>
      </w:divBdr>
    </w:div>
    <w:div w:id="385956962">
      <w:bodyDiv w:val="1"/>
      <w:marLeft w:val="0"/>
      <w:marRight w:val="0"/>
      <w:marTop w:val="0"/>
      <w:marBottom w:val="0"/>
      <w:divBdr>
        <w:top w:val="none" w:sz="0" w:space="0" w:color="auto"/>
        <w:left w:val="none" w:sz="0" w:space="0" w:color="auto"/>
        <w:bottom w:val="none" w:sz="0" w:space="0" w:color="auto"/>
        <w:right w:val="none" w:sz="0" w:space="0" w:color="auto"/>
      </w:divBdr>
    </w:div>
    <w:div w:id="386030670">
      <w:bodyDiv w:val="1"/>
      <w:marLeft w:val="0"/>
      <w:marRight w:val="0"/>
      <w:marTop w:val="0"/>
      <w:marBottom w:val="0"/>
      <w:divBdr>
        <w:top w:val="none" w:sz="0" w:space="0" w:color="auto"/>
        <w:left w:val="none" w:sz="0" w:space="0" w:color="auto"/>
        <w:bottom w:val="none" w:sz="0" w:space="0" w:color="auto"/>
        <w:right w:val="none" w:sz="0" w:space="0" w:color="auto"/>
      </w:divBdr>
    </w:div>
    <w:div w:id="386491931">
      <w:bodyDiv w:val="1"/>
      <w:marLeft w:val="0"/>
      <w:marRight w:val="0"/>
      <w:marTop w:val="0"/>
      <w:marBottom w:val="0"/>
      <w:divBdr>
        <w:top w:val="none" w:sz="0" w:space="0" w:color="auto"/>
        <w:left w:val="none" w:sz="0" w:space="0" w:color="auto"/>
        <w:bottom w:val="none" w:sz="0" w:space="0" w:color="auto"/>
        <w:right w:val="none" w:sz="0" w:space="0" w:color="auto"/>
      </w:divBdr>
    </w:div>
    <w:div w:id="387344617">
      <w:bodyDiv w:val="1"/>
      <w:marLeft w:val="0"/>
      <w:marRight w:val="0"/>
      <w:marTop w:val="0"/>
      <w:marBottom w:val="0"/>
      <w:divBdr>
        <w:top w:val="none" w:sz="0" w:space="0" w:color="auto"/>
        <w:left w:val="none" w:sz="0" w:space="0" w:color="auto"/>
        <w:bottom w:val="none" w:sz="0" w:space="0" w:color="auto"/>
        <w:right w:val="none" w:sz="0" w:space="0" w:color="auto"/>
      </w:divBdr>
    </w:div>
    <w:div w:id="387807573">
      <w:bodyDiv w:val="1"/>
      <w:marLeft w:val="0"/>
      <w:marRight w:val="0"/>
      <w:marTop w:val="0"/>
      <w:marBottom w:val="0"/>
      <w:divBdr>
        <w:top w:val="none" w:sz="0" w:space="0" w:color="auto"/>
        <w:left w:val="none" w:sz="0" w:space="0" w:color="auto"/>
        <w:bottom w:val="none" w:sz="0" w:space="0" w:color="auto"/>
        <w:right w:val="none" w:sz="0" w:space="0" w:color="auto"/>
      </w:divBdr>
    </w:div>
    <w:div w:id="387843201">
      <w:bodyDiv w:val="1"/>
      <w:marLeft w:val="0"/>
      <w:marRight w:val="0"/>
      <w:marTop w:val="0"/>
      <w:marBottom w:val="0"/>
      <w:divBdr>
        <w:top w:val="none" w:sz="0" w:space="0" w:color="auto"/>
        <w:left w:val="none" w:sz="0" w:space="0" w:color="auto"/>
        <w:bottom w:val="none" w:sz="0" w:space="0" w:color="auto"/>
        <w:right w:val="none" w:sz="0" w:space="0" w:color="auto"/>
      </w:divBdr>
    </w:div>
    <w:div w:id="388649194">
      <w:bodyDiv w:val="1"/>
      <w:marLeft w:val="0"/>
      <w:marRight w:val="0"/>
      <w:marTop w:val="0"/>
      <w:marBottom w:val="0"/>
      <w:divBdr>
        <w:top w:val="none" w:sz="0" w:space="0" w:color="auto"/>
        <w:left w:val="none" w:sz="0" w:space="0" w:color="auto"/>
        <w:bottom w:val="none" w:sz="0" w:space="0" w:color="auto"/>
        <w:right w:val="none" w:sz="0" w:space="0" w:color="auto"/>
      </w:divBdr>
    </w:div>
    <w:div w:id="388649602">
      <w:bodyDiv w:val="1"/>
      <w:marLeft w:val="0"/>
      <w:marRight w:val="0"/>
      <w:marTop w:val="0"/>
      <w:marBottom w:val="0"/>
      <w:divBdr>
        <w:top w:val="none" w:sz="0" w:space="0" w:color="auto"/>
        <w:left w:val="none" w:sz="0" w:space="0" w:color="auto"/>
        <w:bottom w:val="none" w:sz="0" w:space="0" w:color="auto"/>
        <w:right w:val="none" w:sz="0" w:space="0" w:color="auto"/>
      </w:divBdr>
    </w:div>
    <w:div w:id="388724753">
      <w:bodyDiv w:val="1"/>
      <w:marLeft w:val="0"/>
      <w:marRight w:val="0"/>
      <w:marTop w:val="0"/>
      <w:marBottom w:val="0"/>
      <w:divBdr>
        <w:top w:val="none" w:sz="0" w:space="0" w:color="auto"/>
        <w:left w:val="none" w:sz="0" w:space="0" w:color="auto"/>
        <w:bottom w:val="none" w:sz="0" w:space="0" w:color="auto"/>
        <w:right w:val="none" w:sz="0" w:space="0" w:color="auto"/>
      </w:divBdr>
    </w:div>
    <w:div w:id="389034535">
      <w:bodyDiv w:val="1"/>
      <w:marLeft w:val="0"/>
      <w:marRight w:val="0"/>
      <w:marTop w:val="0"/>
      <w:marBottom w:val="0"/>
      <w:divBdr>
        <w:top w:val="none" w:sz="0" w:space="0" w:color="auto"/>
        <w:left w:val="none" w:sz="0" w:space="0" w:color="auto"/>
        <w:bottom w:val="none" w:sz="0" w:space="0" w:color="auto"/>
        <w:right w:val="none" w:sz="0" w:space="0" w:color="auto"/>
      </w:divBdr>
    </w:div>
    <w:div w:id="389621442">
      <w:bodyDiv w:val="1"/>
      <w:marLeft w:val="0"/>
      <w:marRight w:val="0"/>
      <w:marTop w:val="0"/>
      <w:marBottom w:val="0"/>
      <w:divBdr>
        <w:top w:val="none" w:sz="0" w:space="0" w:color="auto"/>
        <w:left w:val="none" w:sz="0" w:space="0" w:color="auto"/>
        <w:bottom w:val="none" w:sz="0" w:space="0" w:color="auto"/>
        <w:right w:val="none" w:sz="0" w:space="0" w:color="auto"/>
      </w:divBdr>
    </w:div>
    <w:div w:id="389815195">
      <w:bodyDiv w:val="1"/>
      <w:marLeft w:val="0"/>
      <w:marRight w:val="0"/>
      <w:marTop w:val="0"/>
      <w:marBottom w:val="0"/>
      <w:divBdr>
        <w:top w:val="none" w:sz="0" w:space="0" w:color="auto"/>
        <w:left w:val="none" w:sz="0" w:space="0" w:color="auto"/>
        <w:bottom w:val="none" w:sz="0" w:space="0" w:color="auto"/>
        <w:right w:val="none" w:sz="0" w:space="0" w:color="auto"/>
      </w:divBdr>
    </w:div>
    <w:div w:id="389883334">
      <w:bodyDiv w:val="1"/>
      <w:marLeft w:val="0"/>
      <w:marRight w:val="0"/>
      <w:marTop w:val="0"/>
      <w:marBottom w:val="0"/>
      <w:divBdr>
        <w:top w:val="none" w:sz="0" w:space="0" w:color="auto"/>
        <w:left w:val="none" w:sz="0" w:space="0" w:color="auto"/>
        <w:bottom w:val="none" w:sz="0" w:space="0" w:color="auto"/>
        <w:right w:val="none" w:sz="0" w:space="0" w:color="auto"/>
      </w:divBdr>
    </w:div>
    <w:div w:id="389890115">
      <w:bodyDiv w:val="1"/>
      <w:marLeft w:val="0"/>
      <w:marRight w:val="0"/>
      <w:marTop w:val="0"/>
      <w:marBottom w:val="0"/>
      <w:divBdr>
        <w:top w:val="none" w:sz="0" w:space="0" w:color="auto"/>
        <w:left w:val="none" w:sz="0" w:space="0" w:color="auto"/>
        <w:bottom w:val="none" w:sz="0" w:space="0" w:color="auto"/>
        <w:right w:val="none" w:sz="0" w:space="0" w:color="auto"/>
      </w:divBdr>
    </w:div>
    <w:div w:id="390078123">
      <w:bodyDiv w:val="1"/>
      <w:marLeft w:val="0"/>
      <w:marRight w:val="0"/>
      <w:marTop w:val="0"/>
      <w:marBottom w:val="0"/>
      <w:divBdr>
        <w:top w:val="none" w:sz="0" w:space="0" w:color="auto"/>
        <w:left w:val="none" w:sz="0" w:space="0" w:color="auto"/>
        <w:bottom w:val="none" w:sz="0" w:space="0" w:color="auto"/>
        <w:right w:val="none" w:sz="0" w:space="0" w:color="auto"/>
      </w:divBdr>
    </w:div>
    <w:div w:id="390153458">
      <w:bodyDiv w:val="1"/>
      <w:marLeft w:val="0"/>
      <w:marRight w:val="0"/>
      <w:marTop w:val="0"/>
      <w:marBottom w:val="0"/>
      <w:divBdr>
        <w:top w:val="none" w:sz="0" w:space="0" w:color="auto"/>
        <w:left w:val="none" w:sz="0" w:space="0" w:color="auto"/>
        <w:bottom w:val="none" w:sz="0" w:space="0" w:color="auto"/>
        <w:right w:val="none" w:sz="0" w:space="0" w:color="auto"/>
      </w:divBdr>
    </w:div>
    <w:div w:id="390155288">
      <w:bodyDiv w:val="1"/>
      <w:marLeft w:val="0"/>
      <w:marRight w:val="0"/>
      <w:marTop w:val="0"/>
      <w:marBottom w:val="0"/>
      <w:divBdr>
        <w:top w:val="none" w:sz="0" w:space="0" w:color="auto"/>
        <w:left w:val="none" w:sz="0" w:space="0" w:color="auto"/>
        <w:bottom w:val="none" w:sz="0" w:space="0" w:color="auto"/>
        <w:right w:val="none" w:sz="0" w:space="0" w:color="auto"/>
      </w:divBdr>
    </w:div>
    <w:div w:id="390346905">
      <w:bodyDiv w:val="1"/>
      <w:marLeft w:val="0"/>
      <w:marRight w:val="0"/>
      <w:marTop w:val="0"/>
      <w:marBottom w:val="0"/>
      <w:divBdr>
        <w:top w:val="none" w:sz="0" w:space="0" w:color="auto"/>
        <w:left w:val="none" w:sz="0" w:space="0" w:color="auto"/>
        <w:bottom w:val="none" w:sz="0" w:space="0" w:color="auto"/>
        <w:right w:val="none" w:sz="0" w:space="0" w:color="auto"/>
      </w:divBdr>
    </w:div>
    <w:div w:id="390463572">
      <w:bodyDiv w:val="1"/>
      <w:marLeft w:val="0"/>
      <w:marRight w:val="0"/>
      <w:marTop w:val="0"/>
      <w:marBottom w:val="0"/>
      <w:divBdr>
        <w:top w:val="none" w:sz="0" w:space="0" w:color="auto"/>
        <w:left w:val="none" w:sz="0" w:space="0" w:color="auto"/>
        <w:bottom w:val="none" w:sz="0" w:space="0" w:color="auto"/>
        <w:right w:val="none" w:sz="0" w:space="0" w:color="auto"/>
      </w:divBdr>
    </w:div>
    <w:div w:id="390999831">
      <w:bodyDiv w:val="1"/>
      <w:marLeft w:val="0"/>
      <w:marRight w:val="0"/>
      <w:marTop w:val="0"/>
      <w:marBottom w:val="0"/>
      <w:divBdr>
        <w:top w:val="none" w:sz="0" w:space="0" w:color="auto"/>
        <w:left w:val="none" w:sz="0" w:space="0" w:color="auto"/>
        <w:bottom w:val="none" w:sz="0" w:space="0" w:color="auto"/>
        <w:right w:val="none" w:sz="0" w:space="0" w:color="auto"/>
      </w:divBdr>
    </w:div>
    <w:div w:id="391461967">
      <w:bodyDiv w:val="1"/>
      <w:marLeft w:val="0"/>
      <w:marRight w:val="0"/>
      <w:marTop w:val="0"/>
      <w:marBottom w:val="0"/>
      <w:divBdr>
        <w:top w:val="none" w:sz="0" w:space="0" w:color="auto"/>
        <w:left w:val="none" w:sz="0" w:space="0" w:color="auto"/>
        <w:bottom w:val="none" w:sz="0" w:space="0" w:color="auto"/>
        <w:right w:val="none" w:sz="0" w:space="0" w:color="auto"/>
      </w:divBdr>
    </w:div>
    <w:div w:id="391974963">
      <w:bodyDiv w:val="1"/>
      <w:marLeft w:val="0"/>
      <w:marRight w:val="0"/>
      <w:marTop w:val="0"/>
      <w:marBottom w:val="0"/>
      <w:divBdr>
        <w:top w:val="none" w:sz="0" w:space="0" w:color="auto"/>
        <w:left w:val="none" w:sz="0" w:space="0" w:color="auto"/>
        <w:bottom w:val="none" w:sz="0" w:space="0" w:color="auto"/>
        <w:right w:val="none" w:sz="0" w:space="0" w:color="auto"/>
      </w:divBdr>
    </w:div>
    <w:div w:id="392434586">
      <w:bodyDiv w:val="1"/>
      <w:marLeft w:val="0"/>
      <w:marRight w:val="0"/>
      <w:marTop w:val="0"/>
      <w:marBottom w:val="0"/>
      <w:divBdr>
        <w:top w:val="none" w:sz="0" w:space="0" w:color="auto"/>
        <w:left w:val="none" w:sz="0" w:space="0" w:color="auto"/>
        <w:bottom w:val="none" w:sz="0" w:space="0" w:color="auto"/>
        <w:right w:val="none" w:sz="0" w:space="0" w:color="auto"/>
      </w:divBdr>
    </w:div>
    <w:div w:id="392587558">
      <w:bodyDiv w:val="1"/>
      <w:marLeft w:val="0"/>
      <w:marRight w:val="0"/>
      <w:marTop w:val="0"/>
      <w:marBottom w:val="0"/>
      <w:divBdr>
        <w:top w:val="none" w:sz="0" w:space="0" w:color="auto"/>
        <w:left w:val="none" w:sz="0" w:space="0" w:color="auto"/>
        <w:bottom w:val="none" w:sz="0" w:space="0" w:color="auto"/>
        <w:right w:val="none" w:sz="0" w:space="0" w:color="auto"/>
      </w:divBdr>
    </w:div>
    <w:div w:id="392779001">
      <w:bodyDiv w:val="1"/>
      <w:marLeft w:val="0"/>
      <w:marRight w:val="0"/>
      <w:marTop w:val="0"/>
      <w:marBottom w:val="0"/>
      <w:divBdr>
        <w:top w:val="none" w:sz="0" w:space="0" w:color="auto"/>
        <w:left w:val="none" w:sz="0" w:space="0" w:color="auto"/>
        <w:bottom w:val="none" w:sz="0" w:space="0" w:color="auto"/>
        <w:right w:val="none" w:sz="0" w:space="0" w:color="auto"/>
      </w:divBdr>
    </w:div>
    <w:div w:id="393896651">
      <w:bodyDiv w:val="1"/>
      <w:marLeft w:val="0"/>
      <w:marRight w:val="0"/>
      <w:marTop w:val="0"/>
      <w:marBottom w:val="0"/>
      <w:divBdr>
        <w:top w:val="none" w:sz="0" w:space="0" w:color="auto"/>
        <w:left w:val="none" w:sz="0" w:space="0" w:color="auto"/>
        <w:bottom w:val="none" w:sz="0" w:space="0" w:color="auto"/>
        <w:right w:val="none" w:sz="0" w:space="0" w:color="auto"/>
      </w:divBdr>
    </w:div>
    <w:div w:id="394207643">
      <w:bodyDiv w:val="1"/>
      <w:marLeft w:val="0"/>
      <w:marRight w:val="0"/>
      <w:marTop w:val="0"/>
      <w:marBottom w:val="0"/>
      <w:divBdr>
        <w:top w:val="none" w:sz="0" w:space="0" w:color="auto"/>
        <w:left w:val="none" w:sz="0" w:space="0" w:color="auto"/>
        <w:bottom w:val="none" w:sz="0" w:space="0" w:color="auto"/>
        <w:right w:val="none" w:sz="0" w:space="0" w:color="auto"/>
      </w:divBdr>
    </w:div>
    <w:div w:id="394281570">
      <w:bodyDiv w:val="1"/>
      <w:marLeft w:val="0"/>
      <w:marRight w:val="0"/>
      <w:marTop w:val="0"/>
      <w:marBottom w:val="0"/>
      <w:divBdr>
        <w:top w:val="none" w:sz="0" w:space="0" w:color="auto"/>
        <w:left w:val="none" w:sz="0" w:space="0" w:color="auto"/>
        <w:bottom w:val="none" w:sz="0" w:space="0" w:color="auto"/>
        <w:right w:val="none" w:sz="0" w:space="0" w:color="auto"/>
      </w:divBdr>
    </w:div>
    <w:div w:id="394624010">
      <w:bodyDiv w:val="1"/>
      <w:marLeft w:val="0"/>
      <w:marRight w:val="0"/>
      <w:marTop w:val="0"/>
      <w:marBottom w:val="0"/>
      <w:divBdr>
        <w:top w:val="none" w:sz="0" w:space="0" w:color="auto"/>
        <w:left w:val="none" w:sz="0" w:space="0" w:color="auto"/>
        <w:bottom w:val="none" w:sz="0" w:space="0" w:color="auto"/>
        <w:right w:val="none" w:sz="0" w:space="0" w:color="auto"/>
      </w:divBdr>
    </w:div>
    <w:div w:id="394737889">
      <w:bodyDiv w:val="1"/>
      <w:marLeft w:val="0"/>
      <w:marRight w:val="0"/>
      <w:marTop w:val="0"/>
      <w:marBottom w:val="0"/>
      <w:divBdr>
        <w:top w:val="none" w:sz="0" w:space="0" w:color="auto"/>
        <w:left w:val="none" w:sz="0" w:space="0" w:color="auto"/>
        <w:bottom w:val="none" w:sz="0" w:space="0" w:color="auto"/>
        <w:right w:val="none" w:sz="0" w:space="0" w:color="auto"/>
      </w:divBdr>
    </w:div>
    <w:div w:id="396175870">
      <w:bodyDiv w:val="1"/>
      <w:marLeft w:val="0"/>
      <w:marRight w:val="0"/>
      <w:marTop w:val="0"/>
      <w:marBottom w:val="0"/>
      <w:divBdr>
        <w:top w:val="none" w:sz="0" w:space="0" w:color="auto"/>
        <w:left w:val="none" w:sz="0" w:space="0" w:color="auto"/>
        <w:bottom w:val="none" w:sz="0" w:space="0" w:color="auto"/>
        <w:right w:val="none" w:sz="0" w:space="0" w:color="auto"/>
      </w:divBdr>
    </w:div>
    <w:div w:id="396393745">
      <w:bodyDiv w:val="1"/>
      <w:marLeft w:val="0"/>
      <w:marRight w:val="0"/>
      <w:marTop w:val="0"/>
      <w:marBottom w:val="0"/>
      <w:divBdr>
        <w:top w:val="none" w:sz="0" w:space="0" w:color="auto"/>
        <w:left w:val="none" w:sz="0" w:space="0" w:color="auto"/>
        <w:bottom w:val="none" w:sz="0" w:space="0" w:color="auto"/>
        <w:right w:val="none" w:sz="0" w:space="0" w:color="auto"/>
      </w:divBdr>
    </w:div>
    <w:div w:id="396562266">
      <w:bodyDiv w:val="1"/>
      <w:marLeft w:val="0"/>
      <w:marRight w:val="0"/>
      <w:marTop w:val="0"/>
      <w:marBottom w:val="0"/>
      <w:divBdr>
        <w:top w:val="none" w:sz="0" w:space="0" w:color="auto"/>
        <w:left w:val="none" w:sz="0" w:space="0" w:color="auto"/>
        <w:bottom w:val="none" w:sz="0" w:space="0" w:color="auto"/>
        <w:right w:val="none" w:sz="0" w:space="0" w:color="auto"/>
      </w:divBdr>
    </w:div>
    <w:div w:id="397359479">
      <w:bodyDiv w:val="1"/>
      <w:marLeft w:val="0"/>
      <w:marRight w:val="0"/>
      <w:marTop w:val="0"/>
      <w:marBottom w:val="0"/>
      <w:divBdr>
        <w:top w:val="none" w:sz="0" w:space="0" w:color="auto"/>
        <w:left w:val="none" w:sz="0" w:space="0" w:color="auto"/>
        <w:bottom w:val="none" w:sz="0" w:space="0" w:color="auto"/>
        <w:right w:val="none" w:sz="0" w:space="0" w:color="auto"/>
      </w:divBdr>
    </w:div>
    <w:div w:id="398016056">
      <w:bodyDiv w:val="1"/>
      <w:marLeft w:val="0"/>
      <w:marRight w:val="0"/>
      <w:marTop w:val="0"/>
      <w:marBottom w:val="0"/>
      <w:divBdr>
        <w:top w:val="none" w:sz="0" w:space="0" w:color="auto"/>
        <w:left w:val="none" w:sz="0" w:space="0" w:color="auto"/>
        <w:bottom w:val="none" w:sz="0" w:space="0" w:color="auto"/>
        <w:right w:val="none" w:sz="0" w:space="0" w:color="auto"/>
      </w:divBdr>
    </w:div>
    <w:div w:id="398333139">
      <w:bodyDiv w:val="1"/>
      <w:marLeft w:val="0"/>
      <w:marRight w:val="0"/>
      <w:marTop w:val="0"/>
      <w:marBottom w:val="0"/>
      <w:divBdr>
        <w:top w:val="none" w:sz="0" w:space="0" w:color="auto"/>
        <w:left w:val="none" w:sz="0" w:space="0" w:color="auto"/>
        <w:bottom w:val="none" w:sz="0" w:space="0" w:color="auto"/>
        <w:right w:val="none" w:sz="0" w:space="0" w:color="auto"/>
      </w:divBdr>
    </w:div>
    <w:div w:id="398477524">
      <w:bodyDiv w:val="1"/>
      <w:marLeft w:val="0"/>
      <w:marRight w:val="0"/>
      <w:marTop w:val="0"/>
      <w:marBottom w:val="0"/>
      <w:divBdr>
        <w:top w:val="none" w:sz="0" w:space="0" w:color="auto"/>
        <w:left w:val="none" w:sz="0" w:space="0" w:color="auto"/>
        <w:bottom w:val="none" w:sz="0" w:space="0" w:color="auto"/>
        <w:right w:val="none" w:sz="0" w:space="0" w:color="auto"/>
      </w:divBdr>
    </w:div>
    <w:div w:id="398595000">
      <w:bodyDiv w:val="1"/>
      <w:marLeft w:val="0"/>
      <w:marRight w:val="0"/>
      <w:marTop w:val="0"/>
      <w:marBottom w:val="0"/>
      <w:divBdr>
        <w:top w:val="none" w:sz="0" w:space="0" w:color="auto"/>
        <w:left w:val="none" w:sz="0" w:space="0" w:color="auto"/>
        <w:bottom w:val="none" w:sz="0" w:space="0" w:color="auto"/>
        <w:right w:val="none" w:sz="0" w:space="0" w:color="auto"/>
      </w:divBdr>
    </w:div>
    <w:div w:id="399445113">
      <w:bodyDiv w:val="1"/>
      <w:marLeft w:val="0"/>
      <w:marRight w:val="0"/>
      <w:marTop w:val="0"/>
      <w:marBottom w:val="0"/>
      <w:divBdr>
        <w:top w:val="none" w:sz="0" w:space="0" w:color="auto"/>
        <w:left w:val="none" w:sz="0" w:space="0" w:color="auto"/>
        <w:bottom w:val="none" w:sz="0" w:space="0" w:color="auto"/>
        <w:right w:val="none" w:sz="0" w:space="0" w:color="auto"/>
      </w:divBdr>
    </w:div>
    <w:div w:id="399909857">
      <w:bodyDiv w:val="1"/>
      <w:marLeft w:val="0"/>
      <w:marRight w:val="0"/>
      <w:marTop w:val="0"/>
      <w:marBottom w:val="0"/>
      <w:divBdr>
        <w:top w:val="none" w:sz="0" w:space="0" w:color="auto"/>
        <w:left w:val="none" w:sz="0" w:space="0" w:color="auto"/>
        <w:bottom w:val="none" w:sz="0" w:space="0" w:color="auto"/>
        <w:right w:val="none" w:sz="0" w:space="0" w:color="auto"/>
      </w:divBdr>
    </w:div>
    <w:div w:id="399911153">
      <w:bodyDiv w:val="1"/>
      <w:marLeft w:val="0"/>
      <w:marRight w:val="0"/>
      <w:marTop w:val="0"/>
      <w:marBottom w:val="0"/>
      <w:divBdr>
        <w:top w:val="none" w:sz="0" w:space="0" w:color="auto"/>
        <w:left w:val="none" w:sz="0" w:space="0" w:color="auto"/>
        <w:bottom w:val="none" w:sz="0" w:space="0" w:color="auto"/>
        <w:right w:val="none" w:sz="0" w:space="0" w:color="auto"/>
      </w:divBdr>
    </w:div>
    <w:div w:id="400300600">
      <w:bodyDiv w:val="1"/>
      <w:marLeft w:val="0"/>
      <w:marRight w:val="0"/>
      <w:marTop w:val="0"/>
      <w:marBottom w:val="0"/>
      <w:divBdr>
        <w:top w:val="none" w:sz="0" w:space="0" w:color="auto"/>
        <w:left w:val="none" w:sz="0" w:space="0" w:color="auto"/>
        <w:bottom w:val="none" w:sz="0" w:space="0" w:color="auto"/>
        <w:right w:val="none" w:sz="0" w:space="0" w:color="auto"/>
      </w:divBdr>
    </w:div>
    <w:div w:id="400949440">
      <w:bodyDiv w:val="1"/>
      <w:marLeft w:val="0"/>
      <w:marRight w:val="0"/>
      <w:marTop w:val="0"/>
      <w:marBottom w:val="0"/>
      <w:divBdr>
        <w:top w:val="none" w:sz="0" w:space="0" w:color="auto"/>
        <w:left w:val="none" w:sz="0" w:space="0" w:color="auto"/>
        <w:bottom w:val="none" w:sz="0" w:space="0" w:color="auto"/>
        <w:right w:val="none" w:sz="0" w:space="0" w:color="auto"/>
      </w:divBdr>
    </w:div>
    <w:div w:id="401027400">
      <w:bodyDiv w:val="1"/>
      <w:marLeft w:val="0"/>
      <w:marRight w:val="0"/>
      <w:marTop w:val="0"/>
      <w:marBottom w:val="0"/>
      <w:divBdr>
        <w:top w:val="none" w:sz="0" w:space="0" w:color="auto"/>
        <w:left w:val="none" w:sz="0" w:space="0" w:color="auto"/>
        <w:bottom w:val="none" w:sz="0" w:space="0" w:color="auto"/>
        <w:right w:val="none" w:sz="0" w:space="0" w:color="auto"/>
      </w:divBdr>
    </w:div>
    <w:div w:id="401104666">
      <w:bodyDiv w:val="1"/>
      <w:marLeft w:val="0"/>
      <w:marRight w:val="0"/>
      <w:marTop w:val="0"/>
      <w:marBottom w:val="0"/>
      <w:divBdr>
        <w:top w:val="none" w:sz="0" w:space="0" w:color="auto"/>
        <w:left w:val="none" w:sz="0" w:space="0" w:color="auto"/>
        <w:bottom w:val="none" w:sz="0" w:space="0" w:color="auto"/>
        <w:right w:val="none" w:sz="0" w:space="0" w:color="auto"/>
      </w:divBdr>
    </w:div>
    <w:div w:id="401488427">
      <w:bodyDiv w:val="1"/>
      <w:marLeft w:val="0"/>
      <w:marRight w:val="0"/>
      <w:marTop w:val="0"/>
      <w:marBottom w:val="0"/>
      <w:divBdr>
        <w:top w:val="none" w:sz="0" w:space="0" w:color="auto"/>
        <w:left w:val="none" w:sz="0" w:space="0" w:color="auto"/>
        <w:bottom w:val="none" w:sz="0" w:space="0" w:color="auto"/>
        <w:right w:val="none" w:sz="0" w:space="0" w:color="auto"/>
      </w:divBdr>
    </w:div>
    <w:div w:id="401832733">
      <w:bodyDiv w:val="1"/>
      <w:marLeft w:val="0"/>
      <w:marRight w:val="0"/>
      <w:marTop w:val="0"/>
      <w:marBottom w:val="0"/>
      <w:divBdr>
        <w:top w:val="none" w:sz="0" w:space="0" w:color="auto"/>
        <w:left w:val="none" w:sz="0" w:space="0" w:color="auto"/>
        <w:bottom w:val="none" w:sz="0" w:space="0" w:color="auto"/>
        <w:right w:val="none" w:sz="0" w:space="0" w:color="auto"/>
      </w:divBdr>
    </w:div>
    <w:div w:id="402289719">
      <w:bodyDiv w:val="1"/>
      <w:marLeft w:val="0"/>
      <w:marRight w:val="0"/>
      <w:marTop w:val="0"/>
      <w:marBottom w:val="0"/>
      <w:divBdr>
        <w:top w:val="none" w:sz="0" w:space="0" w:color="auto"/>
        <w:left w:val="none" w:sz="0" w:space="0" w:color="auto"/>
        <w:bottom w:val="none" w:sz="0" w:space="0" w:color="auto"/>
        <w:right w:val="none" w:sz="0" w:space="0" w:color="auto"/>
      </w:divBdr>
    </w:div>
    <w:div w:id="402604569">
      <w:bodyDiv w:val="1"/>
      <w:marLeft w:val="0"/>
      <w:marRight w:val="0"/>
      <w:marTop w:val="0"/>
      <w:marBottom w:val="0"/>
      <w:divBdr>
        <w:top w:val="none" w:sz="0" w:space="0" w:color="auto"/>
        <w:left w:val="none" w:sz="0" w:space="0" w:color="auto"/>
        <w:bottom w:val="none" w:sz="0" w:space="0" w:color="auto"/>
        <w:right w:val="none" w:sz="0" w:space="0" w:color="auto"/>
      </w:divBdr>
    </w:div>
    <w:div w:id="402797493">
      <w:bodyDiv w:val="1"/>
      <w:marLeft w:val="0"/>
      <w:marRight w:val="0"/>
      <w:marTop w:val="0"/>
      <w:marBottom w:val="0"/>
      <w:divBdr>
        <w:top w:val="none" w:sz="0" w:space="0" w:color="auto"/>
        <w:left w:val="none" w:sz="0" w:space="0" w:color="auto"/>
        <w:bottom w:val="none" w:sz="0" w:space="0" w:color="auto"/>
        <w:right w:val="none" w:sz="0" w:space="0" w:color="auto"/>
      </w:divBdr>
    </w:div>
    <w:div w:id="402920424">
      <w:bodyDiv w:val="1"/>
      <w:marLeft w:val="0"/>
      <w:marRight w:val="0"/>
      <w:marTop w:val="0"/>
      <w:marBottom w:val="0"/>
      <w:divBdr>
        <w:top w:val="none" w:sz="0" w:space="0" w:color="auto"/>
        <w:left w:val="none" w:sz="0" w:space="0" w:color="auto"/>
        <w:bottom w:val="none" w:sz="0" w:space="0" w:color="auto"/>
        <w:right w:val="none" w:sz="0" w:space="0" w:color="auto"/>
      </w:divBdr>
    </w:div>
    <w:div w:id="403376480">
      <w:bodyDiv w:val="1"/>
      <w:marLeft w:val="0"/>
      <w:marRight w:val="0"/>
      <w:marTop w:val="0"/>
      <w:marBottom w:val="0"/>
      <w:divBdr>
        <w:top w:val="none" w:sz="0" w:space="0" w:color="auto"/>
        <w:left w:val="none" w:sz="0" w:space="0" w:color="auto"/>
        <w:bottom w:val="none" w:sz="0" w:space="0" w:color="auto"/>
        <w:right w:val="none" w:sz="0" w:space="0" w:color="auto"/>
      </w:divBdr>
    </w:div>
    <w:div w:id="403575739">
      <w:bodyDiv w:val="1"/>
      <w:marLeft w:val="0"/>
      <w:marRight w:val="0"/>
      <w:marTop w:val="0"/>
      <w:marBottom w:val="0"/>
      <w:divBdr>
        <w:top w:val="none" w:sz="0" w:space="0" w:color="auto"/>
        <w:left w:val="none" w:sz="0" w:space="0" w:color="auto"/>
        <w:bottom w:val="none" w:sz="0" w:space="0" w:color="auto"/>
        <w:right w:val="none" w:sz="0" w:space="0" w:color="auto"/>
      </w:divBdr>
    </w:div>
    <w:div w:id="403576692">
      <w:bodyDiv w:val="1"/>
      <w:marLeft w:val="0"/>
      <w:marRight w:val="0"/>
      <w:marTop w:val="0"/>
      <w:marBottom w:val="0"/>
      <w:divBdr>
        <w:top w:val="none" w:sz="0" w:space="0" w:color="auto"/>
        <w:left w:val="none" w:sz="0" w:space="0" w:color="auto"/>
        <w:bottom w:val="none" w:sz="0" w:space="0" w:color="auto"/>
        <w:right w:val="none" w:sz="0" w:space="0" w:color="auto"/>
      </w:divBdr>
    </w:div>
    <w:div w:id="404031564">
      <w:bodyDiv w:val="1"/>
      <w:marLeft w:val="0"/>
      <w:marRight w:val="0"/>
      <w:marTop w:val="0"/>
      <w:marBottom w:val="0"/>
      <w:divBdr>
        <w:top w:val="none" w:sz="0" w:space="0" w:color="auto"/>
        <w:left w:val="none" w:sz="0" w:space="0" w:color="auto"/>
        <w:bottom w:val="none" w:sz="0" w:space="0" w:color="auto"/>
        <w:right w:val="none" w:sz="0" w:space="0" w:color="auto"/>
      </w:divBdr>
      <w:divsChild>
        <w:div w:id="663094616">
          <w:marLeft w:val="0"/>
          <w:marRight w:val="0"/>
          <w:marTop w:val="0"/>
          <w:marBottom w:val="0"/>
          <w:divBdr>
            <w:top w:val="none" w:sz="0" w:space="0" w:color="auto"/>
            <w:left w:val="none" w:sz="0" w:space="0" w:color="auto"/>
            <w:bottom w:val="none" w:sz="0" w:space="0" w:color="auto"/>
            <w:right w:val="none" w:sz="0" w:space="0" w:color="auto"/>
          </w:divBdr>
        </w:div>
      </w:divsChild>
    </w:div>
    <w:div w:id="404650684">
      <w:bodyDiv w:val="1"/>
      <w:marLeft w:val="0"/>
      <w:marRight w:val="0"/>
      <w:marTop w:val="0"/>
      <w:marBottom w:val="0"/>
      <w:divBdr>
        <w:top w:val="none" w:sz="0" w:space="0" w:color="auto"/>
        <w:left w:val="none" w:sz="0" w:space="0" w:color="auto"/>
        <w:bottom w:val="none" w:sz="0" w:space="0" w:color="auto"/>
        <w:right w:val="none" w:sz="0" w:space="0" w:color="auto"/>
      </w:divBdr>
    </w:div>
    <w:div w:id="404844668">
      <w:bodyDiv w:val="1"/>
      <w:marLeft w:val="0"/>
      <w:marRight w:val="0"/>
      <w:marTop w:val="0"/>
      <w:marBottom w:val="0"/>
      <w:divBdr>
        <w:top w:val="none" w:sz="0" w:space="0" w:color="auto"/>
        <w:left w:val="none" w:sz="0" w:space="0" w:color="auto"/>
        <w:bottom w:val="none" w:sz="0" w:space="0" w:color="auto"/>
        <w:right w:val="none" w:sz="0" w:space="0" w:color="auto"/>
      </w:divBdr>
    </w:div>
    <w:div w:id="404954712">
      <w:bodyDiv w:val="1"/>
      <w:marLeft w:val="0"/>
      <w:marRight w:val="0"/>
      <w:marTop w:val="0"/>
      <w:marBottom w:val="0"/>
      <w:divBdr>
        <w:top w:val="none" w:sz="0" w:space="0" w:color="auto"/>
        <w:left w:val="none" w:sz="0" w:space="0" w:color="auto"/>
        <w:bottom w:val="none" w:sz="0" w:space="0" w:color="auto"/>
        <w:right w:val="none" w:sz="0" w:space="0" w:color="auto"/>
      </w:divBdr>
    </w:div>
    <w:div w:id="405151068">
      <w:bodyDiv w:val="1"/>
      <w:marLeft w:val="0"/>
      <w:marRight w:val="0"/>
      <w:marTop w:val="0"/>
      <w:marBottom w:val="0"/>
      <w:divBdr>
        <w:top w:val="none" w:sz="0" w:space="0" w:color="auto"/>
        <w:left w:val="none" w:sz="0" w:space="0" w:color="auto"/>
        <w:bottom w:val="none" w:sz="0" w:space="0" w:color="auto"/>
        <w:right w:val="none" w:sz="0" w:space="0" w:color="auto"/>
      </w:divBdr>
    </w:div>
    <w:div w:id="405886370">
      <w:bodyDiv w:val="1"/>
      <w:marLeft w:val="0"/>
      <w:marRight w:val="0"/>
      <w:marTop w:val="0"/>
      <w:marBottom w:val="0"/>
      <w:divBdr>
        <w:top w:val="none" w:sz="0" w:space="0" w:color="auto"/>
        <w:left w:val="none" w:sz="0" w:space="0" w:color="auto"/>
        <w:bottom w:val="none" w:sz="0" w:space="0" w:color="auto"/>
        <w:right w:val="none" w:sz="0" w:space="0" w:color="auto"/>
      </w:divBdr>
    </w:div>
    <w:div w:id="405957380">
      <w:bodyDiv w:val="1"/>
      <w:marLeft w:val="0"/>
      <w:marRight w:val="0"/>
      <w:marTop w:val="0"/>
      <w:marBottom w:val="0"/>
      <w:divBdr>
        <w:top w:val="none" w:sz="0" w:space="0" w:color="auto"/>
        <w:left w:val="none" w:sz="0" w:space="0" w:color="auto"/>
        <w:bottom w:val="none" w:sz="0" w:space="0" w:color="auto"/>
        <w:right w:val="none" w:sz="0" w:space="0" w:color="auto"/>
      </w:divBdr>
    </w:div>
    <w:div w:id="406198140">
      <w:bodyDiv w:val="1"/>
      <w:marLeft w:val="0"/>
      <w:marRight w:val="0"/>
      <w:marTop w:val="0"/>
      <w:marBottom w:val="0"/>
      <w:divBdr>
        <w:top w:val="none" w:sz="0" w:space="0" w:color="auto"/>
        <w:left w:val="none" w:sz="0" w:space="0" w:color="auto"/>
        <w:bottom w:val="none" w:sz="0" w:space="0" w:color="auto"/>
        <w:right w:val="none" w:sz="0" w:space="0" w:color="auto"/>
      </w:divBdr>
    </w:div>
    <w:div w:id="406809227">
      <w:bodyDiv w:val="1"/>
      <w:marLeft w:val="0"/>
      <w:marRight w:val="0"/>
      <w:marTop w:val="0"/>
      <w:marBottom w:val="0"/>
      <w:divBdr>
        <w:top w:val="none" w:sz="0" w:space="0" w:color="auto"/>
        <w:left w:val="none" w:sz="0" w:space="0" w:color="auto"/>
        <w:bottom w:val="none" w:sz="0" w:space="0" w:color="auto"/>
        <w:right w:val="none" w:sz="0" w:space="0" w:color="auto"/>
      </w:divBdr>
    </w:div>
    <w:div w:id="407190512">
      <w:bodyDiv w:val="1"/>
      <w:marLeft w:val="0"/>
      <w:marRight w:val="0"/>
      <w:marTop w:val="0"/>
      <w:marBottom w:val="0"/>
      <w:divBdr>
        <w:top w:val="none" w:sz="0" w:space="0" w:color="auto"/>
        <w:left w:val="none" w:sz="0" w:space="0" w:color="auto"/>
        <w:bottom w:val="none" w:sz="0" w:space="0" w:color="auto"/>
        <w:right w:val="none" w:sz="0" w:space="0" w:color="auto"/>
      </w:divBdr>
    </w:div>
    <w:div w:id="407923527">
      <w:bodyDiv w:val="1"/>
      <w:marLeft w:val="0"/>
      <w:marRight w:val="0"/>
      <w:marTop w:val="0"/>
      <w:marBottom w:val="0"/>
      <w:divBdr>
        <w:top w:val="none" w:sz="0" w:space="0" w:color="auto"/>
        <w:left w:val="none" w:sz="0" w:space="0" w:color="auto"/>
        <w:bottom w:val="none" w:sz="0" w:space="0" w:color="auto"/>
        <w:right w:val="none" w:sz="0" w:space="0" w:color="auto"/>
      </w:divBdr>
    </w:div>
    <w:div w:id="408314523">
      <w:bodyDiv w:val="1"/>
      <w:marLeft w:val="0"/>
      <w:marRight w:val="0"/>
      <w:marTop w:val="0"/>
      <w:marBottom w:val="0"/>
      <w:divBdr>
        <w:top w:val="none" w:sz="0" w:space="0" w:color="auto"/>
        <w:left w:val="none" w:sz="0" w:space="0" w:color="auto"/>
        <w:bottom w:val="none" w:sz="0" w:space="0" w:color="auto"/>
        <w:right w:val="none" w:sz="0" w:space="0" w:color="auto"/>
      </w:divBdr>
    </w:div>
    <w:div w:id="408503656">
      <w:bodyDiv w:val="1"/>
      <w:marLeft w:val="0"/>
      <w:marRight w:val="0"/>
      <w:marTop w:val="0"/>
      <w:marBottom w:val="0"/>
      <w:divBdr>
        <w:top w:val="none" w:sz="0" w:space="0" w:color="auto"/>
        <w:left w:val="none" w:sz="0" w:space="0" w:color="auto"/>
        <w:bottom w:val="none" w:sz="0" w:space="0" w:color="auto"/>
        <w:right w:val="none" w:sz="0" w:space="0" w:color="auto"/>
      </w:divBdr>
    </w:div>
    <w:div w:id="408507844">
      <w:bodyDiv w:val="1"/>
      <w:marLeft w:val="0"/>
      <w:marRight w:val="0"/>
      <w:marTop w:val="0"/>
      <w:marBottom w:val="0"/>
      <w:divBdr>
        <w:top w:val="none" w:sz="0" w:space="0" w:color="auto"/>
        <w:left w:val="none" w:sz="0" w:space="0" w:color="auto"/>
        <w:bottom w:val="none" w:sz="0" w:space="0" w:color="auto"/>
        <w:right w:val="none" w:sz="0" w:space="0" w:color="auto"/>
      </w:divBdr>
    </w:div>
    <w:div w:id="408768555">
      <w:bodyDiv w:val="1"/>
      <w:marLeft w:val="0"/>
      <w:marRight w:val="0"/>
      <w:marTop w:val="0"/>
      <w:marBottom w:val="0"/>
      <w:divBdr>
        <w:top w:val="none" w:sz="0" w:space="0" w:color="auto"/>
        <w:left w:val="none" w:sz="0" w:space="0" w:color="auto"/>
        <w:bottom w:val="none" w:sz="0" w:space="0" w:color="auto"/>
        <w:right w:val="none" w:sz="0" w:space="0" w:color="auto"/>
      </w:divBdr>
    </w:div>
    <w:div w:id="408964306">
      <w:bodyDiv w:val="1"/>
      <w:marLeft w:val="0"/>
      <w:marRight w:val="0"/>
      <w:marTop w:val="0"/>
      <w:marBottom w:val="0"/>
      <w:divBdr>
        <w:top w:val="none" w:sz="0" w:space="0" w:color="auto"/>
        <w:left w:val="none" w:sz="0" w:space="0" w:color="auto"/>
        <w:bottom w:val="none" w:sz="0" w:space="0" w:color="auto"/>
        <w:right w:val="none" w:sz="0" w:space="0" w:color="auto"/>
      </w:divBdr>
    </w:div>
    <w:div w:id="409155555">
      <w:bodyDiv w:val="1"/>
      <w:marLeft w:val="0"/>
      <w:marRight w:val="0"/>
      <w:marTop w:val="0"/>
      <w:marBottom w:val="0"/>
      <w:divBdr>
        <w:top w:val="none" w:sz="0" w:space="0" w:color="auto"/>
        <w:left w:val="none" w:sz="0" w:space="0" w:color="auto"/>
        <w:bottom w:val="none" w:sz="0" w:space="0" w:color="auto"/>
        <w:right w:val="none" w:sz="0" w:space="0" w:color="auto"/>
      </w:divBdr>
    </w:div>
    <w:div w:id="409548204">
      <w:bodyDiv w:val="1"/>
      <w:marLeft w:val="0"/>
      <w:marRight w:val="0"/>
      <w:marTop w:val="0"/>
      <w:marBottom w:val="0"/>
      <w:divBdr>
        <w:top w:val="none" w:sz="0" w:space="0" w:color="auto"/>
        <w:left w:val="none" w:sz="0" w:space="0" w:color="auto"/>
        <w:bottom w:val="none" w:sz="0" w:space="0" w:color="auto"/>
        <w:right w:val="none" w:sz="0" w:space="0" w:color="auto"/>
      </w:divBdr>
    </w:div>
    <w:div w:id="410200565">
      <w:bodyDiv w:val="1"/>
      <w:marLeft w:val="0"/>
      <w:marRight w:val="0"/>
      <w:marTop w:val="0"/>
      <w:marBottom w:val="0"/>
      <w:divBdr>
        <w:top w:val="none" w:sz="0" w:space="0" w:color="auto"/>
        <w:left w:val="none" w:sz="0" w:space="0" w:color="auto"/>
        <w:bottom w:val="none" w:sz="0" w:space="0" w:color="auto"/>
        <w:right w:val="none" w:sz="0" w:space="0" w:color="auto"/>
      </w:divBdr>
    </w:div>
    <w:div w:id="410738127">
      <w:bodyDiv w:val="1"/>
      <w:marLeft w:val="0"/>
      <w:marRight w:val="0"/>
      <w:marTop w:val="0"/>
      <w:marBottom w:val="0"/>
      <w:divBdr>
        <w:top w:val="none" w:sz="0" w:space="0" w:color="auto"/>
        <w:left w:val="none" w:sz="0" w:space="0" w:color="auto"/>
        <w:bottom w:val="none" w:sz="0" w:space="0" w:color="auto"/>
        <w:right w:val="none" w:sz="0" w:space="0" w:color="auto"/>
      </w:divBdr>
    </w:div>
    <w:div w:id="410977591">
      <w:bodyDiv w:val="1"/>
      <w:marLeft w:val="0"/>
      <w:marRight w:val="0"/>
      <w:marTop w:val="0"/>
      <w:marBottom w:val="0"/>
      <w:divBdr>
        <w:top w:val="none" w:sz="0" w:space="0" w:color="auto"/>
        <w:left w:val="none" w:sz="0" w:space="0" w:color="auto"/>
        <w:bottom w:val="none" w:sz="0" w:space="0" w:color="auto"/>
        <w:right w:val="none" w:sz="0" w:space="0" w:color="auto"/>
      </w:divBdr>
    </w:div>
    <w:div w:id="411318547">
      <w:bodyDiv w:val="1"/>
      <w:marLeft w:val="0"/>
      <w:marRight w:val="0"/>
      <w:marTop w:val="0"/>
      <w:marBottom w:val="0"/>
      <w:divBdr>
        <w:top w:val="none" w:sz="0" w:space="0" w:color="auto"/>
        <w:left w:val="none" w:sz="0" w:space="0" w:color="auto"/>
        <w:bottom w:val="none" w:sz="0" w:space="0" w:color="auto"/>
        <w:right w:val="none" w:sz="0" w:space="0" w:color="auto"/>
      </w:divBdr>
    </w:div>
    <w:div w:id="411464218">
      <w:bodyDiv w:val="1"/>
      <w:marLeft w:val="0"/>
      <w:marRight w:val="0"/>
      <w:marTop w:val="0"/>
      <w:marBottom w:val="0"/>
      <w:divBdr>
        <w:top w:val="none" w:sz="0" w:space="0" w:color="auto"/>
        <w:left w:val="none" w:sz="0" w:space="0" w:color="auto"/>
        <w:bottom w:val="none" w:sz="0" w:space="0" w:color="auto"/>
        <w:right w:val="none" w:sz="0" w:space="0" w:color="auto"/>
      </w:divBdr>
    </w:div>
    <w:div w:id="411464582">
      <w:bodyDiv w:val="1"/>
      <w:marLeft w:val="0"/>
      <w:marRight w:val="0"/>
      <w:marTop w:val="0"/>
      <w:marBottom w:val="0"/>
      <w:divBdr>
        <w:top w:val="none" w:sz="0" w:space="0" w:color="auto"/>
        <w:left w:val="none" w:sz="0" w:space="0" w:color="auto"/>
        <w:bottom w:val="none" w:sz="0" w:space="0" w:color="auto"/>
        <w:right w:val="none" w:sz="0" w:space="0" w:color="auto"/>
      </w:divBdr>
    </w:div>
    <w:div w:id="412240239">
      <w:bodyDiv w:val="1"/>
      <w:marLeft w:val="0"/>
      <w:marRight w:val="0"/>
      <w:marTop w:val="0"/>
      <w:marBottom w:val="0"/>
      <w:divBdr>
        <w:top w:val="none" w:sz="0" w:space="0" w:color="auto"/>
        <w:left w:val="none" w:sz="0" w:space="0" w:color="auto"/>
        <w:bottom w:val="none" w:sz="0" w:space="0" w:color="auto"/>
        <w:right w:val="none" w:sz="0" w:space="0" w:color="auto"/>
      </w:divBdr>
    </w:div>
    <w:div w:id="412778153">
      <w:bodyDiv w:val="1"/>
      <w:marLeft w:val="0"/>
      <w:marRight w:val="0"/>
      <w:marTop w:val="0"/>
      <w:marBottom w:val="0"/>
      <w:divBdr>
        <w:top w:val="none" w:sz="0" w:space="0" w:color="auto"/>
        <w:left w:val="none" w:sz="0" w:space="0" w:color="auto"/>
        <w:bottom w:val="none" w:sz="0" w:space="0" w:color="auto"/>
        <w:right w:val="none" w:sz="0" w:space="0" w:color="auto"/>
      </w:divBdr>
    </w:div>
    <w:div w:id="413160641">
      <w:bodyDiv w:val="1"/>
      <w:marLeft w:val="0"/>
      <w:marRight w:val="0"/>
      <w:marTop w:val="0"/>
      <w:marBottom w:val="0"/>
      <w:divBdr>
        <w:top w:val="none" w:sz="0" w:space="0" w:color="auto"/>
        <w:left w:val="none" w:sz="0" w:space="0" w:color="auto"/>
        <w:bottom w:val="none" w:sz="0" w:space="0" w:color="auto"/>
        <w:right w:val="none" w:sz="0" w:space="0" w:color="auto"/>
      </w:divBdr>
    </w:div>
    <w:div w:id="413401726">
      <w:bodyDiv w:val="1"/>
      <w:marLeft w:val="0"/>
      <w:marRight w:val="0"/>
      <w:marTop w:val="0"/>
      <w:marBottom w:val="0"/>
      <w:divBdr>
        <w:top w:val="none" w:sz="0" w:space="0" w:color="auto"/>
        <w:left w:val="none" w:sz="0" w:space="0" w:color="auto"/>
        <w:bottom w:val="none" w:sz="0" w:space="0" w:color="auto"/>
        <w:right w:val="none" w:sz="0" w:space="0" w:color="auto"/>
      </w:divBdr>
    </w:div>
    <w:div w:id="413623771">
      <w:bodyDiv w:val="1"/>
      <w:marLeft w:val="0"/>
      <w:marRight w:val="0"/>
      <w:marTop w:val="0"/>
      <w:marBottom w:val="0"/>
      <w:divBdr>
        <w:top w:val="none" w:sz="0" w:space="0" w:color="auto"/>
        <w:left w:val="none" w:sz="0" w:space="0" w:color="auto"/>
        <w:bottom w:val="none" w:sz="0" w:space="0" w:color="auto"/>
        <w:right w:val="none" w:sz="0" w:space="0" w:color="auto"/>
      </w:divBdr>
      <w:divsChild>
        <w:div w:id="1645349996">
          <w:marLeft w:val="0"/>
          <w:marRight w:val="0"/>
          <w:marTop w:val="0"/>
          <w:marBottom w:val="0"/>
          <w:divBdr>
            <w:top w:val="none" w:sz="0" w:space="0" w:color="auto"/>
            <w:left w:val="none" w:sz="0" w:space="0" w:color="auto"/>
            <w:bottom w:val="none" w:sz="0" w:space="0" w:color="auto"/>
            <w:right w:val="none" w:sz="0" w:space="0" w:color="auto"/>
          </w:divBdr>
        </w:div>
      </w:divsChild>
    </w:div>
    <w:div w:id="413671898">
      <w:bodyDiv w:val="1"/>
      <w:marLeft w:val="0"/>
      <w:marRight w:val="0"/>
      <w:marTop w:val="0"/>
      <w:marBottom w:val="0"/>
      <w:divBdr>
        <w:top w:val="none" w:sz="0" w:space="0" w:color="auto"/>
        <w:left w:val="none" w:sz="0" w:space="0" w:color="auto"/>
        <w:bottom w:val="none" w:sz="0" w:space="0" w:color="auto"/>
        <w:right w:val="none" w:sz="0" w:space="0" w:color="auto"/>
      </w:divBdr>
    </w:div>
    <w:div w:id="414016642">
      <w:bodyDiv w:val="1"/>
      <w:marLeft w:val="0"/>
      <w:marRight w:val="0"/>
      <w:marTop w:val="0"/>
      <w:marBottom w:val="0"/>
      <w:divBdr>
        <w:top w:val="none" w:sz="0" w:space="0" w:color="auto"/>
        <w:left w:val="none" w:sz="0" w:space="0" w:color="auto"/>
        <w:bottom w:val="none" w:sz="0" w:space="0" w:color="auto"/>
        <w:right w:val="none" w:sz="0" w:space="0" w:color="auto"/>
      </w:divBdr>
    </w:div>
    <w:div w:id="414669028">
      <w:bodyDiv w:val="1"/>
      <w:marLeft w:val="0"/>
      <w:marRight w:val="0"/>
      <w:marTop w:val="0"/>
      <w:marBottom w:val="0"/>
      <w:divBdr>
        <w:top w:val="none" w:sz="0" w:space="0" w:color="auto"/>
        <w:left w:val="none" w:sz="0" w:space="0" w:color="auto"/>
        <w:bottom w:val="none" w:sz="0" w:space="0" w:color="auto"/>
        <w:right w:val="none" w:sz="0" w:space="0" w:color="auto"/>
      </w:divBdr>
    </w:div>
    <w:div w:id="414739979">
      <w:bodyDiv w:val="1"/>
      <w:marLeft w:val="0"/>
      <w:marRight w:val="0"/>
      <w:marTop w:val="0"/>
      <w:marBottom w:val="0"/>
      <w:divBdr>
        <w:top w:val="none" w:sz="0" w:space="0" w:color="auto"/>
        <w:left w:val="none" w:sz="0" w:space="0" w:color="auto"/>
        <w:bottom w:val="none" w:sz="0" w:space="0" w:color="auto"/>
        <w:right w:val="none" w:sz="0" w:space="0" w:color="auto"/>
      </w:divBdr>
    </w:div>
    <w:div w:id="414976160">
      <w:bodyDiv w:val="1"/>
      <w:marLeft w:val="0"/>
      <w:marRight w:val="0"/>
      <w:marTop w:val="0"/>
      <w:marBottom w:val="0"/>
      <w:divBdr>
        <w:top w:val="none" w:sz="0" w:space="0" w:color="auto"/>
        <w:left w:val="none" w:sz="0" w:space="0" w:color="auto"/>
        <w:bottom w:val="none" w:sz="0" w:space="0" w:color="auto"/>
        <w:right w:val="none" w:sz="0" w:space="0" w:color="auto"/>
      </w:divBdr>
    </w:div>
    <w:div w:id="414981184">
      <w:bodyDiv w:val="1"/>
      <w:marLeft w:val="0"/>
      <w:marRight w:val="0"/>
      <w:marTop w:val="0"/>
      <w:marBottom w:val="0"/>
      <w:divBdr>
        <w:top w:val="none" w:sz="0" w:space="0" w:color="auto"/>
        <w:left w:val="none" w:sz="0" w:space="0" w:color="auto"/>
        <w:bottom w:val="none" w:sz="0" w:space="0" w:color="auto"/>
        <w:right w:val="none" w:sz="0" w:space="0" w:color="auto"/>
      </w:divBdr>
    </w:div>
    <w:div w:id="415171205">
      <w:bodyDiv w:val="1"/>
      <w:marLeft w:val="0"/>
      <w:marRight w:val="0"/>
      <w:marTop w:val="0"/>
      <w:marBottom w:val="0"/>
      <w:divBdr>
        <w:top w:val="none" w:sz="0" w:space="0" w:color="auto"/>
        <w:left w:val="none" w:sz="0" w:space="0" w:color="auto"/>
        <w:bottom w:val="none" w:sz="0" w:space="0" w:color="auto"/>
        <w:right w:val="none" w:sz="0" w:space="0" w:color="auto"/>
      </w:divBdr>
    </w:div>
    <w:div w:id="415250366">
      <w:bodyDiv w:val="1"/>
      <w:marLeft w:val="0"/>
      <w:marRight w:val="0"/>
      <w:marTop w:val="0"/>
      <w:marBottom w:val="0"/>
      <w:divBdr>
        <w:top w:val="none" w:sz="0" w:space="0" w:color="auto"/>
        <w:left w:val="none" w:sz="0" w:space="0" w:color="auto"/>
        <w:bottom w:val="none" w:sz="0" w:space="0" w:color="auto"/>
        <w:right w:val="none" w:sz="0" w:space="0" w:color="auto"/>
      </w:divBdr>
      <w:divsChild>
        <w:div w:id="1672220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4170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5588678">
      <w:bodyDiv w:val="1"/>
      <w:marLeft w:val="0"/>
      <w:marRight w:val="0"/>
      <w:marTop w:val="0"/>
      <w:marBottom w:val="0"/>
      <w:divBdr>
        <w:top w:val="none" w:sz="0" w:space="0" w:color="auto"/>
        <w:left w:val="none" w:sz="0" w:space="0" w:color="auto"/>
        <w:bottom w:val="none" w:sz="0" w:space="0" w:color="auto"/>
        <w:right w:val="none" w:sz="0" w:space="0" w:color="auto"/>
      </w:divBdr>
    </w:div>
    <w:div w:id="415787275">
      <w:bodyDiv w:val="1"/>
      <w:marLeft w:val="0"/>
      <w:marRight w:val="0"/>
      <w:marTop w:val="0"/>
      <w:marBottom w:val="0"/>
      <w:divBdr>
        <w:top w:val="none" w:sz="0" w:space="0" w:color="auto"/>
        <w:left w:val="none" w:sz="0" w:space="0" w:color="auto"/>
        <w:bottom w:val="none" w:sz="0" w:space="0" w:color="auto"/>
        <w:right w:val="none" w:sz="0" w:space="0" w:color="auto"/>
      </w:divBdr>
    </w:div>
    <w:div w:id="416562525">
      <w:bodyDiv w:val="1"/>
      <w:marLeft w:val="0"/>
      <w:marRight w:val="0"/>
      <w:marTop w:val="0"/>
      <w:marBottom w:val="0"/>
      <w:divBdr>
        <w:top w:val="none" w:sz="0" w:space="0" w:color="auto"/>
        <w:left w:val="none" w:sz="0" w:space="0" w:color="auto"/>
        <w:bottom w:val="none" w:sz="0" w:space="0" w:color="auto"/>
        <w:right w:val="none" w:sz="0" w:space="0" w:color="auto"/>
      </w:divBdr>
    </w:div>
    <w:div w:id="416708246">
      <w:bodyDiv w:val="1"/>
      <w:marLeft w:val="0"/>
      <w:marRight w:val="0"/>
      <w:marTop w:val="0"/>
      <w:marBottom w:val="0"/>
      <w:divBdr>
        <w:top w:val="none" w:sz="0" w:space="0" w:color="auto"/>
        <w:left w:val="none" w:sz="0" w:space="0" w:color="auto"/>
        <w:bottom w:val="none" w:sz="0" w:space="0" w:color="auto"/>
        <w:right w:val="none" w:sz="0" w:space="0" w:color="auto"/>
      </w:divBdr>
    </w:div>
    <w:div w:id="417335407">
      <w:bodyDiv w:val="1"/>
      <w:marLeft w:val="0"/>
      <w:marRight w:val="0"/>
      <w:marTop w:val="0"/>
      <w:marBottom w:val="0"/>
      <w:divBdr>
        <w:top w:val="none" w:sz="0" w:space="0" w:color="auto"/>
        <w:left w:val="none" w:sz="0" w:space="0" w:color="auto"/>
        <w:bottom w:val="none" w:sz="0" w:space="0" w:color="auto"/>
        <w:right w:val="none" w:sz="0" w:space="0" w:color="auto"/>
      </w:divBdr>
    </w:div>
    <w:div w:id="417559755">
      <w:bodyDiv w:val="1"/>
      <w:marLeft w:val="0"/>
      <w:marRight w:val="0"/>
      <w:marTop w:val="0"/>
      <w:marBottom w:val="0"/>
      <w:divBdr>
        <w:top w:val="none" w:sz="0" w:space="0" w:color="auto"/>
        <w:left w:val="none" w:sz="0" w:space="0" w:color="auto"/>
        <w:bottom w:val="none" w:sz="0" w:space="0" w:color="auto"/>
        <w:right w:val="none" w:sz="0" w:space="0" w:color="auto"/>
      </w:divBdr>
    </w:div>
    <w:div w:id="417677755">
      <w:bodyDiv w:val="1"/>
      <w:marLeft w:val="0"/>
      <w:marRight w:val="0"/>
      <w:marTop w:val="0"/>
      <w:marBottom w:val="0"/>
      <w:divBdr>
        <w:top w:val="none" w:sz="0" w:space="0" w:color="auto"/>
        <w:left w:val="none" w:sz="0" w:space="0" w:color="auto"/>
        <w:bottom w:val="none" w:sz="0" w:space="0" w:color="auto"/>
        <w:right w:val="none" w:sz="0" w:space="0" w:color="auto"/>
      </w:divBdr>
    </w:div>
    <w:div w:id="417793861">
      <w:bodyDiv w:val="1"/>
      <w:marLeft w:val="0"/>
      <w:marRight w:val="0"/>
      <w:marTop w:val="0"/>
      <w:marBottom w:val="0"/>
      <w:divBdr>
        <w:top w:val="none" w:sz="0" w:space="0" w:color="auto"/>
        <w:left w:val="none" w:sz="0" w:space="0" w:color="auto"/>
        <w:bottom w:val="none" w:sz="0" w:space="0" w:color="auto"/>
        <w:right w:val="none" w:sz="0" w:space="0" w:color="auto"/>
      </w:divBdr>
    </w:div>
    <w:div w:id="417991749">
      <w:bodyDiv w:val="1"/>
      <w:marLeft w:val="0"/>
      <w:marRight w:val="0"/>
      <w:marTop w:val="0"/>
      <w:marBottom w:val="0"/>
      <w:divBdr>
        <w:top w:val="none" w:sz="0" w:space="0" w:color="auto"/>
        <w:left w:val="none" w:sz="0" w:space="0" w:color="auto"/>
        <w:bottom w:val="none" w:sz="0" w:space="0" w:color="auto"/>
        <w:right w:val="none" w:sz="0" w:space="0" w:color="auto"/>
      </w:divBdr>
    </w:div>
    <w:div w:id="418789969">
      <w:bodyDiv w:val="1"/>
      <w:marLeft w:val="0"/>
      <w:marRight w:val="0"/>
      <w:marTop w:val="0"/>
      <w:marBottom w:val="0"/>
      <w:divBdr>
        <w:top w:val="none" w:sz="0" w:space="0" w:color="auto"/>
        <w:left w:val="none" w:sz="0" w:space="0" w:color="auto"/>
        <w:bottom w:val="none" w:sz="0" w:space="0" w:color="auto"/>
        <w:right w:val="none" w:sz="0" w:space="0" w:color="auto"/>
      </w:divBdr>
    </w:div>
    <w:div w:id="419062920">
      <w:bodyDiv w:val="1"/>
      <w:marLeft w:val="0"/>
      <w:marRight w:val="0"/>
      <w:marTop w:val="0"/>
      <w:marBottom w:val="0"/>
      <w:divBdr>
        <w:top w:val="none" w:sz="0" w:space="0" w:color="auto"/>
        <w:left w:val="none" w:sz="0" w:space="0" w:color="auto"/>
        <w:bottom w:val="none" w:sz="0" w:space="0" w:color="auto"/>
        <w:right w:val="none" w:sz="0" w:space="0" w:color="auto"/>
      </w:divBdr>
    </w:div>
    <w:div w:id="419110339">
      <w:bodyDiv w:val="1"/>
      <w:marLeft w:val="0"/>
      <w:marRight w:val="0"/>
      <w:marTop w:val="0"/>
      <w:marBottom w:val="0"/>
      <w:divBdr>
        <w:top w:val="none" w:sz="0" w:space="0" w:color="auto"/>
        <w:left w:val="none" w:sz="0" w:space="0" w:color="auto"/>
        <w:bottom w:val="none" w:sz="0" w:space="0" w:color="auto"/>
        <w:right w:val="none" w:sz="0" w:space="0" w:color="auto"/>
      </w:divBdr>
    </w:div>
    <w:div w:id="419257476">
      <w:bodyDiv w:val="1"/>
      <w:marLeft w:val="0"/>
      <w:marRight w:val="0"/>
      <w:marTop w:val="0"/>
      <w:marBottom w:val="0"/>
      <w:divBdr>
        <w:top w:val="none" w:sz="0" w:space="0" w:color="auto"/>
        <w:left w:val="none" w:sz="0" w:space="0" w:color="auto"/>
        <w:bottom w:val="none" w:sz="0" w:space="0" w:color="auto"/>
        <w:right w:val="none" w:sz="0" w:space="0" w:color="auto"/>
      </w:divBdr>
    </w:div>
    <w:div w:id="419763479">
      <w:bodyDiv w:val="1"/>
      <w:marLeft w:val="0"/>
      <w:marRight w:val="0"/>
      <w:marTop w:val="0"/>
      <w:marBottom w:val="0"/>
      <w:divBdr>
        <w:top w:val="none" w:sz="0" w:space="0" w:color="auto"/>
        <w:left w:val="none" w:sz="0" w:space="0" w:color="auto"/>
        <w:bottom w:val="none" w:sz="0" w:space="0" w:color="auto"/>
        <w:right w:val="none" w:sz="0" w:space="0" w:color="auto"/>
      </w:divBdr>
      <w:divsChild>
        <w:div w:id="895971283">
          <w:marLeft w:val="0"/>
          <w:marRight w:val="0"/>
          <w:marTop w:val="0"/>
          <w:marBottom w:val="0"/>
          <w:divBdr>
            <w:top w:val="none" w:sz="0" w:space="0" w:color="auto"/>
            <w:left w:val="none" w:sz="0" w:space="0" w:color="auto"/>
            <w:bottom w:val="none" w:sz="0" w:space="0" w:color="auto"/>
            <w:right w:val="none" w:sz="0" w:space="0" w:color="auto"/>
          </w:divBdr>
          <w:divsChild>
            <w:div w:id="1762215041">
              <w:blockQuote w:val="1"/>
              <w:marLeft w:val="96"/>
              <w:marRight w:val="0"/>
              <w:marTop w:val="0"/>
              <w:marBottom w:val="0"/>
              <w:divBdr>
                <w:top w:val="none" w:sz="0" w:space="0" w:color="auto"/>
                <w:left w:val="single" w:sz="6" w:space="6" w:color="CCCCCC"/>
                <w:bottom w:val="none" w:sz="0" w:space="0" w:color="auto"/>
                <w:right w:val="none" w:sz="0" w:space="0" w:color="auto"/>
              </w:divBdr>
            </w:div>
          </w:divsChild>
        </w:div>
      </w:divsChild>
    </w:div>
    <w:div w:id="420218367">
      <w:bodyDiv w:val="1"/>
      <w:marLeft w:val="0"/>
      <w:marRight w:val="0"/>
      <w:marTop w:val="0"/>
      <w:marBottom w:val="0"/>
      <w:divBdr>
        <w:top w:val="none" w:sz="0" w:space="0" w:color="auto"/>
        <w:left w:val="none" w:sz="0" w:space="0" w:color="auto"/>
        <w:bottom w:val="none" w:sz="0" w:space="0" w:color="auto"/>
        <w:right w:val="none" w:sz="0" w:space="0" w:color="auto"/>
      </w:divBdr>
    </w:div>
    <w:div w:id="421144269">
      <w:bodyDiv w:val="1"/>
      <w:marLeft w:val="0"/>
      <w:marRight w:val="0"/>
      <w:marTop w:val="0"/>
      <w:marBottom w:val="0"/>
      <w:divBdr>
        <w:top w:val="none" w:sz="0" w:space="0" w:color="auto"/>
        <w:left w:val="none" w:sz="0" w:space="0" w:color="auto"/>
        <w:bottom w:val="none" w:sz="0" w:space="0" w:color="auto"/>
        <w:right w:val="none" w:sz="0" w:space="0" w:color="auto"/>
      </w:divBdr>
    </w:div>
    <w:div w:id="421730507">
      <w:bodyDiv w:val="1"/>
      <w:marLeft w:val="0"/>
      <w:marRight w:val="0"/>
      <w:marTop w:val="0"/>
      <w:marBottom w:val="0"/>
      <w:divBdr>
        <w:top w:val="none" w:sz="0" w:space="0" w:color="auto"/>
        <w:left w:val="none" w:sz="0" w:space="0" w:color="auto"/>
        <w:bottom w:val="none" w:sz="0" w:space="0" w:color="auto"/>
        <w:right w:val="none" w:sz="0" w:space="0" w:color="auto"/>
      </w:divBdr>
    </w:div>
    <w:div w:id="422605916">
      <w:bodyDiv w:val="1"/>
      <w:marLeft w:val="0"/>
      <w:marRight w:val="0"/>
      <w:marTop w:val="0"/>
      <w:marBottom w:val="0"/>
      <w:divBdr>
        <w:top w:val="none" w:sz="0" w:space="0" w:color="auto"/>
        <w:left w:val="none" w:sz="0" w:space="0" w:color="auto"/>
        <w:bottom w:val="none" w:sz="0" w:space="0" w:color="auto"/>
        <w:right w:val="none" w:sz="0" w:space="0" w:color="auto"/>
      </w:divBdr>
    </w:div>
    <w:div w:id="422919254">
      <w:bodyDiv w:val="1"/>
      <w:marLeft w:val="0"/>
      <w:marRight w:val="0"/>
      <w:marTop w:val="0"/>
      <w:marBottom w:val="0"/>
      <w:divBdr>
        <w:top w:val="none" w:sz="0" w:space="0" w:color="auto"/>
        <w:left w:val="none" w:sz="0" w:space="0" w:color="auto"/>
        <w:bottom w:val="none" w:sz="0" w:space="0" w:color="auto"/>
        <w:right w:val="none" w:sz="0" w:space="0" w:color="auto"/>
      </w:divBdr>
    </w:div>
    <w:div w:id="423114780">
      <w:bodyDiv w:val="1"/>
      <w:marLeft w:val="0"/>
      <w:marRight w:val="0"/>
      <w:marTop w:val="0"/>
      <w:marBottom w:val="0"/>
      <w:divBdr>
        <w:top w:val="none" w:sz="0" w:space="0" w:color="auto"/>
        <w:left w:val="none" w:sz="0" w:space="0" w:color="auto"/>
        <w:bottom w:val="none" w:sz="0" w:space="0" w:color="auto"/>
        <w:right w:val="none" w:sz="0" w:space="0" w:color="auto"/>
      </w:divBdr>
      <w:divsChild>
        <w:div w:id="180628517">
          <w:marLeft w:val="0"/>
          <w:marRight w:val="0"/>
          <w:marTop w:val="0"/>
          <w:marBottom w:val="0"/>
          <w:divBdr>
            <w:top w:val="none" w:sz="0" w:space="0" w:color="auto"/>
            <w:left w:val="none" w:sz="0" w:space="0" w:color="auto"/>
            <w:bottom w:val="none" w:sz="0" w:space="0" w:color="auto"/>
            <w:right w:val="none" w:sz="0" w:space="0" w:color="auto"/>
          </w:divBdr>
        </w:div>
      </w:divsChild>
    </w:div>
    <w:div w:id="423838612">
      <w:bodyDiv w:val="1"/>
      <w:marLeft w:val="0"/>
      <w:marRight w:val="0"/>
      <w:marTop w:val="0"/>
      <w:marBottom w:val="0"/>
      <w:divBdr>
        <w:top w:val="none" w:sz="0" w:space="0" w:color="auto"/>
        <w:left w:val="none" w:sz="0" w:space="0" w:color="auto"/>
        <w:bottom w:val="none" w:sz="0" w:space="0" w:color="auto"/>
        <w:right w:val="none" w:sz="0" w:space="0" w:color="auto"/>
      </w:divBdr>
    </w:div>
    <w:div w:id="424032711">
      <w:bodyDiv w:val="1"/>
      <w:marLeft w:val="0"/>
      <w:marRight w:val="0"/>
      <w:marTop w:val="0"/>
      <w:marBottom w:val="0"/>
      <w:divBdr>
        <w:top w:val="none" w:sz="0" w:space="0" w:color="auto"/>
        <w:left w:val="none" w:sz="0" w:space="0" w:color="auto"/>
        <w:bottom w:val="none" w:sz="0" w:space="0" w:color="auto"/>
        <w:right w:val="none" w:sz="0" w:space="0" w:color="auto"/>
      </w:divBdr>
    </w:div>
    <w:div w:id="424303074">
      <w:bodyDiv w:val="1"/>
      <w:marLeft w:val="0"/>
      <w:marRight w:val="0"/>
      <w:marTop w:val="0"/>
      <w:marBottom w:val="0"/>
      <w:divBdr>
        <w:top w:val="none" w:sz="0" w:space="0" w:color="auto"/>
        <w:left w:val="none" w:sz="0" w:space="0" w:color="auto"/>
        <w:bottom w:val="none" w:sz="0" w:space="0" w:color="auto"/>
        <w:right w:val="none" w:sz="0" w:space="0" w:color="auto"/>
      </w:divBdr>
    </w:div>
    <w:div w:id="425927210">
      <w:bodyDiv w:val="1"/>
      <w:marLeft w:val="0"/>
      <w:marRight w:val="0"/>
      <w:marTop w:val="0"/>
      <w:marBottom w:val="0"/>
      <w:divBdr>
        <w:top w:val="none" w:sz="0" w:space="0" w:color="auto"/>
        <w:left w:val="none" w:sz="0" w:space="0" w:color="auto"/>
        <w:bottom w:val="none" w:sz="0" w:space="0" w:color="auto"/>
        <w:right w:val="none" w:sz="0" w:space="0" w:color="auto"/>
      </w:divBdr>
    </w:div>
    <w:div w:id="426006552">
      <w:bodyDiv w:val="1"/>
      <w:marLeft w:val="0"/>
      <w:marRight w:val="0"/>
      <w:marTop w:val="0"/>
      <w:marBottom w:val="0"/>
      <w:divBdr>
        <w:top w:val="none" w:sz="0" w:space="0" w:color="auto"/>
        <w:left w:val="none" w:sz="0" w:space="0" w:color="auto"/>
        <w:bottom w:val="none" w:sz="0" w:space="0" w:color="auto"/>
        <w:right w:val="none" w:sz="0" w:space="0" w:color="auto"/>
      </w:divBdr>
    </w:div>
    <w:div w:id="426119466">
      <w:bodyDiv w:val="1"/>
      <w:marLeft w:val="0"/>
      <w:marRight w:val="0"/>
      <w:marTop w:val="0"/>
      <w:marBottom w:val="0"/>
      <w:divBdr>
        <w:top w:val="none" w:sz="0" w:space="0" w:color="auto"/>
        <w:left w:val="none" w:sz="0" w:space="0" w:color="auto"/>
        <w:bottom w:val="none" w:sz="0" w:space="0" w:color="auto"/>
        <w:right w:val="none" w:sz="0" w:space="0" w:color="auto"/>
      </w:divBdr>
    </w:div>
    <w:div w:id="426124118">
      <w:bodyDiv w:val="1"/>
      <w:marLeft w:val="0"/>
      <w:marRight w:val="0"/>
      <w:marTop w:val="0"/>
      <w:marBottom w:val="0"/>
      <w:divBdr>
        <w:top w:val="none" w:sz="0" w:space="0" w:color="auto"/>
        <w:left w:val="none" w:sz="0" w:space="0" w:color="auto"/>
        <w:bottom w:val="none" w:sz="0" w:space="0" w:color="auto"/>
        <w:right w:val="none" w:sz="0" w:space="0" w:color="auto"/>
      </w:divBdr>
    </w:div>
    <w:div w:id="426386845">
      <w:bodyDiv w:val="1"/>
      <w:marLeft w:val="0"/>
      <w:marRight w:val="0"/>
      <w:marTop w:val="0"/>
      <w:marBottom w:val="0"/>
      <w:divBdr>
        <w:top w:val="none" w:sz="0" w:space="0" w:color="auto"/>
        <w:left w:val="none" w:sz="0" w:space="0" w:color="auto"/>
        <w:bottom w:val="none" w:sz="0" w:space="0" w:color="auto"/>
        <w:right w:val="none" w:sz="0" w:space="0" w:color="auto"/>
      </w:divBdr>
    </w:div>
    <w:div w:id="426661077">
      <w:bodyDiv w:val="1"/>
      <w:marLeft w:val="0"/>
      <w:marRight w:val="0"/>
      <w:marTop w:val="0"/>
      <w:marBottom w:val="0"/>
      <w:divBdr>
        <w:top w:val="none" w:sz="0" w:space="0" w:color="auto"/>
        <w:left w:val="none" w:sz="0" w:space="0" w:color="auto"/>
        <w:bottom w:val="none" w:sz="0" w:space="0" w:color="auto"/>
        <w:right w:val="none" w:sz="0" w:space="0" w:color="auto"/>
      </w:divBdr>
      <w:divsChild>
        <w:div w:id="1488473010">
          <w:marLeft w:val="0"/>
          <w:marRight w:val="0"/>
          <w:marTop w:val="0"/>
          <w:marBottom w:val="0"/>
          <w:divBdr>
            <w:top w:val="none" w:sz="0" w:space="0" w:color="auto"/>
            <w:left w:val="none" w:sz="0" w:space="0" w:color="auto"/>
            <w:bottom w:val="none" w:sz="0" w:space="0" w:color="auto"/>
            <w:right w:val="none" w:sz="0" w:space="0" w:color="auto"/>
          </w:divBdr>
        </w:div>
      </w:divsChild>
    </w:div>
    <w:div w:id="426850436">
      <w:bodyDiv w:val="1"/>
      <w:marLeft w:val="0"/>
      <w:marRight w:val="0"/>
      <w:marTop w:val="0"/>
      <w:marBottom w:val="0"/>
      <w:divBdr>
        <w:top w:val="none" w:sz="0" w:space="0" w:color="auto"/>
        <w:left w:val="none" w:sz="0" w:space="0" w:color="auto"/>
        <w:bottom w:val="none" w:sz="0" w:space="0" w:color="auto"/>
        <w:right w:val="none" w:sz="0" w:space="0" w:color="auto"/>
      </w:divBdr>
    </w:div>
    <w:div w:id="426927231">
      <w:bodyDiv w:val="1"/>
      <w:marLeft w:val="0"/>
      <w:marRight w:val="0"/>
      <w:marTop w:val="0"/>
      <w:marBottom w:val="0"/>
      <w:divBdr>
        <w:top w:val="none" w:sz="0" w:space="0" w:color="auto"/>
        <w:left w:val="none" w:sz="0" w:space="0" w:color="auto"/>
        <w:bottom w:val="none" w:sz="0" w:space="0" w:color="auto"/>
        <w:right w:val="none" w:sz="0" w:space="0" w:color="auto"/>
      </w:divBdr>
    </w:div>
    <w:div w:id="427122572">
      <w:bodyDiv w:val="1"/>
      <w:marLeft w:val="0"/>
      <w:marRight w:val="0"/>
      <w:marTop w:val="0"/>
      <w:marBottom w:val="0"/>
      <w:divBdr>
        <w:top w:val="none" w:sz="0" w:space="0" w:color="auto"/>
        <w:left w:val="none" w:sz="0" w:space="0" w:color="auto"/>
        <w:bottom w:val="none" w:sz="0" w:space="0" w:color="auto"/>
        <w:right w:val="none" w:sz="0" w:space="0" w:color="auto"/>
      </w:divBdr>
    </w:div>
    <w:div w:id="427387716">
      <w:bodyDiv w:val="1"/>
      <w:marLeft w:val="0"/>
      <w:marRight w:val="0"/>
      <w:marTop w:val="0"/>
      <w:marBottom w:val="0"/>
      <w:divBdr>
        <w:top w:val="none" w:sz="0" w:space="0" w:color="auto"/>
        <w:left w:val="none" w:sz="0" w:space="0" w:color="auto"/>
        <w:bottom w:val="none" w:sz="0" w:space="0" w:color="auto"/>
        <w:right w:val="none" w:sz="0" w:space="0" w:color="auto"/>
      </w:divBdr>
    </w:div>
    <w:div w:id="427584030">
      <w:bodyDiv w:val="1"/>
      <w:marLeft w:val="0"/>
      <w:marRight w:val="0"/>
      <w:marTop w:val="0"/>
      <w:marBottom w:val="0"/>
      <w:divBdr>
        <w:top w:val="none" w:sz="0" w:space="0" w:color="auto"/>
        <w:left w:val="none" w:sz="0" w:space="0" w:color="auto"/>
        <w:bottom w:val="none" w:sz="0" w:space="0" w:color="auto"/>
        <w:right w:val="none" w:sz="0" w:space="0" w:color="auto"/>
      </w:divBdr>
    </w:div>
    <w:div w:id="428165776">
      <w:bodyDiv w:val="1"/>
      <w:marLeft w:val="0"/>
      <w:marRight w:val="0"/>
      <w:marTop w:val="0"/>
      <w:marBottom w:val="0"/>
      <w:divBdr>
        <w:top w:val="none" w:sz="0" w:space="0" w:color="auto"/>
        <w:left w:val="none" w:sz="0" w:space="0" w:color="auto"/>
        <w:bottom w:val="none" w:sz="0" w:space="0" w:color="auto"/>
        <w:right w:val="none" w:sz="0" w:space="0" w:color="auto"/>
      </w:divBdr>
    </w:div>
    <w:div w:id="428236869">
      <w:bodyDiv w:val="1"/>
      <w:marLeft w:val="0"/>
      <w:marRight w:val="0"/>
      <w:marTop w:val="0"/>
      <w:marBottom w:val="0"/>
      <w:divBdr>
        <w:top w:val="none" w:sz="0" w:space="0" w:color="auto"/>
        <w:left w:val="none" w:sz="0" w:space="0" w:color="auto"/>
        <w:bottom w:val="none" w:sz="0" w:space="0" w:color="auto"/>
        <w:right w:val="none" w:sz="0" w:space="0" w:color="auto"/>
      </w:divBdr>
    </w:div>
    <w:div w:id="428696046">
      <w:bodyDiv w:val="1"/>
      <w:marLeft w:val="0"/>
      <w:marRight w:val="0"/>
      <w:marTop w:val="0"/>
      <w:marBottom w:val="0"/>
      <w:divBdr>
        <w:top w:val="none" w:sz="0" w:space="0" w:color="auto"/>
        <w:left w:val="none" w:sz="0" w:space="0" w:color="auto"/>
        <w:bottom w:val="none" w:sz="0" w:space="0" w:color="auto"/>
        <w:right w:val="none" w:sz="0" w:space="0" w:color="auto"/>
      </w:divBdr>
    </w:div>
    <w:div w:id="430856448">
      <w:bodyDiv w:val="1"/>
      <w:marLeft w:val="0"/>
      <w:marRight w:val="0"/>
      <w:marTop w:val="0"/>
      <w:marBottom w:val="0"/>
      <w:divBdr>
        <w:top w:val="none" w:sz="0" w:space="0" w:color="auto"/>
        <w:left w:val="none" w:sz="0" w:space="0" w:color="auto"/>
        <w:bottom w:val="none" w:sz="0" w:space="0" w:color="auto"/>
        <w:right w:val="none" w:sz="0" w:space="0" w:color="auto"/>
      </w:divBdr>
    </w:div>
    <w:div w:id="431122796">
      <w:bodyDiv w:val="1"/>
      <w:marLeft w:val="0"/>
      <w:marRight w:val="0"/>
      <w:marTop w:val="0"/>
      <w:marBottom w:val="0"/>
      <w:divBdr>
        <w:top w:val="none" w:sz="0" w:space="0" w:color="auto"/>
        <w:left w:val="none" w:sz="0" w:space="0" w:color="auto"/>
        <w:bottom w:val="none" w:sz="0" w:space="0" w:color="auto"/>
        <w:right w:val="none" w:sz="0" w:space="0" w:color="auto"/>
      </w:divBdr>
    </w:div>
    <w:div w:id="431172601">
      <w:bodyDiv w:val="1"/>
      <w:marLeft w:val="0"/>
      <w:marRight w:val="0"/>
      <w:marTop w:val="0"/>
      <w:marBottom w:val="0"/>
      <w:divBdr>
        <w:top w:val="none" w:sz="0" w:space="0" w:color="auto"/>
        <w:left w:val="none" w:sz="0" w:space="0" w:color="auto"/>
        <w:bottom w:val="none" w:sz="0" w:space="0" w:color="auto"/>
        <w:right w:val="none" w:sz="0" w:space="0" w:color="auto"/>
      </w:divBdr>
    </w:div>
    <w:div w:id="431324484">
      <w:bodyDiv w:val="1"/>
      <w:marLeft w:val="0"/>
      <w:marRight w:val="0"/>
      <w:marTop w:val="0"/>
      <w:marBottom w:val="0"/>
      <w:divBdr>
        <w:top w:val="none" w:sz="0" w:space="0" w:color="auto"/>
        <w:left w:val="none" w:sz="0" w:space="0" w:color="auto"/>
        <w:bottom w:val="none" w:sz="0" w:space="0" w:color="auto"/>
        <w:right w:val="none" w:sz="0" w:space="0" w:color="auto"/>
      </w:divBdr>
      <w:divsChild>
        <w:div w:id="1839808333">
          <w:marLeft w:val="0"/>
          <w:marRight w:val="0"/>
          <w:marTop w:val="0"/>
          <w:marBottom w:val="0"/>
          <w:divBdr>
            <w:top w:val="none" w:sz="0" w:space="0" w:color="auto"/>
            <w:left w:val="none" w:sz="0" w:space="0" w:color="auto"/>
            <w:bottom w:val="none" w:sz="0" w:space="0" w:color="auto"/>
            <w:right w:val="none" w:sz="0" w:space="0" w:color="auto"/>
          </w:divBdr>
        </w:div>
      </w:divsChild>
    </w:div>
    <w:div w:id="432744355">
      <w:bodyDiv w:val="1"/>
      <w:marLeft w:val="0"/>
      <w:marRight w:val="0"/>
      <w:marTop w:val="0"/>
      <w:marBottom w:val="0"/>
      <w:divBdr>
        <w:top w:val="none" w:sz="0" w:space="0" w:color="auto"/>
        <w:left w:val="none" w:sz="0" w:space="0" w:color="auto"/>
        <w:bottom w:val="none" w:sz="0" w:space="0" w:color="auto"/>
        <w:right w:val="none" w:sz="0" w:space="0" w:color="auto"/>
      </w:divBdr>
    </w:div>
    <w:div w:id="433593577">
      <w:bodyDiv w:val="1"/>
      <w:marLeft w:val="0"/>
      <w:marRight w:val="0"/>
      <w:marTop w:val="0"/>
      <w:marBottom w:val="0"/>
      <w:divBdr>
        <w:top w:val="none" w:sz="0" w:space="0" w:color="auto"/>
        <w:left w:val="none" w:sz="0" w:space="0" w:color="auto"/>
        <w:bottom w:val="none" w:sz="0" w:space="0" w:color="auto"/>
        <w:right w:val="none" w:sz="0" w:space="0" w:color="auto"/>
      </w:divBdr>
    </w:div>
    <w:div w:id="433671163">
      <w:bodyDiv w:val="1"/>
      <w:marLeft w:val="0"/>
      <w:marRight w:val="0"/>
      <w:marTop w:val="0"/>
      <w:marBottom w:val="0"/>
      <w:divBdr>
        <w:top w:val="none" w:sz="0" w:space="0" w:color="auto"/>
        <w:left w:val="none" w:sz="0" w:space="0" w:color="auto"/>
        <w:bottom w:val="none" w:sz="0" w:space="0" w:color="auto"/>
        <w:right w:val="none" w:sz="0" w:space="0" w:color="auto"/>
      </w:divBdr>
    </w:div>
    <w:div w:id="434054574">
      <w:bodyDiv w:val="1"/>
      <w:marLeft w:val="0"/>
      <w:marRight w:val="0"/>
      <w:marTop w:val="0"/>
      <w:marBottom w:val="0"/>
      <w:divBdr>
        <w:top w:val="none" w:sz="0" w:space="0" w:color="auto"/>
        <w:left w:val="none" w:sz="0" w:space="0" w:color="auto"/>
        <w:bottom w:val="none" w:sz="0" w:space="0" w:color="auto"/>
        <w:right w:val="none" w:sz="0" w:space="0" w:color="auto"/>
      </w:divBdr>
      <w:divsChild>
        <w:div w:id="1750538231">
          <w:marLeft w:val="0"/>
          <w:marRight w:val="0"/>
          <w:marTop w:val="0"/>
          <w:marBottom w:val="0"/>
          <w:divBdr>
            <w:top w:val="none" w:sz="0" w:space="0" w:color="auto"/>
            <w:left w:val="none" w:sz="0" w:space="0" w:color="auto"/>
            <w:bottom w:val="none" w:sz="0" w:space="0" w:color="auto"/>
            <w:right w:val="none" w:sz="0" w:space="0" w:color="auto"/>
          </w:divBdr>
        </w:div>
        <w:div w:id="1720861523">
          <w:marLeft w:val="0"/>
          <w:marRight w:val="0"/>
          <w:marTop w:val="0"/>
          <w:marBottom w:val="0"/>
          <w:divBdr>
            <w:top w:val="none" w:sz="0" w:space="0" w:color="auto"/>
            <w:left w:val="none" w:sz="0" w:space="0" w:color="auto"/>
            <w:bottom w:val="none" w:sz="0" w:space="0" w:color="auto"/>
            <w:right w:val="none" w:sz="0" w:space="0" w:color="auto"/>
          </w:divBdr>
        </w:div>
        <w:div w:id="1475567673">
          <w:marLeft w:val="0"/>
          <w:marRight w:val="0"/>
          <w:marTop w:val="0"/>
          <w:marBottom w:val="0"/>
          <w:divBdr>
            <w:top w:val="none" w:sz="0" w:space="0" w:color="auto"/>
            <w:left w:val="none" w:sz="0" w:space="0" w:color="auto"/>
            <w:bottom w:val="none" w:sz="0" w:space="0" w:color="auto"/>
            <w:right w:val="none" w:sz="0" w:space="0" w:color="auto"/>
          </w:divBdr>
        </w:div>
        <w:div w:id="402870804">
          <w:marLeft w:val="0"/>
          <w:marRight w:val="0"/>
          <w:marTop w:val="0"/>
          <w:marBottom w:val="0"/>
          <w:divBdr>
            <w:top w:val="none" w:sz="0" w:space="0" w:color="auto"/>
            <w:left w:val="none" w:sz="0" w:space="0" w:color="auto"/>
            <w:bottom w:val="none" w:sz="0" w:space="0" w:color="auto"/>
            <w:right w:val="none" w:sz="0" w:space="0" w:color="auto"/>
          </w:divBdr>
        </w:div>
        <w:div w:id="1843659263">
          <w:marLeft w:val="0"/>
          <w:marRight w:val="0"/>
          <w:marTop w:val="0"/>
          <w:marBottom w:val="0"/>
          <w:divBdr>
            <w:top w:val="none" w:sz="0" w:space="0" w:color="auto"/>
            <w:left w:val="none" w:sz="0" w:space="0" w:color="auto"/>
            <w:bottom w:val="none" w:sz="0" w:space="0" w:color="auto"/>
            <w:right w:val="none" w:sz="0" w:space="0" w:color="auto"/>
          </w:divBdr>
        </w:div>
        <w:div w:id="215971742">
          <w:marLeft w:val="0"/>
          <w:marRight w:val="0"/>
          <w:marTop w:val="0"/>
          <w:marBottom w:val="0"/>
          <w:divBdr>
            <w:top w:val="none" w:sz="0" w:space="0" w:color="auto"/>
            <w:left w:val="none" w:sz="0" w:space="0" w:color="auto"/>
            <w:bottom w:val="none" w:sz="0" w:space="0" w:color="auto"/>
            <w:right w:val="none" w:sz="0" w:space="0" w:color="auto"/>
          </w:divBdr>
        </w:div>
      </w:divsChild>
    </w:div>
    <w:div w:id="434137052">
      <w:bodyDiv w:val="1"/>
      <w:marLeft w:val="0"/>
      <w:marRight w:val="0"/>
      <w:marTop w:val="0"/>
      <w:marBottom w:val="0"/>
      <w:divBdr>
        <w:top w:val="none" w:sz="0" w:space="0" w:color="auto"/>
        <w:left w:val="none" w:sz="0" w:space="0" w:color="auto"/>
        <w:bottom w:val="none" w:sz="0" w:space="0" w:color="auto"/>
        <w:right w:val="none" w:sz="0" w:space="0" w:color="auto"/>
      </w:divBdr>
      <w:divsChild>
        <w:div w:id="616986237">
          <w:marLeft w:val="0"/>
          <w:marRight w:val="0"/>
          <w:marTop w:val="0"/>
          <w:marBottom w:val="0"/>
          <w:divBdr>
            <w:top w:val="none" w:sz="0" w:space="0" w:color="auto"/>
            <w:left w:val="none" w:sz="0" w:space="0" w:color="auto"/>
            <w:bottom w:val="none" w:sz="0" w:space="0" w:color="auto"/>
            <w:right w:val="none" w:sz="0" w:space="0" w:color="auto"/>
          </w:divBdr>
        </w:div>
        <w:div w:id="1193572534">
          <w:marLeft w:val="0"/>
          <w:marRight w:val="0"/>
          <w:marTop w:val="0"/>
          <w:marBottom w:val="0"/>
          <w:divBdr>
            <w:top w:val="none" w:sz="0" w:space="0" w:color="auto"/>
            <w:left w:val="none" w:sz="0" w:space="0" w:color="auto"/>
            <w:bottom w:val="none" w:sz="0" w:space="0" w:color="auto"/>
            <w:right w:val="none" w:sz="0" w:space="0" w:color="auto"/>
          </w:divBdr>
        </w:div>
      </w:divsChild>
    </w:div>
    <w:div w:id="434178011">
      <w:bodyDiv w:val="1"/>
      <w:marLeft w:val="0"/>
      <w:marRight w:val="0"/>
      <w:marTop w:val="0"/>
      <w:marBottom w:val="0"/>
      <w:divBdr>
        <w:top w:val="none" w:sz="0" w:space="0" w:color="auto"/>
        <w:left w:val="none" w:sz="0" w:space="0" w:color="auto"/>
        <w:bottom w:val="none" w:sz="0" w:space="0" w:color="auto"/>
        <w:right w:val="none" w:sz="0" w:space="0" w:color="auto"/>
      </w:divBdr>
    </w:div>
    <w:div w:id="434372720">
      <w:bodyDiv w:val="1"/>
      <w:marLeft w:val="0"/>
      <w:marRight w:val="0"/>
      <w:marTop w:val="0"/>
      <w:marBottom w:val="0"/>
      <w:divBdr>
        <w:top w:val="none" w:sz="0" w:space="0" w:color="auto"/>
        <w:left w:val="none" w:sz="0" w:space="0" w:color="auto"/>
        <w:bottom w:val="none" w:sz="0" w:space="0" w:color="auto"/>
        <w:right w:val="none" w:sz="0" w:space="0" w:color="auto"/>
      </w:divBdr>
    </w:div>
    <w:div w:id="434398300">
      <w:bodyDiv w:val="1"/>
      <w:marLeft w:val="0"/>
      <w:marRight w:val="0"/>
      <w:marTop w:val="0"/>
      <w:marBottom w:val="0"/>
      <w:divBdr>
        <w:top w:val="none" w:sz="0" w:space="0" w:color="auto"/>
        <w:left w:val="none" w:sz="0" w:space="0" w:color="auto"/>
        <w:bottom w:val="none" w:sz="0" w:space="0" w:color="auto"/>
        <w:right w:val="none" w:sz="0" w:space="0" w:color="auto"/>
      </w:divBdr>
    </w:div>
    <w:div w:id="434599906">
      <w:bodyDiv w:val="1"/>
      <w:marLeft w:val="0"/>
      <w:marRight w:val="0"/>
      <w:marTop w:val="0"/>
      <w:marBottom w:val="0"/>
      <w:divBdr>
        <w:top w:val="none" w:sz="0" w:space="0" w:color="auto"/>
        <w:left w:val="none" w:sz="0" w:space="0" w:color="auto"/>
        <w:bottom w:val="none" w:sz="0" w:space="0" w:color="auto"/>
        <w:right w:val="none" w:sz="0" w:space="0" w:color="auto"/>
      </w:divBdr>
    </w:div>
    <w:div w:id="435562623">
      <w:bodyDiv w:val="1"/>
      <w:marLeft w:val="0"/>
      <w:marRight w:val="0"/>
      <w:marTop w:val="0"/>
      <w:marBottom w:val="0"/>
      <w:divBdr>
        <w:top w:val="none" w:sz="0" w:space="0" w:color="auto"/>
        <w:left w:val="none" w:sz="0" w:space="0" w:color="auto"/>
        <w:bottom w:val="none" w:sz="0" w:space="0" w:color="auto"/>
        <w:right w:val="none" w:sz="0" w:space="0" w:color="auto"/>
      </w:divBdr>
      <w:divsChild>
        <w:div w:id="1756199655">
          <w:marLeft w:val="0"/>
          <w:marRight w:val="0"/>
          <w:marTop w:val="0"/>
          <w:marBottom w:val="0"/>
          <w:divBdr>
            <w:top w:val="none" w:sz="0" w:space="0" w:color="auto"/>
            <w:left w:val="none" w:sz="0" w:space="0" w:color="auto"/>
            <w:bottom w:val="none" w:sz="0" w:space="0" w:color="auto"/>
            <w:right w:val="none" w:sz="0" w:space="0" w:color="auto"/>
          </w:divBdr>
        </w:div>
      </w:divsChild>
    </w:div>
    <w:div w:id="435909869">
      <w:bodyDiv w:val="1"/>
      <w:marLeft w:val="0"/>
      <w:marRight w:val="0"/>
      <w:marTop w:val="0"/>
      <w:marBottom w:val="0"/>
      <w:divBdr>
        <w:top w:val="none" w:sz="0" w:space="0" w:color="auto"/>
        <w:left w:val="none" w:sz="0" w:space="0" w:color="auto"/>
        <w:bottom w:val="none" w:sz="0" w:space="0" w:color="auto"/>
        <w:right w:val="none" w:sz="0" w:space="0" w:color="auto"/>
      </w:divBdr>
    </w:div>
    <w:div w:id="437675048">
      <w:bodyDiv w:val="1"/>
      <w:marLeft w:val="0"/>
      <w:marRight w:val="0"/>
      <w:marTop w:val="0"/>
      <w:marBottom w:val="0"/>
      <w:divBdr>
        <w:top w:val="none" w:sz="0" w:space="0" w:color="auto"/>
        <w:left w:val="none" w:sz="0" w:space="0" w:color="auto"/>
        <w:bottom w:val="none" w:sz="0" w:space="0" w:color="auto"/>
        <w:right w:val="none" w:sz="0" w:space="0" w:color="auto"/>
      </w:divBdr>
    </w:div>
    <w:div w:id="437992421">
      <w:bodyDiv w:val="1"/>
      <w:marLeft w:val="0"/>
      <w:marRight w:val="0"/>
      <w:marTop w:val="0"/>
      <w:marBottom w:val="0"/>
      <w:divBdr>
        <w:top w:val="none" w:sz="0" w:space="0" w:color="auto"/>
        <w:left w:val="none" w:sz="0" w:space="0" w:color="auto"/>
        <w:bottom w:val="none" w:sz="0" w:space="0" w:color="auto"/>
        <w:right w:val="none" w:sz="0" w:space="0" w:color="auto"/>
      </w:divBdr>
    </w:div>
    <w:div w:id="438522935">
      <w:bodyDiv w:val="1"/>
      <w:marLeft w:val="0"/>
      <w:marRight w:val="0"/>
      <w:marTop w:val="0"/>
      <w:marBottom w:val="0"/>
      <w:divBdr>
        <w:top w:val="none" w:sz="0" w:space="0" w:color="auto"/>
        <w:left w:val="none" w:sz="0" w:space="0" w:color="auto"/>
        <w:bottom w:val="none" w:sz="0" w:space="0" w:color="auto"/>
        <w:right w:val="none" w:sz="0" w:space="0" w:color="auto"/>
      </w:divBdr>
    </w:div>
    <w:div w:id="438573640">
      <w:bodyDiv w:val="1"/>
      <w:marLeft w:val="0"/>
      <w:marRight w:val="0"/>
      <w:marTop w:val="0"/>
      <w:marBottom w:val="0"/>
      <w:divBdr>
        <w:top w:val="none" w:sz="0" w:space="0" w:color="auto"/>
        <w:left w:val="none" w:sz="0" w:space="0" w:color="auto"/>
        <w:bottom w:val="none" w:sz="0" w:space="0" w:color="auto"/>
        <w:right w:val="none" w:sz="0" w:space="0" w:color="auto"/>
      </w:divBdr>
    </w:div>
    <w:div w:id="439644085">
      <w:bodyDiv w:val="1"/>
      <w:marLeft w:val="0"/>
      <w:marRight w:val="0"/>
      <w:marTop w:val="0"/>
      <w:marBottom w:val="0"/>
      <w:divBdr>
        <w:top w:val="none" w:sz="0" w:space="0" w:color="auto"/>
        <w:left w:val="none" w:sz="0" w:space="0" w:color="auto"/>
        <w:bottom w:val="none" w:sz="0" w:space="0" w:color="auto"/>
        <w:right w:val="none" w:sz="0" w:space="0" w:color="auto"/>
      </w:divBdr>
    </w:div>
    <w:div w:id="439644731">
      <w:bodyDiv w:val="1"/>
      <w:marLeft w:val="0"/>
      <w:marRight w:val="0"/>
      <w:marTop w:val="0"/>
      <w:marBottom w:val="0"/>
      <w:divBdr>
        <w:top w:val="none" w:sz="0" w:space="0" w:color="auto"/>
        <w:left w:val="none" w:sz="0" w:space="0" w:color="auto"/>
        <w:bottom w:val="none" w:sz="0" w:space="0" w:color="auto"/>
        <w:right w:val="none" w:sz="0" w:space="0" w:color="auto"/>
      </w:divBdr>
    </w:div>
    <w:div w:id="440422236">
      <w:bodyDiv w:val="1"/>
      <w:marLeft w:val="0"/>
      <w:marRight w:val="0"/>
      <w:marTop w:val="0"/>
      <w:marBottom w:val="0"/>
      <w:divBdr>
        <w:top w:val="none" w:sz="0" w:space="0" w:color="auto"/>
        <w:left w:val="none" w:sz="0" w:space="0" w:color="auto"/>
        <w:bottom w:val="none" w:sz="0" w:space="0" w:color="auto"/>
        <w:right w:val="none" w:sz="0" w:space="0" w:color="auto"/>
      </w:divBdr>
    </w:div>
    <w:div w:id="440616274">
      <w:bodyDiv w:val="1"/>
      <w:marLeft w:val="0"/>
      <w:marRight w:val="0"/>
      <w:marTop w:val="0"/>
      <w:marBottom w:val="0"/>
      <w:divBdr>
        <w:top w:val="none" w:sz="0" w:space="0" w:color="auto"/>
        <w:left w:val="none" w:sz="0" w:space="0" w:color="auto"/>
        <w:bottom w:val="none" w:sz="0" w:space="0" w:color="auto"/>
        <w:right w:val="none" w:sz="0" w:space="0" w:color="auto"/>
      </w:divBdr>
      <w:divsChild>
        <w:div w:id="1068770794">
          <w:marLeft w:val="0"/>
          <w:marRight w:val="0"/>
          <w:marTop w:val="0"/>
          <w:marBottom w:val="0"/>
          <w:divBdr>
            <w:top w:val="none" w:sz="0" w:space="0" w:color="auto"/>
            <w:left w:val="none" w:sz="0" w:space="0" w:color="auto"/>
            <w:bottom w:val="none" w:sz="0" w:space="0" w:color="auto"/>
            <w:right w:val="none" w:sz="0" w:space="0" w:color="auto"/>
          </w:divBdr>
        </w:div>
      </w:divsChild>
    </w:div>
    <w:div w:id="440757309">
      <w:bodyDiv w:val="1"/>
      <w:marLeft w:val="0"/>
      <w:marRight w:val="0"/>
      <w:marTop w:val="0"/>
      <w:marBottom w:val="0"/>
      <w:divBdr>
        <w:top w:val="none" w:sz="0" w:space="0" w:color="auto"/>
        <w:left w:val="none" w:sz="0" w:space="0" w:color="auto"/>
        <w:bottom w:val="none" w:sz="0" w:space="0" w:color="auto"/>
        <w:right w:val="none" w:sz="0" w:space="0" w:color="auto"/>
      </w:divBdr>
    </w:div>
    <w:div w:id="441219260">
      <w:bodyDiv w:val="1"/>
      <w:marLeft w:val="0"/>
      <w:marRight w:val="0"/>
      <w:marTop w:val="0"/>
      <w:marBottom w:val="0"/>
      <w:divBdr>
        <w:top w:val="none" w:sz="0" w:space="0" w:color="auto"/>
        <w:left w:val="none" w:sz="0" w:space="0" w:color="auto"/>
        <w:bottom w:val="none" w:sz="0" w:space="0" w:color="auto"/>
        <w:right w:val="none" w:sz="0" w:space="0" w:color="auto"/>
      </w:divBdr>
    </w:div>
    <w:div w:id="441341739">
      <w:bodyDiv w:val="1"/>
      <w:marLeft w:val="0"/>
      <w:marRight w:val="0"/>
      <w:marTop w:val="0"/>
      <w:marBottom w:val="0"/>
      <w:divBdr>
        <w:top w:val="none" w:sz="0" w:space="0" w:color="auto"/>
        <w:left w:val="none" w:sz="0" w:space="0" w:color="auto"/>
        <w:bottom w:val="none" w:sz="0" w:space="0" w:color="auto"/>
        <w:right w:val="none" w:sz="0" w:space="0" w:color="auto"/>
      </w:divBdr>
    </w:div>
    <w:div w:id="442186997">
      <w:bodyDiv w:val="1"/>
      <w:marLeft w:val="0"/>
      <w:marRight w:val="0"/>
      <w:marTop w:val="0"/>
      <w:marBottom w:val="0"/>
      <w:divBdr>
        <w:top w:val="none" w:sz="0" w:space="0" w:color="auto"/>
        <w:left w:val="none" w:sz="0" w:space="0" w:color="auto"/>
        <w:bottom w:val="none" w:sz="0" w:space="0" w:color="auto"/>
        <w:right w:val="none" w:sz="0" w:space="0" w:color="auto"/>
      </w:divBdr>
    </w:div>
    <w:div w:id="442303768">
      <w:bodyDiv w:val="1"/>
      <w:marLeft w:val="0"/>
      <w:marRight w:val="0"/>
      <w:marTop w:val="0"/>
      <w:marBottom w:val="0"/>
      <w:divBdr>
        <w:top w:val="none" w:sz="0" w:space="0" w:color="auto"/>
        <w:left w:val="none" w:sz="0" w:space="0" w:color="auto"/>
        <w:bottom w:val="none" w:sz="0" w:space="0" w:color="auto"/>
        <w:right w:val="none" w:sz="0" w:space="0" w:color="auto"/>
      </w:divBdr>
    </w:div>
    <w:div w:id="443962604">
      <w:bodyDiv w:val="1"/>
      <w:marLeft w:val="0"/>
      <w:marRight w:val="0"/>
      <w:marTop w:val="0"/>
      <w:marBottom w:val="0"/>
      <w:divBdr>
        <w:top w:val="none" w:sz="0" w:space="0" w:color="auto"/>
        <w:left w:val="none" w:sz="0" w:space="0" w:color="auto"/>
        <w:bottom w:val="none" w:sz="0" w:space="0" w:color="auto"/>
        <w:right w:val="none" w:sz="0" w:space="0" w:color="auto"/>
      </w:divBdr>
    </w:div>
    <w:div w:id="443964545">
      <w:bodyDiv w:val="1"/>
      <w:marLeft w:val="0"/>
      <w:marRight w:val="0"/>
      <w:marTop w:val="0"/>
      <w:marBottom w:val="0"/>
      <w:divBdr>
        <w:top w:val="none" w:sz="0" w:space="0" w:color="auto"/>
        <w:left w:val="none" w:sz="0" w:space="0" w:color="auto"/>
        <w:bottom w:val="none" w:sz="0" w:space="0" w:color="auto"/>
        <w:right w:val="none" w:sz="0" w:space="0" w:color="auto"/>
      </w:divBdr>
    </w:div>
    <w:div w:id="444037157">
      <w:bodyDiv w:val="1"/>
      <w:marLeft w:val="0"/>
      <w:marRight w:val="0"/>
      <w:marTop w:val="0"/>
      <w:marBottom w:val="0"/>
      <w:divBdr>
        <w:top w:val="none" w:sz="0" w:space="0" w:color="auto"/>
        <w:left w:val="none" w:sz="0" w:space="0" w:color="auto"/>
        <w:bottom w:val="none" w:sz="0" w:space="0" w:color="auto"/>
        <w:right w:val="none" w:sz="0" w:space="0" w:color="auto"/>
      </w:divBdr>
    </w:div>
    <w:div w:id="444079457">
      <w:bodyDiv w:val="1"/>
      <w:marLeft w:val="0"/>
      <w:marRight w:val="0"/>
      <w:marTop w:val="0"/>
      <w:marBottom w:val="0"/>
      <w:divBdr>
        <w:top w:val="none" w:sz="0" w:space="0" w:color="auto"/>
        <w:left w:val="none" w:sz="0" w:space="0" w:color="auto"/>
        <w:bottom w:val="none" w:sz="0" w:space="0" w:color="auto"/>
        <w:right w:val="none" w:sz="0" w:space="0" w:color="auto"/>
      </w:divBdr>
    </w:div>
    <w:div w:id="444663883">
      <w:bodyDiv w:val="1"/>
      <w:marLeft w:val="0"/>
      <w:marRight w:val="0"/>
      <w:marTop w:val="0"/>
      <w:marBottom w:val="0"/>
      <w:divBdr>
        <w:top w:val="none" w:sz="0" w:space="0" w:color="auto"/>
        <w:left w:val="none" w:sz="0" w:space="0" w:color="auto"/>
        <w:bottom w:val="none" w:sz="0" w:space="0" w:color="auto"/>
        <w:right w:val="none" w:sz="0" w:space="0" w:color="auto"/>
      </w:divBdr>
    </w:div>
    <w:div w:id="445462688">
      <w:bodyDiv w:val="1"/>
      <w:marLeft w:val="0"/>
      <w:marRight w:val="0"/>
      <w:marTop w:val="0"/>
      <w:marBottom w:val="0"/>
      <w:divBdr>
        <w:top w:val="none" w:sz="0" w:space="0" w:color="auto"/>
        <w:left w:val="none" w:sz="0" w:space="0" w:color="auto"/>
        <w:bottom w:val="none" w:sz="0" w:space="0" w:color="auto"/>
        <w:right w:val="none" w:sz="0" w:space="0" w:color="auto"/>
      </w:divBdr>
    </w:div>
    <w:div w:id="445541837">
      <w:bodyDiv w:val="1"/>
      <w:marLeft w:val="0"/>
      <w:marRight w:val="0"/>
      <w:marTop w:val="0"/>
      <w:marBottom w:val="0"/>
      <w:divBdr>
        <w:top w:val="none" w:sz="0" w:space="0" w:color="auto"/>
        <w:left w:val="none" w:sz="0" w:space="0" w:color="auto"/>
        <w:bottom w:val="none" w:sz="0" w:space="0" w:color="auto"/>
        <w:right w:val="none" w:sz="0" w:space="0" w:color="auto"/>
      </w:divBdr>
    </w:div>
    <w:div w:id="445849165">
      <w:bodyDiv w:val="1"/>
      <w:marLeft w:val="0"/>
      <w:marRight w:val="0"/>
      <w:marTop w:val="0"/>
      <w:marBottom w:val="0"/>
      <w:divBdr>
        <w:top w:val="none" w:sz="0" w:space="0" w:color="auto"/>
        <w:left w:val="none" w:sz="0" w:space="0" w:color="auto"/>
        <w:bottom w:val="none" w:sz="0" w:space="0" w:color="auto"/>
        <w:right w:val="none" w:sz="0" w:space="0" w:color="auto"/>
      </w:divBdr>
    </w:div>
    <w:div w:id="446124106">
      <w:bodyDiv w:val="1"/>
      <w:marLeft w:val="0"/>
      <w:marRight w:val="0"/>
      <w:marTop w:val="0"/>
      <w:marBottom w:val="0"/>
      <w:divBdr>
        <w:top w:val="none" w:sz="0" w:space="0" w:color="auto"/>
        <w:left w:val="none" w:sz="0" w:space="0" w:color="auto"/>
        <w:bottom w:val="none" w:sz="0" w:space="0" w:color="auto"/>
        <w:right w:val="none" w:sz="0" w:space="0" w:color="auto"/>
      </w:divBdr>
    </w:div>
    <w:div w:id="446316555">
      <w:bodyDiv w:val="1"/>
      <w:marLeft w:val="0"/>
      <w:marRight w:val="0"/>
      <w:marTop w:val="0"/>
      <w:marBottom w:val="0"/>
      <w:divBdr>
        <w:top w:val="none" w:sz="0" w:space="0" w:color="auto"/>
        <w:left w:val="none" w:sz="0" w:space="0" w:color="auto"/>
        <w:bottom w:val="none" w:sz="0" w:space="0" w:color="auto"/>
        <w:right w:val="none" w:sz="0" w:space="0" w:color="auto"/>
      </w:divBdr>
    </w:div>
    <w:div w:id="446965998">
      <w:bodyDiv w:val="1"/>
      <w:marLeft w:val="0"/>
      <w:marRight w:val="0"/>
      <w:marTop w:val="0"/>
      <w:marBottom w:val="0"/>
      <w:divBdr>
        <w:top w:val="none" w:sz="0" w:space="0" w:color="auto"/>
        <w:left w:val="none" w:sz="0" w:space="0" w:color="auto"/>
        <w:bottom w:val="none" w:sz="0" w:space="0" w:color="auto"/>
        <w:right w:val="none" w:sz="0" w:space="0" w:color="auto"/>
      </w:divBdr>
    </w:div>
    <w:div w:id="446975049">
      <w:bodyDiv w:val="1"/>
      <w:marLeft w:val="0"/>
      <w:marRight w:val="0"/>
      <w:marTop w:val="0"/>
      <w:marBottom w:val="0"/>
      <w:divBdr>
        <w:top w:val="none" w:sz="0" w:space="0" w:color="auto"/>
        <w:left w:val="none" w:sz="0" w:space="0" w:color="auto"/>
        <w:bottom w:val="none" w:sz="0" w:space="0" w:color="auto"/>
        <w:right w:val="none" w:sz="0" w:space="0" w:color="auto"/>
      </w:divBdr>
    </w:div>
    <w:div w:id="447360096">
      <w:bodyDiv w:val="1"/>
      <w:marLeft w:val="0"/>
      <w:marRight w:val="0"/>
      <w:marTop w:val="0"/>
      <w:marBottom w:val="0"/>
      <w:divBdr>
        <w:top w:val="none" w:sz="0" w:space="0" w:color="auto"/>
        <w:left w:val="none" w:sz="0" w:space="0" w:color="auto"/>
        <w:bottom w:val="none" w:sz="0" w:space="0" w:color="auto"/>
        <w:right w:val="none" w:sz="0" w:space="0" w:color="auto"/>
      </w:divBdr>
    </w:div>
    <w:div w:id="447621647">
      <w:bodyDiv w:val="1"/>
      <w:marLeft w:val="0"/>
      <w:marRight w:val="0"/>
      <w:marTop w:val="0"/>
      <w:marBottom w:val="0"/>
      <w:divBdr>
        <w:top w:val="none" w:sz="0" w:space="0" w:color="auto"/>
        <w:left w:val="none" w:sz="0" w:space="0" w:color="auto"/>
        <w:bottom w:val="none" w:sz="0" w:space="0" w:color="auto"/>
        <w:right w:val="none" w:sz="0" w:space="0" w:color="auto"/>
      </w:divBdr>
    </w:div>
    <w:div w:id="449513702">
      <w:bodyDiv w:val="1"/>
      <w:marLeft w:val="0"/>
      <w:marRight w:val="0"/>
      <w:marTop w:val="0"/>
      <w:marBottom w:val="0"/>
      <w:divBdr>
        <w:top w:val="none" w:sz="0" w:space="0" w:color="auto"/>
        <w:left w:val="none" w:sz="0" w:space="0" w:color="auto"/>
        <w:bottom w:val="none" w:sz="0" w:space="0" w:color="auto"/>
        <w:right w:val="none" w:sz="0" w:space="0" w:color="auto"/>
      </w:divBdr>
    </w:div>
    <w:div w:id="451246326">
      <w:bodyDiv w:val="1"/>
      <w:marLeft w:val="0"/>
      <w:marRight w:val="0"/>
      <w:marTop w:val="0"/>
      <w:marBottom w:val="0"/>
      <w:divBdr>
        <w:top w:val="none" w:sz="0" w:space="0" w:color="auto"/>
        <w:left w:val="none" w:sz="0" w:space="0" w:color="auto"/>
        <w:bottom w:val="none" w:sz="0" w:space="0" w:color="auto"/>
        <w:right w:val="none" w:sz="0" w:space="0" w:color="auto"/>
      </w:divBdr>
    </w:div>
    <w:div w:id="451478162">
      <w:bodyDiv w:val="1"/>
      <w:marLeft w:val="0"/>
      <w:marRight w:val="0"/>
      <w:marTop w:val="0"/>
      <w:marBottom w:val="0"/>
      <w:divBdr>
        <w:top w:val="none" w:sz="0" w:space="0" w:color="auto"/>
        <w:left w:val="none" w:sz="0" w:space="0" w:color="auto"/>
        <w:bottom w:val="none" w:sz="0" w:space="0" w:color="auto"/>
        <w:right w:val="none" w:sz="0" w:space="0" w:color="auto"/>
      </w:divBdr>
    </w:div>
    <w:div w:id="451947827">
      <w:bodyDiv w:val="1"/>
      <w:marLeft w:val="0"/>
      <w:marRight w:val="0"/>
      <w:marTop w:val="0"/>
      <w:marBottom w:val="0"/>
      <w:divBdr>
        <w:top w:val="none" w:sz="0" w:space="0" w:color="auto"/>
        <w:left w:val="none" w:sz="0" w:space="0" w:color="auto"/>
        <w:bottom w:val="none" w:sz="0" w:space="0" w:color="auto"/>
        <w:right w:val="none" w:sz="0" w:space="0" w:color="auto"/>
      </w:divBdr>
    </w:div>
    <w:div w:id="452022578">
      <w:bodyDiv w:val="1"/>
      <w:marLeft w:val="0"/>
      <w:marRight w:val="0"/>
      <w:marTop w:val="0"/>
      <w:marBottom w:val="0"/>
      <w:divBdr>
        <w:top w:val="none" w:sz="0" w:space="0" w:color="auto"/>
        <w:left w:val="none" w:sz="0" w:space="0" w:color="auto"/>
        <w:bottom w:val="none" w:sz="0" w:space="0" w:color="auto"/>
        <w:right w:val="none" w:sz="0" w:space="0" w:color="auto"/>
      </w:divBdr>
    </w:div>
    <w:div w:id="454446138">
      <w:bodyDiv w:val="1"/>
      <w:marLeft w:val="0"/>
      <w:marRight w:val="0"/>
      <w:marTop w:val="0"/>
      <w:marBottom w:val="0"/>
      <w:divBdr>
        <w:top w:val="none" w:sz="0" w:space="0" w:color="auto"/>
        <w:left w:val="none" w:sz="0" w:space="0" w:color="auto"/>
        <w:bottom w:val="none" w:sz="0" w:space="0" w:color="auto"/>
        <w:right w:val="none" w:sz="0" w:space="0" w:color="auto"/>
      </w:divBdr>
    </w:div>
    <w:div w:id="454953579">
      <w:bodyDiv w:val="1"/>
      <w:marLeft w:val="0"/>
      <w:marRight w:val="0"/>
      <w:marTop w:val="0"/>
      <w:marBottom w:val="0"/>
      <w:divBdr>
        <w:top w:val="none" w:sz="0" w:space="0" w:color="auto"/>
        <w:left w:val="none" w:sz="0" w:space="0" w:color="auto"/>
        <w:bottom w:val="none" w:sz="0" w:space="0" w:color="auto"/>
        <w:right w:val="none" w:sz="0" w:space="0" w:color="auto"/>
      </w:divBdr>
    </w:div>
    <w:div w:id="455101484">
      <w:bodyDiv w:val="1"/>
      <w:marLeft w:val="0"/>
      <w:marRight w:val="0"/>
      <w:marTop w:val="0"/>
      <w:marBottom w:val="0"/>
      <w:divBdr>
        <w:top w:val="none" w:sz="0" w:space="0" w:color="auto"/>
        <w:left w:val="none" w:sz="0" w:space="0" w:color="auto"/>
        <w:bottom w:val="none" w:sz="0" w:space="0" w:color="auto"/>
        <w:right w:val="none" w:sz="0" w:space="0" w:color="auto"/>
      </w:divBdr>
    </w:div>
    <w:div w:id="455106465">
      <w:bodyDiv w:val="1"/>
      <w:marLeft w:val="0"/>
      <w:marRight w:val="0"/>
      <w:marTop w:val="0"/>
      <w:marBottom w:val="0"/>
      <w:divBdr>
        <w:top w:val="none" w:sz="0" w:space="0" w:color="auto"/>
        <w:left w:val="none" w:sz="0" w:space="0" w:color="auto"/>
        <w:bottom w:val="none" w:sz="0" w:space="0" w:color="auto"/>
        <w:right w:val="none" w:sz="0" w:space="0" w:color="auto"/>
      </w:divBdr>
    </w:div>
    <w:div w:id="455366898">
      <w:bodyDiv w:val="1"/>
      <w:marLeft w:val="0"/>
      <w:marRight w:val="0"/>
      <w:marTop w:val="0"/>
      <w:marBottom w:val="0"/>
      <w:divBdr>
        <w:top w:val="none" w:sz="0" w:space="0" w:color="auto"/>
        <w:left w:val="none" w:sz="0" w:space="0" w:color="auto"/>
        <w:bottom w:val="none" w:sz="0" w:space="0" w:color="auto"/>
        <w:right w:val="none" w:sz="0" w:space="0" w:color="auto"/>
      </w:divBdr>
    </w:div>
    <w:div w:id="456223302">
      <w:bodyDiv w:val="1"/>
      <w:marLeft w:val="0"/>
      <w:marRight w:val="0"/>
      <w:marTop w:val="0"/>
      <w:marBottom w:val="0"/>
      <w:divBdr>
        <w:top w:val="none" w:sz="0" w:space="0" w:color="auto"/>
        <w:left w:val="none" w:sz="0" w:space="0" w:color="auto"/>
        <w:bottom w:val="none" w:sz="0" w:space="0" w:color="auto"/>
        <w:right w:val="none" w:sz="0" w:space="0" w:color="auto"/>
      </w:divBdr>
    </w:div>
    <w:div w:id="456334709">
      <w:bodyDiv w:val="1"/>
      <w:marLeft w:val="0"/>
      <w:marRight w:val="0"/>
      <w:marTop w:val="0"/>
      <w:marBottom w:val="0"/>
      <w:divBdr>
        <w:top w:val="none" w:sz="0" w:space="0" w:color="auto"/>
        <w:left w:val="none" w:sz="0" w:space="0" w:color="auto"/>
        <w:bottom w:val="none" w:sz="0" w:space="0" w:color="auto"/>
        <w:right w:val="none" w:sz="0" w:space="0" w:color="auto"/>
      </w:divBdr>
    </w:div>
    <w:div w:id="457139229">
      <w:bodyDiv w:val="1"/>
      <w:marLeft w:val="0"/>
      <w:marRight w:val="0"/>
      <w:marTop w:val="0"/>
      <w:marBottom w:val="0"/>
      <w:divBdr>
        <w:top w:val="none" w:sz="0" w:space="0" w:color="auto"/>
        <w:left w:val="none" w:sz="0" w:space="0" w:color="auto"/>
        <w:bottom w:val="none" w:sz="0" w:space="0" w:color="auto"/>
        <w:right w:val="none" w:sz="0" w:space="0" w:color="auto"/>
      </w:divBdr>
    </w:div>
    <w:div w:id="458451781">
      <w:bodyDiv w:val="1"/>
      <w:marLeft w:val="0"/>
      <w:marRight w:val="0"/>
      <w:marTop w:val="0"/>
      <w:marBottom w:val="0"/>
      <w:divBdr>
        <w:top w:val="none" w:sz="0" w:space="0" w:color="auto"/>
        <w:left w:val="none" w:sz="0" w:space="0" w:color="auto"/>
        <w:bottom w:val="none" w:sz="0" w:space="0" w:color="auto"/>
        <w:right w:val="none" w:sz="0" w:space="0" w:color="auto"/>
      </w:divBdr>
    </w:div>
    <w:div w:id="458452258">
      <w:bodyDiv w:val="1"/>
      <w:marLeft w:val="0"/>
      <w:marRight w:val="0"/>
      <w:marTop w:val="0"/>
      <w:marBottom w:val="0"/>
      <w:divBdr>
        <w:top w:val="none" w:sz="0" w:space="0" w:color="auto"/>
        <w:left w:val="none" w:sz="0" w:space="0" w:color="auto"/>
        <w:bottom w:val="none" w:sz="0" w:space="0" w:color="auto"/>
        <w:right w:val="none" w:sz="0" w:space="0" w:color="auto"/>
      </w:divBdr>
    </w:div>
    <w:div w:id="458493701">
      <w:bodyDiv w:val="1"/>
      <w:marLeft w:val="0"/>
      <w:marRight w:val="0"/>
      <w:marTop w:val="0"/>
      <w:marBottom w:val="0"/>
      <w:divBdr>
        <w:top w:val="none" w:sz="0" w:space="0" w:color="auto"/>
        <w:left w:val="none" w:sz="0" w:space="0" w:color="auto"/>
        <w:bottom w:val="none" w:sz="0" w:space="0" w:color="auto"/>
        <w:right w:val="none" w:sz="0" w:space="0" w:color="auto"/>
      </w:divBdr>
    </w:div>
    <w:div w:id="458691218">
      <w:bodyDiv w:val="1"/>
      <w:marLeft w:val="0"/>
      <w:marRight w:val="0"/>
      <w:marTop w:val="0"/>
      <w:marBottom w:val="0"/>
      <w:divBdr>
        <w:top w:val="none" w:sz="0" w:space="0" w:color="auto"/>
        <w:left w:val="none" w:sz="0" w:space="0" w:color="auto"/>
        <w:bottom w:val="none" w:sz="0" w:space="0" w:color="auto"/>
        <w:right w:val="none" w:sz="0" w:space="0" w:color="auto"/>
      </w:divBdr>
    </w:div>
    <w:div w:id="458691801">
      <w:bodyDiv w:val="1"/>
      <w:marLeft w:val="0"/>
      <w:marRight w:val="0"/>
      <w:marTop w:val="0"/>
      <w:marBottom w:val="0"/>
      <w:divBdr>
        <w:top w:val="none" w:sz="0" w:space="0" w:color="auto"/>
        <w:left w:val="none" w:sz="0" w:space="0" w:color="auto"/>
        <w:bottom w:val="none" w:sz="0" w:space="0" w:color="auto"/>
        <w:right w:val="none" w:sz="0" w:space="0" w:color="auto"/>
      </w:divBdr>
    </w:div>
    <w:div w:id="458958421">
      <w:bodyDiv w:val="1"/>
      <w:marLeft w:val="0"/>
      <w:marRight w:val="0"/>
      <w:marTop w:val="0"/>
      <w:marBottom w:val="0"/>
      <w:divBdr>
        <w:top w:val="none" w:sz="0" w:space="0" w:color="auto"/>
        <w:left w:val="none" w:sz="0" w:space="0" w:color="auto"/>
        <w:bottom w:val="none" w:sz="0" w:space="0" w:color="auto"/>
        <w:right w:val="none" w:sz="0" w:space="0" w:color="auto"/>
      </w:divBdr>
    </w:div>
    <w:div w:id="459421827">
      <w:bodyDiv w:val="1"/>
      <w:marLeft w:val="0"/>
      <w:marRight w:val="0"/>
      <w:marTop w:val="0"/>
      <w:marBottom w:val="0"/>
      <w:divBdr>
        <w:top w:val="none" w:sz="0" w:space="0" w:color="auto"/>
        <w:left w:val="none" w:sz="0" w:space="0" w:color="auto"/>
        <w:bottom w:val="none" w:sz="0" w:space="0" w:color="auto"/>
        <w:right w:val="none" w:sz="0" w:space="0" w:color="auto"/>
      </w:divBdr>
    </w:div>
    <w:div w:id="460346752">
      <w:bodyDiv w:val="1"/>
      <w:marLeft w:val="0"/>
      <w:marRight w:val="0"/>
      <w:marTop w:val="0"/>
      <w:marBottom w:val="0"/>
      <w:divBdr>
        <w:top w:val="none" w:sz="0" w:space="0" w:color="auto"/>
        <w:left w:val="none" w:sz="0" w:space="0" w:color="auto"/>
        <w:bottom w:val="none" w:sz="0" w:space="0" w:color="auto"/>
        <w:right w:val="none" w:sz="0" w:space="0" w:color="auto"/>
      </w:divBdr>
    </w:div>
    <w:div w:id="460536104">
      <w:bodyDiv w:val="1"/>
      <w:marLeft w:val="0"/>
      <w:marRight w:val="0"/>
      <w:marTop w:val="0"/>
      <w:marBottom w:val="0"/>
      <w:divBdr>
        <w:top w:val="none" w:sz="0" w:space="0" w:color="auto"/>
        <w:left w:val="none" w:sz="0" w:space="0" w:color="auto"/>
        <w:bottom w:val="none" w:sz="0" w:space="0" w:color="auto"/>
        <w:right w:val="none" w:sz="0" w:space="0" w:color="auto"/>
      </w:divBdr>
    </w:div>
    <w:div w:id="460853416">
      <w:bodyDiv w:val="1"/>
      <w:marLeft w:val="0"/>
      <w:marRight w:val="0"/>
      <w:marTop w:val="0"/>
      <w:marBottom w:val="0"/>
      <w:divBdr>
        <w:top w:val="none" w:sz="0" w:space="0" w:color="auto"/>
        <w:left w:val="none" w:sz="0" w:space="0" w:color="auto"/>
        <w:bottom w:val="none" w:sz="0" w:space="0" w:color="auto"/>
        <w:right w:val="none" w:sz="0" w:space="0" w:color="auto"/>
      </w:divBdr>
    </w:div>
    <w:div w:id="460878520">
      <w:bodyDiv w:val="1"/>
      <w:marLeft w:val="0"/>
      <w:marRight w:val="0"/>
      <w:marTop w:val="0"/>
      <w:marBottom w:val="0"/>
      <w:divBdr>
        <w:top w:val="none" w:sz="0" w:space="0" w:color="auto"/>
        <w:left w:val="none" w:sz="0" w:space="0" w:color="auto"/>
        <w:bottom w:val="none" w:sz="0" w:space="0" w:color="auto"/>
        <w:right w:val="none" w:sz="0" w:space="0" w:color="auto"/>
      </w:divBdr>
    </w:div>
    <w:div w:id="461308103">
      <w:bodyDiv w:val="1"/>
      <w:marLeft w:val="0"/>
      <w:marRight w:val="0"/>
      <w:marTop w:val="0"/>
      <w:marBottom w:val="0"/>
      <w:divBdr>
        <w:top w:val="none" w:sz="0" w:space="0" w:color="auto"/>
        <w:left w:val="none" w:sz="0" w:space="0" w:color="auto"/>
        <w:bottom w:val="none" w:sz="0" w:space="0" w:color="auto"/>
        <w:right w:val="none" w:sz="0" w:space="0" w:color="auto"/>
      </w:divBdr>
    </w:div>
    <w:div w:id="462311617">
      <w:bodyDiv w:val="1"/>
      <w:marLeft w:val="0"/>
      <w:marRight w:val="0"/>
      <w:marTop w:val="0"/>
      <w:marBottom w:val="0"/>
      <w:divBdr>
        <w:top w:val="none" w:sz="0" w:space="0" w:color="auto"/>
        <w:left w:val="none" w:sz="0" w:space="0" w:color="auto"/>
        <w:bottom w:val="none" w:sz="0" w:space="0" w:color="auto"/>
        <w:right w:val="none" w:sz="0" w:space="0" w:color="auto"/>
      </w:divBdr>
    </w:div>
    <w:div w:id="462357043">
      <w:bodyDiv w:val="1"/>
      <w:marLeft w:val="0"/>
      <w:marRight w:val="0"/>
      <w:marTop w:val="0"/>
      <w:marBottom w:val="0"/>
      <w:divBdr>
        <w:top w:val="none" w:sz="0" w:space="0" w:color="auto"/>
        <w:left w:val="none" w:sz="0" w:space="0" w:color="auto"/>
        <w:bottom w:val="none" w:sz="0" w:space="0" w:color="auto"/>
        <w:right w:val="none" w:sz="0" w:space="0" w:color="auto"/>
      </w:divBdr>
    </w:div>
    <w:div w:id="462387868">
      <w:bodyDiv w:val="1"/>
      <w:marLeft w:val="0"/>
      <w:marRight w:val="0"/>
      <w:marTop w:val="0"/>
      <w:marBottom w:val="0"/>
      <w:divBdr>
        <w:top w:val="none" w:sz="0" w:space="0" w:color="auto"/>
        <w:left w:val="none" w:sz="0" w:space="0" w:color="auto"/>
        <w:bottom w:val="none" w:sz="0" w:space="0" w:color="auto"/>
        <w:right w:val="none" w:sz="0" w:space="0" w:color="auto"/>
      </w:divBdr>
    </w:div>
    <w:div w:id="462503188">
      <w:bodyDiv w:val="1"/>
      <w:marLeft w:val="0"/>
      <w:marRight w:val="0"/>
      <w:marTop w:val="0"/>
      <w:marBottom w:val="0"/>
      <w:divBdr>
        <w:top w:val="none" w:sz="0" w:space="0" w:color="auto"/>
        <w:left w:val="none" w:sz="0" w:space="0" w:color="auto"/>
        <w:bottom w:val="none" w:sz="0" w:space="0" w:color="auto"/>
        <w:right w:val="none" w:sz="0" w:space="0" w:color="auto"/>
      </w:divBdr>
    </w:div>
    <w:div w:id="464548967">
      <w:bodyDiv w:val="1"/>
      <w:marLeft w:val="0"/>
      <w:marRight w:val="0"/>
      <w:marTop w:val="0"/>
      <w:marBottom w:val="0"/>
      <w:divBdr>
        <w:top w:val="none" w:sz="0" w:space="0" w:color="auto"/>
        <w:left w:val="none" w:sz="0" w:space="0" w:color="auto"/>
        <w:bottom w:val="none" w:sz="0" w:space="0" w:color="auto"/>
        <w:right w:val="none" w:sz="0" w:space="0" w:color="auto"/>
      </w:divBdr>
    </w:div>
    <w:div w:id="465046438">
      <w:bodyDiv w:val="1"/>
      <w:marLeft w:val="0"/>
      <w:marRight w:val="0"/>
      <w:marTop w:val="0"/>
      <w:marBottom w:val="0"/>
      <w:divBdr>
        <w:top w:val="none" w:sz="0" w:space="0" w:color="auto"/>
        <w:left w:val="none" w:sz="0" w:space="0" w:color="auto"/>
        <w:bottom w:val="none" w:sz="0" w:space="0" w:color="auto"/>
        <w:right w:val="none" w:sz="0" w:space="0" w:color="auto"/>
      </w:divBdr>
    </w:div>
    <w:div w:id="465244621">
      <w:bodyDiv w:val="1"/>
      <w:marLeft w:val="0"/>
      <w:marRight w:val="0"/>
      <w:marTop w:val="0"/>
      <w:marBottom w:val="0"/>
      <w:divBdr>
        <w:top w:val="none" w:sz="0" w:space="0" w:color="auto"/>
        <w:left w:val="none" w:sz="0" w:space="0" w:color="auto"/>
        <w:bottom w:val="none" w:sz="0" w:space="0" w:color="auto"/>
        <w:right w:val="none" w:sz="0" w:space="0" w:color="auto"/>
      </w:divBdr>
    </w:div>
    <w:div w:id="465397551">
      <w:bodyDiv w:val="1"/>
      <w:marLeft w:val="0"/>
      <w:marRight w:val="0"/>
      <w:marTop w:val="0"/>
      <w:marBottom w:val="0"/>
      <w:divBdr>
        <w:top w:val="none" w:sz="0" w:space="0" w:color="auto"/>
        <w:left w:val="none" w:sz="0" w:space="0" w:color="auto"/>
        <w:bottom w:val="none" w:sz="0" w:space="0" w:color="auto"/>
        <w:right w:val="none" w:sz="0" w:space="0" w:color="auto"/>
      </w:divBdr>
    </w:div>
    <w:div w:id="465436819">
      <w:bodyDiv w:val="1"/>
      <w:marLeft w:val="0"/>
      <w:marRight w:val="0"/>
      <w:marTop w:val="0"/>
      <w:marBottom w:val="0"/>
      <w:divBdr>
        <w:top w:val="none" w:sz="0" w:space="0" w:color="auto"/>
        <w:left w:val="none" w:sz="0" w:space="0" w:color="auto"/>
        <w:bottom w:val="none" w:sz="0" w:space="0" w:color="auto"/>
        <w:right w:val="none" w:sz="0" w:space="0" w:color="auto"/>
      </w:divBdr>
    </w:div>
    <w:div w:id="465589246">
      <w:bodyDiv w:val="1"/>
      <w:marLeft w:val="0"/>
      <w:marRight w:val="0"/>
      <w:marTop w:val="0"/>
      <w:marBottom w:val="0"/>
      <w:divBdr>
        <w:top w:val="none" w:sz="0" w:space="0" w:color="auto"/>
        <w:left w:val="none" w:sz="0" w:space="0" w:color="auto"/>
        <w:bottom w:val="none" w:sz="0" w:space="0" w:color="auto"/>
        <w:right w:val="none" w:sz="0" w:space="0" w:color="auto"/>
      </w:divBdr>
    </w:div>
    <w:div w:id="465971118">
      <w:bodyDiv w:val="1"/>
      <w:marLeft w:val="0"/>
      <w:marRight w:val="0"/>
      <w:marTop w:val="0"/>
      <w:marBottom w:val="0"/>
      <w:divBdr>
        <w:top w:val="none" w:sz="0" w:space="0" w:color="auto"/>
        <w:left w:val="none" w:sz="0" w:space="0" w:color="auto"/>
        <w:bottom w:val="none" w:sz="0" w:space="0" w:color="auto"/>
        <w:right w:val="none" w:sz="0" w:space="0" w:color="auto"/>
      </w:divBdr>
    </w:div>
    <w:div w:id="466315407">
      <w:bodyDiv w:val="1"/>
      <w:marLeft w:val="0"/>
      <w:marRight w:val="0"/>
      <w:marTop w:val="0"/>
      <w:marBottom w:val="0"/>
      <w:divBdr>
        <w:top w:val="none" w:sz="0" w:space="0" w:color="auto"/>
        <w:left w:val="none" w:sz="0" w:space="0" w:color="auto"/>
        <w:bottom w:val="none" w:sz="0" w:space="0" w:color="auto"/>
        <w:right w:val="none" w:sz="0" w:space="0" w:color="auto"/>
      </w:divBdr>
    </w:div>
    <w:div w:id="467818474">
      <w:bodyDiv w:val="1"/>
      <w:marLeft w:val="0"/>
      <w:marRight w:val="0"/>
      <w:marTop w:val="0"/>
      <w:marBottom w:val="0"/>
      <w:divBdr>
        <w:top w:val="none" w:sz="0" w:space="0" w:color="auto"/>
        <w:left w:val="none" w:sz="0" w:space="0" w:color="auto"/>
        <w:bottom w:val="none" w:sz="0" w:space="0" w:color="auto"/>
        <w:right w:val="none" w:sz="0" w:space="0" w:color="auto"/>
      </w:divBdr>
    </w:div>
    <w:div w:id="468061943">
      <w:bodyDiv w:val="1"/>
      <w:marLeft w:val="0"/>
      <w:marRight w:val="0"/>
      <w:marTop w:val="0"/>
      <w:marBottom w:val="0"/>
      <w:divBdr>
        <w:top w:val="none" w:sz="0" w:space="0" w:color="auto"/>
        <w:left w:val="none" w:sz="0" w:space="0" w:color="auto"/>
        <w:bottom w:val="none" w:sz="0" w:space="0" w:color="auto"/>
        <w:right w:val="none" w:sz="0" w:space="0" w:color="auto"/>
      </w:divBdr>
    </w:div>
    <w:div w:id="468788937">
      <w:bodyDiv w:val="1"/>
      <w:marLeft w:val="0"/>
      <w:marRight w:val="0"/>
      <w:marTop w:val="0"/>
      <w:marBottom w:val="0"/>
      <w:divBdr>
        <w:top w:val="none" w:sz="0" w:space="0" w:color="auto"/>
        <w:left w:val="none" w:sz="0" w:space="0" w:color="auto"/>
        <w:bottom w:val="none" w:sz="0" w:space="0" w:color="auto"/>
        <w:right w:val="none" w:sz="0" w:space="0" w:color="auto"/>
      </w:divBdr>
    </w:div>
    <w:div w:id="468858576">
      <w:bodyDiv w:val="1"/>
      <w:marLeft w:val="0"/>
      <w:marRight w:val="0"/>
      <w:marTop w:val="0"/>
      <w:marBottom w:val="0"/>
      <w:divBdr>
        <w:top w:val="none" w:sz="0" w:space="0" w:color="auto"/>
        <w:left w:val="none" w:sz="0" w:space="0" w:color="auto"/>
        <w:bottom w:val="none" w:sz="0" w:space="0" w:color="auto"/>
        <w:right w:val="none" w:sz="0" w:space="0" w:color="auto"/>
      </w:divBdr>
    </w:div>
    <w:div w:id="469177402">
      <w:bodyDiv w:val="1"/>
      <w:marLeft w:val="0"/>
      <w:marRight w:val="0"/>
      <w:marTop w:val="0"/>
      <w:marBottom w:val="0"/>
      <w:divBdr>
        <w:top w:val="none" w:sz="0" w:space="0" w:color="auto"/>
        <w:left w:val="none" w:sz="0" w:space="0" w:color="auto"/>
        <w:bottom w:val="none" w:sz="0" w:space="0" w:color="auto"/>
        <w:right w:val="none" w:sz="0" w:space="0" w:color="auto"/>
      </w:divBdr>
    </w:div>
    <w:div w:id="469177670">
      <w:bodyDiv w:val="1"/>
      <w:marLeft w:val="0"/>
      <w:marRight w:val="0"/>
      <w:marTop w:val="0"/>
      <w:marBottom w:val="0"/>
      <w:divBdr>
        <w:top w:val="none" w:sz="0" w:space="0" w:color="auto"/>
        <w:left w:val="none" w:sz="0" w:space="0" w:color="auto"/>
        <w:bottom w:val="none" w:sz="0" w:space="0" w:color="auto"/>
        <w:right w:val="none" w:sz="0" w:space="0" w:color="auto"/>
      </w:divBdr>
    </w:div>
    <w:div w:id="469442744">
      <w:bodyDiv w:val="1"/>
      <w:marLeft w:val="0"/>
      <w:marRight w:val="0"/>
      <w:marTop w:val="0"/>
      <w:marBottom w:val="0"/>
      <w:divBdr>
        <w:top w:val="none" w:sz="0" w:space="0" w:color="auto"/>
        <w:left w:val="none" w:sz="0" w:space="0" w:color="auto"/>
        <w:bottom w:val="none" w:sz="0" w:space="0" w:color="auto"/>
        <w:right w:val="none" w:sz="0" w:space="0" w:color="auto"/>
      </w:divBdr>
    </w:div>
    <w:div w:id="469447748">
      <w:bodyDiv w:val="1"/>
      <w:marLeft w:val="0"/>
      <w:marRight w:val="0"/>
      <w:marTop w:val="0"/>
      <w:marBottom w:val="0"/>
      <w:divBdr>
        <w:top w:val="none" w:sz="0" w:space="0" w:color="auto"/>
        <w:left w:val="none" w:sz="0" w:space="0" w:color="auto"/>
        <w:bottom w:val="none" w:sz="0" w:space="0" w:color="auto"/>
        <w:right w:val="none" w:sz="0" w:space="0" w:color="auto"/>
      </w:divBdr>
    </w:div>
    <w:div w:id="470103295">
      <w:bodyDiv w:val="1"/>
      <w:marLeft w:val="0"/>
      <w:marRight w:val="0"/>
      <w:marTop w:val="0"/>
      <w:marBottom w:val="0"/>
      <w:divBdr>
        <w:top w:val="none" w:sz="0" w:space="0" w:color="auto"/>
        <w:left w:val="none" w:sz="0" w:space="0" w:color="auto"/>
        <w:bottom w:val="none" w:sz="0" w:space="0" w:color="auto"/>
        <w:right w:val="none" w:sz="0" w:space="0" w:color="auto"/>
      </w:divBdr>
    </w:div>
    <w:div w:id="470485691">
      <w:bodyDiv w:val="1"/>
      <w:marLeft w:val="0"/>
      <w:marRight w:val="0"/>
      <w:marTop w:val="0"/>
      <w:marBottom w:val="0"/>
      <w:divBdr>
        <w:top w:val="none" w:sz="0" w:space="0" w:color="auto"/>
        <w:left w:val="none" w:sz="0" w:space="0" w:color="auto"/>
        <w:bottom w:val="none" w:sz="0" w:space="0" w:color="auto"/>
        <w:right w:val="none" w:sz="0" w:space="0" w:color="auto"/>
      </w:divBdr>
    </w:div>
    <w:div w:id="470631483">
      <w:bodyDiv w:val="1"/>
      <w:marLeft w:val="0"/>
      <w:marRight w:val="0"/>
      <w:marTop w:val="0"/>
      <w:marBottom w:val="0"/>
      <w:divBdr>
        <w:top w:val="none" w:sz="0" w:space="0" w:color="auto"/>
        <w:left w:val="none" w:sz="0" w:space="0" w:color="auto"/>
        <w:bottom w:val="none" w:sz="0" w:space="0" w:color="auto"/>
        <w:right w:val="none" w:sz="0" w:space="0" w:color="auto"/>
      </w:divBdr>
    </w:div>
    <w:div w:id="470902613">
      <w:bodyDiv w:val="1"/>
      <w:marLeft w:val="0"/>
      <w:marRight w:val="0"/>
      <w:marTop w:val="0"/>
      <w:marBottom w:val="0"/>
      <w:divBdr>
        <w:top w:val="none" w:sz="0" w:space="0" w:color="auto"/>
        <w:left w:val="none" w:sz="0" w:space="0" w:color="auto"/>
        <w:bottom w:val="none" w:sz="0" w:space="0" w:color="auto"/>
        <w:right w:val="none" w:sz="0" w:space="0" w:color="auto"/>
      </w:divBdr>
    </w:div>
    <w:div w:id="471022981">
      <w:bodyDiv w:val="1"/>
      <w:marLeft w:val="0"/>
      <w:marRight w:val="0"/>
      <w:marTop w:val="0"/>
      <w:marBottom w:val="0"/>
      <w:divBdr>
        <w:top w:val="none" w:sz="0" w:space="0" w:color="auto"/>
        <w:left w:val="none" w:sz="0" w:space="0" w:color="auto"/>
        <w:bottom w:val="none" w:sz="0" w:space="0" w:color="auto"/>
        <w:right w:val="none" w:sz="0" w:space="0" w:color="auto"/>
      </w:divBdr>
    </w:div>
    <w:div w:id="471294563">
      <w:bodyDiv w:val="1"/>
      <w:marLeft w:val="0"/>
      <w:marRight w:val="0"/>
      <w:marTop w:val="0"/>
      <w:marBottom w:val="0"/>
      <w:divBdr>
        <w:top w:val="none" w:sz="0" w:space="0" w:color="auto"/>
        <w:left w:val="none" w:sz="0" w:space="0" w:color="auto"/>
        <w:bottom w:val="none" w:sz="0" w:space="0" w:color="auto"/>
        <w:right w:val="none" w:sz="0" w:space="0" w:color="auto"/>
      </w:divBdr>
    </w:div>
    <w:div w:id="471405606">
      <w:bodyDiv w:val="1"/>
      <w:marLeft w:val="0"/>
      <w:marRight w:val="0"/>
      <w:marTop w:val="0"/>
      <w:marBottom w:val="0"/>
      <w:divBdr>
        <w:top w:val="none" w:sz="0" w:space="0" w:color="auto"/>
        <w:left w:val="none" w:sz="0" w:space="0" w:color="auto"/>
        <w:bottom w:val="none" w:sz="0" w:space="0" w:color="auto"/>
        <w:right w:val="none" w:sz="0" w:space="0" w:color="auto"/>
      </w:divBdr>
      <w:divsChild>
        <w:div w:id="1442457887">
          <w:marLeft w:val="0"/>
          <w:marRight w:val="0"/>
          <w:marTop w:val="0"/>
          <w:marBottom w:val="0"/>
          <w:divBdr>
            <w:top w:val="none" w:sz="0" w:space="0" w:color="auto"/>
            <w:left w:val="none" w:sz="0" w:space="0" w:color="auto"/>
            <w:bottom w:val="none" w:sz="0" w:space="0" w:color="auto"/>
            <w:right w:val="none" w:sz="0" w:space="0" w:color="auto"/>
          </w:divBdr>
        </w:div>
        <w:div w:id="386344366">
          <w:marLeft w:val="0"/>
          <w:marRight w:val="0"/>
          <w:marTop w:val="0"/>
          <w:marBottom w:val="0"/>
          <w:divBdr>
            <w:top w:val="none" w:sz="0" w:space="0" w:color="auto"/>
            <w:left w:val="none" w:sz="0" w:space="0" w:color="auto"/>
            <w:bottom w:val="none" w:sz="0" w:space="0" w:color="auto"/>
            <w:right w:val="none" w:sz="0" w:space="0" w:color="auto"/>
          </w:divBdr>
          <w:divsChild>
            <w:div w:id="1711372237">
              <w:marLeft w:val="0"/>
              <w:marRight w:val="0"/>
              <w:marTop w:val="0"/>
              <w:marBottom w:val="0"/>
              <w:divBdr>
                <w:top w:val="none" w:sz="0" w:space="0" w:color="auto"/>
                <w:left w:val="none" w:sz="0" w:space="0" w:color="auto"/>
                <w:bottom w:val="none" w:sz="0" w:space="0" w:color="auto"/>
                <w:right w:val="none" w:sz="0" w:space="0" w:color="auto"/>
              </w:divBdr>
              <w:divsChild>
                <w:div w:id="6790862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71556890">
      <w:bodyDiv w:val="1"/>
      <w:marLeft w:val="0"/>
      <w:marRight w:val="0"/>
      <w:marTop w:val="0"/>
      <w:marBottom w:val="0"/>
      <w:divBdr>
        <w:top w:val="none" w:sz="0" w:space="0" w:color="auto"/>
        <w:left w:val="none" w:sz="0" w:space="0" w:color="auto"/>
        <w:bottom w:val="none" w:sz="0" w:space="0" w:color="auto"/>
        <w:right w:val="none" w:sz="0" w:space="0" w:color="auto"/>
      </w:divBdr>
    </w:div>
    <w:div w:id="471556977">
      <w:bodyDiv w:val="1"/>
      <w:marLeft w:val="0"/>
      <w:marRight w:val="0"/>
      <w:marTop w:val="0"/>
      <w:marBottom w:val="0"/>
      <w:divBdr>
        <w:top w:val="none" w:sz="0" w:space="0" w:color="auto"/>
        <w:left w:val="none" w:sz="0" w:space="0" w:color="auto"/>
        <w:bottom w:val="none" w:sz="0" w:space="0" w:color="auto"/>
        <w:right w:val="none" w:sz="0" w:space="0" w:color="auto"/>
      </w:divBdr>
    </w:div>
    <w:div w:id="472138010">
      <w:bodyDiv w:val="1"/>
      <w:marLeft w:val="0"/>
      <w:marRight w:val="0"/>
      <w:marTop w:val="0"/>
      <w:marBottom w:val="0"/>
      <w:divBdr>
        <w:top w:val="none" w:sz="0" w:space="0" w:color="auto"/>
        <w:left w:val="none" w:sz="0" w:space="0" w:color="auto"/>
        <w:bottom w:val="none" w:sz="0" w:space="0" w:color="auto"/>
        <w:right w:val="none" w:sz="0" w:space="0" w:color="auto"/>
      </w:divBdr>
    </w:div>
    <w:div w:id="472139331">
      <w:bodyDiv w:val="1"/>
      <w:marLeft w:val="0"/>
      <w:marRight w:val="0"/>
      <w:marTop w:val="0"/>
      <w:marBottom w:val="0"/>
      <w:divBdr>
        <w:top w:val="none" w:sz="0" w:space="0" w:color="auto"/>
        <w:left w:val="none" w:sz="0" w:space="0" w:color="auto"/>
        <w:bottom w:val="none" w:sz="0" w:space="0" w:color="auto"/>
        <w:right w:val="none" w:sz="0" w:space="0" w:color="auto"/>
      </w:divBdr>
    </w:div>
    <w:div w:id="472409852">
      <w:bodyDiv w:val="1"/>
      <w:marLeft w:val="0"/>
      <w:marRight w:val="0"/>
      <w:marTop w:val="0"/>
      <w:marBottom w:val="0"/>
      <w:divBdr>
        <w:top w:val="none" w:sz="0" w:space="0" w:color="auto"/>
        <w:left w:val="none" w:sz="0" w:space="0" w:color="auto"/>
        <w:bottom w:val="none" w:sz="0" w:space="0" w:color="auto"/>
        <w:right w:val="none" w:sz="0" w:space="0" w:color="auto"/>
      </w:divBdr>
    </w:div>
    <w:div w:id="473106210">
      <w:bodyDiv w:val="1"/>
      <w:marLeft w:val="0"/>
      <w:marRight w:val="0"/>
      <w:marTop w:val="0"/>
      <w:marBottom w:val="0"/>
      <w:divBdr>
        <w:top w:val="none" w:sz="0" w:space="0" w:color="auto"/>
        <w:left w:val="none" w:sz="0" w:space="0" w:color="auto"/>
        <w:bottom w:val="none" w:sz="0" w:space="0" w:color="auto"/>
        <w:right w:val="none" w:sz="0" w:space="0" w:color="auto"/>
      </w:divBdr>
    </w:div>
    <w:div w:id="473302799">
      <w:bodyDiv w:val="1"/>
      <w:marLeft w:val="0"/>
      <w:marRight w:val="0"/>
      <w:marTop w:val="0"/>
      <w:marBottom w:val="0"/>
      <w:divBdr>
        <w:top w:val="none" w:sz="0" w:space="0" w:color="auto"/>
        <w:left w:val="none" w:sz="0" w:space="0" w:color="auto"/>
        <w:bottom w:val="none" w:sz="0" w:space="0" w:color="auto"/>
        <w:right w:val="none" w:sz="0" w:space="0" w:color="auto"/>
      </w:divBdr>
    </w:div>
    <w:div w:id="473451418">
      <w:bodyDiv w:val="1"/>
      <w:marLeft w:val="0"/>
      <w:marRight w:val="0"/>
      <w:marTop w:val="0"/>
      <w:marBottom w:val="0"/>
      <w:divBdr>
        <w:top w:val="none" w:sz="0" w:space="0" w:color="auto"/>
        <w:left w:val="none" w:sz="0" w:space="0" w:color="auto"/>
        <w:bottom w:val="none" w:sz="0" w:space="0" w:color="auto"/>
        <w:right w:val="none" w:sz="0" w:space="0" w:color="auto"/>
      </w:divBdr>
    </w:div>
    <w:div w:id="473646045">
      <w:bodyDiv w:val="1"/>
      <w:marLeft w:val="0"/>
      <w:marRight w:val="0"/>
      <w:marTop w:val="0"/>
      <w:marBottom w:val="0"/>
      <w:divBdr>
        <w:top w:val="none" w:sz="0" w:space="0" w:color="auto"/>
        <w:left w:val="none" w:sz="0" w:space="0" w:color="auto"/>
        <w:bottom w:val="none" w:sz="0" w:space="0" w:color="auto"/>
        <w:right w:val="none" w:sz="0" w:space="0" w:color="auto"/>
      </w:divBdr>
    </w:div>
    <w:div w:id="474563546">
      <w:bodyDiv w:val="1"/>
      <w:marLeft w:val="0"/>
      <w:marRight w:val="0"/>
      <w:marTop w:val="0"/>
      <w:marBottom w:val="0"/>
      <w:divBdr>
        <w:top w:val="none" w:sz="0" w:space="0" w:color="auto"/>
        <w:left w:val="none" w:sz="0" w:space="0" w:color="auto"/>
        <w:bottom w:val="none" w:sz="0" w:space="0" w:color="auto"/>
        <w:right w:val="none" w:sz="0" w:space="0" w:color="auto"/>
      </w:divBdr>
    </w:div>
    <w:div w:id="475218808">
      <w:bodyDiv w:val="1"/>
      <w:marLeft w:val="0"/>
      <w:marRight w:val="0"/>
      <w:marTop w:val="0"/>
      <w:marBottom w:val="0"/>
      <w:divBdr>
        <w:top w:val="none" w:sz="0" w:space="0" w:color="auto"/>
        <w:left w:val="none" w:sz="0" w:space="0" w:color="auto"/>
        <w:bottom w:val="none" w:sz="0" w:space="0" w:color="auto"/>
        <w:right w:val="none" w:sz="0" w:space="0" w:color="auto"/>
      </w:divBdr>
    </w:div>
    <w:div w:id="476536060">
      <w:bodyDiv w:val="1"/>
      <w:marLeft w:val="0"/>
      <w:marRight w:val="0"/>
      <w:marTop w:val="0"/>
      <w:marBottom w:val="0"/>
      <w:divBdr>
        <w:top w:val="none" w:sz="0" w:space="0" w:color="auto"/>
        <w:left w:val="none" w:sz="0" w:space="0" w:color="auto"/>
        <w:bottom w:val="none" w:sz="0" w:space="0" w:color="auto"/>
        <w:right w:val="none" w:sz="0" w:space="0" w:color="auto"/>
      </w:divBdr>
      <w:divsChild>
        <w:div w:id="1287543508">
          <w:marLeft w:val="0"/>
          <w:marRight w:val="0"/>
          <w:marTop w:val="0"/>
          <w:marBottom w:val="0"/>
          <w:divBdr>
            <w:top w:val="none" w:sz="0" w:space="0" w:color="auto"/>
            <w:left w:val="none" w:sz="0" w:space="0" w:color="auto"/>
            <w:bottom w:val="none" w:sz="0" w:space="0" w:color="auto"/>
            <w:right w:val="none" w:sz="0" w:space="0" w:color="auto"/>
          </w:divBdr>
        </w:div>
      </w:divsChild>
    </w:div>
    <w:div w:id="477117083">
      <w:bodyDiv w:val="1"/>
      <w:marLeft w:val="0"/>
      <w:marRight w:val="0"/>
      <w:marTop w:val="0"/>
      <w:marBottom w:val="0"/>
      <w:divBdr>
        <w:top w:val="none" w:sz="0" w:space="0" w:color="auto"/>
        <w:left w:val="none" w:sz="0" w:space="0" w:color="auto"/>
        <w:bottom w:val="none" w:sz="0" w:space="0" w:color="auto"/>
        <w:right w:val="none" w:sz="0" w:space="0" w:color="auto"/>
      </w:divBdr>
    </w:div>
    <w:div w:id="477383964">
      <w:bodyDiv w:val="1"/>
      <w:marLeft w:val="0"/>
      <w:marRight w:val="0"/>
      <w:marTop w:val="0"/>
      <w:marBottom w:val="0"/>
      <w:divBdr>
        <w:top w:val="none" w:sz="0" w:space="0" w:color="auto"/>
        <w:left w:val="none" w:sz="0" w:space="0" w:color="auto"/>
        <w:bottom w:val="none" w:sz="0" w:space="0" w:color="auto"/>
        <w:right w:val="none" w:sz="0" w:space="0" w:color="auto"/>
      </w:divBdr>
    </w:div>
    <w:div w:id="477765140">
      <w:bodyDiv w:val="1"/>
      <w:marLeft w:val="0"/>
      <w:marRight w:val="0"/>
      <w:marTop w:val="0"/>
      <w:marBottom w:val="0"/>
      <w:divBdr>
        <w:top w:val="none" w:sz="0" w:space="0" w:color="auto"/>
        <w:left w:val="none" w:sz="0" w:space="0" w:color="auto"/>
        <w:bottom w:val="none" w:sz="0" w:space="0" w:color="auto"/>
        <w:right w:val="none" w:sz="0" w:space="0" w:color="auto"/>
      </w:divBdr>
    </w:div>
    <w:div w:id="477890177">
      <w:bodyDiv w:val="1"/>
      <w:marLeft w:val="0"/>
      <w:marRight w:val="0"/>
      <w:marTop w:val="0"/>
      <w:marBottom w:val="0"/>
      <w:divBdr>
        <w:top w:val="none" w:sz="0" w:space="0" w:color="auto"/>
        <w:left w:val="none" w:sz="0" w:space="0" w:color="auto"/>
        <w:bottom w:val="none" w:sz="0" w:space="0" w:color="auto"/>
        <w:right w:val="none" w:sz="0" w:space="0" w:color="auto"/>
      </w:divBdr>
    </w:div>
    <w:div w:id="478039127">
      <w:bodyDiv w:val="1"/>
      <w:marLeft w:val="0"/>
      <w:marRight w:val="0"/>
      <w:marTop w:val="0"/>
      <w:marBottom w:val="0"/>
      <w:divBdr>
        <w:top w:val="none" w:sz="0" w:space="0" w:color="auto"/>
        <w:left w:val="none" w:sz="0" w:space="0" w:color="auto"/>
        <w:bottom w:val="none" w:sz="0" w:space="0" w:color="auto"/>
        <w:right w:val="none" w:sz="0" w:space="0" w:color="auto"/>
      </w:divBdr>
    </w:div>
    <w:div w:id="478618096">
      <w:bodyDiv w:val="1"/>
      <w:marLeft w:val="0"/>
      <w:marRight w:val="0"/>
      <w:marTop w:val="0"/>
      <w:marBottom w:val="0"/>
      <w:divBdr>
        <w:top w:val="none" w:sz="0" w:space="0" w:color="auto"/>
        <w:left w:val="none" w:sz="0" w:space="0" w:color="auto"/>
        <w:bottom w:val="none" w:sz="0" w:space="0" w:color="auto"/>
        <w:right w:val="none" w:sz="0" w:space="0" w:color="auto"/>
      </w:divBdr>
      <w:divsChild>
        <w:div w:id="883759433">
          <w:marLeft w:val="0"/>
          <w:marRight w:val="0"/>
          <w:marTop w:val="0"/>
          <w:marBottom w:val="0"/>
          <w:divBdr>
            <w:top w:val="none" w:sz="0" w:space="0" w:color="auto"/>
            <w:left w:val="none" w:sz="0" w:space="0" w:color="auto"/>
            <w:bottom w:val="none" w:sz="0" w:space="0" w:color="auto"/>
            <w:right w:val="none" w:sz="0" w:space="0" w:color="auto"/>
          </w:divBdr>
        </w:div>
      </w:divsChild>
    </w:div>
    <w:div w:id="479350433">
      <w:bodyDiv w:val="1"/>
      <w:marLeft w:val="0"/>
      <w:marRight w:val="0"/>
      <w:marTop w:val="0"/>
      <w:marBottom w:val="0"/>
      <w:divBdr>
        <w:top w:val="none" w:sz="0" w:space="0" w:color="auto"/>
        <w:left w:val="none" w:sz="0" w:space="0" w:color="auto"/>
        <w:bottom w:val="none" w:sz="0" w:space="0" w:color="auto"/>
        <w:right w:val="none" w:sz="0" w:space="0" w:color="auto"/>
      </w:divBdr>
    </w:div>
    <w:div w:id="479465904">
      <w:bodyDiv w:val="1"/>
      <w:marLeft w:val="0"/>
      <w:marRight w:val="0"/>
      <w:marTop w:val="0"/>
      <w:marBottom w:val="0"/>
      <w:divBdr>
        <w:top w:val="none" w:sz="0" w:space="0" w:color="auto"/>
        <w:left w:val="none" w:sz="0" w:space="0" w:color="auto"/>
        <w:bottom w:val="none" w:sz="0" w:space="0" w:color="auto"/>
        <w:right w:val="none" w:sz="0" w:space="0" w:color="auto"/>
      </w:divBdr>
    </w:div>
    <w:div w:id="479617491">
      <w:bodyDiv w:val="1"/>
      <w:marLeft w:val="0"/>
      <w:marRight w:val="0"/>
      <w:marTop w:val="0"/>
      <w:marBottom w:val="0"/>
      <w:divBdr>
        <w:top w:val="none" w:sz="0" w:space="0" w:color="auto"/>
        <w:left w:val="none" w:sz="0" w:space="0" w:color="auto"/>
        <w:bottom w:val="none" w:sz="0" w:space="0" w:color="auto"/>
        <w:right w:val="none" w:sz="0" w:space="0" w:color="auto"/>
      </w:divBdr>
    </w:div>
    <w:div w:id="480121331">
      <w:bodyDiv w:val="1"/>
      <w:marLeft w:val="0"/>
      <w:marRight w:val="0"/>
      <w:marTop w:val="0"/>
      <w:marBottom w:val="0"/>
      <w:divBdr>
        <w:top w:val="none" w:sz="0" w:space="0" w:color="auto"/>
        <w:left w:val="none" w:sz="0" w:space="0" w:color="auto"/>
        <w:bottom w:val="none" w:sz="0" w:space="0" w:color="auto"/>
        <w:right w:val="none" w:sz="0" w:space="0" w:color="auto"/>
      </w:divBdr>
    </w:div>
    <w:div w:id="480317308">
      <w:bodyDiv w:val="1"/>
      <w:marLeft w:val="0"/>
      <w:marRight w:val="0"/>
      <w:marTop w:val="0"/>
      <w:marBottom w:val="0"/>
      <w:divBdr>
        <w:top w:val="none" w:sz="0" w:space="0" w:color="auto"/>
        <w:left w:val="none" w:sz="0" w:space="0" w:color="auto"/>
        <w:bottom w:val="none" w:sz="0" w:space="0" w:color="auto"/>
        <w:right w:val="none" w:sz="0" w:space="0" w:color="auto"/>
      </w:divBdr>
    </w:div>
    <w:div w:id="480343698">
      <w:bodyDiv w:val="1"/>
      <w:marLeft w:val="0"/>
      <w:marRight w:val="0"/>
      <w:marTop w:val="0"/>
      <w:marBottom w:val="0"/>
      <w:divBdr>
        <w:top w:val="none" w:sz="0" w:space="0" w:color="auto"/>
        <w:left w:val="none" w:sz="0" w:space="0" w:color="auto"/>
        <w:bottom w:val="none" w:sz="0" w:space="0" w:color="auto"/>
        <w:right w:val="none" w:sz="0" w:space="0" w:color="auto"/>
      </w:divBdr>
    </w:div>
    <w:div w:id="481655212">
      <w:bodyDiv w:val="1"/>
      <w:marLeft w:val="0"/>
      <w:marRight w:val="0"/>
      <w:marTop w:val="0"/>
      <w:marBottom w:val="0"/>
      <w:divBdr>
        <w:top w:val="none" w:sz="0" w:space="0" w:color="auto"/>
        <w:left w:val="none" w:sz="0" w:space="0" w:color="auto"/>
        <w:bottom w:val="none" w:sz="0" w:space="0" w:color="auto"/>
        <w:right w:val="none" w:sz="0" w:space="0" w:color="auto"/>
      </w:divBdr>
    </w:div>
    <w:div w:id="481700782">
      <w:bodyDiv w:val="1"/>
      <w:marLeft w:val="0"/>
      <w:marRight w:val="0"/>
      <w:marTop w:val="0"/>
      <w:marBottom w:val="0"/>
      <w:divBdr>
        <w:top w:val="none" w:sz="0" w:space="0" w:color="auto"/>
        <w:left w:val="none" w:sz="0" w:space="0" w:color="auto"/>
        <w:bottom w:val="none" w:sz="0" w:space="0" w:color="auto"/>
        <w:right w:val="none" w:sz="0" w:space="0" w:color="auto"/>
      </w:divBdr>
      <w:divsChild>
        <w:div w:id="1356927748">
          <w:marLeft w:val="0"/>
          <w:marRight w:val="0"/>
          <w:marTop w:val="0"/>
          <w:marBottom w:val="0"/>
          <w:divBdr>
            <w:top w:val="none" w:sz="0" w:space="0" w:color="auto"/>
            <w:left w:val="none" w:sz="0" w:space="0" w:color="auto"/>
            <w:bottom w:val="none" w:sz="0" w:space="0" w:color="auto"/>
            <w:right w:val="none" w:sz="0" w:space="0" w:color="auto"/>
          </w:divBdr>
        </w:div>
      </w:divsChild>
    </w:div>
    <w:div w:id="481777209">
      <w:bodyDiv w:val="1"/>
      <w:marLeft w:val="0"/>
      <w:marRight w:val="0"/>
      <w:marTop w:val="0"/>
      <w:marBottom w:val="0"/>
      <w:divBdr>
        <w:top w:val="none" w:sz="0" w:space="0" w:color="auto"/>
        <w:left w:val="none" w:sz="0" w:space="0" w:color="auto"/>
        <w:bottom w:val="none" w:sz="0" w:space="0" w:color="auto"/>
        <w:right w:val="none" w:sz="0" w:space="0" w:color="auto"/>
      </w:divBdr>
    </w:div>
    <w:div w:id="481971555">
      <w:bodyDiv w:val="1"/>
      <w:marLeft w:val="0"/>
      <w:marRight w:val="0"/>
      <w:marTop w:val="0"/>
      <w:marBottom w:val="0"/>
      <w:divBdr>
        <w:top w:val="none" w:sz="0" w:space="0" w:color="auto"/>
        <w:left w:val="none" w:sz="0" w:space="0" w:color="auto"/>
        <w:bottom w:val="none" w:sz="0" w:space="0" w:color="auto"/>
        <w:right w:val="none" w:sz="0" w:space="0" w:color="auto"/>
      </w:divBdr>
    </w:div>
    <w:div w:id="483158201">
      <w:bodyDiv w:val="1"/>
      <w:marLeft w:val="0"/>
      <w:marRight w:val="0"/>
      <w:marTop w:val="0"/>
      <w:marBottom w:val="0"/>
      <w:divBdr>
        <w:top w:val="none" w:sz="0" w:space="0" w:color="auto"/>
        <w:left w:val="none" w:sz="0" w:space="0" w:color="auto"/>
        <w:bottom w:val="none" w:sz="0" w:space="0" w:color="auto"/>
        <w:right w:val="none" w:sz="0" w:space="0" w:color="auto"/>
      </w:divBdr>
    </w:div>
    <w:div w:id="483543699">
      <w:bodyDiv w:val="1"/>
      <w:marLeft w:val="0"/>
      <w:marRight w:val="0"/>
      <w:marTop w:val="0"/>
      <w:marBottom w:val="0"/>
      <w:divBdr>
        <w:top w:val="none" w:sz="0" w:space="0" w:color="auto"/>
        <w:left w:val="none" w:sz="0" w:space="0" w:color="auto"/>
        <w:bottom w:val="none" w:sz="0" w:space="0" w:color="auto"/>
        <w:right w:val="none" w:sz="0" w:space="0" w:color="auto"/>
      </w:divBdr>
    </w:div>
    <w:div w:id="483551346">
      <w:bodyDiv w:val="1"/>
      <w:marLeft w:val="0"/>
      <w:marRight w:val="0"/>
      <w:marTop w:val="0"/>
      <w:marBottom w:val="0"/>
      <w:divBdr>
        <w:top w:val="none" w:sz="0" w:space="0" w:color="auto"/>
        <w:left w:val="none" w:sz="0" w:space="0" w:color="auto"/>
        <w:bottom w:val="none" w:sz="0" w:space="0" w:color="auto"/>
        <w:right w:val="none" w:sz="0" w:space="0" w:color="auto"/>
      </w:divBdr>
    </w:div>
    <w:div w:id="483741855">
      <w:bodyDiv w:val="1"/>
      <w:marLeft w:val="0"/>
      <w:marRight w:val="0"/>
      <w:marTop w:val="0"/>
      <w:marBottom w:val="0"/>
      <w:divBdr>
        <w:top w:val="none" w:sz="0" w:space="0" w:color="auto"/>
        <w:left w:val="none" w:sz="0" w:space="0" w:color="auto"/>
        <w:bottom w:val="none" w:sz="0" w:space="0" w:color="auto"/>
        <w:right w:val="none" w:sz="0" w:space="0" w:color="auto"/>
      </w:divBdr>
    </w:div>
    <w:div w:id="485166371">
      <w:bodyDiv w:val="1"/>
      <w:marLeft w:val="0"/>
      <w:marRight w:val="0"/>
      <w:marTop w:val="0"/>
      <w:marBottom w:val="0"/>
      <w:divBdr>
        <w:top w:val="none" w:sz="0" w:space="0" w:color="auto"/>
        <w:left w:val="none" w:sz="0" w:space="0" w:color="auto"/>
        <w:bottom w:val="none" w:sz="0" w:space="0" w:color="auto"/>
        <w:right w:val="none" w:sz="0" w:space="0" w:color="auto"/>
      </w:divBdr>
    </w:div>
    <w:div w:id="485170279">
      <w:bodyDiv w:val="1"/>
      <w:marLeft w:val="0"/>
      <w:marRight w:val="0"/>
      <w:marTop w:val="0"/>
      <w:marBottom w:val="0"/>
      <w:divBdr>
        <w:top w:val="none" w:sz="0" w:space="0" w:color="auto"/>
        <w:left w:val="none" w:sz="0" w:space="0" w:color="auto"/>
        <w:bottom w:val="none" w:sz="0" w:space="0" w:color="auto"/>
        <w:right w:val="none" w:sz="0" w:space="0" w:color="auto"/>
      </w:divBdr>
    </w:div>
    <w:div w:id="485173987">
      <w:bodyDiv w:val="1"/>
      <w:marLeft w:val="0"/>
      <w:marRight w:val="0"/>
      <w:marTop w:val="0"/>
      <w:marBottom w:val="0"/>
      <w:divBdr>
        <w:top w:val="none" w:sz="0" w:space="0" w:color="auto"/>
        <w:left w:val="none" w:sz="0" w:space="0" w:color="auto"/>
        <w:bottom w:val="none" w:sz="0" w:space="0" w:color="auto"/>
        <w:right w:val="none" w:sz="0" w:space="0" w:color="auto"/>
      </w:divBdr>
    </w:div>
    <w:div w:id="485363583">
      <w:bodyDiv w:val="1"/>
      <w:marLeft w:val="0"/>
      <w:marRight w:val="0"/>
      <w:marTop w:val="0"/>
      <w:marBottom w:val="0"/>
      <w:divBdr>
        <w:top w:val="none" w:sz="0" w:space="0" w:color="auto"/>
        <w:left w:val="none" w:sz="0" w:space="0" w:color="auto"/>
        <w:bottom w:val="none" w:sz="0" w:space="0" w:color="auto"/>
        <w:right w:val="none" w:sz="0" w:space="0" w:color="auto"/>
      </w:divBdr>
    </w:div>
    <w:div w:id="485366126">
      <w:bodyDiv w:val="1"/>
      <w:marLeft w:val="0"/>
      <w:marRight w:val="0"/>
      <w:marTop w:val="0"/>
      <w:marBottom w:val="0"/>
      <w:divBdr>
        <w:top w:val="none" w:sz="0" w:space="0" w:color="auto"/>
        <w:left w:val="none" w:sz="0" w:space="0" w:color="auto"/>
        <w:bottom w:val="none" w:sz="0" w:space="0" w:color="auto"/>
        <w:right w:val="none" w:sz="0" w:space="0" w:color="auto"/>
      </w:divBdr>
    </w:div>
    <w:div w:id="486480771">
      <w:bodyDiv w:val="1"/>
      <w:marLeft w:val="0"/>
      <w:marRight w:val="0"/>
      <w:marTop w:val="0"/>
      <w:marBottom w:val="0"/>
      <w:divBdr>
        <w:top w:val="none" w:sz="0" w:space="0" w:color="auto"/>
        <w:left w:val="none" w:sz="0" w:space="0" w:color="auto"/>
        <w:bottom w:val="none" w:sz="0" w:space="0" w:color="auto"/>
        <w:right w:val="none" w:sz="0" w:space="0" w:color="auto"/>
      </w:divBdr>
    </w:div>
    <w:div w:id="486555905">
      <w:bodyDiv w:val="1"/>
      <w:marLeft w:val="0"/>
      <w:marRight w:val="0"/>
      <w:marTop w:val="0"/>
      <w:marBottom w:val="0"/>
      <w:divBdr>
        <w:top w:val="none" w:sz="0" w:space="0" w:color="auto"/>
        <w:left w:val="none" w:sz="0" w:space="0" w:color="auto"/>
        <w:bottom w:val="none" w:sz="0" w:space="0" w:color="auto"/>
        <w:right w:val="none" w:sz="0" w:space="0" w:color="auto"/>
      </w:divBdr>
    </w:div>
    <w:div w:id="486672042">
      <w:bodyDiv w:val="1"/>
      <w:marLeft w:val="0"/>
      <w:marRight w:val="0"/>
      <w:marTop w:val="0"/>
      <w:marBottom w:val="0"/>
      <w:divBdr>
        <w:top w:val="none" w:sz="0" w:space="0" w:color="auto"/>
        <w:left w:val="none" w:sz="0" w:space="0" w:color="auto"/>
        <w:bottom w:val="none" w:sz="0" w:space="0" w:color="auto"/>
        <w:right w:val="none" w:sz="0" w:space="0" w:color="auto"/>
      </w:divBdr>
    </w:div>
    <w:div w:id="487063969">
      <w:bodyDiv w:val="1"/>
      <w:marLeft w:val="0"/>
      <w:marRight w:val="0"/>
      <w:marTop w:val="0"/>
      <w:marBottom w:val="0"/>
      <w:divBdr>
        <w:top w:val="none" w:sz="0" w:space="0" w:color="auto"/>
        <w:left w:val="none" w:sz="0" w:space="0" w:color="auto"/>
        <w:bottom w:val="none" w:sz="0" w:space="0" w:color="auto"/>
        <w:right w:val="none" w:sz="0" w:space="0" w:color="auto"/>
      </w:divBdr>
    </w:div>
    <w:div w:id="487094132">
      <w:bodyDiv w:val="1"/>
      <w:marLeft w:val="0"/>
      <w:marRight w:val="0"/>
      <w:marTop w:val="0"/>
      <w:marBottom w:val="0"/>
      <w:divBdr>
        <w:top w:val="none" w:sz="0" w:space="0" w:color="auto"/>
        <w:left w:val="none" w:sz="0" w:space="0" w:color="auto"/>
        <w:bottom w:val="none" w:sz="0" w:space="0" w:color="auto"/>
        <w:right w:val="none" w:sz="0" w:space="0" w:color="auto"/>
      </w:divBdr>
    </w:div>
    <w:div w:id="487132329">
      <w:bodyDiv w:val="1"/>
      <w:marLeft w:val="0"/>
      <w:marRight w:val="0"/>
      <w:marTop w:val="0"/>
      <w:marBottom w:val="0"/>
      <w:divBdr>
        <w:top w:val="none" w:sz="0" w:space="0" w:color="auto"/>
        <w:left w:val="none" w:sz="0" w:space="0" w:color="auto"/>
        <w:bottom w:val="none" w:sz="0" w:space="0" w:color="auto"/>
        <w:right w:val="none" w:sz="0" w:space="0" w:color="auto"/>
      </w:divBdr>
    </w:div>
    <w:div w:id="487326799">
      <w:bodyDiv w:val="1"/>
      <w:marLeft w:val="0"/>
      <w:marRight w:val="0"/>
      <w:marTop w:val="0"/>
      <w:marBottom w:val="0"/>
      <w:divBdr>
        <w:top w:val="none" w:sz="0" w:space="0" w:color="auto"/>
        <w:left w:val="none" w:sz="0" w:space="0" w:color="auto"/>
        <w:bottom w:val="none" w:sz="0" w:space="0" w:color="auto"/>
        <w:right w:val="none" w:sz="0" w:space="0" w:color="auto"/>
      </w:divBdr>
    </w:div>
    <w:div w:id="487356842">
      <w:bodyDiv w:val="1"/>
      <w:marLeft w:val="0"/>
      <w:marRight w:val="0"/>
      <w:marTop w:val="0"/>
      <w:marBottom w:val="0"/>
      <w:divBdr>
        <w:top w:val="none" w:sz="0" w:space="0" w:color="auto"/>
        <w:left w:val="none" w:sz="0" w:space="0" w:color="auto"/>
        <w:bottom w:val="none" w:sz="0" w:space="0" w:color="auto"/>
        <w:right w:val="none" w:sz="0" w:space="0" w:color="auto"/>
      </w:divBdr>
    </w:div>
    <w:div w:id="487550403">
      <w:bodyDiv w:val="1"/>
      <w:marLeft w:val="0"/>
      <w:marRight w:val="0"/>
      <w:marTop w:val="0"/>
      <w:marBottom w:val="0"/>
      <w:divBdr>
        <w:top w:val="none" w:sz="0" w:space="0" w:color="auto"/>
        <w:left w:val="none" w:sz="0" w:space="0" w:color="auto"/>
        <w:bottom w:val="none" w:sz="0" w:space="0" w:color="auto"/>
        <w:right w:val="none" w:sz="0" w:space="0" w:color="auto"/>
      </w:divBdr>
    </w:div>
    <w:div w:id="488668718">
      <w:bodyDiv w:val="1"/>
      <w:marLeft w:val="0"/>
      <w:marRight w:val="0"/>
      <w:marTop w:val="0"/>
      <w:marBottom w:val="0"/>
      <w:divBdr>
        <w:top w:val="none" w:sz="0" w:space="0" w:color="auto"/>
        <w:left w:val="none" w:sz="0" w:space="0" w:color="auto"/>
        <w:bottom w:val="none" w:sz="0" w:space="0" w:color="auto"/>
        <w:right w:val="none" w:sz="0" w:space="0" w:color="auto"/>
      </w:divBdr>
    </w:div>
    <w:div w:id="489713344">
      <w:bodyDiv w:val="1"/>
      <w:marLeft w:val="0"/>
      <w:marRight w:val="0"/>
      <w:marTop w:val="0"/>
      <w:marBottom w:val="0"/>
      <w:divBdr>
        <w:top w:val="none" w:sz="0" w:space="0" w:color="auto"/>
        <w:left w:val="none" w:sz="0" w:space="0" w:color="auto"/>
        <w:bottom w:val="none" w:sz="0" w:space="0" w:color="auto"/>
        <w:right w:val="none" w:sz="0" w:space="0" w:color="auto"/>
      </w:divBdr>
    </w:div>
    <w:div w:id="489908867">
      <w:bodyDiv w:val="1"/>
      <w:marLeft w:val="0"/>
      <w:marRight w:val="0"/>
      <w:marTop w:val="0"/>
      <w:marBottom w:val="0"/>
      <w:divBdr>
        <w:top w:val="none" w:sz="0" w:space="0" w:color="auto"/>
        <w:left w:val="none" w:sz="0" w:space="0" w:color="auto"/>
        <w:bottom w:val="none" w:sz="0" w:space="0" w:color="auto"/>
        <w:right w:val="none" w:sz="0" w:space="0" w:color="auto"/>
      </w:divBdr>
    </w:div>
    <w:div w:id="490564009">
      <w:bodyDiv w:val="1"/>
      <w:marLeft w:val="0"/>
      <w:marRight w:val="0"/>
      <w:marTop w:val="0"/>
      <w:marBottom w:val="0"/>
      <w:divBdr>
        <w:top w:val="none" w:sz="0" w:space="0" w:color="auto"/>
        <w:left w:val="none" w:sz="0" w:space="0" w:color="auto"/>
        <w:bottom w:val="none" w:sz="0" w:space="0" w:color="auto"/>
        <w:right w:val="none" w:sz="0" w:space="0" w:color="auto"/>
      </w:divBdr>
    </w:div>
    <w:div w:id="491599996">
      <w:bodyDiv w:val="1"/>
      <w:marLeft w:val="0"/>
      <w:marRight w:val="0"/>
      <w:marTop w:val="0"/>
      <w:marBottom w:val="0"/>
      <w:divBdr>
        <w:top w:val="none" w:sz="0" w:space="0" w:color="auto"/>
        <w:left w:val="none" w:sz="0" w:space="0" w:color="auto"/>
        <w:bottom w:val="none" w:sz="0" w:space="0" w:color="auto"/>
        <w:right w:val="none" w:sz="0" w:space="0" w:color="auto"/>
      </w:divBdr>
    </w:div>
    <w:div w:id="491651173">
      <w:bodyDiv w:val="1"/>
      <w:marLeft w:val="0"/>
      <w:marRight w:val="0"/>
      <w:marTop w:val="0"/>
      <w:marBottom w:val="0"/>
      <w:divBdr>
        <w:top w:val="none" w:sz="0" w:space="0" w:color="auto"/>
        <w:left w:val="none" w:sz="0" w:space="0" w:color="auto"/>
        <w:bottom w:val="none" w:sz="0" w:space="0" w:color="auto"/>
        <w:right w:val="none" w:sz="0" w:space="0" w:color="auto"/>
      </w:divBdr>
    </w:div>
    <w:div w:id="491987208">
      <w:bodyDiv w:val="1"/>
      <w:marLeft w:val="0"/>
      <w:marRight w:val="0"/>
      <w:marTop w:val="0"/>
      <w:marBottom w:val="0"/>
      <w:divBdr>
        <w:top w:val="none" w:sz="0" w:space="0" w:color="auto"/>
        <w:left w:val="none" w:sz="0" w:space="0" w:color="auto"/>
        <w:bottom w:val="none" w:sz="0" w:space="0" w:color="auto"/>
        <w:right w:val="none" w:sz="0" w:space="0" w:color="auto"/>
      </w:divBdr>
    </w:div>
    <w:div w:id="492186202">
      <w:bodyDiv w:val="1"/>
      <w:marLeft w:val="0"/>
      <w:marRight w:val="0"/>
      <w:marTop w:val="0"/>
      <w:marBottom w:val="0"/>
      <w:divBdr>
        <w:top w:val="none" w:sz="0" w:space="0" w:color="auto"/>
        <w:left w:val="none" w:sz="0" w:space="0" w:color="auto"/>
        <w:bottom w:val="none" w:sz="0" w:space="0" w:color="auto"/>
        <w:right w:val="none" w:sz="0" w:space="0" w:color="auto"/>
      </w:divBdr>
    </w:div>
    <w:div w:id="492335496">
      <w:bodyDiv w:val="1"/>
      <w:marLeft w:val="0"/>
      <w:marRight w:val="0"/>
      <w:marTop w:val="0"/>
      <w:marBottom w:val="0"/>
      <w:divBdr>
        <w:top w:val="none" w:sz="0" w:space="0" w:color="auto"/>
        <w:left w:val="none" w:sz="0" w:space="0" w:color="auto"/>
        <w:bottom w:val="none" w:sz="0" w:space="0" w:color="auto"/>
        <w:right w:val="none" w:sz="0" w:space="0" w:color="auto"/>
      </w:divBdr>
    </w:div>
    <w:div w:id="492717923">
      <w:bodyDiv w:val="1"/>
      <w:marLeft w:val="0"/>
      <w:marRight w:val="0"/>
      <w:marTop w:val="0"/>
      <w:marBottom w:val="0"/>
      <w:divBdr>
        <w:top w:val="none" w:sz="0" w:space="0" w:color="auto"/>
        <w:left w:val="none" w:sz="0" w:space="0" w:color="auto"/>
        <w:bottom w:val="none" w:sz="0" w:space="0" w:color="auto"/>
        <w:right w:val="none" w:sz="0" w:space="0" w:color="auto"/>
      </w:divBdr>
    </w:div>
    <w:div w:id="492722895">
      <w:bodyDiv w:val="1"/>
      <w:marLeft w:val="0"/>
      <w:marRight w:val="0"/>
      <w:marTop w:val="0"/>
      <w:marBottom w:val="0"/>
      <w:divBdr>
        <w:top w:val="none" w:sz="0" w:space="0" w:color="auto"/>
        <w:left w:val="none" w:sz="0" w:space="0" w:color="auto"/>
        <w:bottom w:val="none" w:sz="0" w:space="0" w:color="auto"/>
        <w:right w:val="none" w:sz="0" w:space="0" w:color="auto"/>
      </w:divBdr>
    </w:div>
    <w:div w:id="493036101">
      <w:bodyDiv w:val="1"/>
      <w:marLeft w:val="0"/>
      <w:marRight w:val="0"/>
      <w:marTop w:val="0"/>
      <w:marBottom w:val="0"/>
      <w:divBdr>
        <w:top w:val="none" w:sz="0" w:space="0" w:color="auto"/>
        <w:left w:val="none" w:sz="0" w:space="0" w:color="auto"/>
        <w:bottom w:val="none" w:sz="0" w:space="0" w:color="auto"/>
        <w:right w:val="none" w:sz="0" w:space="0" w:color="auto"/>
      </w:divBdr>
      <w:divsChild>
        <w:div w:id="1802839517">
          <w:marLeft w:val="0"/>
          <w:marRight w:val="0"/>
          <w:marTop w:val="0"/>
          <w:marBottom w:val="0"/>
          <w:divBdr>
            <w:top w:val="none" w:sz="0" w:space="0" w:color="auto"/>
            <w:left w:val="none" w:sz="0" w:space="0" w:color="auto"/>
            <w:bottom w:val="none" w:sz="0" w:space="0" w:color="auto"/>
            <w:right w:val="none" w:sz="0" w:space="0" w:color="auto"/>
          </w:divBdr>
        </w:div>
      </w:divsChild>
    </w:div>
    <w:div w:id="493452560">
      <w:bodyDiv w:val="1"/>
      <w:marLeft w:val="0"/>
      <w:marRight w:val="0"/>
      <w:marTop w:val="0"/>
      <w:marBottom w:val="0"/>
      <w:divBdr>
        <w:top w:val="none" w:sz="0" w:space="0" w:color="auto"/>
        <w:left w:val="none" w:sz="0" w:space="0" w:color="auto"/>
        <w:bottom w:val="none" w:sz="0" w:space="0" w:color="auto"/>
        <w:right w:val="none" w:sz="0" w:space="0" w:color="auto"/>
      </w:divBdr>
    </w:div>
    <w:div w:id="493884070">
      <w:bodyDiv w:val="1"/>
      <w:marLeft w:val="0"/>
      <w:marRight w:val="0"/>
      <w:marTop w:val="0"/>
      <w:marBottom w:val="0"/>
      <w:divBdr>
        <w:top w:val="none" w:sz="0" w:space="0" w:color="auto"/>
        <w:left w:val="none" w:sz="0" w:space="0" w:color="auto"/>
        <w:bottom w:val="none" w:sz="0" w:space="0" w:color="auto"/>
        <w:right w:val="none" w:sz="0" w:space="0" w:color="auto"/>
      </w:divBdr>
    </w:div>
    <w:div w:id="495190675">
      <w:bodyDiv w:val="1"/>
      <w:marLeft w:val="0"/>
      <w:marRight w:val="0"/>
      <w:marTop w:val="0"/>
      <w:marBottom w:val="0"/>
      <w:divBdr>
        <w:top w:val="none" w:sz="0" w:space="0" w:color="auto"/>
        <w:left w:val="none" w:sz="0" w:space="0" w:color="auto"/>
        <w:bottom w:val="none" w:sz="0" w:space="0" w:color="auto"/>
        <w:right w:val="none" w:sz="0" w:space="0" w:color="auto"/>
      </w:divBdr>
    </w:div>
    <w:div w:id="495728804">
      <w:bodyDiv w:val="1"/>
      <w:marLeft w:val="0"/>
      <w:marRight w:val="0"/>
      <w:marTop w:val="0"/>
      <w:marBottom w:val="0"/>
      <w:divBdr>
        <w:top w:val="none" w:sz="0" w:space="0" w:color="auto"/>
        <w:left w:val="none" w:sz="0" w:space="0" w:color="auto"/>
        <w:bottom w:val="none" w:sz="0" w:space="0" w:color="auto"/>
        <w:right w:val="none" w:sz="0" w:space="0" w:color="auto"/>
      </w:divBdr>
    </w:div>
    <w:div w:id="495995538">
      <w:bodyDiv w:val="1"/>
      <w:marLeft w:val="0"/>
      <w:marRight w:val="0"/>
      <w:marTop w:val="0"/>
      <w:marBottom w:val="0"/>
      <w:divBdr>
        <w:top w:val="none" w:sz="0" w:space="0" w:color="auto"/>
        <w:left w:val="none" w:sz="0" w:space="0" w:color="auto"/>
        <w:bottom w:val="none" w:sz="0" w:space="0" w:color="auto"/>
        <w:right w:val="none" w:sz="0" w:space="0" w:color="auto"/>
      </w:divBdr>
    </w:div>
    <w:div w:id="496069153">
      <w:bodyDiv w:val="1"/>
      <w:marLeft w:val="0"/>
      <w:marRight w:val="0"/>
      <w:marTop w:val="0"/>
      <w:marBottom w:val="0"/>
      <w:divBdr>
        <w:top w:val="none" w:sz="0" w:space="0" w:color="auto"/>
        <w:left w:val="none" w:sz="0" w:space="0" w:color="auto"/>
        <w:bottom w:val="none" w:sz="0" w:space="0" w:color="auto"/>
        <w:right w:val="none" w:sz="0" w:space="0" w:color="auto"/>
      </w:divBdr>
    </w:div>
    <w:div w:id="498813603">
      <w:bodyDiv w:val="1"/>
      <w:marLeft w:val="0"/>
      <w:marRight w:val="0"/>
      <w:marTop w:val="0"/>
      <w:marBottom w:val="0"/>
      <w:divBdr>
        <w:top w:val="none" w:sz="0" w:space="0" w:color="auto"/>
        <w:left w:val="none" w:sz="0" w:space="0" w:color="auto"/>
        <w:bottom w:val="none" w:sz="0" w:space="0" w:color="auto"/>
        <w:right w:val="none" w:sz="0" w:space="0" w:color="auto"/>
      </w:divBdr>
      <w:divsChild>
        <w:div w:id="1123766565">
          <w:marLeft w:val="0"/>
          <w:marRight w:val="0"/>
          <w:marTop w:val="0"/>
          <w:marBottom w:val="0"/>
          <w:divBdr>
            <w:top w:val="none" w:sz="0" w:space="0" w:color="auto"/>
            <w:left w:val="none" w:sz="0" w:space="0" w:color="auto"/>
            <w:bottom w:val="none" w:sz="0" w:space="0" w:color="auto"/>
            <w:right w:val="none" w:sz="0" w:space="0" w:color="auto"/>
          </w:divBdr>
        </w:div>
      </w:divsChild>
    </w:div>
    <w:div w:id="499347917">
      <w:bodyDiv w:val="1"/>
      <w:marLeft w:val="0"/>
      <w:marRight w:val="0"/>
      <w:marTop w:val="0"/>
      <w:marBottom w:val="0"/>
      <w:divBdr>
        <w:top w:val="none" w:sz="0" w:space="0" w:color="auto"/>
        <w:left w:val="none" w:sz="0" w:space="0" w:color="auto"/>
        <w:bottom w:val="none" w:sz="0" w:space="0" w:color="auto"/>
        <w:right w:val="none" w:sz="0" w:space="0" w:color="auto"/>
      </w:divBdr>
    </w:div>
    <w:div w:id="499351093">
      <w:bodyDiv w:val="1"/>
      <w:marLeft w:val="0"/>
      <w:marRight w:val="0"/>
      <w:marTop w:val="0"/>
      <w:marBottom w:val="0"/>
      <w:divBdr>
        <w:top w:val="none" w:sz="0" w:space="0" w:color="auto"/>
        <w:left w:val="none" w:sz="0" w:space="0" w:color="auto"/>
        <w:bottom w:val="none" w:sz="0" w:space="0" w:color="auto"/>
        <w:right w:val="none" w:sz="0" w:space="0" w:color="auto"/>
      </w:divBdr>
    </w:div>
    <w:div w:id="499395517">
      <w:bodyDiv w:val="1"/>
      <w:marLeft w:val="0"/>
      <w:marRight w:val="0"/>
      <w:marTop w:val="0"/>
      <w:marBottom w:val="0"/>
      <w:divBdr>
        <w:top w:val="none" w:sz="0" w:space="0" w:color="auto"/>
        <w:left w:val="none" w:sz="0" w:space="0" w:color="auto"/>
        <w:bottom w:val="none" w:sz="0" w:space="0" w:color="auto"/>
        <w:right w:val="none" w:sz="0" w:space="0" w:color="auto"/>
      </w:divBdr>
    </w:div>
    <w:div w:id="499928704">
      <w:bodyDiv w:val="1"/>
      <w:marLeft w:val="0"/>
      <w:marRight w:val="0"/>
      <w:marTop w:val="0"/>
      <w:marBottom w:val="0"/>
      <w:divBdr>
        <w:top w:val="none" w:sz="0" w:space="0" w:color="auto"/>
        <w:left w:val="none" w:sz="0" w:space="0" w:color="auto"/>
        <w:bottom w:val="none" w:sz="0" w:space="0" w:color="auto"/>
        <w:right w:val="none" w:sz="0" w:space="0" w:color="auto"/>
      </w:divBdr>
    </w:div>
    <w:div w:id="500125027">
      <w:bodyDiv w:val="1"/>
      <w:marLeft w:val="0"/>
      <w:marRight w:val="0"/>
      <w:marTop w:val="0"/>
      <w:marBottom w:val="0"/>
      <w:divBdr>
        <w:top w:val="none" w:sz="0" w:space="0" w:color="auto"/>
        <w:left w:val="none" w:sz="0" w:space="0" w:color="auto"/>
        <w:bottom w:val="none" w:sz="0" w:space="0" w:color="auto"/>
        <w:right w:val="none" w:sz="0" w:space="0" w:color="auto"/>
      </w:divBdr>
    </w:div>
    <w:div w:id="500196889">
      <w:bodyDiv w:val="1"/>
      <w:marLeft w:val="0"/>
      <w:marRight w:val="0"/>
      <w:marTop w:val="0"/>
      <w:marBottom w:val="0"/>
      <w:divBdr>
        <w:top w:val="none" w:sz="0" w:space="0" w:color="auto"/>
        <w:left w:val="none" w:sz="0" w:space="0" w:color="auto"/>
        <w:bottom w:val="none" w:sz="0" w:space="0" w:color="auto"/>
        <w:right w:val="none" w:sz="0" w:space="0" w:color="auto"/>
      </w:divBdr>
    </w:div>
    <w:div w:id="500198978">
      <w:bodyDiv w:val="1"/>
      <w:marLeft w:val="0"/>
      <w:marRight w:val="0"/>
      <w:marTop w:val="0"/>
      <w:marBottom w:val="0"/>
      <w:divBdr>
        <w:top w:val="none" w:sz="0" w:space="0" w:color="auto"/>
        <w:left w:val="none" w:sz="0" w:space="0" w:color="auto"/>
        <w:bottom w:val="none" w:sz="0" w:space="0" w:color="auto"/>
        <w:right w:val="none" w:sz="0" w:space="0" w:color="auto"/>
      </w:divBdr>
    </w:div>
    <w:div w:id="500387556">
      <w:bodyDiv w:val="1"/>
      <w:marLeft w:val="0"/>
      <w:marRight w:val="0"/>
      <w:marTop w:val="0"/>
      <w:marBottom w:val="0"/>
      <w:divBdr>
        <w:top w:val="none" w:sz="0" w:space="0" w:color="auto"/>
        <w:left w:val="none" w:sz="0" w:space="0" w:color="auto"/>
        <w:bottom w:val="none" w:sz="0" w:space="0" w:color="auto"/>
        <w:right w:val="none" w:sz="0" w:space="0" w:color="auto"/>
      </w:divBdr>
    </w:div>
    <w:div w:id="500589670">
      <w:bodyDiv w:val="1"/>
      <w:marLeft w:val="0"/>
      <w:marRight w:val="0"/>
      <w:marTop w:val="0"/>
      <w:marBottom w:val="0"/>
      <w:divBdr>
        <w:top w:val="none" w:sz="0" w:space="0" w:color="auto"/>
        <w:left w:val="none" w:sz="0" w:space="0" w:color="auto"/>
        <w:bottom w:val="none" w:sz="0" w:space="0" w:color="auto"/>
        <w:right w:val="none" w:sz="0" w:space="0" w:color="auto"/>
      </w:divBdr>
    </w:div>
    <w:div w:id="500661138">
      <w:bodyDiv w:val="1"/>
      <w:marLeft w:val="0"/>
      <w:marRight w:val="0"/>
      <w:marTop w:val="0"/>
      <w:marBottom w:val="0"/>
      <w:divBdr>
        <w:top w:val="none" w:sz="0" w:space="0" w:color="auto"/>
        <w:left w:val="none" w:sz="0" w:space="0" w:color="auto"/>
        <w:bottom w:val="none" w:sz="0" w:space="0" w:color="auto"/>
        <w:right w:val="none" w:sz="0" w:space="0" w:color="auto"/>
      </w:divBdr>
    </w:div>
    <w:div w:id="500900922">
      <w:bodyDiv w:val="1"/>
      <w:marLeft w:val="0"/>
      <w:marRight w:val="0"/>
      <w:marTop w:val="0"/>
      <w:marBottom w:val="0"/>
      <w:divBdr>
        <w:top w:val="none" w:sz="0" w:space="0" w:color="auto"/>
        <w:left w:val="none" w:sz="0" w:space="0" w:color="auto"/>
        <w:bottom w:val="none" w:sz="0" w:space="0" w:color="auto"/>
        <w:right w:val="none" w:sz="0" w:space="0" w:color="auto"/>
      </w:divBdr>
    </w:div>
    <w:div w:id="501892738">
      <w:bodyDiv w:val="1"/>
      <w:marLeft w:val="0"/>
      <w:marRight w:val="0"/>
      <w:marTop w:val="0"/>
      <w:marBottom w:val="0"/>
      <w:divBdr>
        <w:top w:val="none" w:sz="0" w:space="0" w:color="auto"/>
        <w:left w:val="none" w:sz="0" w:space="0" w:color="auto"/>
        <w:bottom w:val="none" w:sz="0" w:space="0" w:color="auto"/>
        <w:right w:val="none" w:sz="0" w:space="0" w:color="auto"/>
      </w:divBdr>
    </w:div>
    <w:div w:id="502401955">
      <w:bodyDiv w:val="1"/>
      <w:marLeft w:val="0"/>
      <w:marRight w:val="0"/>
      <w:marTop w:val="0"/>
      <w:marBottom w:val="0"/>
      <w:divBdr>
        <w:top w:val="none" w:sz="0" w:space="0" w:color="auto"/>
        <w:left w:val="none" w:sz="0" w:space="0" w:color="auto"/>
        <w:bottom w:val="none" w:sz="0" w:space="0" w:color="auto"/>
        <w:right w:val="none" w:sz="0" w:space="0" w:color="auto"/>
      </w:divBdr>
    </w:div>
    <w:div w:id="502546965">
      <w:bodyDiv w:val="1"/>
      <w:marLeft w:val="0"/>
      <w:marRight w:val="0"/>
      <w:marTop w:val="0"/>
      <w:marBottom w:val="0"/>
      <w:divBdr>
        <w:top w:val="none" w:sz="0" w:space="0" w:color="auto"/>
        <w:left w:val="none" w:sz="0" w:space="0" w:color="auto"/>
        <w:bottom w:val="none" w:sz="0" w:space="0" w:color="auto"/>
        <w:right w:val="none" w:sz="0" w:space="0" w:color="auto"/>
      </w:divBdr>
    </w:div>
    <w:div w:id="502861336">
      <w:bodyDiv w:val="1"/>
      <w:marLeft w:val="0"/>
      <w:marRight w:val="0"/>
      <w:marTop w:val="0"/>
      <w:marBottom w:val="0"/>
      <w:divBdr>
        <w:top w:val="none" w:sz="0" w:space="0" w:color="auto"/>
        <w:left w:val="none" w:sz="0" w:space="0" w:color="auto"/>
        <w:bottom w:val="none" w:sz="0" w:space="0" w:color="auto"/>
        <w:right w:val="none" w:sz="0" w:space="0" w:color="auto"/>
      </w:divBdr>
    </w:div>
    <w:div w:id="503054884">
      <w:bodyDiv w:val="1"/>
      <w:marLeft w:val="0"/>
      <w:marRight w:val="0"/>
      <w:marTop w:val="0"/>
      <w:marBottom w:val="0"/>
      <w:divBdr>
        <w:top w:val="none" w:sz="0" w:space="0" w:color="auto"/>
        <w:left w:val="none" w:sz="0" w:space="0" w:color="auto"/>
        <w:bottom w:val="none" w:sz="0" w:space="0" w:color="auto"/>
        <w:right w:val="none" w:sz="0" w:space="0" w:color="auto"/>
      </w:divBdr>
      <w:divsChild>
        <w:div w:id="259608002">
          <w:marLeft w:val="0"/>
          <w:marRight w:val="0"/>
          <w:marTop w:val="0"/>
          <w:marBottom w:val="0"/>
          <w:divBdr>
            <w:top w:val="none" w:sz="0" w:space="0" w:color="auto"/>
            <w:left w:val="none" w:sz="0" w:space="0" w:color="auto"/>
            <w:bottom w:val="none" w:sz="0" w:space="0" w:color="auto"/>
            <w:right w:val="none" w:sz="0" w:space="0" w:color="auto"/>
          </w:divBdr>
          <w:divsChild>
            <w:div w:id="1640186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248590">
      <w:bodyDiv w:val="1"/>
      <w:marLeft w:val="0"/>
      <w:marRight w:val="0"/>
      <w:marTop w:val="0"/>
      <w:marBottom w:val="0"/>
      <w:divBdr>
        <w:top w:val="none" w:sz="0" w:space="0" w:color="auto"/>
        <w:left w:val="none" w:sz="0" w:space="0" w:color="auto"/>
        <w:bottom w:val="none" w:sz="0" w:space="0" w:color="auto"/>
        <w:right w:val="none" w:sz="0" w:space="0" w:color="auto"/>
      </w:divBdr>
    </w:div>
    <w:div w:id="504249214">
      <w:bodyDiv w:val="1"/>
      <w:marLeft w:val="0"/>
      <w:marRight w:val="0"/>
      <w:marTop w:val="0"/>
      <w:marBottom w:val="0"/>
      <w:divBdr>
        <w:top w:val="none" w:sz="0" w:space="0" w:color="auto"/>
        <w:left w:val="none" w:sz="0" w:space="0" w:color="auto"/>
        <w:bottom w:val="none" w:sz="0" w:space="0" w:color="auto"/>
        <w:right w:val="none" w:sz="0" w:space="0" w:color="auto"/>
      </w:divBdr>
    </w:div>
    <w:div w:id="504319243">
      <w:bodyDiv w:val="1"/>
      <w:marLeft w:val="0"/>
      <w:marRight w:val="0"/>
      <w:marTop w:val="0"/>
      <w:marBottom w:val="0"/>
      <w:divBdr>
        <w:top w:val="none" w:sz="0" w:space="0" w:color="auto"/>
        <w:left w:val="none" w:sz="0" w:space="0" w:color="auto"/>
        <w:bottom w:val="none" w:sz="0" w:space="0" w:color="auto"/>
        <w:right w:val="none" w:sz="0" w:space="0" w:color="auto"/>
      </w:divBdr>
    </w:div>
    <w:div w:id="504593870">
      <w:bodyDiv w:val="1"/>
      <w:marLeft w:val="0"/>
      <w:marRight w:val="0"/>
      <w:marTop w:val="0"/>
      <w:marBottom w:val="0"/>
      <w:divBdr>
        <w:top w:val="none" w:sz="0" w:space="0" w:color="auto"/>
        <w:left w:val="none" w:sz="0" w:space="0" w:color="auto"/>
        <w:bottom w:val="none" w:sz="0" w:space="0" w:color="auto"/>
        <w:right w:val="none" w:sz="0" w:space="0" w:color="auto"/>
      </w:divBdr>
    </w:div>
    <w:div w:id="505289230">
      <w:bodyDiv w:val="1"/>
      <w:marLeft w:val="0"/>
      <w:marRight w:val="0"/>
      <w:marTop w:val="0"/>
      <w:marBottom w:val="0"/>
      <w:divBdr>
        <w:top w:val="none" w:sz="0" w:space="0" w:color="auto"/>
        <w:left w:val="none" w:sz="0" w:space="0" w:color="auto"/>
        <w:bottom w:val="none" w:sz="0" w:space="0" w:color="auto"/>
        <w:right w:val="none" w:sz="0" w:space="0" w:color="auto"/>
      </w:divBdr>
    </w:div>
    <w:div w:id="505484251">
      <w:bodyDiv w:val="1"/>
      <w:marLeft w:val="0"/>
      <w:marRight w:val="0"/>
      <w:marTop w:val="0"/>
      <w:marBottom w:val="0"/>
      <w:divBdr>
        <w:top w:val="none" w:sz="0" w:space="0" w:color="auto"/>
        <w:left w:val="none" w:sz="0" w:space="0" w:color="auto"/>
        <w:bottom w:val="none" w:sz="0" w:space="0" w:color="auto"/>
        <w:right w:val="none" w:sz="0" w:space="0" w:color="auto"/>
      </w:divBdr>
    </w:div>
    <w:div w:id="505679975">
      <w:bodyDiv w:val="1"/>
      <w:marLeft w:val="0"/>
      <w:marRight w:val="0"/>
      <w:marTop w:val="0"/>
      <w:marBottom w:val="0"/>
      <w:divBdr>
        <w:top w:val="none" w:sz="0" w:space="0" w:color="auto"/>
        <w:left w:val="none" w:sz="0" w:space="0" w:color="auto"/>
        <w:bottom w:val="none" w:sz="0" w:space="0" w:color="auto"/>
        <w:right w:val="none" w:sz="0" w:space="0" w:color="auto"/>
      </w:divBdr>
    </w:div>
    <w:div w:id="506091554">
      <w:bodyDiv w:val="1"/>
      <w:marLeft w:val="0"/>
      <w:marRight w:val="0"/>
      <w:marTop w:val="0"/>
      <w:marBottom w:val="0"/>
      <w:divBdr>
        <w:top w:val="none" w:sz="0" w:space="0" w:color="auto"/>
        <w:left w:val="none" w:sz="0" w:space="0" w:color="auto"/>
        <w:bottom w:val="none" w:sz="0" w:space="0" w:color="auto"/>
        <w:right w:val="none" w:sz="0" w:space="0" w:color="auto"/>
      </w:divBdr>
      <w:divsChild>
        <w:div w:id="1077943255">
          <w:marLeft w:val="0"/>
          <w:marRight w:val="0"/>
          <w:marTop w:val="0"/>
          <w:marBottom w:val="0"/>
          <w:divBdr>
            <w:top w:val="none" w:sz="0" w:space="0" w:color="auto"/>
            <w:left w:val="none" w:sz="0" w:space="0" w:color="auto"/>
            <w:bottom w:val="none" w:sz="0" w:space="0" w:color="auto"/>
            <w:right w:val="none" w:sz="0" w:space="0" w:color="auto"/>
          </w:divBdr>
        </w:div>
      </w:divsChild>
    </w:div>
    <w:div w:id="506553035">
      <w:bodyDiv w:val="1"/>
      <w:marLeft w:val="0"/>
      <w:marRight w:val="0"/>
      <w:marTop w:val="0"/>
      <w:marBottom w:val="0"/>
      <w:divBdr>
        <w:top w:val="none" w:sz="0" w:space="0" w:color="auto"/>
        <w:left w:val="none" w:sz="0" w:space="0" w:color="auto"/>
        <w:bottom w:val="none" w:sz="0" w:space="0" w:color="auto"/>
        <w:right w:val="none" w:sz="0" w:space="0" w:color="auto"/>
      </w:divBdr>
    </w:div>
    <w:div w:id="506597437">
      <w:bodyDiv w:val="1"/>
      <w:marLeft w:val="0"/>
      <w:marRight w:val="0"/>
      <w:marTop w:val="0"/>
      <w:marBottom w:val="0"/>
      <w:divBdr>
        <w:top w:val="none" w:sz="0" w:space="0" w:color="auto"/>
        <w:left w:val="none" w:sz="0" w:space="0" w:color="auto"/>
        <w:bottom w:val="none" w:sz="0" w:space="0" w:color="auto"/>
        <w:right w:val="none" w:sz="0" w:space="0" w:color="auto"/>
      </w:divBdr>
    </w:div>
    <w:div w:id="506866632">
      <w:bodyDiv w:val="1"/>
      <w:marLeft w:val="0"/>
      <w:marRight w:val="0"/>
      <w:marTop w:val="0"/>
      <w:marBottom w:val="0"/>
      <w:divBdr>
        <w:top w:val="none" w:sz="0" w:space="0" w:color="auto"/>
        <w:left w:val="none" w:sz="0" w:space="0" w:color="auto"/>
        <w:bottom w:val="none" w:sz="0" w:space="0" w:color="auto"/>
        <w:right w:val="none" w:sz="0" w:space="0" w:color="auto"/>
      </w:divBdr>
    </w:div>
    <w:div w:id="507982719">
      <w:bodyDiv w:val="1"/>
      <w:marLeft w:val="0"/>
      <w:marRight w:val="0"/>
      <w:marTop w:val="0"/>
      <w:marBottom w:val="0"/>
      <w:divBdr>
        <w:top w:val="none" w:sz="0" w:space="0" w:color="auto"/>
        <w:left w:val="none" w:sz="0" w:space="0" w:color="auto"/>
        <w:bottom w:val="none" w:sz="0" w:space="0" w:color="auto"/>
        <w:right w:val="none" w:sz="0" w:space="0" w:color="auto"/>
      </w:divBdr>
    </w:div>
    <w:div w:id="507983973">
      <w:bodyDiv w:val="1"/>
      <w:marLeft w:val="0"/>
      <w:marRight w:val="0"/>
      <w:marTop w:val="0"/>
      <w:marBottom w:val="0"/>
      <w:divBdr>
        <w:top w:val="none" w:sz="0" w:space="0" w:color="auto"/>
        <w:left w:val="none" w:sz="0" w:space="0" w:color="auto"/>
        <w:bottom w:val="none" w:sz="0" w:space="0" w:color="auto"/>
        <w:right w:val="none" w:sz="0" w:space="0" w:color="auto"/>
      </w:divBdr>
    </w:div>
    <w:div w:id="508372973">
      <w:bodyDiv w:val="1"/>
      <w:marLeft w:val="0"/>
      <w:marRight w:val="0"/>
      <w:marTop w:val="0"/>
      <w:marBottom w:val="0"/>
      <w:divBdr>
        <w:top w:val="none" w:sz="0" w:space="0" w:color="auto"/>
        <w:left w:val="none" w:sz="0" w:space="0" w:color="auto"/>
        <w:bottom w:val="none" w:sz="0" w:space="0" w:color="auto"/>
        <w:right w:val="none" w:sz="0" w:space="0" w:color="auto"/>
      </w:divBdr>
    </w:div>
    <w:div w:id="508718048">
      <w:bodyDiv w:val="1"/>
      <w:marLeft w:val="0"/>
      <w:marRight w:val="0"/>
      <w:marTop w:val="0"/>
      <w:marBottom w:val="0"/>
      <w:divBdr>
        <w:top w:val="none" w:sz="0" w:space="0" w:color="auto"/>
        <w:left w:val="none" w:sz="0" w:space="0" w:color="auto"/>
        <w:bottom w:val="none" w:sz="0" w:space="0" w:color="auto"/>
        <w:right w:val="none" w:sz="0" w:space="0" w:color="auto"/>
      </w:divBdr>
    </w:div>
    <w:div w:id="510604885">
      <w:bodyDiv w:val="1"/>
      <w:marLeft w:val="0"/>
      <w:marRight w:val="0"/>
      <w:marTop w:val="0"/>
      <w:marBottom w:val="0"/>
      <w:divBdr>
        <w:top w:val="none" w:sz="0" w:space="0" w:color="auto"/>
        <w:left w:val="none" w:sz="0" w:space="0" w:color="auto"/>
        <w:bottom w:val="none" w:sz="0" w:space="0" w:color="auto"/>
        <w:right w:val="none" w:sz="0" w:space="0" w:color="auto"/>
      </w:divBdr>
    </w:div>
    <w:div w:id="510872388">
      <w:bodyDiv w:val="1"/>
      <w:marLeft w:val="0"/>
      <w:marRight w:val="0"/>
      <w:marTop w:val="0"/>
      <w:marBottom w:val="0"/>
      <w:divBdr>
        <w:top w:val="none" w:sz="0" w:space="0" w:color="auto"/>
        <w:left w:val="none" w:sz="0" w:space="0" w:color="auto"/>
        <w:bottom w:val="none" w:sz="0" w:space="0" w:color="auto"/>
        <w:right w:val="none" w:sz="0" w:space="0" w:color="auto"/>
      </w:divBdr>
    </w:div>
    <w:div w:id="511072417">
      <w:bodyDiv w:val="1"/>
      <w:marLeft w:val="0"/>
      <w:marRight w:val="0"/>
      <w:marTop w:val="0"/>
      <w:marBottom w:val="0"/>
      <w:divBdr>
        <w:top w:val="none" w:sz="0" w:space="0" w:color="auto"/>
        <w:left w:val="none" w:sz="0" w:space="0" w:color="auto"/>
        <w:bottom w:val="none" w:sz="0" w:space="0" w:color="auto"/>
        <w:right w:val="none" w:sz="0" w:space="0" w:color="auto"/>
      </w:divBdr>
    </w:div>
    <w:div w:id="512493435">
      <w:bodyDiv w:val="1"/>
      <w:marLeft w:val="0"/>
      <w:marRight w:val="0"/>
      <w:marTop w:val="0"/>
      <w:marBottom w:val="0"/>
      <w:divBdr>
        <w:top w:val="none" w:sz="0" w:space="0" w:color="auto"/>
        <w:left w:val="none" w:sz="0" w:space="0" w:color="auto"/>
        <w:bottom w:val="none" w:sz="0" w:space="0" w:color="auto"/>
        <w:right w:val="none" w:sz="0" w:space="0" w:color="auto"/>
      </w:divBdr>
    </w:div>
    <w:div w:id="512576378">
      <w:bodyDiv w:val="1"/>
      <w:marLeft w:val="0"/>
      <w:marRight w:val="0"/>
      <w:marTop w:val="0"/>
      <w:marBottom w:val="0"/>
      <w:divBdr>
        <w:top w:val="none" w:sz="0" w:space="0" w:color="auto"/>
        <w:left w:val="none" w:sz="0" w:space="0" w:color="auto"/>
        <w:bottom w:val="none" w:sz="0" w:space="0" w:color="auto"/>
        <w:right w:val="none" w:sz="0" w:space="0" w:color="auto"/>
      </w:divBdr>
      <w:divsChild>
        <w:div w:id="1687560035">
          <w:marLeft w:val="0"/>
          <w:marRight w:val="0"/>
          <w:marTop w:val="0"/>
          <w:marBottom w:val="0"/>
          <w:divBdr>
            <w:top w:val="none" w:sz="0" w:space="0" w:color="auto"/>
            <w:left w:val="none" w:sz="0" w:space="0" w:color="auto"/>
            <w:bottom w:val="none" w:sz="0" w:space="0" w:color="auto"/>
            <w:right w:val="none" w:sz="0" w:space="0" w:color="auto"/>
          </w:divBdr>
        </w:div>
        <w:div w:id="472795918">
          <w:marLeft w:val="0"/>
          <w:marRight w:val="0"/>
          <w:marTop w:val="0"/>
          <w:marBottom w:val="0"/>
          <w:divBdr>
            <w:top w:val="none" w:sz="0" w:space="0" w:color="auto"/>
            <w:left w:val="none" w:sz="0" w:space="0" w:color="auto"/>
            <w:bottom w:val="none" w:sz="0" w:space="0" w:color="auto"/>
            <w:right w:val="none" w:sz="0" w:space="0" w:color="auto"/>
          </w:divBdr>
        </w:div>
        <w:div w:id="1998147107">
          <w:marLeft w:val="0"/>
          <w:marRight w:val="0"/>
          <w:marTop w:val="0"/>
          <w:marBottom w:val="0"/>
          <w:divBdr>
            <w:top w:val="none" w:sz="0" w:space="0" w:color="auto"/>
            <w:left w:val="none" w:sz="0" w:space="0" w:color="auto"/>
            <w:bottom w:val="none" w:sz="0" w:space="0" w:color="auto"/>
            <w:right w:val="none" w:sz="0" w:space="0" w:color="auto"/>
          </w:divBdr>
        </w:div>
        <w:div w:id="1132093888">
          <w:marLeft w:val="0"/>
          <w:marRight w:val="0"/>
          <w:marTop w:val="0"/>
          <w:marBottom w:val="0"/>
          <w:divBdr>
            <w:top w:val="none" w:sz="0" w:space="0" w:color="auto"/>
            <w:left w:val="none" w:sz="0" w:space="0" w:color="auto"/>
            <w:bottom w:val="none" w:sz="0" w:space="0" w:color="auto"/>
            <w:right w:val="none" w:sz="0" w:space="0" w:color="auto"/>
          </w:divBdr>
        </w:div>
        <w:div w:id="962535247">
          <w:marLeft w:val="0"/>
          <w:marRight w:val="0"/>
          <w:marTop w:val="0"/>
          <w:marBottom w:val="0"/>
          <w:divBdr>
            <w:top w:val="none" w:sz="0" w:space="0" w:color="auto"/>
            <w:left w:val="none" w:sz="0" w:space="0" w:color="auto"/>
            <w:bottom w:val="none" w:sz="0" w:space="0" w:color="auto"/>
            <w:right w:val="none" w:sz="0" w:space="0" w:color="auto"/>
          </w:divBdr>
        </w:div>
        <w:div w:id="688410196">
          <w:marLeft w:val="0"/>
          <w:marRight w:val="0"/>
          <w:marTop w:val="0"/>
          <w:marBottom w:val="0"/>
          <w:divBdr>
            <w:top w:val="none" w:sz="0" w:space="0" w:color="auto"/>
            <w:left w:val="none" w:sz="0" w:space="0" w:color="auto"/>
            <w:bottom w:val="none" w:sz="0" w:space="0" w:color="auto"/>
            <w:right w:val="none" w:sz="0" w:space="0" w:color="auto"/>
          </w:divBdr>
        </w:div>
        <w:div w:id="202448760">
          <w:marLeft w:val="0"/>
          <w:marRight w:val="0"/>
          <w:marTop w:val="0"/>
          <w:marBottom w:val="0"/>
          <w:divBdr>
            <w:top w:val="none" w:sz="0" w:space="0" w:color="auto"/>
            <w:left w:val="none" w:sz="0" w:space="0" w:color="auto"/>
            <w:bottom w:val="none" w:sz="0" w:space="0" w:color="auto"/>
            <w:right w:val="none" w:sz="0" w:space="0" w:color="auto"/>
          </w:divBdr>
        </w:div>
        <w:div w:id="1179387408">
          <w:marLeft w:val="0"/>
          <w:marRight w:val="0"/>
          <w:marTop w:val="0"/>
          <w:marBottom w:val="0"/>
          <w:divBdr>
            <w:top w:val="none" w:sz="0" w:space="0" w:color="auto"/>
            <w:left w:val="none" w:sz="0" w:space="0" w:color="auto"/>
            <w:bottom w:val="none" w:sz="0" w:space="0" w:color="auto"/>
            <w:right w:val="none" w:sz="0" w:space="0" w:color="auto"/>
          </w:divBdr>
        </w:div>
      </w:divsChild>
    </w:div>
    <w:div w:id="512689913">
      <w:bodyDiv w:val="1"/>
      <w:marLeft w:val="0"/>
      <w:marRight w:val="0"/>
      <w:marTop w:val="0"/>
      <w:marBottom w:val="0"/>
      <w:divBdr>
        <w:top w:val="none" w:sz="0" w:space="0" w:color="auto"/>
        <w:left w:val="none" w:sz="0" w:space="0" w:color="auto"/>
        <w:bottom w:val="none" w:sz="0" w:space="0" w:color="auto"/>
        <w:right w:val="none" w:sz="0" w:space="0" w:color="auto"/>
      </w:divBdr>
    </w:div>
    <w:div w:id="513031503">
      <w:bodyDiv w:val="1"/>
      <w:marLeft w:val="0"/>
      <w:marRight w:val="0"/>
      <w:marTop w:val="0"/>
      <w:marBottom w:val="0"/>
      <w:divBdr>
        <w:top w:val="none" w:sz="0" w:space="0" w:color="auto"/>
        <w:left w:val="none" w:sz="0" w:space="0" w:color="auto"/>
        <w:bottom w:val="none" w:sz="0" w:space="0" w:color="auto"/>
        <w:right w:val="none" w:sz="0" w:space="0" w:color="auto"/>
      </w:divBdr>
    </w:div>
    <w:div w:id="513567812">
      <w:bodyDiv w:val="1"/>
      <w:marLeft w:val="0"/>
      <w:marRight w:val="0"/>
      <w:marTop w:val="0"/>
      <w:marBottom w:val="0"/>
      <w:divBdr>
        <w:top w:val="none" w:sz="0" w:space="0" w:color="auto"/>
        <w:left w:val="none" w:sz="0" w:space="0" w:color="auto"/>
        <w:bottom w:val="none" w:sz="0" w:space="0" w:color="auto"/>
        <w:right w:val="none" w:sz="0" w:space="0" w:color="auto"/>
      </w:divBdr>
    </w:div>
    <w:div w:id="513685760">
      <w:bodyDiv w:val="1"/>
      <w:marLeft w:val="0"/>
      <w:marRight w:val="0"/>
      <w:marTop w:val="0"/>
      <w:marBottom w:val="0"/>
      <w:divBdr>
        <w:top w:val="none" w:sz="0" w:space="0" w:color="auto"/>
        <w:left w:val="none" w:sz="0" w:space="0" w:color="auto"/>
        <w:bottom w:val="none" w:sz="0" w:space="0" w:color="auto"/>
        <w:right w:val="none" w:sz="0" w:space="0" w:color="auto"/>
      </w:divBdr>
    </w:div>
    <w:div w:id="513805551">
      <w:bodyDiv w:val="1"/>
      <w:marLeft w:val="0"/>
      <w:marRight w:val="0"/>
      <w:marTop w:val="0"/>
      <w:marBottom w:val="0"/>
      <w:divBdr>
        <w:top w:val="none" w:sz="0" w:space="0" w:color="auto"/>
        <w:left w:val="none" w:sz="0" w:space="0" w:color="auto"/>
        <w:bottom w:val="none" w:sz="0" w:space="0" w:color="auto"/>
        <w:right w:val="none" w:sz="0" w:space="0" w:color="auto"/>
      </w:divBdr>
    </w:div>
    <w:div w:id="513881590">
      <w:bodyDiv w:val="1"/>
      <w:marLeft w:val="0"/>
      <w:marRight w:val="0"/>
      <w:marTop w:val="0"/>
      <w:marBottom w:val="0"/>
      <w:divBdr>
        <w:top w:val="none" w:sz="0" w:space="0" w:color="auto"/>
        <w:left w:val="none" w:sz="0" w:space="0" w:color="auto"/>
        <w:bottom w:val="none" w:sz="0" w:space="0" w:color="auto"/>
        <w:right w:val="none" w:sz="0" w:space="0" w:color="auto"/>
      </w:divBdr>
    </w:div>
    <w:div w:id="514076366">
      <w:bodyDiv w:val="1"/>
      <w:marLeft w:val="0"/>
      <w:marRight w:val="0"/>
      <w:marTop w:val="0"/>
      <w:marBottom w:val="0"/>
      <w:divBdr>
        <w:top w:val="none" w:sz="0" w:space="0" w:color="auto"/>
        <w:left w:val="none" w:sz="0" w:space="0" w:color="auto"/>
        <w:bottom w:val="none" w:sz="0" w:space="0" w:color="auto"/>
        <w:right w:val="none" w:sz="0" w:space="0" w:color="auto"/>
      </w:divBdr>
    </w:div>
    <w:div w:id="514196597">
      <w:bodyDiv w:val="1"/>
      <w:marLeft w:val="0"/>
      <w:marRight w:val="0"/>
      <w:marTop w:val="0"/>
      <w:marBottom w:val="0"/>
      <w:divBdr>
        <w:top w:val="none" w:sz="0" w:space="0" w:color="auto"/>
        <w:left w:val="none" w:sz="0" w:space="0" w:color="auto"/>
        <w:bottom w:val="none" w:sz="0" w:space="0" w:color="auto"/>
        <w:right w:val="none" w:sz="0" w:space="0" w:color="auto"/>
      </w:divBdr>
    </w:div>
    <w:div w:id="514538563">
      <w:bodyDiv w:val="1"/>
      <w:marLeft w:val="0"/>
      <w:marRight w:val="0"/>
      <w:marTop w:val="0"/>
      <w:marBottom w:val="0"/>
      <w:divBdr>
        <w:top w:val="none" w:sz="0" w:space="0" w:color="auto"/>
        <w:left w:val="none" w:sz="0" w:space="0" w:color="auto"/>
        <w:bottom w:val="none" w:sz="0" w:space="0" w:color="auto"/>
        <w:right w:val="none" w:sz="0" w:space="0" w:color="auto"/>
      </w:divBdr>
    </w:div>
    <w:div w:id="515073178">
      <w:bodyDiv w:val="1"/>
      <w:marLeft w:val="0"/>
      <w:marRight w:val="0"/>
      <w:marTop w:val="0"/>
      <w:marBottom w:val="0"/>
      <w:divBdr>
        <w:top w:val="none" w:sz="0" w:space="0" w:color="auto"/>
        <w:left w:val="none" w:sz="0" w:space="0" w:color="auto"/>
        <w:bottom w:val="none" w:sz="0" w:space="0" w:color="auto"/>
        <w:right w:val="none" w:sz="0" w:space="0" w:color="auto"/>
      </w:divBdr>
    </w:div>
    <w:div w:id="515385998">
      <w:bodyDiv w:val="1"/>
      <w:marLeft w:val="0"/>
      <w:marRight w:val="0"/>
      <w:marTop w:val="0"/>
      <w:marBottom w:val="0"/>
      <w:divBdr>
        <w:top w:val="none" w:sz="0" w:space="0" w:color="auto"/>
        <w:left w:val="none" w:sz="0" w:space="0" w:color="auto"/>
        <w:bottom w:val="none" w:sz="0" w:space="0" w:color="auto"/>
        <w:right w:val="none" w:sz="0" w:space="0" w:color="auto"/>
      </w:divBdr>
    </w:div>
    <w:div w:id="515509430">
      <w:bodyDiv w:val="1"/>
      <w:marLeft w:val="0"/>
      <w:marRight w:val="0"/>
      <w:marTop w:val="0"/>
      <w:marBottom w:val="0"/>
      <w:divBdr>
        <w:top w:val="none" w:sz="0" w:space="0" w:color="auto"/>
        <w:left w:val="none" w:sz="0" w:space="0" w:color="auto"/>
        <w:bottom w:val="none" w:sz="0" w:space="0" w:color="auto"/>
        <w:right w:val="none" w:sz="0" w:space="0" w:color="auto"/>
      </w:divBdr>
    </w:div>
    <w:div w:id="515536062">
      <w:bodyDiv w:val="1"/>
      <w:marLeft w:val="0"/>
      <w:marRight w:val="0"/>
      <w:marTop w:val="0"/>
      <w:marBottom w:val="0"/>
      <w:divBdr>
        <w:top w:val="none" w:sz="0" w:space="0" w:color="auto"/>
        <w:left w:val="none" w:sz="0" w:space="0" w:color="auto"/>
        <w:bottom w:val="none" w:sz="0" w:space="0" w:color="auto"/>
        <w:right w:val="none" w:sz="0" w:space="0" w:color="auto"/>
      </w:divBdr>
    </w:div>
    <w:div w:id="516627053">
      <w:bodyDiv w:val="1"/>
      <w:marLeft w:val="0"/>
      <w:marRight w:val="0"/>
      <w:marTop w:val="0"/>
      <w:marBottom w:val="0"/>
      <w:divBdr>
        <w:top w:val="none" w:sz="0" w:space="0" w:color="auto"/>
        <w:left w:val="none" w:sz="0" w:space="0" w:color="auto"/>
        <w:bottom w:val="none" w:sz="0" w:space="0" w:color="auto"/>
        <w:right w:val="none" w:sz="0" w:space="0" w:color="auto"/>
      </w:divBdr>
    </w:div>
    <w:div w:id="516652226">
      <w:bodyDiv w:val="1"/>
      <w:marLeft w:val="0"/>
      <w:marRight w:val="0"/>
      <w:marTop w:val="0"/>
      <w:marBottom w:val="0"/>
      <w:divBdr>
        <w:top w:val="none" w:sz="0" w:space="0" w:color="auto"/>
        <w:left w:val="none" w:sz="0" w:space="0" w:color="auto"/>
        <w:bottom w:val="none" w:sz="0" w:space="0" w:color="auto"/>
        <w:right w:val="none" w:sz="0" w:space="0" w:color="auto"/>
      </w:divBdr>
    </w:div>
    <w:div w:id="516971428">
      <w:bodyDiv w:val="1"/>
      <w:marLeft w:val="0"/>
      <w:marRight w:val="0"/>
      <w:marTop w:val="0"/>
      <w:marBottom w:val="0"/>
      <w:divBdr>
        <w:top w:val="none" w:sz="0" w:space="0" w:color="auto"/>
        <w:left w:val="none" w:sz="0" w:space="0" w:color="auto"/>
        <w:bottom w:val="none" w:sz="0" w:space="0" w:color="auto"/>
        <w:right w:val="none" w:sz="0" w:space="0" w:color="auto"/>
      </w:divBdr>
    </w:div>
    <w:div w:id="517045226">
      <w:bodyDiv w:val="1"/>
      <w:marLeft w:val="0"/>
      <w:marRight w:val="0"/>
      <w:marTop w:val="0"/>
      <w:marBottom w:val="0"/>
      <w:divBdr>
        <w:top w:val="none" w:sz="0" w:space="0" w:color="auto"/>
        <w:left w:val="none" w:sz="0" w:space="0" w:color="auto"/>
        <w:bottom w:val="none" w:sz="0" w:space="0" w:color="auto"/>
        <w:right w:val="none" w:sz="0" w:space="0" w:color="auto"/>
      </w:divBdr>
    </w:div>
    <w:div w:id="517307051">
      <w:bodyDiv w:val="1"/>
      <w:marLeft w:val="0"/>
      <w:marRight w:val="0"/>
      <w:marTop w:val="0"/>
      <w:marBottom w:val="0"/>
      <w:divBdr>
        <w:top w:val="none" w:sz="0" w:space="0" w:color="auto"/>
        <w:left w:val="none" w:sz="0" w:space="0" w:color="auto"/>
        <w:bottom w:val="none" w:sz="0" w:space="0" w:color="auto"/>
        <w:right w:val="none" w:sz="0" w:space="0" w:color="auto"/>
      </w:divBdr>
    </w:div>
    <w:div w:id="517893647">
      <w:bodyDiv w:val="1"/>
      <w:marLeft w:val="0"/>
      <w:marRight w:val="0"/>
      <w:marTop w:val="0"/>
      <w:marBottom w:val="0"/>
      <w:divBdr>
        <w:top w:val="none" w:sz="0" w:space="0" w:color="auto"/>
        <w:left w:val="none" w:sz="0" w:space="0" w:color="auto"/>
        <w:bottom w:val="none" w:sz="0" w:space="0" w:color="auto"/>
        <w:right w:val="none" w:sz="0" w:space="0" w:color="auto"/>
      </w:divBdr>
    </w:div>
    <w:div w:id="517934945">
      <w:bodyDiv w:val="1"/>
      <w:marLeft w:val="0"/>
      <w:marRight w:val="0"/>
      <w:marTop w:val="0"/>
      <w:marBottom w:val="0"/>
      <w:divBdr>
        <w:top w:val="none" w:sz="0" w:space="0" w:color="auto"/>
        <w:left w:val="none" w:sz="0" w:space="0" w:color="auto"/>
        <w:bottom w:val="none" w:sz="0" w:space="0" w:color="auto"/>
        <w:right w:val="none" w:sz="0" w:space="0" w:color="auto"/>
      </w:divBdr>
    </w:div>
    <w:div w:id="518006941">
      <w:bodyDiv w:val="1"/>
      <w:marLeft w:val="0"/>
      <w:marRight w:val="0"/>
      <w:marTop w:val="0"/>
      <w:marBottom w:val="0"/>
      <w:divBdr>
        <w:top w:val="none" w:sz="0" w:space="0" w:color="auto"/>
        <w:left w:val="none" w:sz="0" w:space="0" w:color="auto"/>
        <w:bottom w:val="none" w:sz="0" w:space="0" w:color="auto"/>
        <w:right w:val="none" w:sz="0" w:space="0" w:color="auto"/>
      </w:divBdr>
      <w:divsChild>
        <w:div w:id="1149711077">
          <w:marLeft w:val="0"/>
          <w:marRight w:val="0"/>
          <w:marTop w:val="0"/>
          <w:marBottom w:val="0"/>
          <w:divBdr>
            <w:top w:val="none" w:sz="0" w:space="0" w:color="auto"/>
            <w:left w:val="none" w:sz="0" w:space="0" w:color="auto"/>
            <w:bottom w:val="none" w:sz="0" w:space="0" w:color="auto"/>
            <w:right w:val="none" w:sz="0" w:space="0" w:color="auto"/>
          </w:divBdr>
        </w:div>
      </w:divsChild>
    </w:div>
    <w:div w:id="519122468">
      <w:bodyDiv w:val="1"/>
      <w:marLeft w:val="0"/>
      <w:marRight w:val="0"/>
      <w:marTop w:val="0"/>
      <w:marBottom w:val="0"/>
      <w:divBdr>
        <w:top w:val="none" w:sz="0" w:space="0" w:color="auto"/>
        <w:left w:val="none" w:sz="0" w:space="0" w:color="auto"/>
        <w:bottom w:val="none" w:sz="0" w:space="0" w:color="auto"/>
        <w:right w:val="none" w:sz="0" w:space="0" w:color="auto"/>
      </w:divBdr>
    </w:div>
    <w:div w:id="520320843">
      <w:bodyDiv w:val="1"/>
      <w:marLeft w:val="0"/>
      <w:marRight w:val="0"/>
      <w:marTop w:val="0"/>
      <w:marBottom w:val="0"/>
      <w:divBdr>
        <w:top w:val="none" w:sz="0" w:space="0" w:color="auto"/>
        <w:left w:val="none" w:sz="0" w:space="0" w:color="auto"/>
        <w:bottom w:val="none" w:sz="0" w:space="0" w:color="auto"/>
        <w:right w:val="none" w:sz="0" w:space="0" w:color="auto"/>
      </w:divBdr>
    </w:div>
    <w:div w:id="520701929">
      <w:bodyDiv w:val="1"/>
      <w:marLeft w:val="0"/>
      <w:marRight w:val="0"/>
      <w:marTop w:val="0"/>
      <w:marBottom w:val="0"/>
      <w:divBdr>
        <w:top w:val="none" w:sz="0" w:space="0" w:color="auto"/>
        <w:left w:val="none" w:sz="0" w:space="0" w:color="auto"/>
        <w:bottom w:val="none" w:sz="0" w:space="0" w:color="auto"/>
        <w:right w:val="none" w:sz="0" w:space="0" w:color="auto"/>
      </w:divBdr>
    </w:div>
    <w:div w:id="521214211">
      <w:bodyDiv w:val="1"/>
      <w:marLeft w:val="0"/>
      <w:marRight w:val="0"/>
      <w:marTop w:val="0"/>
      <w:marBottom w:val="0"/>
      <w:divBdr>
        <w:top w:val="none" w:sz="0" w:space="0" w:color="auto"/>
        <w:left w:val="none" w:sz="0" w:space="0" w:color="auto"/>
        <w:bottom w:val="none" w:sz="0" w:space="0" w:color="auto"/>
        <w:right w:val="none" w:sz="0" w:space="0" w:color="auto"/>
      </w:divBdr>
    </w:div>
    <w:div w:id="522089571">
      <w:bodyDiv w:val="1"/>
      <w:marLeft w:val="0"/>
      <w:marRight w:val="0"/>
      <w:marTop w:val="0"/>
      <w:marBottom w:val="0"/>
      <w:divBdr>
        <w:top w:val="none" w:sz="0" w:space="0" w:color="auto"/>
        <w:left w:val="none" w:sz="0" w:space="0" w:color="auto"/>
        <w:bottom w:val="none" w:sz="0" w:space="0" w:color="auto"/>
        <w:right w:val="none" w:sz="0" w:space="0" w:color="auto"/>
      </w:divBdr>
    </w:div>
    <w:div w:id="522717595">
      <w:bodyDiv w:val="1"/>
      <w:marLeft w:val="0"/>
      <w:marRight w:val="0"/>
      <w:marTop w:val="0"/>
      <w:marBottom w:val="0"/>
      <w:divBdr>
        <w:top w:val="none" w:sz="0" w:space="0" w:color="auto"/>
        <w:left w:val="none" w:sz="0" w:space="0" w:color="auto"/>
        <w:bottom w:val="none" w:sz="0" w:space="0" w:color="auto"/>
        <w:right w:val="none" w:sz="0" w:space="0" w:color="auto"/>
      </w:divBdr>
      <w:divsChild>
        <w:div w:id="511262756">
          <w:marLeft w:val="0"/>
          <w:marRight w:val="0"/>
          <w:marTop w:val="0"/>
          <w:marBottom w:val="0"/>
          <w:divBdr>
            <w:top w:val="none" w:sz="0" w:space="0" w:color="auto"/>
            <w:left w:val="none" w:sz="0" w:space="0" w:color="auto"/>
            <w:bottom w:val="none" w:sz="0" w:space="0" w:color="auto"/>
            <w:right w:val="none" w:sz="0" w:space="0" w:color="auto"/>
          </w:divBdr>
        </w:div>
        <w:div w:id="923687970">
          <w:marLeft w:val="0"/>
          <w:marRight w:val="0"/>
          <w:marTop w:val="0"/>
          <w:marBottom w:val="0"/>
          <w:divBdr>
            <w:top w:val="none" w:sz="0" w:space="0" w:color="auto"/>
            <w:left w:val="none" w:sz="0" w:space="0" w:color="auto"/>
            <w:bottom w:val="none" w:sz="0" w:space="0" w:color="auto"/>
            <w:right w:val="none" w:sz="0" w:space="0" w:color="auto"/>
          </w:divBdr>
        </w:div>
        <w:div w:id="414592569">
          <w:marLeft w:val="0"/>
          <w:marRight w:val="0"/>
          <w:marTop w:val="0"/>
          <w:marBottom w:val="0"/>
          <w:divBdr>
            <w:top w:val="none" w:sz="0" w:space="0" w:color="auto"/>
            <w:left w:val="none" w:sz="0" w:space="0" w:color="auto"/>
            <w:bottom w:val="none" w:sz="0" w:space="0" w:color="auto"/>
            <w:right w:val="none" w:sz="0" w:space="0" w:color="auto"/>
          </w:divBdr>
        </w:div>
        <w:div w:id="1407875199">
          <w:marLeft w:val="0"/>
          <w:marRight w:val="0"/>
          <w:marTop w:val="0"/>
          <w:marBottom w:val="0"/>
          <w:divBdr>
            <w:top w:val="none" w:sz="0" w:space="0" w:color="auto"/>
            <w:left w:val="none" w:sz="0" w:space="0" w:color="auto"/>
            <w:bottom w:val="none" w:sz="0" w:space="0" w:color="auto"/>
            <w:right w:val="none" w:sz="0" w:space="0" w:color="auto"/>
          </w:divBdr>
        </w:div>
        <w:div w:id="978262609">
          <w:marLeft w:val="0"/>
          <w:marRight w:val="0"/>
          <w:marTop w:val="0"/>
          <w:marBottom w:val="0"/>
          <w:divBdr>
            <w:top w:val="none" w:sz="0" w:space="0" w:color="auto"/>
            <w:left w:val="none" w:sz="0" w:space="0" w:color="auto"/>
            <w:bottom w:val="none" w:sz="0" w:space="0" w:color="auto"/>
            <w:right w:val="none" w:sz="0" w:space="0" w:color="auto"/>
          </w:divBdr>
        </w:div>
        <w:div w:id="779034295">
          <w:marLeft w:val="0"/>
          <w:marRight w:val="0"/>
          <w:marTop w:val="0"/>
          <w:marBottom w:val="0"/>
          <w:divBdr>
            <w:top w:val="none" w:sz="0" w:space="0" w:color="auto"/>
            <w:left w:val="none" w:sz="0" w:space="0" w:color="auto"/>
            <w:bottom w:val="none" w:sz="0" w:space="0" w:color="auto"/>
            <w:right w:val="none" w:sz="0" w:space="0" w:color="auto"/>
          </w:divBdr>
        </w:div>
        <w:div w:id="1505239801">
          <w:marLeft w:val="0"/>
          <w:marRight w:val="0"/>
          <w:marTop w:val="0"/>
          <w:marBottom w:val="0"/>
          <w:divBdr>
            <w:top w:val="none" w:sz="0" w:space="0" w:color="auto"/>
            <w:left w:val="none" w:sz="0" w:space="0" w:color="auto"/>
            <w:bottom w:val="none" w:sz="0" w:space="0" w:color="auto"/>
            <w:right w:val="none" w:sz="0" w:space="0" w:color="auto"/>
          </w:divBdr>
        </w:div>
        <w:div w:id="711078263">
          <w:marLeft w:val="0"/>
          <w:marRight w:val="0"/>
          <w:marTop w:val="0"/>
          <w:marBottom w:val="0"/>
          <w:divBdr>
            <w:top w:val="none" w:sz="0" w:space="0" w:color="auto"/>
            <w:left w:val="none" w:sz="0" w:space="0" w:color="auto"/>
            <w:bottom w:val="none" w:sz="0" w:space="0" w:color="auto"/>
            <w:right w:val="none" w:sz="0" w:space="0" w:color="auto"/>
          </w:divBdr>
        </w:div>
      </w:divsChild>
    </w:div>
    <w:div w:id="523205287">
      <w:bodyDiv w:val="1"/>
      <w:marLeft w:val="0"/>
      <w:marRight w:val="0"/>
      <w:marTop w:val="0"/>
      <w:marBottom w:val="0"/>
      <w:divBdr>
        <w:top w:val="none" w:sz="0" w:space="0" w:color="auto"/>
        <w:left w:val="none" w:sz="0" w:space="0" w:color="auto"/>
        <w:bottom w:val="none" w:sz="0" w:space="0" w:color="auto"/>
        <w:right w:val="none" w:sz="0" w:space="0" w:color="auto"/>
      </w:divBdr>
    </w:div>
    <w:div w:id="523448542">
      <w:bodyDiv w:val="1"/>
      <w:marLeft w:val="0"/>
      <w:marRight w:val="0"/>
      <w:marTop w:val="0"/>
      <w:marBottom w:val="0"/>
      <w:divBdr>
        <w:top w:val="none" w:sz="0" w:space="0" w:color="auto"/>
        <w:left w:val="none" w:sz="0" w:space="0" w:color="auto"/>
        <w:bottom w:val="none" w:sz="0" w:space="0" w:color="auto"/>
        <w:right w:val="none" w:sz="0" w:space="0" w:color="auto"/>
      </w:divBdr>
    </w:div>
    <w:div w:id="523593584">
      <w:bodyDiv w:val="1"/>
      <w:marLeft w:val="0"/>
      <w:marRight w:val="0"/>
      <w:marTop w:val="0"/>
      <w:marBottom w:val="0"/>
      <w:divBdr>
        <w:top w:val="none" w:sz="0" w:space="0" w:color="auto"/>
        <w:left w:val="none" w:sz="0" w:space="0" w:color="auto"/>
        <w:bottom w:val="none" w:sz="0" w:space="0" w:color="auto"/>
        <w:right w:val="none" w:sz="0" w:space="0" w:color="auto"/>
      </w:divBdr>
    </w:div>
    <w:div w:id="523832166">
      <w:bodyDiv w:val="1"/>
      <w:marLeft w:val="0"/>
      <w:marRight w:val="0"/>
      <w:marTop w:val="0"/>
      <w:marBottom w:val="0"/>
      <w:divBdr>
        <w:top w:val="none" w:sz="0" w:space="0" w:color="auto"/>
        <w:left w:val="none" w:sz="0" w:space="0" w:color="auto"/>
        <w:bottom w:val="none" w:sz="0" w:space="0" w:color="auto"/>
        <w:right w:val="none" w:sz="0" w:space="0" w:color="auto"/>
      </w:divBdr>
      <w:divsChild>
        <w:div w:id="200435967">
          <w:marLeft w:val="0"/>
          <w:marRight w:val="0"/>
          <w:marTop w:val="0"/>
          <w:marBottom w:val="0"/>
          <w:divBdr>
            <w:top w:val="none" w:sz="0" w:space="0" w:color="auto"/>
            <w:left w:val="none" w:sz="0" w:space="0" w:color="auto"/>
            <w:bottom w:val="none" w:sz="0" w:space="0" w:color="auto"/>
            <w:right w:val="none" w:sz="0" w:space="0" w:color="auto"/>
          </w:divBdr>
        </w:div>
      </w:divsChild>
    </w:div>
    <w:div w:id="525217406">
      <w:bodyDiv w:val="1"/>
      <w:marLeft w:val="0"/>
      <w:marRight w:val="0"/>
      <w:marTop w:val="0"/>
      <w:marBottom w:val="0"/>
      <w:divBdr>
        <w:top w:val="none" w:sz="0" w:space="0" w:color="auto"/>
        <w:left w:val="none" w:sz="0" w:space="0" w:color="auto"/>
        <w:bottom w:val="none" w:sz="0" w:space="0" w:color="auto"/>
        <w:right w:val="none" w:sz="0" w:space="0" w:color="auto"/>
      </w:divBdr>
    </w:div>
    <w:div w:id="525369212">
      <w:bodyDiv w:val="1"/>
      <w:marLeft w:val="0"/>
      <w:marRight w:val="0"/>
      <w:marTop w:val="0"/>
      <w:marBottom w:val="0"/>
      <w:divBdr>
        <w:top w:val="none" w:sz="0" w:space="0" w:color="auto"/>
        <w:left w:val="none" w:sz="0" w:space="0" w:color="auto"/>
        <w:bottom w:val="none" w:sz="0" w:space="0" w:color="auto"/>
        <w:right w:val="none" w:sz="0" w:space="0" w:color="auto"/>
      </w:divBdr>
    </w:div>
    <w:div w:id="525756230">
      <w:bodyDiv w:val="1"/>
      <w:marLeft w:val="0"/>
      <w:marRight w:val="0"/>
      <w:marTop w:val="0"/>
      <w:marBottom w:val="0"/>
      <w:divBdr>
        <w:top w:val="none" w:sz="0" w:space="0" w:color="auto"/>
        <w:left w:val="none" w:sz="0" w:space="0" w:color="auto"/>
        <w:bottom w:val="none" w:sz="0" w:space="0" w:color="auto"/>
        <w:right w:val="none" w:sz="0" w:space="0" w:color="auto"/>
      </w:divBdr>
    </w:div>
    <w:div w:id="526412357">
      <w:bodyDiv w:val="1"/>
      <w:marLeft w:val="0"/>
      <w:marRight w:val="0"/>
      <w:marTop w:val="0"/>
      <w:marBottom w:val="0"/>
      <w:divBdr>
        <w:top w:val="none" w:sz="0" w:space="0" w:color="auto"/>
        <w:left w:val="none" w:sz="0" w:space="0" w:color="auto"/>
        <w:bottom w:val="none" w:sz="0" w:space="0" w:color="auto"/>
        <w:right w:val="none" w:sz="0" w:space="0" w:color="auto"/>
      </w:divBdr>
    </w:div>
    <w:div w:id="526525347">
      <w:bodyDiv w:val="1"/>
      <w:marLeft w:val="0"/>
      <w:marRight w:val="0"/>
      <w:marTop w:val="0"/>
      <w:marBottom w:val="0"/>
      <w:divBdr>
        <w:top w:val="none" w:sz="0" w:space="0" w:color="auto"/>
        <w:left w:val="none" w:sz="0" w:space="0" w:color="auto"/>
        <w:bottom w:val="none" w:sz="0" w:space="0" w:color="auto"/>
        <w:right w:val="none" w:sz="0" w:space="0" w:color="auto"/>
      </w:divBdr>
      <w:divsChild>
        <w:div w:id="1941135661">
          <w:marLeft w:val="0"/>
          <w:marRight w:val="0"/>
          <w:marTop w:val="0"/>
          <w:marBottom w:val="0"/>
          <w:divBdr>
            <w:top w:val="none" w:sz="0" w:space="0" w:color="auto"/>
            <w:left w:val="none" w:sz="0" w:space="0" w:color="auto"/>
            <w:bottom w:val="none" w:sz="0" w:space="0" w:color="auto"/>
            <w:right w:val="none" w:sz="0" w:space="0" w:color="auto"/>
          </w:divBdr>
        </w:div>
      </w:divsChild>
    </w:div>
    <w:div w:id="526598362">
      <w:bodyDiv w:val="1"/>
      <w:marLeft w:val="0"/>
      <w:marRight w:val="0"/>
      <w:marTop w:val="0"/>
      <w:marBottom w:val="0"/>
      <w:divBdr>
        <w:top w:val="none" w:sz="0" w:space="0" w:color="auto"/>
        <w:left w:val="none" w:sz="0" w:space="0" w:color="auto"/>
        <w:bottom w:val="none" w:sz="0" w:space="0" w:color="auto"/>
        <w:right w:val="none" w:sz="0" w:space="0" w:color="auto"/>
      </w:divBdr>
    </w:div>
    <w:div w:id="526598456">
      <w:bodyDiv w:val="1"/>
      <w:marLeft w:val="0"/>
      <w:marRight w:val="0"/>
      <w:marTop w:val="0"/>
      <w:marBottom w:val="0"/>
      <w:divBdr>
        <w:top w:val="none" w:sz="0" w:space="0" w:color="auto"/>
        <w:left w:val="none" w:sz="0" w:space="0" w:color="auto"/>
        <w:bottom w:val="none" w:sz="0" w:space="0" w:color="auto"/>
        <w:right w:val="none" w:sz="0" w:space="0" w:color="auto"/>
      </w:divBdr>
    </w:div>
    <w:div w:id="527641467">
      <w:bodyDiv w:val="1"/>
      <w:marLeft w:val="0"/>
      <w:marRight w:val="0"/>
      <w:marTop w:val="0"/>
      <w:marBottom w:val="0"/>
      <w:divBdr>
        <w:top w:val="none" w:sz="0" w:space="0" w:color="auto"/>
        <w:left w:val="none" w:sz="0" w:space="0" w:color="auto"/>
        <w:bottom w:val="none" w:sz="0" w:space="0" w:color="auto"/>
        <w:right w:val="none" w:sz="0" w:space="0" w:color="auto"/>
      </w:divBdr>
    </w:div>
    <w:div w:id="528640623">
      <w:bodyDiv w:val="1"/>
      <w:marLeft w:val="0"/>
      <w:marRight w:val="0"/>
      <w:marTop w:val="0"/>
      <w:marBottom w:val="0"/>
      <w:divBdr>
        <w:top w:val="none" w:sz="0" w:space="0" w:color="auto"/>
        <w:left w:val="none" w:sz="0" w:space="0" w:color="auto"/>
        <w:bottom w:val="none" w:sz="0" w:space="0" w:color="auto"/>
        <w:right w:val="none" w:sz="0" w:space="0" w:color="auto"/>
      </w:divBdr>
    </w:div>
    <w:div w:id="528834990">
      <w:bodyDiv w:val="1"/>
      <w:marLeft w:val="0"/>
      <w:marRight w:val="0"/>
      <w:marTop w:val="0"/>
      <w:marBottom w:val="0"/>
      <w:divBdr>
        <w:top w:val="none" w:sz="0" w:space="0" w:color="auto"/>
        <w:left w:val="none" w:sz="0" w:space="0" w:color="auto"/>
        <w:bottom w:val="none" w:sz="0" w:space="0" w:color="auto"/>
        <w:right w:val="none" w:sz="0" w:space="0" w:color="auto"/>
      </w:divBdr>
    </w:div>
    <w:div w:id="529418385">
      <w:bodyDiv w:val="1"/>
      <w:marLeft w:val="0"/>
      <w:marRight w:val="0"/>
      <w:marTop w:val="0"/>
      <w:marBottom w:val="0"/>
      <w:divBdr>
        <w:top w:val="none" w:sz="0" w:space="0" w:color="auto"/>
        <w:left w:val="none" w:sz="0" w:space="0" w:color="auto"/>
        <w:bottom w:val="none" w:sz="0" w:space="0" w:color="auto"/>
        <w:right w:val="none" w:sz="0" w:space="0" w:color="auto"/>
      </w:divBdr>
    </w:div>
    <w:div w:id="530383092">
      <w:bodyDiv w:val="1"/>
      <w:marLeft w:val="0"/>
      <w:marRight w:val="0"/>
      <w:marTop w:val="0"/>
      <w:marBottom w:val="0"/>
      <w:divBdr>
        <w:top w:val="none" w:sz="0" w:space="0" w:color="auto"/>
        <w:left w:val="none" w:sz="0" w:space="0" w:color="auto"/>
        <w:bottom w:val="none" w:sz="0" w:space="0" w:color="auto"/>
        <w:right w:val="none" w:sz="0" w:space="0" w:color="auto"/>
      </w:divBdr>
    </w:div>
    <w:div w:id="530874214">
      <w:bodyDiv w:val="1"/>
      <w:marLeft w:val="0"/>
      <w:marRight w:val="0"/>
      <w:marTop w:val="0"/>
      <w:marBottom w:val="0"/>
      <w:divBdr>
        <w:top w:val="none" w:sz="0" w:space="0" w:color="auto"/>
        <w:left w:val="none" w:sz="0" w:space="0" w:color="auto"/>
        <w:bottom w:val="none" w:sz="0" w:space="0" w:color="auto"/>
        <w:right w:val="none" w:sz="0" w:space="0" w:color="auto"/>
      </w:divBdr>
    </w:div>
    <w:div w:id="531649768">
      <w:bodyDiv w:val="1"/>
      <w:marLeft w:val="0"/>
      <w:marRight w:val="0"/>
      <w:marTop w:val="0"/>
      <w:marBottom w:val="0"/>
      <w:divBdr>
        <w:top w:val="none" w:sz="0" w:space="0" w:color="auto"/>
        <w:left w:val="none" w:sz="0" w:space="0" w:color="auto"/>
        <w:bottom w:val="none" w:sz="0" w:space="0" w:color="auto"/>
        <w:right w:val="none" w:sz="0" w:space="0" w:color="auto"/>
      </w:divBdr>
    </w:div>
    <w:div w:id="531724167">
      <w:bodyDiv w:val="1"/>
      <w:marLeft w:val="0"/>
      <w:marRight w:val="0"/>
      <w:marTop w:val="0"/>
      <w:marBottom w:val="0"/>
      <w:divBdr>
        <w:top w:val="none" w:sz="0" w:space="0" w:color="auto"/>
        <w:left w:val="none" w:sz="0" w:space="0" w:color="auto"/>
        <w:bottom w:val="none" w:sz="0" w:space="0" w:color="auto"/>
        <w:right w:val="none" w:sz="0" w:space="0" w:color="auto"/>
      </w:divBdr>
    </w:div>
    <w:div w:id="531919923">
      <w:bodyDiv w:val="1"/>
      <w:marLeft w:val="0"/>
      <w:marRight w:val="0"/>
      <w:marTop w:val="0"/>
      <w:marBottom w:val="0"/>
      <w:divBdr>
        <w:top w:val="none" w:sz="0" w:space="0" w:color="auto"/>
        <w:left w:val="none" w:sz="0" w:space="0" w:color="auto"/>
        <w:bottom w:val="none" w:sz="0" w:space="0" w:color="auto"/>
        <w:right w:val="none" w:sz="0" w:space="0" w:color="auto"/>
      </w:divBdr>
    </w:div>
    <w:div w:id="532156865">
      <w:bodyDiv w:val="1"/>
      <w:marLeft w:val="0"/>
      <w:marRight w:val="0"/>
      <w:marTop w:val="0"/>
      <w:marBottom w:val="0"/>
      <w:divBdr>
        <w:top w:val="none" w:sz="0" w:space="0" w:color="auto"/>
        <w:left w:val="none" w:sz="0" w:space="0" w:color="auto"/>
        <w:bottom w:val="none" w:sz="0" w:space="0" w:color="auto"/>
        <w:right w:val="none" w:sz="0" w:space="0" w:color="auto"/>
      </w:divBdr>
    </w:div>
    <w:div w:id="532421409">
      <w:bodyDiv w:val="1"/>
      <w:marLeft w:val="0"/>
      <w:marRight w:val="0"/>
      <w:marTop w:val="0"/>
      <w:marBottom w:val="0"/>
      <w:divBdr>
        <w:top w:val="none" w:sz="0" w:space="0" w:color="auto"/>
        <w:left w:val="none" w:sz="0" w:space="0" w:color="auto"/>
        <w:bottom w:val="none" w:sz="0" w:space="0" w:color="auto"/>
        <w:right w:val="none" w:sz="0" w:space="0" w:color="auto"/>
      </w:divBdr>
    </w:div>
    <w:div w:id="532546824">
      <w:bodyDiv w:val="1"/>
      <w:marLeft w:val="0"/>
      <w:marRight w:val="0"/>
      <w:marTop w:val="0"/>
      <w:marBottom w:val="0"/>
      <w:divBdr>
        <w:top w:val="none" w:sz="0" w:space="0" w:color="auto"/>
        <w:left w:val="none" w:sz="0" w:space="0" w:color="auto"/>
        <w:bottom w:val="none" w:sz="0" w:space="0" w:color="auto"/>
        <w:right w:val="none" w:sz="0" w:space="0" w:color="auto"/>
      </w:divBdr>
    </w:div>
    <w:div w:id="532809722">
      <w:bodyDiv w:val="1"/>
      <w:marLeft w:val="0"/>
      <w:marRight w:val="0"/>
      <w:marTop w:val="0"/>
      <w:marBottom w:val="0"/>
      <w:divBdr>
        <w:top w:val="none" w:sz="0" w:space="0" w:color="auto"/>
        <w:left w:val="none" w:sz="0" w:space="0" w:color="auto"/>
        <w:bottom w:val="none" w:sz="0" w:space="0" w:color="auto"/>
        <w:right w:val="none" w:sz="0" w:space="0" w:color="auto"/>
      </w:divBdr>
      <w:divsChild>
        <w:div w:id="1298410249">
          <w:marLeft w:val="0"/>
          <w:marRight w:val="0"/>
          <w:marTop w:val="0"/>
          <w:marBottom w:val="0"/>
          <w:divBdr>
            <w:top w:val="none" w:sz="0" w:space="0" w:color="auto"/>
            <w:left w:val="none" w:sz="0" w:space="0" w:color="auto"/>
            <w:bottom w:val="none" w:sz="0" w:space="0" w:color="auto"/>
            <w:right w:val="none" w:sz="0" w:space="0" w:color="auto"/>
          </w:divBdr>
          <w:divsChild>
            <w:div w:id="1055854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3928017">
      <w:bodyDiv w:val="1"/>
      <w:marLeft w:val="0"/>
      <w:marRight w:val="0"/>
      <w:marTop w:val="0"/>
      <w:marBottom w:val="0"/>
      <w:divBdr>
        <w:top w:val="none" w:sz="0" w:space="0" w:color="auto"/>
        <w:left w:val="none" w:sz="0" w:space="0" w:color="auto"/>
        <w:bottom w:val="none" w:sz="0" w:space="0" w:color="auto"/>
        <w:right w:val="none" w:sz="0" w:space="0" w:color="auto"/>
      </w:divBdr>
    </w:div>
    <w:div w:id="534126476">
      <w:bodyDiv w:val="1"/>
      <w:marLeft w:val="0"/>
      <w:marRight w:val="0"/>
      <w:marTop w:val="0"/>
      <w:marBottom w:val="0"/>
      <w:divBdr>
        <w:top w:val="none" w:sz="0" w:space="0" w:color="auto"/>
        <w:left w:val="none" w:sz="0" w:space="0" w:color="auto"/>
        <w:bottom w:val="none" w:sz="0" w:space="0" w:color="auto"/>
        <w:right w:val="none" w:sz="0" w:space="0" w:color="auto"/>
      </w:divBdr>
    </w:div>
    <w:div w:id="534662706">
      <w:bodyDiv w:val="1"/>
      <w:marLeft w:val="0"/>
      <w:marRight w:val="0"/>
      <w:marTop w:val="0"/>
      <w:marBottom w:val="0"/>
      <w:divBdr>
        <w:top w:val="none" w:sz="0" w:space="0" w:color="auto"/>
        <w:left w:val="none" w:sz="0" w:space="0" w:color="auto"/>
        <w:bottom w:val="none" w:sz="0" w:space="0" w:color="auto"/>
        <w:right w:val="none" w:sz="0" w:space="0" w:color="auto"/>
      </w:divBdr>
    </w:div>
    <w:div w:id="535238703">
      <w:bodyDiv w:val="1"/>
      <w:marLeft w:val="0"/>
      <w:marRight w:val="0"/>
      <w:marTop w:val="0"/>
      <w:marBottom w:val="0"/>
      <w:divBdr>
        <w:top w:val="none" w:sz="0" w:space="0" w:color="auto"/>
        <w:left w:val="none" w:sz="0" w:space="0" w:color="auto"/>
        <w:bottom w:val="none" w:sz="0" w:space="0" w:color="auto"/>
        <w:right w:val="none" w:sz="0" w:space="0" w:color="auto"/>
      </w:divBdr>
    </w:div>
    <w:div w:id="535387371">
      <w:bodyDiv w:val="1"/>
      <w:marLeft w:val="0"/>
      <w:marRight w:val="0"/>
      <w:marTop w:val="0"/>
      <w:marBottom w:val="0"/>
      <w:divBdr>
        <w:top w:val="none" w:sz="0" w:space="0" w:color="auto"/>
        <w:left w:val="none" w:sz="0" w:space="0" w:color="auto"/>
        <w:bottom w:val="none" w:sz="0" w:space="0" w:color="auto"/>
        <w:right w:val="none" w:sz="0" w:space="0" w:color="auto"/>
      </w:divBdr>
    </w:div>
    <w:div w:id="535578164">
      <w:bodyDiv w:val="1"/>
      <w:marLeft w:val="0"/>
      <w:marRight w:val="0"/>
      <w:marTop w:val="0"/>
      <w:marBottom w:val="0"/>
      <w:divBdr>
        <w:top w:val="none" w:sz="0" w:space="0" w:color="auto"/>
        <w:left w:val="none" w:sz="0" w:space="0" w:color="auto"/>
        <w:bottom w:val="none" w:sz="0" w:space="0" w:color="auto"/>
        <w:right w:val="none" w:sz="0" w:space="0" w:color="auto"/>
      </w:divBdr>
    </w:div>
    <w:div w:id="535964808">
      <w:bodyDiv w:val="1"/>
      <w:marLeft w:val="0"/>
      <w:marRight w:val="0"/>
      <w:marTop w:val="0"/>
      <w:marBottom w:val="0"/>
      <w:divBdr>
        <w:top w:val="none" w:sz="0" w:space="0" w:color="auto"/>
        <w:left w:val="none" w:sz="0" w:space="0" w:color="auto"/>
        <w:bottom w:val="none" w:sz="0" w:space="0" w:color="auto"/>
        <w:right w:val="none" w:sz="0" w:space="0" w:color="auto"/>
      </w:divBdr>
    </w:div>
    <w:div w:id="536704875">
      <w:bodyDiv w:val="1"/>
      <w:marLeft w:val="0"/>
      <w:marRight w:val="0"/>
      <w:marTop w:val="0"/>
      <w:marBottom w:val="0"/>
      <w:divBdr>
        <w:top w:val="none" w:sz="0" w:space="0" w:color="auto"/>
        <w:left w:val="none" w:sz="0" w:space="0" w:color="auto"/>
        <w:bottom w:val="none" w:sz="0" w:space="0" w:color="auto"/>
        <w:right w:val="none" w:sz="0" w:space="0" w:color="auto"/>
      </w:divBdr>
    </w:div>
    <w:div w:id="536937520">
      <w:bodyDiv w:val="1"/>
      <w:marLeft w:val="0"/>
      <w:marRight w:val="0"/>
      <w:marTop w:val="0"/>
      <w:marBottom w:val="0"/>
      <w:divBdr>
        <w:top w:val="none" w:sz="0" w:space="0" w:color="auto"/>
        <w:left w:val="none" w:sz="0" w:space="0" w:color="auto"/>
        <w:bottom w:val="none" w:sz="0" w:space="0" w:color="auto"/>
        <w:right w:val="none" w:sz="0" w:space="0" w:color="auto"/>
      </w:divBdr>
    </w:div>
    <w:div w:id="537090544">
      <w:bodyDiv w:val="1"/>
      <w:marLeft w:val="0"/>
      <w:marRight w:val="0"/>
      <w:marTop w:val="0"/>
      <w:marBottom w:val="0"/>
      <w:divBdr>
        <w:top w:val="none" w:sz="0" w:space="0" w:color="auto"/>
        <w:left w:val="none" w:sz="0" w:space="0" w:color="auto"/>
        <w:bottom w:val="none" w:sz="0" w:space="0" w:color="auto"/>
        <w:right w:val="none" w:sz="0" w:space="0" w:color="auto"/>
      </w:divBdr>
    </w:div>
    <w:div w:id="537157186">
      <w:bodyDiv w:val="1"/>
      <w:marLeft w:val="0"/>
      <w:marRight w:val="0"/>
      <w:marTop w:val="0"/>
      <w:marBottom w:val="0"/>
      <w:divBdr>
        <w:top w:val="none" w:sz="0" w:space="0" w:color="auto"/>
        <w:left w:val="none" w:sz="0" w:space="0" w:color="auto"/>
        <w:bottom w:val="none" w:sz="0" w:space="0" w:color="auto"/>
        <w:right w:val="none" w:sz="0" w:space="0" w:color="auto"/>
      </w:divBdr>
    </w:div>
    <w:div w:id="537595457">
      <w:bodyDiv w:val="1"/>
      <w:marLeft w:val="0"/>
      <w:marRight w:val="0"/>
      <w:marTop w:val="0"/>
      <w:marBottom w:val="0"/>
      <w:divBdr>
        <w:top w:val="none" w:sz="0" w:space="0" w:color="auto"/>
        <w:left w:val="none" w:sz="0" w:space="0" w:color="auto"/>
        <w:bottom w:val="none" w:sz="0" w:space="0" w:color="auto"/>
        <w:right w:val="none" w:sz="0" w:space="0" w:color="auto"/>
      </w:divBdr>
    </w:div>
    <w:div w:id="537666718">
      <w:bodyDiv w:val="1"/>
      <w:marLeft w:val="0"/>
      <w:marRight w:val="0"/>
      <w:marTop w:val="0"/>
      <w:marBottom w:val="0"/>
      <w:divBdr>
        <w:top w:val="none" w:sz="0" w:space="0" w:color="auto"/>
        <w:left w:val="none" w:sz="0" w:space="0" w:color="auto"/>
        <w:bottom w:val="none" w:sz="0" w:space="0" w:color="auto"/>
        <w:right w:val="none" w:sz="0" w:space="0" w:color="auto"/>
      </w:divBdr>
    </w:div>
    <w:div w:id="537819323">
      <w:bodyDiv w:val="1"/>
      <w:marLeft w:val="0"/>
      <w:marRight w:val="0"/>
      <w:marTop w:val="0"/>
      <w:marBottom w:val="0"/>
      <w:divBdr>
        <w:top w:val="none" w:sz="0" w:space="0" w:color="auto"/>
        <w:left w:val="none" w:sz="0" w:space="0" w:color="auto"/>
        <w:bottom w:val="none" w:sz="0" w:space="0" w:color="auto"/>
        <w:right w:val="none" w:sz="0" w:space="0" w:color="auto"/>
      </w:divBdr>
      <w:divsChild>
        <w:div w:id="311301266">
          <w:marLeft w:val="0"/>
          <w:marRight w:val="0"/>
          <w:marTop w:val="0"/>
          <w:marBottom w:val="0"/>
          <w:divBdr>
            <w:top w:val="none" w:sz="0" w:space="0" w:color="auto"/>
            <w:left w:val="none" w:sz="0" w:space="0" w:color="auto"/>
            <w:bottom w:val="none" w:sz="0" w:space="0" w:color="auto"/>
            <w:right w:val="none" w:sz="0" w:space="0" w:color="auto"/>
          </w:divBdr>
        </w:div>
      </w:divsChild>
    </w:div>
    <w:div w:id="537931858">
      <w:bodyDiv w:val="1"/>
      <w:marLeft w:val="0"/>
      <w:marRight w:val="0"/>
      <w:marTop w:val="0"/>
      <w:marBottom w:val="0"/>
      <w:divBdr>
        <w:top w:val="none" w:sz="0" w:space="0" w:color="auto"/>
        <w:left w:val="none" w:sz="0" w:space="0" w:color="auto"/>
        <w:bottom w:val="none" w:sz="0" w:space="0" w:color="auto"/>
        <w:right w:val="none" w:sz="0" w:space="0" w:color="auto"/>
      </w:divBdr>
    </w:div>
    <w:div w:id="538279094">
      <w:bodyDiv w:val="1"/>
      <w:marLeft w:val="0"/>
      <w:marRight w:val="0"/>
      <w:marTop w:val="0"/>
      <w:marBottom w:val="0"/>
      <w:divBdr>
        <w:top w:val="none" w:sz="0" w:space="0" w:color="auto"/>
        <w:left w:val="none" w:sz="0" w:space="0" w:color="auto"/>
        <w:bottom w:val="none" w:sz="0" w:space="0" w:color="auto"/>
        <w:right w:val="none" w:sz="0" w:space="0" w:color="auto"/>
      </w:divBdr>
    </w:div>
    <w:div w:id="539585581">
      <w:bodyDiv w:val="1"/>
      <w:marLeft w:val="0"/>
      <w:marRight w:val="0"/>
      <w:marTop w:val="0"/>
      <w:marBottom w:val="0"/>
      <w:divBdr>
        <w:top w:val="none" w:sz="0" w:space="0" w:color="auto"/>
        <w:left w:val="none" w:sz="0" w:space="0" w:color="auto"/>
        <w:bottom w:val="none" w:sz="0" w:space="0" w:color="auto"/>
        <w:right w:val="none" w:sz="0" w:space="0" w:color="auto"/>
      </w:divBdr>
    </w:div>
    <w:div w:id="539905195">
      <w:bodyDiv w:val="1"/>
      <w:marLeft w:val="0"/>
      <w:marRight w:val="0"/>
      <w:marTop w:val="0"/>
      <w:marBottom w:val="0"/>
      <w:divBdr>
        <w:top w:val="none" w:sz="0" w:space="0" w:color="auto"/>
        <w:left w:val="none" w:sz="0" w:space="0" w:color="auto"/>
        <w:bottom w:val="none" w:sz="0" w:space="0" w:color="auto"/>
        <w:right w:val="none" w:sz="0" w:space="0" w:color="auto"/>
      </w:divBdr>
    </w:div>
    <w:div w:id="540479178">
      <w:bodyDiv w:val="1"/>
      <w:marLeft w:val="0"/>
      <w:marRight w:val="0"/>
      <w:marTop w:val="0"/>
      <w:marBottom w:val="0"/>
      <w:divBdr>
        <w:top w:val="none" w:sz="0" w:space="0" w:color="auto"/>
        <w:left w:val="none" w:sz="0" w:space="0" w:color="auto"/>
        <w:bottom w:val="none" w:sz="0" w:space="0" w:color="auto"/>
        <w:right w:val="none" w:sz="0" w:space="0" w:color="auto"/>
      </w:divBdr>
    </w:div>
    <w:div w:id="540938989">
      <w:bodyDiv w:val="1"/>
      <w:marLeft w:val="0"/>
      <w:marRight w:val="0"/>
      <w:marTop w:val="0"/>
      <w:marBottom w:val="0"/>
      <w:divBdr>
        <w:top w:val="none" w:sz="0" w:space="0" w:color="auto"/>
        <w:left w:val="none" w:sz="0" w:space="0" w:color="auto"/>
        <w:bottom w:val="none" w:sz="0" w:space="0" w:color="auto"/>
        <w:right w:val="none" w:sz="0" w:space="0" w:color="auto"/>
      </w:divBdr>
    </w:div>
    <w:div w:id="541285655">
      <w:bodyDiv w:val="1"/>
      <w:marLeft w:val="0"/>
      <w:marRight w:val="0"/>
      <w:marTop w:val="0"/>
      <w:marBottom w:val="0"/>
      <w:divBdr>
        <w:top w:val="none" w:sz="0" w:space="0" w:color="auto"/>
        <w:left w:val="none" w:sz="0" w:space="0" w:color="auto"/>
        <w:bottom w:val="none" w:sz="0" w:space="0" w:color="auto"/>
        <w:right w:val="none" w:sz="0" w:space="0" w:color="auto"/>
      </w:divBdr>
    </w:div>
    <w:div w:id="541289373">
      <w:bodyDiv w:val="1"/>
      <w:marLeft w:val="0"/>
      <w:marRight w:val="0"/>
      <w:marTop w:val="0"/>
      <w:marBottom w:val="0"/>
      <w:divBdr>
        <w:top w:val="none" w:sz="0" w:space="0" w:color="auto"/>
        <w:left w:val="none" w:sz="0" w:space="0" w:color="auto"/>
        <w:bottom w:val="none" w:sz="0" w:space="0" w:color="auto"/>
        <w:right w:val="none" w:sz="0" w:space="0" w:color="auto"/>
      </w:divBdr>
    </w:div>
    <w:div w:id="541481146">
      <w:bodyDiv w:val="1"/>
      <w:marLeft w:val="0"/>
      <w:marRight w:val="0"/>
      <w:marTop w:val="0"/>
      <w:marBottom w:val="0"/>
      <w:divBdr>
        <w:top w:val="none" w:sz="0" w:space="0" w:color="auto"/>
        <w:left w:val="none" w:sz="0" w:space="0" w:color="auto"/>
        <w:bottom w:val="none" w:sz="0" w:space="0" w:color="auto"/>
        <w:right w:val="none" w:sz="0" w:space="0" w:color="auto"/>
      </w:divBdr>
    </w:div>
    <w:div w:id="541747238">
      <w:bodyDiv w:val="1"/>
      <w:marLeft w:val="0"/>
      <w:marRight w:val="0"/>
      <w:marTop w:val="0"/>
      <w:marBottom w:val="0"/>
      <w:divBdr>
        <w:top w:val="none" w:sz="0" w:space="0" w:color="auto"/>
        <w:left w:val="none" w:sz="0" w:space="0" w:color="auto"/>
        <w:bottom w:val="none" w:sz="0" w:space="0" w:color="auto"/>
        <w:right w:val="none" w:sz="0" w:space="0" w:color="auto"/>
      </w:divBdr>
    </w:div>
    <w:div w:id="541942512">
      <w:bodyDiv w:val="1"/>
      <w:marLeft w:val="0"/>
      <w:marRight w:val="0"/>
      <w:marTop w:val="0"/>
      <w:marBottom w:val="0"/>
      <w:divBdr>
        <w:top w:val="none" w:sz="0" w:space="0" w:color="auto"/>
        <w:left w:val="none" w:sz="0" w:space="0" w:color="auto"/>
        <w:bottom w:val="none" w:sz="0" w:space="0" w:color="auto"/>
        <w:right w:val="none" w:sz="0" w:space="0" w:color="auto"/>
      </w:divBdr>
    </w:div>
    <w:div w:id="542061945">
      <w:bodyDiv w:val="1"/>
      <w:marLeft w:val="0"/>
      <w:marRight w:val="0"/>
      <w:marTop w:val="0"/>
      <w:marBottom w:val="0"/>
      <w:divBdr>
        <w:top w:val="none" w:sz="0" w:space="0" w:color="auto"/>
        <w:left w:val="none" w:sz="0" w:space="0" w:color="auto"/>
        <w:bottom w:val="none" w:sz="0" w:space="0" w:color="auto"/>
        <w:right w:val="none" w:sz="0" w:space="0" w:color="auto"/>
      </w:divBdr>
    </w:div>
    <w:div w:id="542400990">
      <w:bodyDiv w:val="1"/>
      <w:marLeft w:val="0"/>
      <w:marRight w:val="0"/>
      <w:marTop w:val="0"/>
      <w:marBottom w:val="0"/>
      <w:divBdr>
        <w:top w:val="none" w:sz="0" w:space="0" w:color="auto"/>
        <w:left w:val="none" w:sz="0" w:space="0" w:color="auto"/>
        <w:bottom w:val="none" w:sz="0" w:space="0" w:color="auto"/>
        <w:right w:val="none" w:sz="0" w:space="0" w:color="auto"/>
      </w:divBdr>
      <w:divsChild>
        <w:div w:id="779305069">
          <w:marLeft w:val="0"/>
          <w:marRight w:val="0"/>
          <w:marTop w:val="0"/>
          <w:marBottom w:val="0"/>
          <w:divBdr>
            <w:top w:val="none" w:sz="0" w:space="0" w:color="auto"/>
            <w:left w:val="none" w:sz="0" w:space="0" w:color="auto"/>
            <w:bottom w:val="none" w:sz="0" w:space="0" w:color="auto"/>
            <w:right w:val="none" w:sz="0" w:space="0" w:color="auto"/>
          </w:divBdr>
        </w:div>
      </w:divsChild>
    </w:div>
    <w:div w:id="542520834">
      <w:bodyDiv w:val="1"/>
      <w:marLeft w:val="0"/>
      <w:marRight w:val="0"/>
      <w:marTop w:val="0"/>
      <w:marBottom w:val="0"/>
      <w:divBdr>
        <w:top w:val="none" w:sz="0" w:space="0" w:color="auto"/>
        <w:left w:val="none" w:sz="0" w:space="0" w:color="auto"/>
        <w:bottom w:val="none" w:sz="0" w:space="0" w:color="auto"/>
        <w:right w:val="none" w:sz="0" w:space="0" w:color="auto"/>
      </w:divBdr>
    </w:div>
    <w:div w:id="542714858">
      <w:bodyDiv w:val="1"/>
      <w:marLeft w:val="0"/>
      <w:marRight w:val="0"/>
      <w:marTop w:val="0"/>
      <w:marBottom w:val="0"/>
      <w:divBdr>
        <w:top w:val="none" w:sz="0" w:space="0" w:color="auto"/>
        <w:left w:val="none" w:sz="0" w:space="0" w:color="auto"/>
        <w:bottom w:val="none" w:sz="0" w:space="0" w:color="auto"/>
        <w:right w:val="none" w:sz="0" w:space="0" w:color="auto"/>
      </w:divBdr>
    </w:div>
    <w:div w:id="542837925">
      <w:bodyDiv w:val="1"/>
      <w:marLeft w:val="0"/>
      <w:marRight w:val="0"/>
      <w:marTop w:val="0"/>
      <w:marBottom w:val="0"/>
      <w:divBdr>
        <w:top w:val="none" w:sz="0" w:space="0" w:color="auto"/>
        <w:left w:val="none" w:sz="0" w:space="0" w:color="auto"/>
        <w:bottom w:val="none" w:sz="0" w:space="0" w:color="auto"/>
        <w:right w:val="none" w:sz="0" w:space="0" w:color="auto"/>
      </w:divBdr>
    </w:div>
    <w:div w:id="543058906">
      <w:bodyDiv w:val="1"/>
      <w:marLeft w:val="0"/>
      <w:marRight w:val="0"/>
      <w:marTop w:val="0"/>
      <w:marBottom w:val="0"/>
      <w:divBdr>
        <w:top w:val="none" w:sz="0" w:space="0" w:color="auto"/>
        <w:left w:val="none" w:sz="0" w:space="0" w:color="auto"/>
        <w:bottom w:val="none" w:sz="0" w:space="0" w:color="auto"/>
        <w:right w:val="none" w:sz="0" w:space="0" w:color="auto"/>
      </w:divBdr>
    </w:div>
    <w:div w:id="543177675">
      <w:bodyDiv w:val="1"/>
      <w:marLeft w:val="0"/>
      <w:marRight w:val="0"/>
      <w:marTop w:val="0"/>
      <w:marBottom w:val="0"/>
      <w:divBdr>
        <w:top w:val="none" w:sz="0" w:space="0" w:color="auto"/>
        <w:left w:val="none" w:sz="0" w:space="0" w:color="auto"/>
        <w:bottom w:val="none" w:sz="0" w:space="0" w:color="auto"/>
        <w:right w:val="none" w:sz="0" w:space="0" w:color="auto"/>
      </w:divBdr>
    </w:div>
    <w:div w:id="543298474">
      <w:bodyDiv w:val="1"/>
      <w:marLeft w:val="0"/>
      <w:marRight w:val="0"/>
      <w:marTop w:val="0"/>
      <w:marBottom w:val="0"/>
      <w:divBdr>
        <w:top w:val="none" w:sz="0" w:space="0" w:color="auto"/>
        <w:left w:val="none" w:sz="0" w:space="0" w:color="auto"/>
        <w:bottom w:val="none" w:sz="0" w:space="0" w:color="auto"/>
        <w:right w:val="none" w:sz="0" w:space="0" w:color="auto"/>
      </w:divBdr>
      <w:divsChild>
        <w:div w:id="1933470725">
          <w:marLeft w:val="0"/>
          <w:marRight w:val="0"/>
          <w:marTop w:val="0"/>
          <w:marBottom w:val="0"/>
          <w:divBdr>
            <w:top w:val="none" w:sz="0" w:space="0" w:color="auto"/>
            <w:left w:val="none" w:sz="0" w:space="0" w:color="auto"/>
            <w:bottom w:val="none" w:sz="0" w:space="0" w:color="auto"/>
            <w:right w:val="none" w:sz="0" w:space="0" w:color="auto"/>
          </w:divBdr>
          <w:divsChild>
            <w:div w:id="1092045142">
              <w:marLeft w:val="0"/>
              <w:marRight w:val="0"/>
              <w:marTop w:val="0"/>
              <w:marBottom w:val="0"/>
              <w:divBdr>
                <w:top w:val="none" w:sz="0" w:space="0" w:color="auto"/>
                <w:left w:val="none" w:sz="0" w:space="0" w:color="auto"/>
                <w:bottom w:val="none" w:sz="0" w:space="0" w:color="auto"/>
                <w:right w:val="none" w:sz="0" w:space="0" w:color="auto"/>
              </w:divBdr>
              <w:divsChild>
                <w:div w:id="8441304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3568073">
      <w:bodyDiv w:val="1"/>
      <w:marLeft w:val="0"/>
      <w:marRight w:val="0"/>
      <w:marTop w:val="0"/>
      <w:marBottom w:val="0"/>
      <w:divBdr>
        <w:top w:val="none" w:sz="0" w:space="0" w:color="auto"/>
        <w:left w:val="none" w:sz="0" w:space="0" w:color="auto"/>
        <w:bottom w:val="none" w:sz="0" w:space="0" w:color="auto"/>
        <w:right w:val="none" w:sz="0" w:space="0" w:color="auto"/>
      </w:divBdr>
    </w:div>
    <w:div w:id="543640535">
      <w:bodyDiv w:val="1"/>
      <w:marLeft w:val="0"/>
      <w:marRight w:val="0"/>
      <w:marTop w:val="0"/>
      <w:marBottom w:val="0"/>
      <w:divBdr>
        <w:top w:val="none" w:sz="0" w:space="0" w:color="auto"/>
        <w:left w:val="none" w:sz="0" w:space="0" w:color="auto"/>
        <w:bottom w:val="none" w:sz="0" w:space="0" w:color="auto"/>
        <w:right w:val="none" w:sz="0" w:space="0" w:color="auto"/>
      </w:divBdr>
    </w:div>
    <w:div w:id="543954949">
      <w:bodyDiv w:val="1"/>
      <w:marLeft w:val="0"/>
      <w:marRight w:val="0"/>
      <w:marTop w:val="0"/>
      <w:marBottom w:val="0"/>
      <w:divBdr>
        <w:top w:val="none" w:sz="0" w:space="0" w:color="auto"/>
        <w:left w:val="none" w:sz="0" w:space="0" w:color="auto"/>
        <w:bottom w:val="none" w:sz="0" w:space="0" w:color="auto"/>
        <w:right w:val="none" w:sz="0" w:space="0" w:color="auto"/>
      </w:divBdr>
    </w:div>
    <w:div w:id="543954974">
      <w:bodyDiv w:val="1"/>
      <w:marLeft w:val="0"/>
      <w:marRight w:val="0"/>
      <w:marTop w:val="0"/>
      <w:marBottom w:val="0"/>
      <w:divBdr>
        <w:top w:val="none" w:sz="0" w:space="0" w:color="auto"/>
        <w:left w:val="none" w:sz="0" w:space="0" w:color="auto"/>
        <w:bottom w:val="none" w:sz="0" w:space="0" w:color="auto"/>
        <w:right w:val="none" w:sz="0" w:space="0" w:color="auto"/>
      </w:divBdr>
    </w:div>
    <w:div w:id="544022505">
      <w:bodyDiv w:val="1"/>
      <w:marLeft w:val="0"/>
      <w:marRight w:val="0"/>
      <w:marTop w:val="0"/>
      <w:marBottom w:val="0"/>
      <w:divBdr>
        <w:top w:val="none" w:sz="0" w:space="0" w:color="auto"/>
        <w:left w:val="none" w:sz="0" w:space="0" w:color="auto"/>
        <w:bottom w:val="none" w:sz="0" w:space="0" w:color="auto"/>
        <w:right w:val="none" w:sz="0" w:space="0" w:color="auto"/>
      </w:divBdr>
    </w:div>
    <w:div w:id="544100182">
      <w:bodyDiv w:val="1"/>
      <w:marLeft w:val="0"/>
      <w:marRight w:val="0"/>
      <w:marTop w:val="0"/>
      <w:marBottom w:val="0"/>
      <w:divBdr>
        <w:top w:val="none" w:sz="0" w:space="0" w:color="auto"/>
        <w:left w:val="none" w:sz="0" w:space="0" w:color="auto"/>
        <w:bottom w:val="none" w:sz="0" w:space="0" w:color="auto"/>
        <w:right w:val="none" w:sz="0" w:space="0" w:color="auto"/>
      </w:divBdr>
      <w:divsChild>
        <w:div w:id="1045329160">
          <w:marLeft w:val="0"/>
          <w:marRight w:val="0"/>
          <w:marTop w:val="0"/>
          <w:marBottom w:val="0"/>
          <w:divBdr>
            <w:top w:val="none" w:sz="0" w:space="0" w:color="auto"/>
            <w:left w:val="none" w:sz="0" w:space="0" w:color="auto"/>
            <w:bottom w:val="none" w:sz="0" w:space="0" w:color="auto"/>
            <w:right w:val="none" w:sz="0" w:space="0" w:color="auto"/>
          </w:divBdr>
        </w:div>
        <w:div w:id="1775128991">
          <w:marLeft w:val="0"/>
          <w:marRight w:val="0"/>
          <w:marTop w:val="0"/>
          <w:marBottom w:val="0"/>
          <w:divBdr>
            <w:top w:val="none" w:sz="0" w:space="0" w:color="auto"/>
            <w:left w:val="none" w:sz="0" w:space="0" w:color="auto"/>
            <w:bottom w:val="none" w:sz="0" w:space="0" w:color="auto"/>
            <w:right w:val="none" w:sz="0" w:space="0" w:color="auto"/>
          </w:divBdr>
        </w:div>
        <w:div w:id="1742867985">
          <w:marLeft w:val="0"/>
          <w:marRight w:val="0"/>
          <w:marTop w:val="0"/>
          <w:marBottom w:val="0"/>
          <w:divBdr>
            <w:top w:val="none" w:sz="0" w:space="0" w:color="auto"/>
            <w:left w:val="none" w:sz="0" w:space="0" w:color="auto"/>
            <w:bottom w:val="none" w:sz="0" w:space="0" w:color="auto"/>
            <w:right w:val="none" w:sz="0" w:space="0" w:color="auto"/>
          </w:divBdr>
        </w:div>
        <w:div w:id="561644572">
          <w:marLeft w:val="0"/>
          <w:marRight w:val="0"/>
          <w:marTop w:val="0"/>
          <w:marBottom w:val="0"/>
          <w:divBdr>
            <w:top w:val="none" w:sz="0" w:space="0" w:color="auto"/>
            <w:left w:val="none" w:sz="0" w:space="0" w:color="auto"/>
            <w:bottom w:val="none" w:sz="0" w:space="0" w:color="auto"/>
            <w:right w:val="none" w:sz="0" w:space="0" w:color="auto"/>
          </w:divBdr>
        </w:div>
        <w:div w:id="515538606">
          <w:marLeft w:val="0"/>
          <w:marRight w:val="0"/>
          <w:marTop w:val="0"/>
          <w:marBottom w:val="0"/>
          <w:divBdr>
            <w:top w:val="none" w:sz="0" w:space="0" w:color="auto"/>
            <w:left w:val="none" w:sz="0" w:space="0" w:color="auto"/>
            <w:bottom w:val="none" w:sz="0" w:space="0" w:color="auto"/>
            <w:right w:val="none" w:sz="0" w:space="0" w:color="auto"/>
          </w:divBdr>
        </w:div>
        <w:div w:id="382295913">
          <w:marLeft w:val="0"/>
          <w:marRight w:val="0"/>
          <w:marTop w:val="0"/>
          <w:marBottom w:val="0"/>
          <w:divBdr>
            <w:top w:val="none" w:sz="0" w:space="0" w:color="auto"/>
            <w:left w:val="none" w:sz="0" w:space="0" w:color="auto"/>
            <w:bottom w:val="none" w:sz="0" w:space="0" w:color="auto"/>
            <w:right w:val="none" w:sz="0" w:space="0" w:color="auto"/>
          </w:divBdr>
        </w:div>
        <w:div w:id="1913420118">
          <w:marLeft w:val="0"/>
          <w:marRight w:val="0"/>
          <w:marTop w:val="0"/>
          <w:marBottom w:val="0"/>
          <w:divBdr>
            <w:top w:val="none" w:sz="0" w:space="0" w:color="auto"/>
            <w:left w:val="none" w:sz="0" w:space="0" w:color="auto"/>
            <w:bottom w:val="none" w:sz="0" w:space="0" w:color="auto"/>
            <w:right w:val="none" w:sz="0" w:space="0" w:color="auto"/>
          </w:divBdr>
        </w:div>
        <w:div w:id="117719676">
          <w:marLeft w:val="0"/>
          <w:marRight w:val="0"/>
          <w:marTop w:val="0"/>
          <w:marBottom w:val="0"/>
          <w:divBdr>
            <w:top w:val="none" w:sz="0" w:space="0" w:color="auto"/>
            <w:left w:val="none" w:sz="0" w:space="0" w:color="auto"/>
            <w:bottom w:val="none" w:sz="0" w:space="0" w:color="auto"/>
            <w:right w:val="none" w:sz="0" w:space="0" w:color="auto"/>
          </w:divBdr>
        </w:div>
        <w:div w:id="821239884">
          <w:marLeft w:val="0"/>
          <w:marRight w:val="0"/>
          <w:marTop w:val="0"/>
          <w:marBottom w:val="0"/>
          <w:divBdr>
            <w:top w:val="none" w:sz="0" w:space="0" w:color="auto"/>
            <w:left w:val="none" w:sz="0" w:space="0" w:color="auto"/>
            <w:bottom w:val="none" w:sz="0" w:space="0" w:color="auto"/>
            <w:right w:val="none" w:sz="0" w:space="0" w:color="auto"/>
          </w:divBdr>
        </w:div>
        <w:div w:id="294874199">
          <w:marLeft w:val="0"/>
          <w:marRight w:val="0"/>
          <w:marTop w:val="0"/>
          <w:marBottom w:val="0"/>
          <w:divBdr>
            <w:top w:val="none" w:sz="0" w:space="0" w:color="auto"/>
            <w:left w:val="none" w:sz="0" w:space="0" w:color="auto"/>
            <w:bottom w:val="none" w:sz="0" w:space="0" w:color="auto"/>
            <w:right w:val="none" w:sz="0" w:space="0" w:color="auto"/>
          </w:divBdr>
        </w:div>
        <w:div w:id="1957829309">
          <w:marLeft w:val="0"/>
          <w:marRight w:val="0"/>
          <w:marTop w:val="0"/>
          <w:marBottom w:val="0"/>
          <w:divBdr>
            <w:top w:val="none" w:sz="0" w:space="0" w:color="auto"/>
            <w:left w:val="none" w:sz="0" w:space="0" w:color="auto"/>
            <w:bottom w:val="none" w:sz="0" w:space="0" w:color="auto"/>
            <w:right w:val="none" w:sz="0" w:space="0" w:color="auto"/>
          </w:divBdr>
        </w:div>
        <w:div w:id="1616207960">
          <w:marLeft w:val="0"/>
          <w:marRight w:val="0"/>
          <w:marTop w:val="0"/>
          <w:marBottom w:val="0"/>
          <w:divBdr>
            <w:top w:val="none" w:sz="0" w:space="0" w:color="auto"/>
            <w:left w:val="none" w:sz="0" w:space="0" w:color="auto"/>
            <w:bottom w:val="none" w:sz="0" w:space="0" w:color="auto"/>
            <w:right w:val="none" w:sz="0" w:space="0" w:color="auto"/>
          </w:divBdr>
        </w:div>
        <w:div w:id="632520423">
          <w:marLeft w:val="0"/>
          <w:marRight w:val="0"/>
          <w:marTop w:val="0"/>
          <w:marBottom w:val="0"/>
          <w:divBdr>
            <w:top w:val="none" w:sz="0" w:space="0" w:color="auto"/>
            <w:left w:val="none" w:sz="0" w:space="0" w:color="auto"/>
            <w:bottom w:val="none" w:sz="0" w:space="0" w:color="auto"/>
            <w:right w:val="none" w:sz="0" w:space="0" w:color="auto"/>
          </w:divBdr>
        </w:div>
        <w:div w:id="135028373">
          <w:marLeft w:val="0"/>
          <w:marRight w:val="0"/>
          <w:marTop w:val="0"/>
          <w:marBottom w:val="0"/>
          <w:divBdr>
            <w:top w:val="none" w:sz="0" w:space="0" w:color="auto"/>
            <w:left w:val="none" w:sz="0" w:space="0" w:color="auto"/>
            <w:bottom w:val="none" w:sz="0" w:space="0" w:color="auto"/>
            <w:right w:val="none" w:sz="0" w:space="0" w:color="auto"/>
          </w:divBdr>
        </w:div>
        <w:div w:id="816996930">
          <w:marLeft w:val="0"/>
          <w:marRight w:val="0"/>
          <w:marTop w:val="0"/>
          <w:marBottom w:val="0"/>
          <w:divBdr>
            <w:top w:val="none" w:sz="0" w:space="0" w:color="auto"/>
            <w:left w:val="none" w:sz="0" w:space="0" w:color="auto"/>
            <w:bottom w:val="none" w:sz="0" w:space="0" w:color="auto"/>
            <w:right w:val="none" w:sz="0" w:space="0" w:color="auto"/>
          </w:divBdr>
        </w:div>
        <w:div w:id="363822395">
          <w:marLeft w:val="0"/>
          <w:marRight w:val="0"/>
          <w:marTop w:val="0"/>
          <w:marBottom w:val="0"/>
          <w:divBdr>
            <w:top w:val="none" w:sz="0" w:space="0" w:color="auto"/>
            <w:left w:val="none" w:sz="0" w:space="0" w:color="auto"/>
            <w:bottom w:val="none" w:sz="0" w:space="0" w:color="auto"/>
            <w:right w:val="none" w:sz="0" w:space="0" w:color="auto"/>
          </w:divBdr>
        </w:div>
        <w:div w:id="1919435731">
          <w:marLeft w:val="0"/>
          <w:marRight w:val="0"/>
          <w:marTop w:val="0"/>
          <w:marBottom w:val="0"/>
          <w:divBdr>
            <w:top w:val="none" w:sz="0" w:space="0" w:color="auto"/>
            <w:left w:val="none" w:sz="0" w:space="0" w:color="auto"/>
            <w:bottom w:val="none" w:sz="0" w:space="0" w:color="auto"/>
            <w:right w:val="none" w:sz="0" w:space="0" w:color="auto"/>
          </w:divBdr>
        </w:div>
        <w:div w:id="443429495">
          <w:marLeft w:val="0"/>
          <w:marRight w:val="0"/>
          <w:marTop w:val="0"/>
          <w:marBottom w:val="0"/>
          <w:divBdr>
            <w:top w:val="none" w:sz="0" w:space="0" w:color="auto"/>
            <w:left w:val="none" w:sz="0" w:space="0" w:color="auto"/>
            <w:bottom w:val="none" w:sz="0" w:space="0" w:color="auto"/>
            <w:right w:val="none" w:sz="0" w:space="0" w:color="auto"/>
          </w:divBdr>
        </w:div>
        <w:div w:id="453450426">
          <w:marLeft w:val="0"/>
          <w:marRight w:val="0"/>
          <w:marTop w:val="0"/>
          <w:marBottom w:val="0"/>
          <w:divBdr>
            <w:top w:val="none" w:sz="0" w:space="0" w:color="auto"/>
            <w:left w:val="none" w:sz="0" w:space="0" w:color="auto"/>
            <w:bottom w:val="none" w:sz="0" w:space="0" w:color="auto"/>
            <w:right w:val="none" w:sz="0" w:space="0" w:color="auto"/>
          </w:divBdr>
        </w:div>
        <w:div w:id="1868714910">
          <w:marLeft w:val="0"/>
          <w:marRight w:val="0"/>
          <w:marTop w:val="0"/>
          <w:marBottom w:val="0"/>
          <w:divBdr>
            <w:top w:val="none" w:sz="0" w:space="0" w:color="auto"/>
            <w:left w:val="none" w:sz="0" w:space="0" w:color="auto"/>
            <w:bottom w:val="none" w:sz="0" w:space="0" w:color="auto"/>
            <w:right w:val="none" w:sz="0" w:space="0" w:color="auto"/>
          </w:divBdr>
        </w:div>
        <w:div w:id="2131165380">
          <w:marLeft w:val="0"/>
          <w:marRight w:val="0"/>
          <w:marTop w:val="0"/>
          <w:marBottom w:val="0"/>
          <w:divBdr>
            <w:top w:val="none" w:sz="0" w:space="0" w:color="auto"/>
            <w:left w:val="none" w:sz="0" w:space="0" w:color="auto"/>
            <w:bottom w:val="none" w:sz="0" w:space="0" w:color="auto"/>
            <w:right w:val="none" w:sz="0" w:space="0" w:color="auto"/>
          </w:divBdr>
        </w:div>
        <w:div w:id="1990744023">
          <w:marLeft w:val="0"/>
          <w:marRight w:val="0"/>
          <w:marTop w:val="0"/>
          <w:marBottom w:val="0"/>
          <w:divBdr>
            <w:top w:val="none" w:sz="0" w:space="0" w:color="auto"/>
            <w:left w:val="none" w:sz="0" w:space="0" w:color="auto"/>
            <w:bottom w:val="none" w:sz="0" w:space="0" w:color="auto"/>
            <w:right w:val="none" w:sz="0" w:space="0" w:color="auto"/>
          </w:divBdr>
        </w:div>
        <w:div w:id="32653892">
          <w:marLeft w:val="0"/>
          <w:marRight w:val="0"/>
          <w:marTop w:val="0"/>
          <w:marBottom w:val="0"/>
          <w:divBdr>
            <w:top w:val="none" w:sz="0" w:space="0" w:color="auto"/>
            <w:left w:val="none" w:sz="0" w:space="0" w:color="auto"/>
            <w:bottom w:val="none" w:sz="0" w:space="0" w:color="auto"/>
            <w:right w:val="none" w:sz="0" w:space="0" w:color="auto"/>
          </w:divBdr>
        </w:div>
        <w:div w:id="1451514048">
          <w:marLeft w:val="0"/>
          <w:marRight w:val="0"/>
          <w:marTop w:val="0"/>
          <w:marBottom w:val="0"/>
          <w:divBdr>
            <w:top w:val="none" w:sz="0" w:space="0" w:color="auto"/>
            <w:left w:val="none" w:sz="0" w:space="0" w:color="auto"/>
            <w:bottom w:val="none" w:sz="0" w:space="0" w:color="auto"/>
            <w:right w:val="none" w:sz="0" w:space="0" w:color="auto"/>
          </w:divBdr>
        </w:div>
        <w:div w:id="1295914582">
          <w:marLeft w:val="0"/>
          <w:marRight w:val="0"/>
          <w:marTop w:val="0"/>
          <w:marBottom w:val="0"/>
          <w:divBdr>
            <w:top w:val="none" w:sz="0" w:space="0" w:color="auto"/>
            <w:left w:val="none" w:sz="0" w:space="0" w:color="auto"/>
            <w:bottom w:val="none" w:sz="0" w:space="0" w:color="auto"/>
            <w:right w:val="none" w:sz="0" w:space="0" w:color="auto"/>
          </w:divBdr>
        </w:div>
        <w:div w:id="2052537931">
          <w:marLeft w:val="0"/>
          <w:marRight w:val="0"/>
          <w:marTop w:val="0"/>
          <w:marBottom w:val="0"/>
          <w:divBdr>
            <w:top w:val="none" w:sz="0" w:space="0" w:color="auto"/>
            <w:left w:val="none" w:sz="0" w:space="0" w:color="auto"/>
            <w:bottom w:val="none" w:sz="0" w:space="0" w:color="auto"/>
            <w:right w:val="none" w:sz="0" w:space="0" w:color="auto"/>
          </w:divBdr>
        </w:div>
        <w:div w:id="1429160057">
          <w:marLeft w:val="0"/>
          <w:marRight w:val="0"/>
          <w:marTop w:val="0"/>
          <w:marBottom w:val="0"/>
          <w:divBdr>
            <w:top w:val="none" w:sz="0" w:space="0" w:color="auto"/>
            <w:left w:val="none" w:sz="0" w:space="0" w:color="auto"/>
            <w:bottom w:val="none" w:sz="0" w:space="0" w:color="auto"/>
            <w:right w:val="none" w:sz="0" w:space="0" w:color="auto"/>
          </w:divBdr>
        </w:div>
        <w:div w:id="1955552800">
          <w:marLeft w:val="0"/>
          <w:marRight w:val="0"/>
          <w:marTop w:val="0"/>
          <w:marBottom w:val="0"/>
          <w:divBdr>
            <w:top w:val="none" w:sz="0" w:space="0" w:color="auto"/>
            <w:left w:val="none" w:sz="0" w:space="0" w:color="auto"/>
            <w:bottom w:val="none" w:sz="0" w:space="0" w:color="auto"/>
            <w:right w:val="none" w:sz="0" w:space="0" w:color="auto"/>
          </w:divBdr>
        </w:div>
        <w:div w:id="521867728">
          <w:marLeft w:val="0"/>
          <w:marRight w:val="0"/>
          <w:marTop w:val="0"/>
          <w:marBottom w:val="0"/>
          <w:divBdr>
            <w:top w:val="none" w:sz="0" w:space="0" w:color="auto"/>
            <w:left w:val="none" w:sz="0" w:space="0" w:color="auto"/>
            <w:bottom w:val="none" w:sz="0" w:space="0" w:color="auto"/>
            <w:right w:val="none" w:sz="0" w:space="0" w:color="auto"/>
          </w:divBdr>
        </w:div>
        <w:div w:id="1984307747">
          <w:marLeft w:val="0"/>
          <w:marRight w:val="0"/>
          <w:marTop w:val="0"/>
          <w:marBottom w:val="0"/>
          <w:divBdr>
            <w:top w:val="none" w:sz="0" w:space="0" w:color="auto"/>
            <w:left w:val="none" w:sz="0" w:space="0" w:color="auto"/>
            <w:bottom w:val="none" w:sz="0" w:space="0" w:color="auto"/>
            <w:right w:val="none" w:sz="0" w:space="0" w:color="auto"/>
          </w:divBdr>
        </w:div>
      </w:divsChild>
    </w:div>
    <w:div w:id="544176929">
      <w:bodyDiv w:val="1"/>
      <w:marLeft w:val="0"/>
      <w:marRight w:val="0"/>
      <w:marTop w:val="0"/>
      <w:marBottom w:val="0"/>
      <w:divBdr>
        <w:top w:val="none" w:sz="0" w:space="0" w:color="auto"/>
        <w:left w:val="none" w:sz="0" w:space="0" w:color="auto"/>
        <w:bottom w:val="none" w:sz="0" w:space="0" w:color="auto"/>
        <w:right w:val="none" w:sz="0" w:space="0" w:color="auto"/>
      </w:divBdr>
    </w:div>
    <w:div w:id="544372486">
      <w:bodyDiv w:val="1"/>
      <w:marLeft w:val="0"/>
      <w:marRight w:val="0"/>
      <w:marTop w:val="0"/>
      <w:marBottom w:val="0"/>
      <w:divBdr>
        <w:top w:val="none" w:sz="0" w:space="0" w:color="auto"/>
        <w:left w:val="none" w:sz="0" w:space="0" w:color="auto"/>
        <w:bottom w:val="none" w:sz="0" w:space="0" w:color="auto"/>
        <w:right w:val="none" w:sz="0" w:space="0" w:color="auto"/>
      </w:divBdr>
    </w:div>
    <w:div w:id="544803645">
      <w:bodyDiv w:val="1"/>
      <w:marLeft w:val="0"/>
      <w:marRight w:val="0"/>
      <w:marTop w:val="0"/>
      <w:marBottom w:val="0"/>
      <w:divBdr>
        <w:top w:val="none" w:sz="0" w:space="0" w:color="auto"/>
        <w:left w:val="none" w:sz="0" w:space="0" w:color="auto"/>
        <w:bottom w:val="none" w:sz="0" w:space="0" w:color="auto"/>
        <w:right w:val="none" w:sz="0" w:space="0" w:color="auto"/>
      </w:divBdr>
    </w:div>
    <w:div w:id="545339317">
      <w:bodyDiv w:val="1"/>
      <w:marLeft w:val="0"/>
      <w:marRight w:val="0"/>
      <w:marTop w:val="0"/>
      <w:marBottom w:val="0"/>
      <w:divBdr>
        <w:top w:val="none" w:sz="0" w:space="0" w:color="auto"/>
        <w:left w:val="none" w:sz="0" w:space="0" w:color="auto"/>
        <w:bottom w:val="none" w:sz="0" w:space="0" w:color="auto"/>
        <w:right w:val="none" w:sz="0" w:space="0" w:color="auto"/>
      </w:divBdr>
    </w:div>
    <w:div w:id="545484934">
      <w:bodyDiv w:val="1"/>
      <w:marLeft w:val="0"/>
      <w:marRight w:val="0"/>
      <w:marTop w:val="0"/>
      <w:marBottom w:val="0"/>
      <w:divBdr>
        <w:top w:val="none" w:sz="0" w:space="0" w:color="auto"/>
        <w:left w:val="none" w:sz="0" w:space="0" w:color="auto"/>
        <w:bottom w:val="none" w:sz="0" w:space="0" w:color="auto"/>
        <w:right w:val="none" w:sz="0" w:space="0" w:color="auto"/>
      </w:divBdr>
    </w:div>
    <w:div w:id="546333735">
      <w:bodyDiv w:val="1"/>
      <w:marLeft w:val="0"/>
      <w:marRight w:val="0"/>
      <w:marTop w:val="0"/>
      <w:marBottom w:val="0"/>
      <w:divBdr>
        <w:top w:val="none" w:sz="0" w:space="0" w:color="auto"/>
        <w:left w:val="none" w:sz="0" w:space="0" w:color="auto"/>
        <w:bottom w:val="none" w:sz="0" w:space="0" w:color="auto"/>
        <w:right w:val="none" w:sz="0" w:space="0" w:color="auto"/>
      </w:divBdr>
    </w:div>
    <w:div w:id="546378984">
      <w:bodyDiv w:val="1"/>
      <w:marLeft w:val="0"/>
      <w:marRight w:val="0"/>
      <w:marTop w:val="0"/>
      <w:marBottom w:val="0"/>
      <w:divBdr>
        <w:top w:val="none" w:sz="0" w:space="0" w:color="auto"/>
        <w:left w:val="none" w:sz="0" w:space="0" w:color="auto"/>
        <w:bottom w:val="none" w:sz="0" w:space="0" w:color="auto"/>
        <w:right w:val="none" w:sz="0" w:space="0" w:color="auto"/>
      </w:divBdr>
    </w:div>
    <w:div w:id="546642268">
      <w:bodyDiv w:val="1"/>
      <w:marLeft w:val="0"/>
      <w:marRight w:val="0"/>
      <w:marTop w:val="0"/>
      <w:marBottom w:val="0"/>
      <w:divBdr>
        <w:top w:val="none" w:sz="0" w:space="0" w:color="auto"/>
        <w:left w:val="none" w:sz="0" w:space="0" w:color="auto"/>
        <w:bottom w:val="none" w:sz="0" w:space="0" w:color="auto"/>
        <w:right w:val="none" w:sz="0" w:space="0" w:color="auto"/>
      </w:divBdr>
      <w:divsChild>
        <w:div w:id="1643000296">
          <w:marLeft w:val="0"/>
          <w:marRight w:val="0"/>
          <w:marTop w:val="0"/>
          <w:marBottom w:val="0"/>
          <w:divBdr>
            <w:top w:val="none" w:sz="0" w:space="0" w:color="auto"/>
            <w:left w:val="none" w:sz="0" w:space="0" w:color="auto"/>
            <w:bottom w:val="none" w:sz="0" w:space="0" w:color="auto"/>
            <w:right w:val="none" w:sz="0" w:space="0" w:color="auto"/>
          </w:divBdr>
        </w:div>
      </w:divsChild>
    </w:div>
    <w:div w:id="547300100">
      <w:bodyDiv w:val="1"/>
      <w:marLeft w:val="0"/>
      <w:marRight w:val="0"/>
      <w:marTop w:val="0"/>
      <w:marBottom w:val="0"/>
      <w:divBdr>
        <w:top w:val="none" w:sz="0" w:space="0" w:color="auto"/>
        <w:left w:val="none" w:sz="0" w:space="0" w:color="auto"/>
        <w:bottom w:val="none" w:sz="0" w:space="0" w:color="auto"/>
        <w:right w:val="none" w:sz="0" w:space="0" w:color="auto"/>
      </w:divBdr>
    </w:div>
    <w:div w:id="548029809">
      <w:bodyDiv w:val="1"/>
      <w:marLeft w:val="0"/>
      <w:marRight w:val="0"/>
      <w:marTop w:val="0"/>
      <w:marBottom w:val="0"/>
      <w:divBdr>
        <w:top w:val="none" w:sz="0" w:space="0" w:color="auto"/>
        <w:left w:val="none" w:sz="0" w:space="0" w:color="auto"/>
        <w:bottom w:val="none" w:sz="0" w:space="0" w:color="auto"/>
        <w:right w:val="none" w:sz="0" w:space="0" w:color="auto"/>
      </w:divBdr>
    </w:div>
    <w:div w:id="548415800">
      <w:bodyDiv w:val="1"/>
      <w:marLeft w:val="0"/>
      <w:marRight w:val="0"/>
      <w:marTop w:val="0"/>
      <w:marBottom w:val="0"/>
      <w:divBdr>
        <w:top w:val="none" w:sz="0" w:space="0" w:color="auto"/>
        <w:left w:val="none" w:sz="0" w:space="0" w:color="auto"/>
        <w:bottom w:val="none" w:sz="0" w:space="0" w:color="auto"/>
        <w:right w:val="none" w:sz="0" w:space="0" w:color="auto"/>
      </w:divBdr>
    </w:div>
    <w:div w:id="548612709">
      <w:bodyDiv w:val="1"/>
      <w:marLeft w:val="0"/>
      <w:marRight w:val="0"/>
      <w:marTop w:val="0"/>
      <w:marBottom w:val="0"/>
      <w:divBdr>
        <w:top w:val="none" w:sz="0" w:space="0" w:color="auto"/>
        <w:left w:val="none" w:sz="0" w:space="0" w:color="auto"/>
        <w:bottom w:val="none" w:sz="0" w:space="0" w:color="auto"/>
        <w:right w:val="none" w:sz="0" w:space="0" w:color="auto"/>
      </w:divBdr>
    </w:div>
    <w:div w:id="549149842">
      <w:bodyDiv w:val="1"/>
      <w:marLeft w:val="0"/>
      <w:marRight w:val="0"/>
      <w:marTop w:val="0"/>
      <w:marBottom w:val="0"/>
      <w:divBdr>
        <w:top w:val="none" w:sz="0" w:space="0" w:color="auto"/>
        <w:left w:val="none" w:sz="0" w:space="0" w:color="auto"/>
        <w:bottom w:val="none" w:sz="0" w:space="0" w:color="auto"/>
        <w:right w:val="none" w:sz="0" w:space="0" w:color="auto"/>
      </w:divBdr>
    </w:div>
    <w:div w:id="549263580">
      <w:bodyDiv w:val="1"/>
      <w:marLeft w:val="0"/>
      <w:marRight w:val="0"/>
      <w:marTop w:val="0"/>
      <w:marBottom w:val="0"/>
      <w:divBdr>
        <w:top w:val="none" w:sz="0" w:space="0" w:color="auto"/>
        <w:left w:val="none" w:sz="0" w:space="0" w:color="auto"/>
        <w:bottom w:val="none" w:sz="0" w:space="0" w:color="auto"/>
        <w:right w:val="none" w:sz="0" w:space="0" w:color="auto"/>
      </w:divBdr>
    </w:div>
    <w:div w:id="549919599">
      <w:bodyDiv w:val="1"/>
      <w:marLeft w:val="0"/>
      <w:marRight w:val="0"/>
      <w:marTop w:val="0"/>
      <w:marBottom w:val="0"/>
      <w:divBdr>
        <w:top w:val="none" w:sz="0" w:space="0" w:color="auto"/>
        <w:left w:val="none" w:sz="0" w:space="0" w:color="auto"/>
        <w:bottom w:val="none" w:sz="0" w:space="0" w:color="auto"/>
        <w:right w:val="none" w:sz="0" w:space="0" w:color="auto"/>
      </w:divBdr>
    </w:div>
    <w:div w:id="550191949">
      <w:bodyDiv w:val="1"/>
      <w:marLeft w:val="0"/>
      <w:marRight w:val="0"/>
      <w:marTop w:val="0"/>
      <w:marBottom w:val="0"/>
      <w:divBdr>
        <w:top w:val="none" w:sz="0" w:space="0" w:color="auto"/>
        <w:left w:val="none" w:sz="0" w:space="0" w:color="auto"/>
        <w:bottom w:val="none" w:sz="0" w:space="0" w:color="auto"/>
        <w:right w:val="none" w:sz="0" w:space="0" w:color="auto"/>
      </w:divBdr>
    </w:div>
    <w:div w:id="550192606">
      <w:bodyDiv w:val="1"/>
      <w:marLeft w:val="0"/>
      <w:marRight w:val="0"/>
      <w:marTop w:val="0"/>
      <w:marBottom w:val="0"/>
      <w:divBdr>
        <w:top w:val="none" w:sz="0" w:space="0" w:color="auto"/>
        <w:left w:val="none" w:sz="0" w:space="0" w:color="auto"/>
        <w:bottom w:val="none" w:sz="0" w:space="0" w:color="auto"/>
        <w:right w:val="none" w:sz="0" w:space="0" w:color="auto"/>
      </w:divBdr>
    </w:div>
    <w:div w:id="550385048">
      <w:bodyDiv w:val="1"/>
      <w:marLeft w:val="0"/>
      <w:marRight w:val="0"/>
      <w:marTop w:val="0"/>
      <w:marBottom w:val="0"/>
      <w:divBdr>
        <w:top w:val="none" w:sz="0" w:space="0" w:color="auto"/>
        <w:left w:val="none" w:sz="0" w:space="0" w:color="auto"/>
        <w:bottom w:val="none" w:sz="0" w:space="0" w:color="auto"/>
        <w:right w:val="none" w:sz="0" w:space="0" w:color="auto"/>
      </w:divBdr>
      <w:divsChild>
        <w:div w:id="920918325">
          <w:marLeft w:val="0"/>
          <w:marRight w:val="0"/>
          <w:marTop w:val="0"/>
          <w:marBottom w:val="0"/>
          <w:divBdr>
            <w:top w:val="none" w:sz="0" w:space="0" w:color="auto"/>
            <w:left w:val="none" w:sz="0" w:space="0" w:color="auto"/>
            <w:bottom w:val="none" w:sz="0" w:space="0" w:color="auto"/>
            <w:right w:val="none" w:sz="0" w:space="0" w:color="auto"/>
          </w:divBdr>
        </w:div>
      </w:divsChild>
    </w:div>
    <w:div w:id="551236838">
      <w:bodyDiv w:val="1"/>
      <w:marLeft w:val="0"/>
      <w:marRight w:val="0"/>
      <w:marTop w:val="0"/>
      <w:marBottom w:val="0"/>
      <w:divBdr>
        <w:top w:val="none" w:sz="0" w:space="0" w:color="auto"/>
        <w:left w:val="none" w:sz="0" w:space="0" w:color="auto"/>
        <w:bottom w:val="none" w:sz="0" w:space="0" w:color="auto"/>
        <w:right w:val="none" w:sz="0" w:space="0" w:color="auto"/>
      </w:divBdr>
    </w:div>
    <w:div w:id="551305823">
      <w:bodyDiv w:val="1"/>
      <w:marLeft w:val="0"/>
      <w:marRight w:val="0"/>
      <w:marTop w:val="0"/>
      <w:marBottom w:val="0"/>
      <w:divBdr>
        <w:top w:val="none" w:sz="0" w:space="0" w:color="auto"/>
        <w:left w:val="none" w:sz="0" w:space="0" w:color="auto"/>
        <w:bottom w:val="none" w:sz="0" w:space="0" w:color="auto"/>
        <w:right w:val="none" w:sz="0" w:space="0" w:color="auto"/>
      </w:divBdr>
    </w:div>
    <w:div w:id="551691301">
      <w:bodyDiv w:val="1"/>
      <w:marLeft w:val="0"/>
      <w:marRight w:val="0"/>
      <w:marTop w:val="0"/>
      <w:marBottom w:val="0"/>
      <w:divBdr>
        <w:top w:val="none" w:sz="0" w:space="0" w:color="auto"/>
        <w:left w:val="none" w:sz="0" w:space="0" w:color="auto"/>
        <w:bottom w:val="none" w:sz="0" w:space="0" w:color="auto"/>
        <w:right w:val="none" w:sz="0" w:space="0" w:color="auto"/>
      </w:divBdr>
    </w:div>
    <w:div w:id="551770738">
      <w:bodyDiv w:val="1"/>
      <w:marLeft w:val="0"/>
      <w:marRight w:val="0"/>
      <w:marTop w:val="0"/>
      <w:marBottom w:val="0"/>
      <w:divBdr>
        <w:top w:val="none" w:sz="0" w:space="0" w:color="auto"/>
        <w:left w:val="none" w:sz="0" w:space="0" w:color="auto"/>
        <w:bottom w:val="none" w:sz="0" w:space="0" w:color="auto"/>
        <w:right w:val="none" w:sz="0" w:space="0" w:color="auto"/>
      </w:divBdr>
    </w:div>
    <w:div w:id="551773267">
      <w:bodyDiv w:val="1"/>
      <w:marLeft w:val="0"/>
      <w:marRight w:val="0"/>
      <w:marTop w:val="0"/>
      <w:marBottom w:val="0"/>
      <w:divBdr>
        <w:top w:val="none" w:sz="0" w:space="0" w:color="auto"/>
        <w:left w:val="none" w:sz="0" w:space="0" w:color="auto"/>
        <w:bottom w:val="none" w:sz="0" w:space="0" w:color="auto"/>
        <w:right w:val="none" w:sz="0" w:space="0" w:color="auto"/>
      </w:divBdr>
    </w:div>
    <w:div w:id="552304391">
      <w:bodyDiv w:val="1"/>
      <w:marLeft w:val="0"/>
      <w:marRight w:val="0"/>
      <w:marTop w:val="0"/>
      <w:marBottom w:val="0"/>
      <w:divBdr>
        <w:top w:val="none" w:sz="0" w:space="0" w:color="auto"/>
        <w:left w:val="none" w:sz="0" w:space="0" w:color="auto"/>
        <w:bottom w:val="none" w:sz="0" w:space="0" w:color="auto"/>
        <w:right w:val="none" w:sz="0" w:space="0" w:color="auto"/>
      </w:divBdr>
    </w:div>
    <w:div w:id="552346451">
      <w:bodyDiv w:val="1"/>
      <w:marLeft w:val="0"/>
      <w:marRight w:val="0"/>
      <w:marTop w:val="0"/>
      <w:marBottom w:val="0"/>
      <w:divBdr>
        <w:top w:val="none" w:sz="0" w:space="0" w:color="auto"/>
        <w:left w:val="none" w:sz="0" w:space="0" w:color="auto"/>
        <w:bottom w:val="none" w:sz="0" w:space="0" w:color="auto"/>
        <w:right w:val="none" w:sz="0" w:space="0" w:color="auto"/>
      </w:divBdr>
    </w:div>
    <w:div w:id="552665240">
      <w:bodyDiv w:val="1"/>
      <w:marLeft w:val="0"/>
      <w:marRight w:val="0"/>
      <w:marTop w:val="0"/>
      <w:marBottom w:val="0"/>
      <w:divBdr>
        <w:top w:val="none" w:sz="0" w:space="0" w:color="auto"/>
        <w:left w:val="none" w:sz="0" w:space="0" w:color="auto"/>
        <w:bottom w:val="none" w:sz="0" w:space="0" w:color="auto"/>
        <w:right w:val="none" w:sz="0" w:space="0" w:color="auto"/>
      </w:divBdr>
    </w:div>
    <w:div w:id="553081645">
      <w:bodyDiv w:val="1"/>
      <w:marLeft w:val="0"/>
      <w:marRight w:val="0"/>
      <w:marTop w:val="0"/>
      <w:marBottom w:val="0"/>
      <w:divBdr>
        <w:top w:val="none" w:sz="0" w:space="0" w:color="auto"/>
        <w:left w:val="none" w:sz="0" w:space="0" w:color="auto"/>
        <w:bottom w:val="none" w:sz="0" w:space="0" w:color="auto"/>
        <w:right w:val="none" w:sz="0" w:space="0" w:color="auto"/>
      </w:divBdr>
    </w:div>
    <w:div w:id="553546061">
      <w:bodyDiv w:val="1"/>
      <w:marLeft w:val="0"/>
      <w:marRight w:val="0"/>
      <w:marTop w:val="0"/>
      <w:marBottom w:val="0"/>
      <w:divBdr>
        <w:top w:val="none" w:sz="0" w:space="0" w:color="auto"/>
        <w:left w:val="none" w:sz="0" w:space="0" w:color="auto"/>
        <w:bottom w:val="none" w:sz="0" w:space="0" w:color="auto"/>
        <w:right w:val="none" w:sz="0" w:space="0" w:color="auto"/>
      </w:divBdr>
    </w:div>
    <w:div w:id="554005514">
      <w:bodyDiv w:val="1"/>
      <w:marLeft w:val="0"/>
      <w:marRight w:val="0"/>
      <w:marTop w:val="0"/>
      <w:marBottom w:val="0"/>
      <w:divBdr>
        <w:top w:val="none" w:sz="0" w:space="0" w:color="auto"/>
        <w:left w:val="none" w:sz="0" w:space="0" w:color="auto"/>
        <w:bottom w:val="none" w:sz="0" w:space="0" w:color="auto"/>
        <w:right w:val="none" w:sz="0" w:space="0" w:color="auto"/>
      </w:divBdr>
    </w:div>
    <w:div w:id="554238372">
      <w:bodyDiv w:val="1"/>
      <w:marLeft w:val="0"/>
      <w:marRight w:val="0"/>
      <w:marTop w:val="0"/>
      <w:marBottom w:val="0"/>
      <w:divBdr>
        <w:top w:val="none" w:sz="0" w:space="0" w:color="auto"/>
        <w:left w:val="none" w:sz="0" w:space="0" w:color="auto"/>
        <w:bottom w:val="none" w:sz="0" w:space="0" w:color="auto"/>
        <w:right w:val="none" w:sz="0" w:space="0" w:color="auto"/>
      </w:divBdr>
    </w:div>
    <w:div w:id="554246428">
      <w:bodyDiv w:val="1"/>
      <w:marLeft w:val="0"/>
      <w:marRight w:val="0"/>
      <w:marTop w:val="0"/>
      <w:marBottom w:val="0"/>
      <w:divBdr>
        <w:top w:val="none" w:sz="0" w:space="0" w:color="auto"/>
        <w:left w:val="none" w:sz="0" w:space="0" w:color="auto"/>
        <w:bottom w:val="none" w:sz="0" w:space="0" w:color="auto"/>
        <w:right w:val="none" w:sz="0" w:space="0" w:color="auto"/>
      </w:divBdr>
    </w:div>
    <w:div w:id="554313377">
      <w:bodyDiv w:val="1"/>
      <w:marLeft w:val="0"/>
      <w:marRight w:val="0"/>
      <w:marTop w:val="0"/>
      <w:marBottom w:val="0"/>
      <w:divBdr>
        <w:top w:val="none" w:sz="0" w:space="0" w:color="auto"/>
        <w:left w:val="none" w:sz="0" w:space="0" w:color="auto"/>
        <w:bottom w:val="none" w:sz="0" w:space="0" w:color="auto"/>
        <w:right w:val="none" w:sz="0" w:space="0" w:color="auto"/>
      </w:divBdr>
    </w:div>
    <w:div w:id="554509999">
      <w:bodyDiv w:val="1"/>
      <w:marLeft w:val="0"/>
      <w:marRight w:val="0"/>
      <w:marTop w:val="0"/>
      <w:marBottom w:val="0"/>
      <w:divBdr>
        <w:top w:val="none" w:sz="0" w:space="0" w:color="auto"/>
        <w:left w:val="none" w:sz="0" w:space="0" w:color="auto"/>
        <w:bottom w:val="none" w:sz="0" w:space="0" w:color="auto"/>
        <w:right w:val="none" w:sz="0" w:space="0" w:color="auto"/>
      </w:divBdr>
    </w:div>
    <w:div w:id="554967845">
      <w:bodyDiv w:val="1"/>
      <w:marLeft w:val="0"/>
      <w:marRight w:val="0"/>
      <w:marTop w:val="0"/>
      <w:marBottom w:val="0"/>
      <w:divBdr>
        <w:top w:val="none" w:sz="0" w:space="0" w:color="auto"/>
        <w:left w:val="none" w:sz="0" w:space="0" w:color="auto"/>
        <w:bottom w:val="none" w:sz="0" w:space="0" w:color="auto"/>
        <w:right w:val="none" w:sz="0" w:space="0" w:color="auto"/>
      </w:divBdr>
    </w:div>
    <w:div w:id="554969180">
      <w:bodyDiv w:val="1"/>
      <w:marLeft w:val="0"/>
      <w:marRight w:val="0"/>
      <w:marTop w:val="0"/>
      <w:marBottom w:val="0"/>
      <w:divBdr>
        <w:top w:val="none" w:sz="0" w:space="0" w:color="auto"/>
        <w:left w:val="none" w:sz="0" w:space="0" w:color="auto"/>
        <w:bottom w:val="none" w:sz="0" w:space="0" w:color="auto"/>
        <w:right w:val="none" w:sz="0" w:space="0" w:color="auto"/>
      </w:divBdr>
    </w:div>
    <w:div w:id="555050201">
      <w:bodyDiv w:val="1"/>
      <w:marLeft w:val="0"/>
      <w:marRight w:val="0"/>
      <w:marTop w:val="0"/>
      <w:marBottom w:val="0"/>
      <w:divBdr>
        <w:top w:val="none" w:sz="0" w:space="0" w:color="auto"/>
        <w:left w:val="none" w:sz="0" w:space="0" w:color="auto"/>
        <w:bottom w:val="none" w:sz="0" w:space="0" w:color="auto"/>
        <w:right w:val="none" w:sz="0" w:space="0" w:color="auto"/>
      </w:divBdr>
    </w:div>
    <w:div w:id="555316464">
      <w:bodyDiv w:val="1"/>
      <w:marLeft w:val="0"/>
      <w:marRight w:val="0"/>
      <w:marTop w:val="0"/>
      <w:marBottom w:val="0"/>
      <w:divBdr>
        <w:top w:val="none" w:sz="0" w:space="0" w:color="auto"/>
        <w:left w:val="none" w:sz="0" w:space="0" w:color="auto"/>
        <w:bottom w:val="none" w:sz="0" w:space="0" w:color="auto"/>
        <w:right w:val="none" w:sz="0" w:space="0" w:color="auto"/>
      </w:divBdr>
    </w:div>
    <w:div w:id="555360722">
      <w:bodyDiv w:val="1"/>
      <w:marLeft w:val="0"/>
      <w:marRight w:val="0"/>
      <w:marTop w:val="0"/>
      <w:marBottom w:val="0"/>
      <w:divBdr>
        <w:top w:val="none" w:sz="0" w:space="0" w:color="auto"/>
        <w:left w:val="none" w:sz="0" w:space="0" w:color="auto"/>
        <w:bottom w:val="none" w:sz="0" w:space="0" w:color="auto"/>
        <w:right w:val="none" w:sz="0" w:space="0" w:color="auto"/>
      </w:divBdr>
    </w:div>
    <w:div w:id="555897334">
      <w:bodyDiv w:val="1"/>
      <w:marLeft w:val="0"/>
      <w:marRight w:val="0"/>
      <w:marTop w:val="0"/>
      <w:marBottom w:val="0"/>
      <w:divBdr>
        <w:top w:val="none" w:sz="0" w:space="0" w:color="auto"/>
        <w:left w:val="none" w:sz="0" w:space="0" w:color="auto"/>
        <w:bottom w:val="none" w:sz="0" w:space="0" w:color="auto"/>
        <w:right w:val="none" w:sz="0" w:space="0" w:color="auto"/>
      </w:divBdr>
    </w:div>
    <w:div w:id="556208164">
      <w:bodyDiv w:val="1"/>
      <w:marLeft w:val="0"/>
      <w:marRight w:val="0"/>
      <w:marTop w:val="0"/>
      <w:marBottom w:val="0"/>
      <w:divBdr>
        <w:top w:val="none" w:sz="0" w:space="0" w:color="auto"/>
        <w:left w:val="none" w:sz="0" w:space="0" w:color="auto"/>
        <w:bottom w:val="none" w:sz="0" w:space="0" w:color="auto"/>
        <w:right w:val="none" w:sz="0" w:space="0" w:color="auto"/>
      </w:divBdr>
    </w:div>
    <w:div w:id="557058130">
      <w:bodyDiv w:val="1"/>
      <w:marLeft w:val="0"/>
      <w:marRight w:val="0"/>
      <w:marTop w:val="0"/>
      <w:marBottom w:val="0"/>
      <w:divBdr>
        <w:top w:val="none" w:sz="0" w:space="0" w:color="auto"/>
        <w:left w:val="none" w:sz="0" w:space="0" w:color="auto"/>
        <w:bottom w:val="none" w:sz="0" w:space="0" w:color="auto"/>
        <w:right w:val="none" w:sz="0" w:space="0" w:color="auto"/>
      </w:divBdr>
    </w:div>
    <w:div w:id="557203334">
      <w:bodyDiv w:val="1"/>
      <w:marLeft w:val="0"/>
      <w:marRight w:val="0"/>
      <w:marTop w:val="0"/>
      <w:marBottom w:val="0"/>
      <w:divBdr>
        <w:top w:val="none" w:sz="0" w:space="0" w:color="auto"/>
        <w:left w:val="none" w:sz="0" w:space="0" w:color="auto"/>
        <w:bottom w:val="none" w:sz="0" w:space="0" w:color="auto"/>
        <w:right w:val="none" w:sz="0" w:space="0" w:color="auto"/>
      </w:divBdr>
    </w:div>
    <w:div w:id="557281280">
      <w:bodyDiv w:val="1"/>
      <w:marLeft w:val="0"/>
      <w:marRight w:val="0"/>
      <w:marTop w:val="0"/>
      <w:marBottom w:val="0"/>
      <w:divBdr>
        <w:top w:val="none" w:sz="0" w:space="0" w:color="auto"/>
        <w:left w:val="none" w:sz="0" w:space="0" w:color="auto"/>
        <w:bottom w:val="none" w:sz="0" w:space="0" w:color="auto"/>
        <w:right w:val="none" w:sz="0" w:space="0" w:color="auto"/>
      </w:divBdr>
    </w:div>
    <w:div w:id="557322206">
      <w:bodyDiv w:val="1"/>
      <w:marLeft w:val="0"/>
      <w:marRight w:val="0"/>
      <w:marTop w:val="0"/>
      <w:marBottom w:val="0"/>
      <w:divBdr>
        <w:top w:val="none" w:sz="0" w:space="0" w:color="auto"/>
        <w:left w:val="none" w:sz="0" w:space="0" w:color="auto"/>
        <w:bottom w:val="none" w:sz="0" w:space="0" w:color="auto"/>
        <w:right w:val="none" w:sz="0" w:space="0" w:color="auto"/>
      </w:divBdr>
    </w:div>
    <w:div w:id="557401696">
      <w:bodyDiv w:val="1"/>
      <w:marLeft w:val="0"/>
      <w:marRight w:val="0"/>
      <w:marTop w:val="0"/>
      <w:marBottom w:val="0"/>
      <w:divBdr>
        <w:top w:val="none" w:sz="0" w:space="0" w:color="auto"/>
        <w:left w:val="none" w:sz="0" w:space="0" w:color="auto"/>
        <w:bottom w:val="none" w:sz="0" w:space="0" w:color="auto"/>
        <w:right w:val="none" w:sz="0" w:space="0" w:color="auto"/>
      </w:divBdr>
    </w:div>
    <w:div w:id="558051313">
      <w:bodyDiv w:val="1"/>
      <w:marLeft w:val="0"/>
      <w:marRight w:val="0"/>
      <w:marTop w:val="0"/>
      <w:marBottom w:val="0"/>
      <w:divBdr>
        <w:top w:val="none" w:sz="0" w:space="0" w:color="auto"/>
        <w:left w:val="none" w:sz="0" w:space="0" w:color="auto"/>
        <w:bottom w:val="none" w:sz="0" w:space="0" w:color="auto"/>
        <w:right w:val="none" w:sz="0" w:space="0" w:color="auto"/>
      </w:divBdr>
    </w:div>
    <w:div w:id="558324134">
      <w:bodyDiv w:val="1"/>
      <w:marLeft w:val="0"/>
      <w:marRight w:val="0"/>
      <w:marTop w:val="0"/>
      <w:marBottom w:val="0"/>
      <w:divBdr>
        <w:top w:val="none" w:sz="0" w:space="0" w:color="auto"/>
        <w:left w:val="none" w:sz="0" w:space="0" w:color="auto"/>
        <w:bottom w:val="none" w:sz="0" w:space="0" w:color="auto"/>
        <w:right w:val="none" w:sz="0" w:space="0" w:color="auto"/>
      </w:divBdr>
    </w:div>
    <w:div w:id="559243620">
      <w:bodyDiv w:val="1"/>
      <w:marLeft w:val="0"/>
      <w:marRight w:val="0"/>
      <w:marTop w:val="0"/>
      <w:marBottom w:val="0"/>
      <w:divBdr>
        <w:top w:val="none" w:sz="0" w:space="0" w:color="auto"/>
        <w:left w:val="none" w:sz="0" w:space="0" w:color="auto"/>
        <w:bottom w:val="none" w:sz="0" w:space="0" w:color="auto"/>
        <w:right w:val="none" w:sz="0" w:space="0" w:color="auto"/>
      </w:divBdr>
    </w:div>
    <w:div w:id="559678711">
      <w:bodyDiv w:val="1"/>
      <w:marLeft w:val="0"/>
      <w:marRight w:val="0"/>
      <w:marTop w:val="0"/>
      <w:marBottom w:val="0"/>
      <w:divBdr>
        <w:top w:val="none" w:sz="0" w:space="0" w:color="auto"/>
        <w:left w:val="none" w:sz="0" w:space="0" w:color="auto"/>
        <w:bottom w:val="none" w:sz="0" w:space="0" w:color="auto"/>
        <w:right w:val="none" w:sz="0" w:space="0" w:color="auto"/>
      </w:divBdr>
    </w:div>
    <w:div w:id="559749303">
      <w:bodyDiv w:val="1"/>
      <w:marLeft w:val="0"/>
      <w:marRight w:val="0"/>
      <w:marTop w:val="0"/>
      <w:marBottom w:val="0"/>
      <w:divBdr>
        <w:top w:val="none" w:sz="0" w:space="0" w:color="auto"/>
        <w:left w:val="none" w:sz="0" w:space="0" w:color="auto"/>
        <w:bottom w:val="none" w:sz="0" w:space="0" w:color="auto"/>
        <w:right w:val="none" w:sz="0" w:space="0" w:color="auto"/>
      </w:divBdr>
    </w:div>
    <w:div w:id="560094089">
      <w:bodyDiv w:val="1"/>
      <w:marLeft w:val="0"/>
      <w:marRight w:val="0"/>
      <w:marTop w:val="0"/>
      <w:marBottom w:val="0"/>
      <w:divBdr>
        <w:top w:val="none" w:sz="0" w:space="0" w:color="auto"/>
        <w:left w:val="none" w:sz="0" w:space="0" w:color="auto"/>
        <w:bottom w:val="none" w:sz="0" w:space="0" w:color="auto"/>
        <w:right w:val="none" w:sz="0" w:space="0" w:color="auto"/>
      </w:divBdr>
    </w:div>
    <w:div w:id="560137526">
      <w:bodyDiv w:val="1"/>
      <w:marLeft w:val="0"/>
      <w:marRight w:val="0"/>
      <w:marTop w:val="0"/>
      <w:marBottom w:val="0"/>
      <w:divBdr>
        <w:top w:val="none" w:sz="0" w:space="0" w:color="auto"/>
        <w:left w:val="none" w:sz="0" w:space="0" w:color="auto"/>
        <w:bottom w:val="none" w:sz="0" w:space="0" w:color="auto"/>
        <w:right w:val="none" w:sz="0" w:space="0" w:color="auto"/>
      </w:divBdr>
    </w:div>
    <w:div w:id="561329382">
      <w:bodyDiv w:val="1"/>
      <w:marLeft w:val="0"/>
      <w:marRight w:val="0"/>
      <w:marTop w:val="0"/>
      <w:marBottom w:val="0"/>
      <w:divBdr>
        <w:top w:val="none" w:sz="0" w:space="0" w:color="auto"/>
        <w:left w:val="none" w:sz="0" w:space="0" w:color="auto"/>
        <w:bottom w:val="none" w:sz="0" w:space="0" w:color="auto"/>
        <w:right w:val="none" w:sz="0" w:space="0" w:color="auto"/>
      </w:divBdr>
    </w:div>
    <w:div w:id="561402349">
      <w:bodyDiv w:val="1"/>
      <w:marLeft w:val="0"/>
      <w:marRight w:val="0"/>
      <w:marTop w:val="0"/>
      <w:marBottom w:val="0"/>
      <w:divBdr>
        <w:top w:val="none" w:sz="0" w:space="0" w:color="auto"/>
        <w:left w:val="none" w:sz="0" w:space="0" w:color="auto"/>
        <w:bottom w:val="none" w:sz="0" w:space="0" w:color="auto"/>
        <w:right w:val="none" w:sz="0" w:space="0" w:color="auto"/>
      </w:divBdr>
    </w:div>
    <w:div w:id="561409858">
      <w:bodyDiv w:val="1"/>
      <w:marLeft w:val="0"/>
      <w:marRight w:val="0"/>
      <w:marTop w:val="0"/>
      <w:marBottom w:val="0"/>
      <w:divBdr>
        <w:top w:val="none" w:sz="0" w:space="0" w:color="auto"/>
        <w:left w:val="none" w:sz="0" w:space="0" w:color="auto"/>
        <w:bottom w:val="none" w:sz="0" w:space="0" w:color="auto"/>
        <w:right w:val="none" w:sz="0" w:space="0" w:color="auto"/>
      </w:divBdr>
    </w:div>
    <w:div w:id="562639448">
      <w:bodyDiv w:val="1"/>
      <w:marLeft w:val="0"/>
      <w:marRight w:val="0"/>
      <w:marTop w:val="0"/>
      <w:marBottom w:val="0"/>
      <w:divBdr>
        <w:top w:val="none" w:sz="0" w:space="0" w:color="auto"/>
        <w:left w:val="none" w:sz="0" w:space="0" w:color="auto"/>
        <w:bottom w:val="none" w:sz="0" w:space="0" w:color="auto"/>
        <w:right w:val="none" w:sz="0" w:space="0" w:color="auto"/>
      </w:divBdr>
    </w:div>
    <w:div w:id="563030954">
      <w:bodyDiv w:val="1"/>
      <w:marLeft w:val="0"/>
      <w:marRight w:val="0"/>
      <w:marTop w:val="0"/>
      <w:marBottom w:val="0"/>
      <w:divBdr>
        <w:top w:val="none" w:sz="0" w:space="0" w:color="auto"/>
        <w:left w:val="none" w:sz="0" w:space="0" w:color="auto"/>
        <w:bottom w:val="none" w:sz="0" w:space="0" w:color="auto"/>
        <w:right w:val="none" w:sz="0" w:space="0" w:color="auto"/>
      </w:divBdr>
    </w:div>
    <w:div w:id="564149827">
      <w:bodyDiv w:val="1"/>
      <w:marLeft w:val="0"/>
      <w:marRight w:val="0"/>
      <w:marTop w:val="0"/>
      <w:marBottom w:val="0"/>
      <w:divBdr>
        <w:top w:val="none" w:sz="0" w:space="0" w:color="auto"/>
        <w:left w:val="none" w:sz="0" w:space="0" w:color="auto"/>
        <w:bottom w:val="none" w:sz="0" w:space="0" w:color="auto"/>
        <w:right w:val="none" w:sz="0" w:space="0" w:color="auto"/>
      </w:divBdr>
    </w:div>
    <w:div w:id="565411374">
      <w:bodyDiv w:val="1"/>
      <w:marLeft w:val="0"/>
      <w:marRight w:val="0"/>
      <w:marTop w:val="0"/>
      <w:marBottom w:val="0"/>
      <w:divBdr>
        <w:top w:val="none" w:sz="0" w:space="0" w:color="auto"/>
        <w:left w:val="none" w:sz="0" w:space="0" w:color="auto"/>
        <w:bottom w:val="none" w:sz="0" w:space="0" w:color="auto"/>
        <w:right w:val="none" w:sz="0" w:space="0" w:color="auto"/>
      </w:divBdr>
    </w:div>
    <w:div w:id="565456786">
      <w:bodyDiv w:val="1"/>
      <w:marLeft w:val="0"/>
      <w:marRight w:val="0"/>
      <w:marTop w:val="0"/>
      <w:marBottom w:val="0"/>
      <w:divBdr>
        <w:top w:val="none" w:sz="0" w:space="0" w:color="auto"/>
        <w:left w:val="none" w:sz="0" w:space="0" w:color="auto"/>
        <w:bottom w:val="none" w:sz="0" w:space="0" w:color="auto"/>
        <w:right w:val="none" w:sz="0" w:space="0" w:color="auto"/>
      </w:divBdr>
    </w:div>
    <w:div w:id="565726623">
      <w:bodyDiv w:val="1"/>
      <w:marLeft w:val="0"/>
      <w:marRight w:val="0"/>
      <w:marTop w:val="0"/>
      <w:marBottom w:val="0"/>
      <w:divBdr>
        <w:top w:val="none" w:sz="0" w:space="0" w:color="auto"/>
        <w:left w:val="none" w:sz="0" w:space="0" w:color="auto"/>
        <w:bottom w:val="none" w:sz="0" w:space="0" w:color="auto"/>
        <w:right w:val="none" w:sz="0" w:space="0" w:color="auto"/>
      </w:divBdr>
    </w:div>
    <w:div w:id="565913852">
      <w:bodyDiv w:val="1"/>
      <w:marLeft w:val="0"/>
      <w:marRight w:val="0"/>
      <w:marTop w:val="0"/>
      <w:marBottom w:val="0"/>
      <w:divBdr>
        <w:top w:val="none" w:sz="0" w:space="0" w:color="auto"/>
        <w:left w:val="none" w:sz="0" w:space="0" w:color="auto"/>
        <w:bottom w:val="none" w:sz="0" w:space="0" w:color="auto"/>
        <w:right w:val="none" w:sz="0" w:space="0" w:color="auto"/>
      </w:divBdr>
    </w:div>
    <w:div w:id="566457945">
      <w:bodyDiv w:val="1"/>
      <w:marLeft w:val="0"/>
      <w:marRight w:val="0"/>
      <w:marTop w:val="0"/>
      <w:marBottom w:val="0"/>
      <w:divBdr>
        <w:top w:val="none" w:sz="0" w:space="0" w:color="auto"/>
        <w:left w:val="none" w:sz="0" w:space="0" w:color="auto"/>
        <w:bottom w:val="none" w:sz="0" w:space="0" w:color="auto"/>
        <w:right w:val="none" w:sz="0" w:space="0" w:color="auto"/>
      </w:divBdr>
    </w:div>
    <w:div w:id="566575890">
      <w:bodyDiv w:val="1"/>
      <w:marLeft w:val="0"/>
      <w:marRight w:val="0"/>
      <w:marTop w:val="0"/>
      <w:marBottom w:val="0"/>
      <w:divBdr>
        <w:top w:val="none" w:sz="0" w:space="0" w:color="auto"/>
        <w:left w:val="none" w:sz="0" w:space="0" w:color="auto"/>
        <w:bottom w:val="none" w:sz="0" w:space="0" w:color="auto"/>
        <w:right w:val="none" w:sz="0" w:space="0" w:color="auto"/>
      </w:divBdr>
    </w:div>
    <w:div w:id="567155946">
      <w:bodyDiv w:val="1"/>
      <w:marLeft w:val="0"/>
      <w:marRight w:val="0"/>
      <w:marTop w:val="0"/>
      <w:marBottom w:val="0"/>
      <w:divBdr>
        <w:top w:val="none" w:sz="0" w:space="0" w:color="auto"/>
        <w:left w:val="none" w:sz="0" w:space="0" w:color="auto"/>
        <w:bottom w:val="none" w:sz="0" w:space="0" w:color="auto"/>
        <w:right w:val="none" w:sz="0" w:space="0" w:color="auto"/>
      </w:divBdr>
    </w:div>
    <w:div w:id="567613614">
      <w:bodyDiv w:val="1"/>
      <w:marLeft w:val="0"/>
      <w:marRight w:val="0"/>
      <w:marTop w:val="0"/>
      <w:marBottom w:val="0"/>
      <w:divBdr>
        <w:top w:val="none" w:sz="0" w:space="0" w:color="auto"/>
        <w:left w:val="none" w:sz="0" w:space="0" w:color="auto"/>
        <w:bottom w:val="none" w:sz="0" w:space="0" w:color="auto"/>
        <w:right w:val="none" w:sz="0" w:space="0" w:color="auto"/>
      </w:divBdr>
    </w:div>
    <w:div w:id="567881376">
      <w:bodyDiv w:val="1"/>
      <w:marLeft w:val="0"/>
      <w:marRight w:val="0"/>
      <w:marTop w:val="0"/>
      <w:marBottom w:val="0"/>
      <w:divBdr>
        <w:top w:val="none" w:sz="0" w:space="0" w:color="auto"/>
        <w:left w:val="none" w:sz="0" w:space="0" w:color="auto"/>
        <w:bottom w:val="none" w:sz="0" w:space="0" w:color="auto"/>
        <w:right w:val="none" w:sz="0" w:space="0" w:color="auto"/>
      </w:divBdr>
    </w:div>
    <w:div w:id="568073384">
      <w:bodyDiv w:val="1"/>
      <w:marLeft w:val="0"/>
      <w:marRight w:val="0"/>
      <w:marTop w:val="0"/>
      <w:marBottom w:val="0"/>
      <w:divBdr>
        <w:top w:val="none" w:sz="0" w:space="0" w:color="auto"/>
        <w:left w:val="none" w:sz="0" w:space="0" w:color="auto"/>
        <w:bottom w:val="none" w:sz="0" w:space="0" w:color="auto"/>
        <w:right w:val="none" w:sz="0" w:space="0" w:color="auto"/>
      </w:divBdr>
      <w:divsChild>
        <w:div w:id="873233983">
          <w:marLeft w:val="0"/>
          <w:marRight w:val="0"/>
          <w:marTop w:val="0"/>
          <w:marBottom w:val="0"/>
          <w:divBdr>
            <w:top w:val="none" w:sz="0" w:space="0" w:color="auto"/>
            <w:left w:val="none" w:sz="0" w:space="0" w:color="auto"/>
            <w:bottom w:val="none" w:sz="0" w:space="0" w:color="auto"/>
            <w:right w:val="none" w:sz="0" w:space="0" w:color="auto"/>
          </w:divBdr>
        </w:div>
      </w:divsChild>
    </w:div>
    <w:div w:id="568154413">
      <w:bodyDiv w:val="1"/>
      <w:marLeft w:val="0"/>
      <w:marRight w:val="0"/>
      <w:marTop w:val="0"/>
      <w:marBottom w:val="0"/>
      <w:divBdr>
        <w:top w:val="none" w:sz="0" w:space="0" w:color="auto"/>
        <w:left w:val="none" w:sz="0" w:space="0" w:color="auto"/>
        <w:bottom w:val="none" w:sz="0" w:space="0" w:color="auto"/>
        <w:right w:val="none" w:sz="0" w:space="0" w:color="auto"/>
      </w:divBdr>
    </w:div>
    <w:div w:id="568613866">
      <w:bodyDiv w:val="1"/>
      <w:marLeft w:val="0"/>
      <w:marRight w:val="0"/>
      <w:marTop w:val="0"/>
      <w:marBottom w:val="0"/>
      <w:divBdr>
        <w:top w:val="none" w:sz="0" w:space="0" w:color="auto"/>
        <w:left w:val="none" w:sz="0" w:space="0" w:color="auto"/>
        <w:bottom w:val="none" w:sz="0" w:space="0" w:color="auto"/>
        <w:right w:val="none" w:sz="0" w:space="0" w:color="auto"/>
      </w:divBdr>
    </w:div>
    <w:div w:id="569001050">
      <w:bodyDiv w:val="1"/>
      <w:marLeft w:val="0"/>
      <w:marRight w:val="0"/>
      <w:marTop w:val="0"/>
      <w:marBottom w:val="0"/>
      <w:divBdr>
        <w:top w:val="none" w:sz="0" w:space="0" w:color="auto"/>
        <w:left w:val="none" w:sz="0" w:space="0" w:color="auto"/>
        <w:bottom w:val="none" w:sz="0" w:space="0" w:color="auto"/>
        <w:right w:val="none" w:sz="0" w:space="0" w:color="auto"/>
      </w:divBdr>
    </w:div>
    <w:div w:id="569003401">
      <w:bodyDiv w:val="1"/>
      <w:marLeft w:val="0"/>
      <w:marRight w:val="0"/>
      <w:marTop w:val="0"/>
      <w:marBottom w:val="0"/>
      <w:divBdr>
        <w:top w:val="none" w:sz="0" w:space="0" w:color="auto"/>
        <w:left w:val="none" w:sz="0" w:space="0" w:color="auto"/>
        <w:bottom w:val="none" w:sz="0" w:space="0" w:color="auto"/>
        <w:right w:val="none" w:sz="0" w:space="0" w:color="auto"/>
      </w:divBdr>
    </w:div>
    <w:div w:id="569193123">
      <w:bodyDiv w:val="1"/>
      <w:marLeft w:val="0"/>
      <w:marRight w:val="0"/>
      <w:marTop w:val="0"/>
      <w:marBottom w:val="0"/>
      <w:divBdr>
        <w:top w:val="none" w:sz="0" w:space="0" w:color="auto"/>
        <w:left w:val="none" w:sz="0" w:space="0" w:color="auto"/>
        <w:bottom w:val="none" w:sz="0" w:space="0" w:color="auto"/>
        <w:right w:val="none" w:sz="0" w:space="0" w:color="auto"/>
      </w:divBdr>
    </w:div>
    <w:div w:id="570384157">
      <w:bodyDiv w:val="1"/>
      <w:marLeft w:val="0"/>
      <w:marRight w:val="0"/>
      <w:marTop w:val="0"/>
      <w:marBottom w:val="0"/>
      <w:divBdr>
        <w:top w:val="none" w:sz="0" w:space="0" w:color="auto"/>
        <w:left w:val="none" w:sz="0" w:space="0" w:color="auto"/>
        <w:bottom w:val="none" w:sz="0" w:space="0" w:color="auto"/>
        <w:right w:val="none" w:sz="0" w:space="0" w:color="auto"/>
      </w:divBdr>
    </w:div>
    <w:div w:id="570385375">
      <w:bodyDiv w:val="1"/>
      <w:marLeft w:val="0"/>
      <w:marRight w:val="0"/>
      <w:marTop w:val="0"/>
      <w:marBottom w:val="0"/>
      <w:divBdr>
        <w:top w:val="none" w:sz="0" w:space="0" w:color="auto"/>
        <w:left w:val="none" w:sz="0" w:space="0" w:color="auto"/>
        <w:bottom w:val="none" w:sz="0" w:space="0" w:color="auto"/>
        <w:right w:val="none" w:sz="0" w:space="0" w:color="auto"/>
      </w:divBdr>
    </w:div>
    <w:div w:id="570426143">
      <w:bodyDiv w:val="1"/>
      <w:marLeft w:val="0"/>
      <w:marRight w:val="0"/>
      <w:marTop w:val="0"/>
      <w:marBottom w:val="0"/>
      <w:divBdr>
        <w:top w:val="none" w:sz="0" w:space="0" w:color="auto"/>
        <w:left w:val="none" w:sz="0" w:space="0" w:color="auto"/>
        <w:bottom w:val="none" w:sz="0" w:space="0" w:color="auto"/>
        <w:right w:val="none" w:sz="0" w:space="0" w:color="auto"/>
      </w:divBdr>
    </w:div>
    <w:div w:id="570887179">
      <w:bodyDiv w:val="1"/>
      <w:marLeft w:val="0"/>
      <w:marRight w:val="0"/>
      <w:marTop w:val="0"/>
      <w:marBottom w:val="0"/>
      <w:divBdr>
        <w:top w:val="none" w:sz="0" w:space="0" w:color="auto"/>
        <w:left w:val="none" w:sz="0" w:space="0" w:color="auto"/>
        <w:bottom w:val="none" w:sz="0" w:space="0" w:color="auto"/>
        <w:right w:val="none" w:sz="0" w:space="0" w:color="auto"/>
      </w:divBdr>
      <w:divsChild>
        <w:div w:id="149148297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75415794">
              <w:marLeft w:val="0"/>
              <w:marRight w:val="0"/>
              <w:marTop w:val="0"/>
              <w:marBottom w:val="0"/>
              <w:divBdr>
                <w:top w:val="none" w:sz="0" w:space="0" w:color="auto"/>
                <w:left w:val="none" w:sz="0" w:space="0" w:color="auto"/>
                <w:bottom w:val="none" w:sz="0" w:space="0" w:color="auto"/>
                <w:right w:val="none" w:sz="0" w:space="0" w:color="auto"/>
              </w:divBdr>
              <w:divsChild>
                <w:div w:id="234828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71042398">
      <w:bodyDiv w:val="1"/>
      <w:marLeft w:val="0"/>
      <w:marRight w:val="0"/>
      <w:marTop w:val="0"/>
      <w:marBottom w:val="0"/>
      <w:divBdr>
        <w:top w:val="none" w:sz="0" w:space="0" w:color="auto"/>
        <w:left w:val="none" w:sz="0" w:space="0" w:color="auto"/>
        <w:bottom w:val="none" w:sz="0" w:space="0" w:color="auto"/>
        <w:right w:val="none" w:sz="0" w:space="0" w:color="auto"/>
      </w:divBdr>
    </w:div>
    <w:div w:id="571044426">
      <w:bodyDiv w:val="1"/>
      <w:marLeft w:val="0"/>
      <w:marRight w:val="0"/>
      <w:marTop w:val="0"/>
      <w:marBottom w:val="0"/>
      <w:divBdr>
        <w:top w:val="none" w:sz="0" w:space="0" w:color="auto"/>
        <w:left w:val="none" w:sz="0" w:space="0" w:color="auto"/>
        <w:bottom w:val="none" w:sz="0" w:space="0" w:color="auto"/>
        <w:right w:val="none" w:sz="0" w:space="0" w:color="auto"/>
      </w:divBdr>
    </w:div>
    <w:div w:id="571356452">
      <w:bodyDiv w:val="1"/>
      <w:marLeft w:val="0"/>
      <w:marRight w:val="0"/>
      <w:marTop w:val="0"/>
      <w:marBottom w:val="0"/>
      <w:divBdr>
        <w:top w:val="none" w:sz="0" w:space="0" w:color="auto"/>
        <w:left w:val="none" w:sz="0" w:space="0" w:color="auto"/>
        <w:bottom w:val="none" w:sz="0" w:space="0" w:color="auto"/>
        <w:right w:val="none" w:sz="0" w:space="0" w:color="auto"/>
      </w:divBdr>
    </w:div>
    <w:div w:id="571548736">
      <w:bodyDiv w:val="1"/>
      <w:marLeft w:val="0"/>
      <w:marRight w:val="0"/>
      <w:marTop w:val="0"/>
      <w:marBottom w:val="0"/>
      <w:divBdr>
        <w:top w:val="none" w:sz="0" w:space="0" w:color="auto"/>
        <w:left w:val="none" w:sz="0" w:space="0" w:color="auto"/>
        <w:bottom w:val="none" w:sz="0" w:space="0" w:color="auto"/>
        <w:right w:val="none" w:sz="0" w:space="0" w:color="auto"/>
      </w:divBdr>
      <w:divsChild>
        <w:div w:id="1488788236">
          <w:marLeft w:val="0"/>
          <w:marRight w:val="0"/>
          <w:marTop w:val="0"/>
          <w:marBottom w:val="0"/>
          <w:divBdr>
            <w:top w:val="none" w:sz="0" w:space="0" w:color="auto"/>
            <w:left w:val="none" w:sz="0" w:space="0" w:color="auto"/>
            <w:bottom w:val="none" w:sz="0" w:space="0" w:color="auto"/>
            <w:right w:val="none" w:sz="0" w:space="0" w:color="auto"/>
          </w:divBdr>
        </w:div>
      </w:divsChild>
    </w:div>
    <w:div w:id="571626603">
      <w:bodyDiv w:val="1"/>
      <w:marLeft w:val="0"/>
      <w:marRight w:val="0"/>
      <w:marTop w:val="0"/>
      <w:marBottom w:val="0"/>
      <w:divBdr>
        <w:top w:val="none" w:sz="0" w:space="0" w:color="auto"/>
        <w:left w:val="none" w:sz="0" w:space="0" w:color="auto"/>
        <w:bottom w:val="none" w:sz="0" w:space="0" w:color="auto"/>
        <w:right w:val="none" w:sz="0" w:space="0" w:color="auto"/>
      </w:divBdr>
    </w:div>
    <w:div w:id="571937014">
      <w:bodyDiv w:val="1"/>
      <w:marLeft w:val="0"/>
      <w:marRight w:val="0"/>
      <w:marTop w:val="0"/>
      <w:marBottom w:val="0"/>
      <w:divBdr>
        <w:top w:val="none" w:sz="0" w:space="0" w:color="auto"/>
        <w:left w:val="none" w:sz="0" w:space="0" w:color="auto"/>
        <w:bottom w:val="none" w:sz="0" w:space="0" w:color="auto"/>
        <w:right w:val="none" w:sz="0" w:space="0" w:color="auto"/>
      </w:divBdr>
    </w:div>
    <w:div w:id="571965164">
      <w:bodyDiv w:val="1"/>
      <w:marLeft w:val="0"/>
      <w:marRight w:val="0"/>
      <w:marTop w:val="0"/>
      <w:marBottom w:val="0"/>
      <w:divBdr>
        <w:top w:val="none" w:sz="0" w:space="0" w:color="auto"/>
        <w:left w:val="none" w:sz="0" w:space="0" w:color="auto"/>
        <w:bottom w:val="none" w:sz="0" w:space="0" w:color="auto"/>
        <w:right w:val="none" w:sz="0" w:space="0" w:color="auto"/>
      </w:divBdr>
    </w:div>
    <w:div w:id="573247713">
      <w:bodyDiv w:val="1"/>
      <w:marLeft w:val="0"/>
      <w:marRight w:val="0"/>
      <w:marTop w:val="0"/>
      <w:marBottom w:val="0"/>
      <w:divBdr>
        <w:top w:val="none" w:sz="0" w:space="0" w:color="auto"/>
        <w:left w:val="none" w:sz="0" w:space="0" w:color="auto"/>
        <w:bottom w:val="none" w:sz="0" w:space="0" w:color="auto"/>
        <w:right w:val="none" w:sz="0" w:space="0" w:color="auto"/>
      </w:divBdr>
    </w:div>
    <w:div w:id="573587052">
      <w:bodyDiv w:val="1"/>
      <w:marLeft w:val="0"/>
      <w:marRight w:val="0"/>
      <w:marTop w:val="0"/>
      <w:marBottom w:val="0"/>
      <w:divBdr>
        <w:top w:val="none" w:sz="0" w:space="0" w:color="auto"/>
        <w:left w:val="none" w:sz="0" w:space="0" w:color="auto"/>
        <w:bottom w:val="none" w:sz="0" w:space="0" w:color="auto"/>
        <w:right w:val="none" w:sz="0" w:space="0" w:color="auto"/>
      </w:divBdr>
    </w:div>
    <w:div w:id="573979438">
      <w:bodyDiv w:val="1"/>
      <w:marLeft w:val="0"/>
      <w:marRight w:val="0"/>
      <w:marTop w:val="0"/>
      <w:marBottom w:val="0"/>
      <w:divBdr>
        <w:top w:val="none" w:sz="0" w:space="0" w:color="auto"/>
        <w:left w:val="none" w:sz="0" w:space="0" w:color="auto"/>
        <w:bottom w:val="none" w:sz="0" w:space="0" w:color="auto"/>
        <w:right w:val="none" w:sz="0" w:space="0" w:color="auto"/>
      </w:divBdr>
    </w:div>
    <w:div w:id="574704893">
      <w:bodyDiv w:val="1"/>
      <w:marLeft w:val="0"/>
      <w:marRight w:val="0"/>
      <w:marTop w:val="0"/>
      <w:marBottom w:val="0"/>
      <w:divBdr>
        <w:top w:val="none" w:sz="0" w:space="0" w:color="auto"/>
        <w:left w:val="none" w:sz="0" w:space="0" w:color="auto"/>
        <w:bottom w:val="none" w:sz="0" w:space="0" w:color="auto"/>
        <w:right w:val="none" w:sz="0" w:space="0" w:color="auto"/>
      </w:divBdr>
    </w:div>
    <w:div w:id="574826070">
      <w:bodyDiv w:val="1"/>
      <w:marLeft w:val="0"/>
      <w:marRight w:val="0"/>
      <w:marTop w:val="0"/>
      <w:marBottom w:val="0"/>
      <w:divBdr>
        <w:top w:val="none" w:sz="0" w:space="0" w:color="auto"/>
        <w:left w:val="none" w:sz="0" w:space="0" w:color="auto"/>
        <w:bottom w:val="none" w:sz="0" w:space="0" w:color="auto"/>
        <w:right w:val="none" w:sz="0" w:space="0" w:color="auto"/>
      </w:divBdr>
    </w:div>
    <w:div w:id="575240289">
      <w:bodyDiv w:val="1"/>
      <w:marLeft w:val="0"/>
      <w:marRight w:val="0"/>
      <w:marTop w:val="0"/>
      <w:marBottom w:val="0"/>
      <w:divBdr>
        <w:top w:val="none" w:sz="0" w:space="0" w:color="auto"/>
        <w:left w:val="none" w:sz="0" w:space="0" w:color="auto"/>
        <w:bottom w:val="none" w:sz="0" w:space="0" w:color="auto"/>
        <w:right w:val="none" w:sz="0" w:space="0" w:color="auto"/>
      </w:divBdr>
    </w:div>
    <w:div w:id="575896095">
      <w:bodyDiv w:val="1"/>
      <w:marLeft w:val="0"/>
      <w:marRight w:val="0"/>
      <w:marTop w:val="0"/>
      <w:marBottom w:val="0"/>
      <w:divBdr>
        <w:top w:val="none" w:sz="0" w:space="0" w:color="auto"/>
        <w:left w:val="none" w:sz="0" w:space="0" w:color="auto"/>
        <w:bottom w:val="none" w:sz="0" w:space="0" w:color="auto"/>
        <w:right w:val="none" w:sz="0" w:space="0" w:color="auto"/>
      </w:divBdr>
    </w:div>
    <w:div w:id="576089283">
      <w:bodyDiv w:val="1"/>
      <w:marLeft w:val="0"/>
      <w:marRight w:val="0"/>
      <w:marTop w:val="0"/>
      <w:marBottom w:val="0"/>
      <w:divBdr>
        <w:top w:val="none" w:sz="0" w:space="0" w:color="auto"/>
        <w:left w:val="none" w:sz="0" w:space="0" w:color="auto"/>
        <w:bottom w:val="none" w:sz="0" w:space="0" w:color="auto"/>
        <w:right w:val="none" w:sz="0" w:space="0" w:color="auto"/>
      </w:divBdr>
    </w:div>
    <w:div w:id="576403306">
      <w:bodyDiv w:val="1"/>
      <w:marLeft w:val="0"/>
      <w:marRight w:val="0"/>
      <w:marTop w:val="0"/>
      <w:marBottom w:val="0"/>
      <w:divBdr>
        <w:top w:val="none" w:sz="0" w:space="0" w:color="auto"/>
        <w:left w:val="none" w:sz="0" w:space="0" w:color="auto"/>
        <w:bottom w:val="none" w:sz="0" w:space="0" w:color="auto"/>
        <w:right w:val="none" w:sz="0" w:space="0" w:color="auto"/>
      </w:divBdr>
    </w:div>
    <w:div w:id="576673673">
      <w:bodyDiv w:val="1"/>
      <w:marLeft w:val="0"/>
      <w:marRight w:val="0"/>
      <w:marTop w:val="0"/>
      <w:marBottom w:val="0"/>
      <w:divBdr>
        <w:top w:val="none" w:sz="0" w:space="0" w:color="auto"/>
        <w:left w:val="none" w:sz="0" w:space="0" w:color="auto"/>
        <w:bottom w:val="none" w:sz="0" w:space="0" w:color="auto"/>
        <w:right w:val="none" w:sz="0" w:space="0" w:color="auto"/>
      </w:divBdr>
    </w:div>
    <w:div w:id="577059266">
      <w:bodyDiv w:val="1"/>
      <w:marLeft w:val="0"/>
      <w:marRight w:val="0"/>
      <w:marTop w:val="0"/>
      <w:marBottom w:val="0"/>
      <w:divBdr>
        <w:top w:val="none" w:sz="0" w:space="0" w:color="auto"/>
        <w:left w:val="none" w:sz="0" w:space="0" w:color="auto"/>
        <w:bottom w:val="none" w:sz="0" w:space="0" w:color="auto"/>
        <w:right w:val="none" w:sz="0" w:space="0" w:color="auto"/>
      </w:divBdr>
    </w:div>
    <w:div w:id="577250398">
      <w:bodyDiv w:val="1"/>
      <w:marLeft w:val="0"/>
      <w:marRight w:val="0"/>
      <w:marTop w:val="0"/>
      <w:marBottom w:val="0"/>
      <w:divBdr>
        <w:top w:val="none" w:sz="0" w:space="0" w:color="auto"/>
        <w:left w:val="none" w:sz="0" w:space="0" w:color="auto"/>
        <w:bottom w:val="none" w:sz="0" w:space="0" w:color="auto"/>
        <w:right w:val="none" w:sz="0" w:space="0" w:color="auto"/>
      </w:divBdr>
    </w:div>
    <w:div w:id="577397623">
      <w:bodyDiv w:val="1"/>
      <w:marLeft w:val="0"/>
      <w:marRight w:val="0"/>
      <w:marTop w:val="0"/>
      <w:marBottom w:val="0"/>
      <w:divBdr>
        <w:top w:val="none" w:sz="0" w:space="0" w:color="auto"/>
        <w:left w:val="none" w:sz="0" w:space="0" w:color="auto"/>
        <w:bottom w:val="none" w:sz="0" w:space="0" w:color="auto"/>
        <w:right w:val="none" w:sz="0" w:space="0" w:color="auto"/>
      </w:divBdr>
    </w:div>
    <w:div w:id="578713071">
      <w:bodyDiv w:val="1"/>
      <w:marLeft w:val="0"/>
      <w:marRight w:val="0"/>
      <w:marTop w:val="0"/>
      <w:marBottom w:val="0"/>
      <w:divBdr>
        <w:top w:val="none" w:sz="0" w:space="0" w:color="auto"/>
        <w:left w:val="none" w:sz="0" w:space="0" w:color="auto"/>
        <w:bottom w:val="none" w:sz="0" w:space="0" w:color="auto"/>
        <w:right w:val="none" w:sz="0" w:space="0" w:color="auto"/>
      </w:divBdr>
    </w:div>
    <w:div w:id="578908990">
      <w:bodyDiv w:val="1"/>
      <w:marLeft w:val="0"/>
      <w:marRight w:val="0"/>
      <w:marTop w:val="0"/>
      <w:marBottom w:val="0"/>
      <w:divBdr>
        <w:top w:val="none" w:sz="0" w:space="0" w:color="auto"/>
        <w:left w:val="none" w:sz="0" w:space="0" w:color="auto"/>
        <w:bottom w:val="none" w:sz="0" w:space="0" w:color="auto"/>
        <w:right w:val="none" w:sz="0" w:space="0" w:color="auto"/>
      </w:divBdr>
    </w:div>
    <w:div w:id="579027162">
      <w:bodyDiv w:val="1"/>
      <w:marLeft w:val="0"/>
      <w:marRight w:val="0"/>
      <w:marTop w:val="0"/>
      <w:marBottom w:val="0"/>
      <w:divBdr>
        <w:top w:val="none" w:sz="0" w:space="0" w:color="auto"/>
        <w:left w:val="none" w:sz="0" w:space="0" w:color="auto"/>
        <w:bottom w:val="none" w:sz="0" w:space="0" w:color="auto"/>
        <w:right w:val="none" w:sz="0" w:space="0" w:color="auto"/>
      </w:divBdr>
    </w:div>
    <w:div w:id="579172061">
      <w:bodyDiv w:val="1"/>
      <w:marLeft w:val="0"/>
      <w:marRight w:val="0"/>
      <w:marTop w:val="0"/>
      <w:marBottom w:val="0"/>
      <w:divBdr>
        <w:top w:val="none" w:sz="0" w:space="0" w:color="auto"/>
        <w:left w:val="none" w:sz="0" w:space="0" w:color="auto"/>
        <w:bottom w:val="none" w:sz="0" w:space="0" w:color="auto"/>
        <w:right w:val="none" w:sz="0" w:space="0" w:color="auto"/>
      </w:divBdr>
    </w:div>
    <w:div w:id="579559659">
      <w:bodyDiv w:val="1"/>
      <w:marLeft w:val="0"/>
      <w:marRight w:val="0"/>
      <w:marTop w:val="0"/>
      <w:marBottom w:val="0"/>
      <w:divBdr>
        <w:top w:val="none" w:sz="0" w:space="0" w:color="auto"/>
        <w:left w:val="none" w:sz="0" w:space="0" w:color="auto"/>
        <w:bottom w:val="none" w:sz="0" w:space="0" w:color="auto"/>
        <w:right w:val="none" w:sz="0" w:space="0" w:color="auto"/>
      </w:divBdr>
    </w:div>
    <w:div w:id="580650010">
      <w:bodyDiv w:val="1"/>
      <w:marLeft w:val="0"/>
      <w:marRight w:val="0"/>
      <w:marTop w:val="0"/>
      <w:marBottom w:val="0"/>
      <w:divBdr>
        <w:top w:val="none" w:sz="0" w:space="0" w:color="auto"/>
        <w:left w:val="none" w:sz="0" w:space="0" w:color="auto"/>
        <w:bottom w:val="none" w:sz="0" w:space="0" w:color="auto"/>
        <w:right w:val="none" w:sz="0" w:space="0" w:color="auto"/>
      </w:divBdr>
    </w:div>
    <w:div w:id="581530169">
      <w:bodyDiv w:val="1"/>
      <w:marLeft w:val="0"/>
      <w:marRight w:val="0"/>
      <w:marTop w:val="0"/>
      <w:marBottom w:val="0"/>
      <w:divBdr>
        <w:top w:val="none" w:sz="0" w:space="0" w:color="auto"/>
        <w:left w:val="none" w:sz="0" w:space="0" w:color="auto"/>
        <w:bottom w:val="none" w:sz="0" w:space="0" w:color="auto"/>
        <w:right w:val="none" w:sz="0" w:space="0" w:color="auto"/>
      </w:divBdr>
    </w:div>
    <w:div w:id="581918421">
      <w:bodyDiv w:val="1"/>
      <w:marLeft w:val="0"/>
      <w:marRight w:val="0"/>
      <w:marTop w:val="0"/>
      <w:marBottom w:val="0"/>
      <w:divBdr>
        <w:top w:val="none" w:sz="0" w:space="0" w:color="auto"/>
        <w:left w:val="none" w:sz="0" w:space="0" w:color="auto"/>
        <w:bottom w:val="none" w:sz="0" w:space="0" w:color="auto"/>
        <w:right w:val="none" w:sz="0" w:space="0" w:color="auto"/>
      </w:divBdr>
    </w:div>
    <w:div w:id="582297687">
      <w:bodyDiv w:val="1"/>
      <w:marLeft w:val="0"/>
      <w:marRight w:val="0"/>
      <w:marTop w:val="0"/>
      <w:marBottom w:val="0"/>
      <w:divBdr>
        <w:top w:val="none" w:sz="0" w:space="0" w:color="auto"/>
        <w:left w:val="none" w:sz="0" w:space="0" w:color="auto"/>
        <w:bottom w:val="none" w:sz="0" w:space="0" w:color="auto"/>
        <w:right w:val="none" w:sz="0" w:space="0" w:color="auto"/>
      </w:divBdr>
    </w:div>
    <w:div w:id="582881001">
      <w:bodyDiv w:val="1"/>
      <w:marLeft w:val="0"/>
      <w:marRight w:val="0"/>
      <w:marTop w:val="0"/>
      <w:marBottom w:val="0"/>
      <w:divBdr>
        <w:top w:val="none" w:sz="0" w:space="0" w:color="auto"/>
        <w:left w:val="none" w:sz="0" w:space="0" w:color="auto"/>
        <w:bottom w:val="none" w:sz="0" w:space="0" w:color="auto"/>
        <w:right w:val="none" w:sz="0" w:space="0" w:color="auto"/>
      </w:divBdr>
    </w:div>
    <w:div w:id="584801825">
      <w:bodyDiv w:val="1"/>
      <w:marLeft w:val="0"/>
      <w:marRight w:val="0"/>
      <w:marTop w:val="0"/>
      <w:marBottom w:val="0"/>
      <w:divBdr>
        <w:top w:val="none" w:sz="0" w:space="0" w:color="auto"/>
        <w:left w:val="none" w:sz="0" w:space="0" w:color="auto"/>
        <w:bottom w:val="none" w:sz="0" w:space="0" w:color="auto"/>
        <w:right w:val="none" w:sz="0" w:space="0" w:color="auto"/>
      </w:divBdr>
    </w:div>
    <w:div w:id="584805119">
      <w:bodyDiv w:val="1"/>
      <w:marLeft w:val="0"/>
      <w:marRight w:val="0"/>
      <w:marTop w:val="0"/>
      <w:marBottom w:val="0"/>
      <w:divBdr>
        <w:top w:val="none" w:sz="0" w:space="0" w:color="auto"/>
        <w:left w:val="none" w:sz="0" w:space="0" w:color="auto"/>
        <w:bottom w:val="none" w:sz="0" w:space="0" w:color="auto"/>
        <w:right w:val="none" w:sz="0" w:space="0" w:color="auto"/>
      </w:divBdr>
    </w:div>
    <w:div w:id="584992518">
      <w:bodyDiv w:val="1"/>
      <w:marLeft w:val="0"/>
      <w:marRight w:val="0"/>
      <w:marTop w:val="0"/>
      <w:marBottom w:val="0"/>
      <w:divBdr>
        <w:top w:val="none" w:sz="0" w:space="0" w:color="auto"/>
        <w:left w:val="none" w:sz="0" w:space="0" w:color="auto"/>
        <w:bottom w:val="none" w:sz="0" w:space="0" w:color="auto"/>
        <w:right w:val="none" w:sz="0" w:space="0" w:color="auto"/>
      </w:divBdr>
    </w:div>
    <w:div w:id="585040603">
      <w:bodyDiv w:val="1"/>
      <w:marLeft w:val="0"/>
      <w:marRight w:val="0"/>
      <w:marTop w:val="0"/>
      <w:marBottom w:val="0"/>
      <w:divBdr>
        <w:top w:val="none" w:sz="0" w:space="0" w:color="auto"/>
        <w:left w:val="none" w:sz="0" w:space="0" w:color="auto"/>
        <w:bottom w:val="none" w:sz="0" w:space="0" w:color="auto"/>
        <w:right w:val="none" w:sz="0" w:space="0" w:color="auto"/>
      </w:divBdr>
    </w:div>
    <w:div w:id="585655043">
      <w:bodyDiv w:val="1"/>
      <w:marLeft w:val="0"/>
      <w:marRight w:val="0"/>
      <w:marTop w:val="0"/>
      <w:marBottom w:val="0"/>
      <w:divBdr>
        <w:top w:val="none" w:sz="0" w:space="0" w:color="auto"/>
        <w:left w:val="none" w:sz="0" w:space="0" w:color="auto"/>
        <w:bottom w:val="none" w:sz="0" w:space="0" w:color="auto"/>
        <w:right w:val="none" w:sz="0" w:space="0" w:color="auto"/>
      </w:divBdr>
    </w:div>
    <w:div w:id="585921258">
      <w:bodyDiv w:val="1"/>
      <w:marLeft w:val="0"/>
      <w:marRight w:val="0"/>
      <w:marTop w:val="0"/>
      <w:marBottom w:val="0"/>
      <w:divBdr>
        <w:top w:val="none" w:sz="0" w:space="0" w:color="auto"/>
        <w:left w:val="none" w:sz="0" w:space="0" w:color="auto"/>
        <w:bottom w:val="none" w:sz="0" w:space="0" w:color="auto"/>
        <w:right w:val="none" w:sz="0" w:space="0" w:color="auto"/>
      </w:divBdr>
    </w:div>
    <w:div w:id="586158765">
      <w:bodyDiv w:val="1"/>
      <w:marLeft w:val="0"/>
      <w:marRight w:val="0"/>
      <w:marTop w:val="0"/>
      <w:marBottom w:val="0"/>
      <w:divBdr>
        <w:top w:val="none" w:sz="0" w:space="0" w:color="auto"/>
        <w:left w:val="none" w:sz="0" w:space="0" w:color="auto"/>
        <w:bottom w:val="none" w:sz="0" w:space="0" w:color="auto"/>
        <w:right w:val="none" w:sz="0" w:space="0" w:color="auto"/>
      </w:divBdr>
    </w:div>
    <w:div w:id="586229076">
      <w:bodyDiv w:val="1"/>
      <w:marLeft w:val="0"/>
      <w:marRight w:val="0"/>
      <w:marTop w:val="0"/>
      <w:marBottom w:val="0"/>
      <w:divBdr>
        <w:top w:val="none" w:sz="0" w:space="0" w:color="auto"/>
        <w:left w:val="none" w:sz="0" w:space="0" w:color="auto"/>
        <w:bottom w:val="none" w:sz="0" w:space="0" w:color="auto"/>
        <w:right w:val="none" w:sz="0" w:space="0" w:color="auto"/>
      </w:divBdr>
    </w:div>
    <w:div w:id="586572115">
      <w:bodyDiv w:val="1"/>
      <w:marLeft w:val="0"/>
      <w:marRight w:val="0"/>
      <w:marTop w:val="0"/>
      <w:marBottom w:val="0"/>
      <w:divBdr>
        <w:top w:val="none" w:sz="0" w:space="0" w:color="auto"/>
        <w:left w:val="none" w:sz="0" w:space="0" w:color="auto"/>
        <w:bottom w:val="none" w:sz="0" w:space="0" w:color="auto"/>
        <w:right w:val="none" w:sz="0" w:space="0" w:color="auto"/>
      </w:divBdr>
    </w:div>
    <w:div w:id="586618964">
      <w:bodyDiv w:val="1"/>
      <w:marLeft w:val="0"/>
      <w:marRight w:val="0"/>
      <w:marTop w:val="0"/>
      <w:marBottom w:val="0"/>
      <w:divBdr>
        <w:top w:val="none" w:sz="0" w:space="0" w:color="auto"/>
        <w:left w:val="none" w:sz="0" w:space="0" w:color="auto"/>
        <w:bottom w:val="none" w:sz="0" w:space="0" w:color="auto"/>
        <w:right w:val="none" w:sz="0" w:space="0" w:color="auto"/>
      </w:divBdr>
    </w:div>
    <w:div w:id="586769824">
      <w:bodyDiv w:val="1"/>
      <w:marLeft w:val="0"/>
      <w:marRight w:val="0"/>
      <w:marTop w:val="0"/>
      <w:marBottom w:val="0"/>
      <w:divBdr>
        <w:top w:val="none" w:sz="0" w:space="0" w:color="auto"/>
        <w:left w:val="none" w:sz="0" w:space="0" w:color="auto"/>
        <w:bottom w:val="none" w:sz="0" w:space="0" w:color="auto"/>
        <w:right w:val="none" w:sz="0" w:space="0" w:color="auto"/>
      </w:divBdr>
    </w:div>
    <w:div w:id="587547021">
      <w:bodyDiv w:val="1"/>
      <w:marLeft w:val="0"/>
      <w:marRight w:val="0"/>
      <w:marTop w:val="0"/>
      <w:marBottom w:val="0"/>
      <w:divBdr>
        <w:top w:val="none" w:sz="0" w:space="0" w:color="auto"/>
        <w:left w:val="none" w:sz="0" w:space="0" w:color="auto"/>
        <w:bottom w:val="none" w:sz="0" w:space="0" w:color="auto"/>
        <w:right w:val="none" w:sz="0" w:space="0" w:color="auto"/>
      </w:divBdr>
    </w:div>
    <w:div w:id="587693396">
      <w:bodyDiv w:val="1"/>
      <w:marLeft w:val="0"/>
      <w:marRight w:val="0"/>
      <w:marTop w:val="0"/>
      <w:marBottom w:val="0"/>
      <w:divBdr>
        <w:top w:val="none" w:sz="0" w:space="0" w:color="auto"/>
        <w:left w:val="none" w:sz="0" w:space="0" w:color="auto"/>
        <w:bottom w:val="none" w:sz="0" w:space="0" w:color="auto"/>
        <w:right w:val="none" w:sz="0" w:space="0" w:color="auto"/>
      </w:divBdr>
    </w:div>
    <w:div w:id="587815042">
      <w:bodyDiv w:val="1"/>
      <w:marLeft w:val="0"/>
      <w:marRight w:val="0"/>
      <w:marTop w:val="0"/>
      <w:marBottom w:val="0"/>
      <w:divBdr>
        <w:top w:val="none" w:sz="0" w:space="0" w:color="auto"/>
        <w:left w:val="none" w:sz="0" w:space="0" w:color="auto"/>
        <w:bottom w:val="none" w:sz="0" w:space="0" w:color="auto"/>
        <w:right w:val="none" w:sz="0" w:space="0" w:color="auto"/>
      </w:divBdr>
    </w:div>
    <w:div w:id="588083815">
      <w:bodyDiv w:val="1"/>
      <w:marLeft w:val="0"/>
      <w:marRight w:val="0"/>
      <w:marTop w:val="0"/>
      <w:marBottom w:val="0"/>
      <w:divBdr>
        <w:top w:val="none" w:sz="0" w:space="0" w:color="auto"/>
        <w:left w:val="none" w:sz="0" w:space="0" w:color="auto"/>
        <w:bottom w:val="none" w:sz="0" w:space="0" w:color="auto"/>
        <w:right w:val="none" w:sz="0" w:space="0" w:color="auto"/>
      </w:divBdr>
    </w:div>
    <w:div w:id="588395675">
      <w:bodyDiv w:val="1"/>
      <w:marLeft w:val="0"/>
      <w:marRight w:val="0"/>
      <w:marTop w:val="0"/>
      <w:marBottom w:val="0"/>
      <w:divBdr>
        <w:top w:val="none" w:sz="0" w:space="0" w:color="auto"/>
        <w:left w:val="none" w:sz="0" w:space="0" w:color="auto"/>
        <w:bottom w:val="none" w:sz="0" w:space="0" w:color="auto"/>
        <w:right w:val="none" w:sz="0" w:space="0" w:color="auto"/>
      </w:divBdr>
    </w:div>
    <w:div w:id="589462766">
      <w:bodyDiv w:val="1"/>
      <w:marLeft w:val="0"/>
      <w:marRight w:val="0"/>
      <w:marTop w:val="0"/>
      <w:marBottom w:val="0"/>
      <w:divBdr>
        <w:top w:val="none" w:sz="0" w:space="0" w:color="auto"/>
        <w:left w:val="none" w:sz="0" w:space="0" w:color="auto"/>
        <w:bottom w:val="none" w:sz="0" w:space="0" w:color="auto"/>
        <w:right w:val="none" w:sz="0" w:space="0" w:color="auto"/>
      </w:divBdr>
    </w:div>
    <w:div w:id="589969482">
      <w:bodyDiv w:val="1"/>
      <w:marLeft w:val="0"/>
      <w:marRight w:val="0"/>
      <w:marTop w:val="0"/>
      <w:marBottom w:val="0"/>
      <w:divBdr>
        <w:top w:val="none" w:sz="0" w:space="0" w:color="auto"/>
        <w:left w:val="none" w:sz="0" w:space="0" w:color="auto"/>
        <w:bottom w:val="none" w:sz="0" w:space="0" w:color="auto"/>
        <w:right w:val="none" w:sz="0" w:space="0" w:color="auto"/>
      </w:divBdr>
      <w:divsChild>
        <w:div w:id="1932710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7455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0817956">
      <w:bodyDiv w:val="1"/>
      <w:marLeft w:val="0"/>
      <w:marRight w:val="0"/>
      <w:marTop w:val="0"/>
      <w:marBottom w:val="0"/>
      <w:divBdr>
        <w:top w:val="none" w:sz="0" w:space="0" w:color="auto"/>
        <w:left w:val="none" w:sz="0" w:space="0" w:color="auto"/>
        <w:bottom w:val="none" w:sz="0" w:space="0" w:color="auto"/>
        <w:right w:val="none" w:sz="0" w:space="0" w:color="auto"/>
      </w:divBdr>
    </w:div>
    <w:div w:id="591012376">
      <w:bodyDiv w:val="1"/>
      <w:marLeft w:val="0"/>
      <w:marRight w:val="0"/>
      <w:marTop w:val="0"/>
      <w:marBottom w:val="0"/>
      <w:divBdr>
        <w:top w:val="none" w:sz="0" w:space="0" w:color="auto"/>
        <w:left w:val="none" w:sz="0" w:space="0" w:color="auto"/>
        <w:bottom w:val="none" w:sz="0" w:space="0" w:color="auto"/>
        <w:right w:val="none" w:sz="0" w:space="0" w:color="auto"/>
      </w:divBdr>
    </w:div>
    <w:div w:id="591622367">
      <w:bodyDiv w:val="1"/>
      <w:marLeft w:val="0"/>
      <w:marRight w:val="0"/>
      <w:marTop w:val="0"/>
      <w:marBottom w:val="0"/>
      <w:divBdr>
        <w:top w:val="none" w:sz="0" w:space="0" w:color="auto"/>
        <w:left w:val="none" w:sz="0" w:space="0" w:color="auto"/>
        <w:bottom w:val="none" w:sz="0" w:space="0" w:color="auto"/>
        <w:right w:val="none" w:sz="0" w:space="0" w:color="auto"/>
      </w:divBdr>
    </w:div>
    <w:div w:id="592399412">
      <w:bodyDiv w:val="1"/>
      <w:marLeft w:val="0"/>
      <w:marRight w:val="0"/>
      <w:marTop w:val="0"/>
      <w:marBottom w:val="0"/>
      <w:divBdr>
        <w:top w:val="none" w:sz="0" w:space="0" w:color="auto"/>
        <w:left w:val="none" w:sz="0" w:space="0" w:color="auto"/>
        <w:bottom w:val="none" w:sz="0" w:space="0" w:color="auto"/>
        <w:right w:val="none" w:sz="0" w:space="0" w:color="auto"/>
      </w:divBdr>
    </w:div>
    <w:div w:id="592519468">
      <w:bodyDiv w:val="1"/>
      <w:marLeft w:val="0"/>
      <w:marRight w:val="0"/>
      <w:marTop w:val="0"/>
      <w:marBottom w:val="0"/>
      <w:divBdr>
        <w:top w:val="none" w:sz="0" w:space="0" w:color="auto"/>
        <w:left w:val="none" w:sz="0" w:space="0" w:color="auto"/>
        <w:bottom w:val="none" w:sz="0" w:space="0" w:color="auto"/>
        <w:right w:val="none" w:sz="0" w:space="0" w:color="auto"/>
      </w:divBdr>
    </w:div>
    <w:div w:id="593322604">
      <w:bodyDiv w:val="1"/>
      <w:marLeft w:val="0"/>
      <w:marRight w:val="0"/>
      <w:marTop w:val="0"/>
      <w:marBottom w:val="0"/>
      <w:divBdr>
        <w:top w:val="none" w:sz="0" w:space="0" w:color="auto"/>
        <w:left w:val="none" w:sz="0" w:space="0" w:color="auto"/>
        <w:bottom w:val="none" w:sz="0" w:space="0" w:color="auto"/>
        <w:right w:val="none" w:sz="0" w:space="0" w:color="auto"/>
      </w:divBdr>
    </w:div>
    <w:div w:id="593513928">
      <w:bodyDiv w:val="1"/>
      <w:marLeft w:val="0"/>
      <w:marRight w:val="0"/>
      <w:marTop w:val="0"/>
      <w:marBottom w:val="0"/>
      <w:divBdr>
        <w:top w:val="none" w:sz="0" w:space="0" w:color="auto"/>
        <w:left w:val="none" w:sz="0" w:space="0" w:color="auto"/>
        <w:bottom w:val="none" w:sz="0" w:space="0" w:color="auto"/>
        <w:right w:val="none" w:sz="0" w:space="0" w:color="auto"/>
      </w:divBdr>
    </w:div>
    <w:div w:id="594554055">
      <w:bodyDiv w:val="1"/>
      <w:marLeft w:val="0"/>
      <w:marRight w:val="0"/>
      <w:marTop w:val="0"/>
      <w:marBottom w:val="0"/>
      <w:divBdr>
        <w:top w:val="none" w:sz="0" w:space="0" w:color="auto"/>
        <w:left w:val="none" w:sz="0" w:space="0" w:color="auto"/>
        <w:bottom w:val="none" w:sz="0" w:space="0" w:color="auto"/>
        <w:right w:val="none" w:sz="0" w:space="0" w:color="auto"/>
      </w:divBdr>
    </w:div>
    <w:div w:id="594635858">
      <w:bodyDiv w:val="1"/>
      <w:marLeft w:val="0"/>
      <w:marRight w:val="0"/>
      <w:marTop w:val="0"/>
      <w:marBottom w:val="0"/>
      <w:divBdr>
        <w:top w:val="none" w:sz="0" w:space="0" w:color="auto"/>
        <w:left w:val="none" w:sz="0" w:space="0" w:color="auto"/>
        <w:bottom w:val="none" w:sz="0" w:space="0" w:color="auto"/>
        <w:right w:val="none" w:sz="0" w:space="0" w:color="auto"/>
      </w:divBdr>
    </w:div>
    <w:div w:id="595207588">
      <w:bodyDiv w:val="1"/>
      <w:marLeft w:val="0"/>
      <w:marRight w:val="0"/>
      <w:marTop w:val="0"/>
      <w:marBottom w:val="0"/>
      <w:divBdr>
        <w:top w:val="none" w:sz="0" w:space="0" w:color="auto"/>
        <w:left w:val="none" w:sz="0" w:space="0" w:color="auto"/>
        <w:bottom w:val="none" w:sz="0" w:space="0" w:color="auto"/>
        <w:right w:val="none" w:sz="0" w:space="0" w:color="auto"/>
      </w:divBdr>
    </w:div>
    <w:div w:id="595820307">
      <w:bodyDiv w:val="1"/>
      <w:marLeft w:val="0"/>
      <w:marRight w:val="0"/>
      <w:marTop w:val="0"/>
      <w:marBottom w:val="0"/>
      <w:divBdr>
        <w:top w:val="none" w:sz="0" w:space="0" w:color="auto"/>
        <w:left w:val="none" w:sz="0" w:space="0" w:color="auto"/>
        <w:bottom w:val="none" w:sz="0" w:space="0" w:color="auto"/>
        <w:right w:val="none" w:sz="0" w:space="0" w:color="auto"/>
      </w:divBdr>
    </w:div>
    <w:div w:id="596139118">
      <w:bodyDiv w:val="1"/>
      <w:marLeft w:val="0"/>
      <w:marRight w:val="0"/>
      <w:marTop w:val="0"/>
      <w:marBottom w:val="0"/>
      <w:divBdr>
        <w:top w:val="none" w:sz="0" w:space="0" w:color="auto"/>
        <w:left w:val="none" w:sz="0" w:space="0" w:color="auto"/>
        <w:bottom w:val="none" w:sz="0" w:space="0" w:color="auto"/>
        <w:right w:val="none" w:sz="0" w:space="0" w:color="auto"/>
      </w:divBdr>
    </w:div>
    <w:div w:id="596140903">
      <w:bodyDiv w:val="1"/>
      <w:marLeft w:val="0"/>
      <w:marRight w:val="0"/>
      <w:marTop w:val="0"/>
      <w:marBottom w:val="0"/>
      <w:divBdr>
        <w:top w:val="none" w:sz="0" w:space="0" w:color="auto"/>
        <w:left w:val="none" w:sz="0" w:space="0" w:color="auto"/>
        <w:bottom w:val="none" w:sz="0" w:space="0" w:color="auto"/>
        <w:right w:val="none" w:sz="0" w:space="0" w:color="auto"/>
      </w:divBdr>
    </w:div>
    <w:div w:id="596599122">
      <w:bodyDiv w:val="1"/>
      <w:marLeft w:val="0"/>
      <w:marRight w:val="0"/>
      <w:marTop w:val="0"/>
      <w:marBottom w:val="0"/>
      <w:divBdr>
        <w:top w:val="none" w:sz="0" w:space="0" w:color="auto"/>
        <w:left w:val="none" w:sz="0" w:space="0" w:color="auto"/>
        <w:bottom w:val="none" w:sz="0" w:space="0" w:color="auto"/>
        <w:right w:val="none" w:sz="0" w:space="0" w:color="auto"/>
      </w:divBdr>
    </w:div>
    <w:div w:id="596640750">
      <w:bodyDiv w:val="1"/>
      <w:marLeft w:val="0"/>
      <w:marRight w:val="0"/>
      <w:marTop w:val="0"/>
      <w:marBottom w:val="0"/>
      <w:divBdr>
        <w:top w:val="none" w:sz="0" w:space="0" w:color="auto"/>
        <w:left w:val="none" w:sz="0" w:space="0" w:color="auto"/>
        <w:bottom w:val="none" w:sz="0" w:space="0" w:color="auto"/>
        <w:right w:val="none" w:sz="0" w:space="0" w:color="auto"/>
      </w:divBdr>
    </w:div>
    <w:div w:id="596718244">
      <w:bodyDiv w:val="1"/>
      <w:marLeft w:val="0"/>
      <w:marRight w:val="0"/>
      <w:marTop w:val="0"/>
      <w:marBottom w:val="0"/>
      <w:divBdr>
        <w:top w:val="none" w:sz="0" w:space="0" w:color="auto"/>
        <w:left w:val="none" w:sz="0" w:space="0" w:color="auto"/>
        <w:bottom w:val="none" w:sz="0" w:space="0" w:color="auto"/>
        <w:right w:val="none" w:sz="0" w:space="0" w:color="auto"/>
      </w:divBdr>
    </w:div>
    <w:div w:id="597443327">
      <w:bodyDiv w:val="1"/>
      <w:marLeft w:val="0"/>
      <w:marRight w:val="0"/>
      <w:marTop w:val="0"/>
      <w:marBottom w:val="0"/>
      <w:divBdr>
        <w:top w:val="none" w:sz="0" w:space="0" w:color="auto"/>
        <w:left w:val="none" w:sz="0" w:space="0" w:color="auto"/>
        <w:bottom w:val="none" w:sz="0" w:space="0" w:color="auto"/>
        <w:right w:val="none" w:sz="0" w:space="0" w:color="auto"/>
      </w:divBdr>
    </w:div>
    <w:div w:id="599096468">
      <w:bodyDiv w:val="1"/>
      <w:marLeft w:val="0"/>
      <w:marRight w:val="0"/>
      <w:marTop w:val="0"/>
      <w:marBottom w:val="0"/>
      <w:divBdr>
        <w:top w:val="none" w:sz="0" w:space="0" w:color="auto"/>
        <w:left w:val="none" w:sz="0" w:space="0" w:color="auto"/>
        <w:bottom w:val="none" w:sz="0" w:space="0" w:color="auto"/>
        <w:right w:val="none" w:sz="0" w:space="0" w:color="auto"/>
      </w:divBdr>
    </w:div>
    <w:div w:id="599726369">
      <w:bodyDiv w:val="1"/>
      <w:marLeft w:val="0"/>
      <w:marRight w:val="0"/>
      <w:marTop w:val="0"/>
      <w:marBottom w:val="0"/>
      <w:divBdr>
        <w:top w:val="none" w:sz="0" w:space="0" w:color="auto"/>
        <w:left w:val="none" w:sz="0" w:space="0" w:color="auto"/>
        <w:bottom w:val="none" w:sz="0" w:space="0" w:color="auto"/>
        <w:right w:val="none" w:sz="0" w:space="0" w:color="auto"/>
      </w:divBdr>
    </w:div>
    <w:div w:id="599945714">
      <w:bodyDiv w:val="1"/>
      <w:marLeft w:val="0"/>
      <w:marRight w:val="0"/>
      <w:marTop w:val="0"/>
      <w:marBottom w:val="0"/>
      <w:divBdr>
        <w:top w:val="none" w:sz="0" w:space="0" w:color="auto"/>
        <w:left w:val="none" w:sz="0" w:space="0" w:color="auto"/>
        <w:bottom w:val="none" w:sz="0" w:space="0" w:color="auto"/>
        <w:right w:val="none" w:sz="0" w:space="0" w:color="auto"/>
      </w:divBdr>
    </w:div>
    <w:div w:id="600450671">
      <w:bodyDiv w:val="1"/>
      <w:marLeft w:val="0"/>
      <w:marRight w:val="0"/>
      <w:marTop w:val="0"/>
      <w:marBottom w:val="0"/>
      <w:divBdr>
        <w:top w:val="none" w:sz="0" w:space="0" w:color="auto"/>
        <w:left w:val="none" w:sz="0" w:space="0" w:color="auto"/>
        <w:bottom w:val="none" w:sz="0" w:space="0" w:color="auto"/>
        <w:right w:val="none" w:sz="0" w:space="0" w:color="auto"/>
      </w:divBdr>
    </w:div>
    <w:div w:id="600604157">
      <w:bodyDiv w:val="1"/>
      <w:marLeft w:val="0"/>
      <w:marRight w:val="0"/>
      <w:marTop w:val="0"/>
      <w:marBottom w:val="0"/>
      <w:divBdr>
        <w:top w:val="none" w:sz="0" w:space="0" w:color="auto"/>
        <w:left w:val="none" w:sz="0" w:space="0" w:color="auto"/>
        <w:bottom w:val="none" w:sz="0" w:space="0" w:color="auto"/>
        <w:right w:val="none" w:sz="0" w:space="0" w:color="auto"/>
      </w:divBdr>
    </w:div>
    <w:div w:id="600643607">
      <w:bodyDiv w:val="1"/>
      <w:marLeft w:val="0"/>
      <w:marRight w:val="0"/>
      <w:marTop w:val="0"/>
      <w:marBottom w:val="0"/>
      <w:divBdr>
        <w:top w:val="none" w:sz="0" w:space="0" w:color="auto"/>
        <w:left w:val="none" w:sz="0" w:space="0" w:color="auto"/>
        <w:bottom w:val="none" w:sz="0" w:space="0" w:color="auto"/>
        <w:right w:val="none" w:sz="0" w:space="0" w:color="auto"/>
      </w:divBdr>
    </w:div>
    <w:div w:id="600914146">
      <w:bodyDiv w:val="1"/>
      <w:marLeft w:val="0"/>
      <w:marRight w:val="0"/>
      <w:marTop w:val="0"/>
      <w:marBottom w:val="0"/>
      <w:divBdr>
        <w:top w:val="none" w:sz="0" w:space="0" w:color="auto"/>
        <w:left w:val="none" w:sz="0" w:space="0" w:color="auto"/>
        <w:bottom w:val="none" w:sz="0" w:space="0" w:color="auto"/>
        <w:right w:val="none" w:sz="0" w:space="0" w:color="auto"/>
      </w:divBdr>
    </w:div>
    <w:div w:id="602615151">
      <w:bodyDiv w:val="1"/>
      <w:marLeft w:val="0"/>
      <w:marRight w:val="0"/>
      <w:marTop w:val="0"/>
      <w:marBottom w:val="0"/>
      <w:divBdr>
        <w:top w:val="none" w:sz="0" w:space="0" w:color="auto"/>
        <w:left w:val="none" w:sz="0" w:space="0" w:color="auto"/>
        <w:bottom w:val="none" w:sz="0" w:space="0" w:color="auto"/>
        <w:right w:val="none" w:sz="0" w:space="0" w:color="auto"/>
      </w:divBdr>
    </w:div>
    <w:div w:id="602877763">
      <w:bodyDiv w:val="1"/>
      <w:marLeft w:val="0"/>
      <w:marRight w:val="0"/>
      <w:marTop w:val="0"/>
      <w:marBottom w:val="0"/>
      <w:divBdr>
        <w:top w:val="none" w:sz="0" w:space="0" w:color="auto"/>
        <w:left w:val="none" w:sz="0" w:space="0" w:color="auto"/>
        <w:bottom w:val="none" w:sz="0" w:space="0" w:color="auto"/>
        <w:right w:val="none" w:sz="0" w:space="0" w:color="auto"/>
      </w:divBdr>
    </w:div>
    <w:div w:id="603266464">
      <w:bodyDiv w:val="1"/>
      <w:marLeft w:val="0"/>
      <w:marRight w:val="0"/>
      <w:marTop w:val="0"/>
      <w:marBottom w:val="0"/>
      <w:divBdr>
        <w:top w:val="none" w:sz="0" w:space="0" w:color="auto"/>
        <w:left w:val="none" w:sz="0" w:space="0" w:color="auto"/>
        <w:bottom w:val="none" w:sz="0" w:space="0" w:color="auto"/>
        <w:right w:val="none" w:sz="0" w:space="0" w:color="auto"/>
      </w:divBdr>
    </w:div>
    <w:div w:id="603810831">
      <w:bodyDiv w:val="1"/>
      <w:marLeft w:val="0"/>
      <w:marRight w:val="0"/>
      <w:marTop w:val="0"/>
      <w:marBottom w:val="0"/>
      <w:divBdr>
        <w:top w:val="none" w:sz="0" w:space="0" w:color="auto"/>
        <w:left w:val="none" w:sz="0" w:space="0" w:color="auto"/>
        <w:bottom w:val="none" w:sz="0" w:space="0" w:color="auto"/>
        <w:right w:val="none" w:sz="0" w:space="0" w:color="auto"/>
      </w:divBdr>
    </w:div>
    <w:div w:id="604188108">
      <w:bodyDiv w:val="1"/>
      <w:marLeft w:val="0"/>
      <w:marRight w:val="0"/>
      <w:marTop w:val="0"/>
      <w:marBottom w:val="0"/>
      <w:divBdr>
        <w:top w:val="none" w:sz="0" w:space="0" w:color="auto"/>
        <w:left w:val="none" w:sz="0" w:space="0" w:color="auto"/>
        <w:bottom w:val="none" w:sz="0" w:space="0" w:color="auto"/>
        <w:right w:val="none" w:sz="0" w:space="0" w:color="auto"/>
      </w:divBdr>
    </w:div>
    <w:div w:id="605191332">
      <w:bodyDiv w:val="1"/>
      <w:marLeft w:val="0"/>
      <w:marRight w:val="0"/>
      <w:marTop w:val="0"/>
      <w:marBottom w:val="0"/>
      <w:divBdr>
        <w:top w:val="none" w:sz="0" w:space="0" w:color="auto"/>
        <w:left w:val="none" w:sz="0" w:space="0" w:color="auto"/>
        <w:bottom w:val="none" w:sz="0" w:space="0" w:color="auto"/>
        <w:right w:val="none" w:sz="0" w:space="0" w:color="auto"/>
      </w:divBdr>
    </w:div>
    <w:div w:id="605769564">
      <w:bodyDiv w:val="1"/>
      <w:marLeft w:val="0"/>
      <w:marRight w:val="0"/>
      <w:marTop w:val="0"/>
      <w:marBottom w:val="0"/>
      <w:divBdr>
        <w:top w:val="none" w:sz="0" w:space="0" w:color="auto"/>
        <w:left w:val="none" w:sz="0" w:space="0" w:color="auto"/>
        <w:bottom w:val="none" w:sz="0" w:space="0" w:color="auto"/>
        <w:right w:val="none" w:sz="0" w:space="0" w:color="auto"/>
      </w:divBdr>
    </w:div>
    <w:div w:id="605772296">
      <w:bodyDiv w:val="1"/>
      <w:marLeft w:val="0"/>
      <w:marRight w:val="0"/>
      <w:marTop w:val="0"/>
      <w:marBottom w:val="0"/>
      <w:divBdr>
        <w:top w:val="none" w:sz="0" w:space="0" w:color="auto"/>
        <w:left w:val="none" w:sz="0" w:space="0" w:color="auto"/>
        <w:bottom w:val="none" w:sz="0" w:space="0" w:color="auto"/>
        <w:right w:val="none" w:sz="0" w:space="0" w:color="auto"/>
      </w:divBdr>
      <w:divsChild>
        <w:div w:id="853572214">
          <w:marLeft w:val="0"/>
          <w:marRight w:val="0"/>
          <w:marTop w:val="0"/>
          <w:marBottom w:val="0"/>
          <w:divBdr>
            <w:top w:val="none" w:sz="0" w:space="0" w:color="auto"/>
            <w:left w:val="none" w:sz="0" w:space="0" w:color="auto"/>
            <w:bottom w:val="none" w:sz="0" w:space="0" w:color="auto"/>
            <w:right w:val="none" w:sz="0" w:space="0" w:color="auto"/>
          </w:divBdr>
        </w:div>
      </w:divsChild>
    </w:div>
    <w:div w:id="605891560">
      <w:bodyDiv w:val="1"/>
      <w:marLeft w:val="0"/>
      <w:marRight w:val="0"/>
      <w:marTop w:val="0"/>
      <w:marBottom w:val="0"/>
      <w:divBdr>
        <w:top w:val="none" w:sz="0" w:space="0" w:color="auto"/>
        <w:left w:val="none" w:sz="0" w:space="0" w:color="auto"/>
        <w:bottom w:val="none" w:sz="0" w:space="0" w:color="auto"/>
        <w:right w:val="none" w:sz="0" w:space="0" w:color="auto"/>
      </w:divBdr>
      <w:divsChild>
        <w:div w:id="20243558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0414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6011485">
      <w:bodyDiv w:val="1"/>
      <w:marLeft w:val="0"/>
      <w:marRight w:val="0"/>
      <w:marTop w:val="0"/>
      <w:marBottom w:val="0"/>
      <w:divBdr>
        <w:top w:val="none" w:sz="0" w:space="0" w:color="auto"/>
        <w:left w:val="none" w:sz="0" w:space="0" w:color="auto"/>
        <w:bottom w:val="none" w:sz="0" w:space="0" w:color="auto"/>
        <w:right w:val="none" w:sz="0" w:space="0" w:color="auto"/>
      </w:divBdr>
    </w:div>
    <w:div w:id="606162703">
      <w:bodyDiv w:val="1"/>
      <w:marLeft w:val="0"/>
      <w:marRight w:val="0"/>
      <w:marTop w:val="0"/>
      <w:marBottom w:val="0"/>
      <w:divBdr>
        <w:top w:val="none" w:sz="0" w:space="0" w:color="auto"/>
        <w:left w:val="none" w:sz="0" w:space="0" w:color="auto"/>
        <w:bottom w:val="none" w:sz="0" w:space="0" w:color="auto"/>
        <w:right w:val="none" w:sz="0" w:space="0" w:color="auto"/>
      </w:divBdr>
    </w:div>
    <w:div w:id="606277547">
      <w:bodyDiv w:val="1"/>
      <w:marLeft w:val="0"/>
      <w:marRight w:val="0"/>
      <w:marTop w:val="0"/>
      <w:marBottom w:val="0"/>
      <w:divBdr>
        <w:top w:val="none" w:sz="0" w:space="0" w:color="auto"/>
        <w:left w:val="none" w:sz="0" w:space="0" w:color="auto"/>
        <w:bottom w:val="none" w:sz="0" w:space="0" w:color="auto"/>
        <w:right w:val="none" w:sz="0" w:space="0" w:color="auto"/>
      </w:divBdr>
    </w:div>
    <w:div w:id="606279279">
      <w:bodyDiv w:val="1"/>
      <w:marLeft w:val="0"/>
      <w:marRight w:val="0"/>
      <w:marTop w:val="0"/>
      <w:marBottom w:val="0"/>
      <w:divBdr>
        <w:top w:val="none" w:sz="0" w:space="0" w:color="auto"/>
        <w:left w:val="none" w:sz="0" w:space="0" w:color="auto"/>
        <w:bottom w:val="none" w:sz="0" w:space="0" w:color="auto"/>
        <w:right w:val="none" w:sz="0" w:space="0" w:color="auto"/>
      </w:divBdr>
    </w:div>
    <w:div w:id="606279370">
      <w:bodyDiv w:val="1"/>
      <w:marLeft w:val="0"/>
      <w:marRight w:val="0"/>
      <w:marTop w:val="0"/>
      <w:marBottom w:val="0"/>
      <w:divBdr>
        <w:top w:val="none" w:sz="0" w:space="0" w:color="auto"/>
        <w:left w:val="none" w:sz="0" w:space="0" w:color="auto"/>
        <w:bottom w:val="none" w:sz="0" w:space="0" w:color="auto"/>
        <w:right w:val="none" w:sz="0" w:space="0" w:color="auto"/>
      </w:divBdr>
    </w:div>
    <w:div w:id="606544456">
      <w:bodyDiv w:val="1"/>
      <w:marLeft w:val="0"/>
      <w:marRight w:val="0"/>
      <w:marTop w:val="0"/>
      <w:marBottom w:val="0"/>
      <w:divBdr>
        <w:top w:val="none" w:sz="0" w:space="0" w:color="auto"/>
        <w:left w:val="none" w:sz="0" w:space="0" w:color="auto"/>
        <w:bottom w:val="none" w:sz="0" w:space="0" w:color="auto"/>
        <w:right w:val="none" w:sz="0" w:space="0" w:color="auto"/>
      </w:divBdr>
    </w:div>
    <w:div w:id="606698083">
      <w:bodyDiv w:val="1"/>
      <w:marLeft w:val="0"/>
      <w:marRight w:val="0"/>
      <w:marTop w:val="0"/>
      <w:marBottom w:val="0"/>
      <w:divBdr>
        <w:top w:val="none" w:sz="0" w:space="0" w:color="auto"/>
        <w:left w:val="none" w:sz="0" w:space="0" w:color="auto"/>
        <w:bottom w:val="none" w:sz="0" w:space="0" w:color="auto"/>
        <w:right w:val="none" w:sz="0" w:space="0" w:color="auto"/>
      </w:divBdr>
    </w:div>
    <w:div w:id="607539905">
      <w:bodyDiv w:val="1"/>
      <w:marLeft w:val="0"/>
      <w:marRight w:val="0"/>
      <w:marTop w:val="0"/>
      <w:marBottom w:val="0"/>
      <w:divBdr>
        <w:top w:val="none" w:sz="0" w:space="0" w:color="auto"/>
        <w:left w:val="none" w:sz="0" w:space="0" w:color="auto"/>
        <w:bottom w:val="none" w:sz="0" w:space="0" w:color="auto"/>
        <w:right w:val="none" w:sz="0" w:space="0" w:color="auto"/>
      </w:divBdr>
    </w:div>
    <w:div w:id="607854097">
      <w:bodyDiv w:val="1"/>
      <w:marLeft w:val="0"/>
      <w:marRight w:val="0"/>
      <w:marTop w:val="0"/>
      <w:marBottom w:val="0"/>
      <w:divBdr>
        <w:top w:val="none" w:sz="0" w:space="0" w:color="auto"/>
        <w:left w:val="none" w:sz="0" w:space="0" w:color="auto"/>
        <w:bottom w:val="none" w:sz="0" w:space="0" w:color="auto"/>
        <w:right w:val="none" w:sz="0" w:space="0" w:color="auto"/>
      </w:divBdr>
    </w:div>
    <w:div w:id="607930678">
      <w:bodyDiv w:val="1"/>
      <w:marLeft w:val="0"/>
      <w:marRight w:val="0"/>
      <w:marTop w:val="0"/>
      <w:marBottom w:val="0"/>
      <w:divBdr>
        <w:top w:val="none" w:sz="0" w:space="0" w:color="auto"/>
        <w:left w:val="none" w:sz="0" w:space="0" w:color="auto"/>
        <w:bottom w:val="none" w:sz="0" w:space="0" w:color="auto"/>
        <w:right w:val="none" w:sz="0" w:space="0" w:color="auto"/>
      </w:divBdr>
    </w:div>
    <w:div w:id="608512078">
      <w:bodyDiv w:val="1"/>
      <w:marLeft w:val="0"/>
      <w:marRight w:val="0"/>
      <w:marTop w:val="0"/>
      <w:marBottom w:val="0"/>
      <w:divBdr>
        <w:top w:val="none" w:sz="0" w:space="0" w:color="auto"/>
        <w:left w:val="none" w:sz="0" w:space="0" w:color="auto"/>
        <w:bottom w:val="none" w:sz="0" w:space="0" w:color="auto"/>
        <w:right w:val="none" w:sz="0" w:space="0" w:color="auto"/>
      </w:divBdr>
    </w:div>
    <w:div w:id="609161760">
      <w:bodyDiv w:val="1"/>
      <w:marLeft w:val="0"/>
      <w:marRight w:val="0"/>
      <w:marTop w:val="0"/>
      <w:marBottom w:val="0"/>
      <w:divBdr>
        <w:top w:val="none" w:sz="0" w:space="0" w:color="auto"/>
        <w:left w:val="none" w:sz="0" w:space="0" w:color="auto"/>
        <w:bottom w:val="none" w:sz="0" w:space="0" w:color="auto"/>
        <w:right w:val="none" w:sz="0" w:space="0" w:color="auto"/>
      </w:divBdr>
      <w:divsChild>
        <w:div w:id="975138094">
          <w:marLeft w:val="0"/>
          <w:marRight w:val="0"/>
          <w:marTop w:val="0"/>
          <w:marBottom w:val="0"/>
          <w:divBdr>
            <w:top w:val="none" w:sz="0" w:space="0" w:color="auto"/>
            <w:left w:val="none" w:sz="0" w:space="0" w:color="auto"/>
            <w:bottom w:val="none" w:sz="0" w:space="0" w:color="auto"/>
            <w:right w:val="none" w:sz="0" w:space="0" w:color="auto"/>
          </w:divBdr>
        </w:div>
      </w:divsChild>
    </w:div>
    <w:div w:id="609240581">
      <w:bodyDiv w:val="1"/>
      <w:marLeft w:val="0"/>
      <w:marRight w:val="0"/>
      <w:marTop w:val="0"/>
      <w:marBottom w:val="0"/>
      <w:divBdr>
        <w:top w:val="none" w:sz="0" w:space="0" w:color="auto"/>
        <w:left w:val="none" w:sz="0" w:space="0" w:color="auto"/>
        <w:bottom w:val="none" w:sz="0" w:space="0" w:color="auto"/>
        <w:right w:val="none" w:sz="0" w:space="0" w:color="auto"/>
      </w:divBdr>
    </w:div>
    <w:div w:id="609747222">
      <w:bodyDiv w:val="1"/>
      <w:marLeft w:val="0"/>
      <w:marRight w:val="0"/>
      <w:marTop w:val="0"/>
      <w:marBottom w:val="0"/>
      <w:divBdr>
        <w:top w:val="none" w:sz="0" w:space="0" w:color="auto"/>
        <w:left w:val="none" w:sz="0" w:space="0" w:color="auto"/>
        <w:bottom w:val="none" w:sz="0" w:space="0" w:color="auto"/>
        <w:right w:val="none" w:sz="0" w:space="0" w:color="auto"/>
      </w:divBdr>
      <w:divsChild>
        <w:div w:id="1474984542">
          <w:marLeft w:val="0"/>
          <w:marRight w:val="0"/>
          <w:marTop w:val="0"/>
          <w:marBottom w:val="0"/>
          <w:divBdr>
            <w:top w:val="none" w:sz="0" w:space="0" w:color="auto"/>
            <w:left w:val="none" w:sz="0" w:space="0" w:color="auto"/>
            <w:bottom w:val="none" w:sz="0" w:space="0" w:color="auto"/>
            <w:right w:val="none" w:sz="0" w:space="0" w:color="auto"/>
          </w:divBdr>
        </w:div>
      </w:divsChild>
    </w:div>
    <w:div w:id="609900176">
      <w:bodyDiv w:val="1"/>
      <w:marLeft w:val="0"/>
      <w:marRight w:val="0"/>
      <w:marTop w:val="0"/>
      <w:marBottom w:val="0"/>
      <w:divBdr>
        <w:top w:val="none" w:sz="0" w:space="0" w:color="auto"/>
        <w:left w:val="none" w:sz="0" w:space="0" w:color="auto"/>
        <w:bottom w:val="none" w:sz="0" w:space="0" w:color="auto"/>
        <w:right w:val="none" w:sz="0" w:space="0" w:color="auto"/>
      </w:divBdr>
      <w:divsChild>
        <w:div w:id="1597664725">
          <w:marLeft w:val="0"/>
          <w:marRight w:val="0"/>
          <w:marTop w:val="0"/>
          <w:marBottom w:val="0"/>
          <w:divBdr>
            <w:top w:val="none" w:sz="0" w:space="0" w:color="auto"/>
            <w:left w:val="none" w:sz="0" w:space="0" w:color="auto"/>
            <w:bottom w:val="none" w:sz="0" w:space="0" w:color="auto"/>
            <w:right w:val="none" w:sz="0" w:space="0" w:color="auto"/>
          </w:divBdr>
        </w:div>
      </w:divsChild>
    </w:div>
    <w:div w:id="610089268">
      <w:bodyDiv w:val="1"/>
      <w:marLeft w:val="0"/>
      <w:marRight w:val="0"/>
      <w:marTop w:val="0"/>
      <w:marBottom w:val="0"/>
      <w:divBdr>
        <w:top w:val="none" w:sz="0" w:space="0" w:color="auto"/>
        <w:left w:val="none" w:sz="0" w:space="0" w:color="auto"/>
        <w:bottom w:val="none" w:sz="0" w:space="0" w:color="auto"/>
        <w:right w:val="none" w:sz="0" w:space="0" w:color="auto"/>
      </w:divBdr>
    </w:div>
    <w:div w:id="610282473">
      <w:bodyDiv w:val="1"/>
      <w:marLeft w:val="0"/>
      <w:marRight w:val="0"/>
      <w:marTop w:val="0"/>
      <w:marBottom w:val="0"/>
      <w:divBdr>
        <w:top w:val="none" w:sz="0" w:space="0" w:color="auto"/>
        <w:left w:val="none" w:sz="0" w:space="0" w:color="auto"/>
        <w:bottom w:val="none" w:sz="0" w:space="0" w:color="auto"/>
        <w:right w:val="none" w:sz="0" w:space="0" w:color="auto"/>
      </w:divBdr>
    </w:div>
    <w:div w:id="610287853">
      <w:bodyDiv w:val="1"/>
      <w:marLeft w:val="0"/>
      <w:marRight w:val="0"/>
      <w:marTop w:val="0"/>
      <w:marBottom w:val="0"/>
      <w:divBdr>
        <w:top w:val="none" w:sz="0" w:space="0" w:color="auto"/>
        <w:left w:val="none" w:sz="0" w:space="0" w:color="auto"/>
        <w:bottom w:val="none" w:sz="0" w:space="0" w:color="auto"/>
        <w:right w:val="none" w:sz="0" w:space="0" w:color="auto"/>
      </w:divBdr>
    </w:div>
    <w:div w:id="610866308">
      <w:bodyDiv w:val="1"/>
      <w:marLeft w:val="0"/>
      <w:marRight w:val="0"/>
      <w:marTop w:val="0"/>
      <w:marBottom w:val="0"/>
      <w:divBdr>
        <w:top w:val="none" w:sz="0" w:space="0" w:color="auto"/>
        <w:left w:val="none" w:sz="0" w:space="0" w:color="auto"/>
        <w:bottom w:val="none" w:sz="0" w:space="0" w:color="auto"/>
        <w:right w:val="none" w:sz="0" w:space="0" w:color="auto"/>
      </w:divBdr>
    </w:div>
    <w:div w:id="611519519">
      <w:bodyDiv w:val="1"/>
      <w:marLeft w:val="0"/>
      <w:marRight w:val="0"/>
      <w:marTop w:val="0"/>
      <w:marBottom w:val="0"/>
      <w:divBdr>
        <w:top w:val="none" w:sz="0" w:space="0" w:color="auto"/>
        <w:left w:val="none" w:sz="0" w:space="0" w:color="auto"/>
        <w:bottom w:val="none" w:sz="0" w:space="0" w:color="auto"/>
        <w:right w:val="none" w:sz="0" w:space="0" w:color="auto"/>
      </w:divBdr>
    </w:div>
    <w:div w:id="612596031">
      <w:bodyDiv w:val="1"/>
      <w:marLeft w:val="0"/>
      <w:marRight w:val="0"/>
      <w:marTop w:val="0"/>
      <w:marBottom w:val="0"/>
      <w:divBdr>
        <w:top w:val="none" w:sz="0" w:space="0" w:color="auto"/>
        <w:left w:val="none" w:sz="0" w:space="0" w:color="auto"/>
        <w:bottom w:val="none" w:sz="0" w:space="0" w:color="auto"/>
        <w:right w:val="none" w:sz="0" w:space="0" w:color="auto"/>
      </w:divBdr>
    </w:div>
    <w:div w:id="612714198">
      <w:bodyDiv w:val="1"/>
      <w:marLeft w:val="0"/>
      <w:marRight w:val="0"/>
      <w:marTop w:val="0"/>
      <w:marBottom w:val="0"/>
      <w:divBdr>
        <w:top w:val="none" w:sz="0" w:space="0" w:color="auto"/>
        <w:left w:val="none" w:sz="0" w:space="0" w:color="auto"/>
        <w:bottom w:val="none" w:sz="0" w:space="0" w:color="auto"/>
        <w:right w:val="none" w:sz="0" w:space="0" w:color="auto"/>
      </w:divBdr>
    </w:div>
    <w:div w:id="612827515">
      <w:bodyDiv w:val="1"/>
      <w:marLeft w:val="0"/>
      <w:marRight w:val="0"/>
      <w:marTop w:val="0"/>
      <w:marBottom w:val="0"/>
      <w:divBdr>
        <w:top w:val="none" w:sz="0" w:space="0" w:color="auto"/>
        <w:left w:val="none" w:sz="0" w:space="0" w:color="auto"/>
        <w:bottom w:val="none" w:sz="0" w:space="0" w:color="auto"/>
        <w:right w:val="none" w:sz="0" w:space="0" w:color="auto"/>
      </w:divBdr>
    </w:div>
    <w:div w:id="613093621">
      <w:bodyDiv w:val="1"/>
      <w:marLeft w:val="0"/>
      <w:marRight w:val="0"/>
      <w:marTop w:val="0"/>
      <w:marBottom w:val="0"/>
      <w:divBdr>
        <w:top w:val="none" w:sz="0" w:space="0" w:color="auto"/>
        <w:left w:val="none" w:sz="0" w:space="0" w:color="auto"/>
        <w:bottom w:val="none" w:sz="0" w:space="0" w:color="auto"/>
        <w:right w:val="none" w:sz="0" w:space="0" w:color="auto"/>
      </w:divBdr>
    </w:div>
    <w:div w:id="613099117">
      <w:bodyDiv w:val="1"/>
      <w:marLeft w:val="0"/>
      <w:marRight w:val="0"/>
      <w:marTop w:val="0"/>
      <w:marBottom w:val="0"/>
      <w:divBdr>
        <w:top w:val="none" w:sz="0" w:space="0" w:color="auto"/>
        <w:left w:val="none" w:sz="0" w:space="0" w:color="auto"/>
        <w:bottom w:val="none" w:sz="0" w:space="0" w:color="auto"/>
        <w:right w:val="none" w:sz="0" w:space="0" w:color="auto"/>
      </w:divBdr>
    </w:div>
    <w:div w:id="613293179">
      <w:bodyDiv w:val="1"/>
      <w:marLeft w:val="0"/>
      <w:marRight w:val="0"/>
      <w:marTop w:val="0"/>
      <w:marBottom w:val="0"/>
      <w:divBdr>
        <w:top w:val="none" w:sz="0" w:space="0" w:color="auto"/>
        <w:left w:val="none" w:sz="0" w:space="0" w:color="auto"/>
        <w:bottom w:val="none" w:sz="0" w:space="0" w:color="auto"/>
        <w:right w:val="none" w:sz="0" w:space="0" w:color="auto"/>
      </w:divBdr>
    </w:div>
    <w:div w:id="613637820">
      <w:bodyDiv w:val="1"/>
      <w:marLeft w:val="0"/>
      <w:marRight w:val="0"/>
      <w:marTop w:val="0"/>
      <w:marBottom w:val="0"/>
      <w:divBdr>
        <w:top w:val="none" w:sz="0" w:space="0" w:color="auto"/>
        <w:left w:val="none" w:sz="0" w:space="0" w:color="auto"/>
        <w:bottom w:val="none" w:sz="0" w:space="0" w:color="auto"/>
        <w:right w:val="none" w:sz="0" w:space="0" w:color="auto"/>
      </w:divBdr>
    </w:div>
    <w:div w:id="613705768">
      <w:bodyDiv w:val="1"/>
      <w:marLeft w:val="0"/>
      <w:marRight w:val="0"/>
      <w:marTop w:val="0"/>
      <w:marBottom w:val="0"/>
      <w:divBdr>
        <w:top w:val="none" w:sz="0" w:space="0" w:color="auto"/>
        <w:left w:val="none" w:sz="0" w:space="0" w:color="auto"/>
        <w:bottom w:val="none" w:sz="0" w:space="0" w:color="auto"/>
        <w:right w:val="none" w:sz="0" w:space="0" w:color="auto"/>
      </w:divBdr>
    </w:div>
    <w:div w:id="613824428">
      <w:bodyDiv w:val="1"/>
      <w:marLeft w:val="0"/>
      <w:marRight w:val="0"/>
      <w:marTop w:val="0"/>
      <w:marBottom w:val="0"/>
      <w:divBdr>
        <w:top w:val="none" w:sz="0" w:space="0" w:color="auto"/>
        <w:left w:val="none" w:sz="0" w:space="0" w:color="auto"/>
        <w:bottom w:val="none" w:sz="0" w:space="0" w:color="auto"/>
        <w:right w:val="none" w:sz="0" w:space="0" w:color="auto"/>
      </w:divBdr>
    </w:div>
    <w:div w:id="613828407">
      <w:bodyDiv w:val="1"/>
      <w:marLeft w:val="0"/>
      <w:marRight w:val="0"/>
      <w:marTop w:val="0"/>
      <w:marBottom w:val="0"/>
      <w:divBdr>
        <w:top w:val="none" w:sz="0" w:space="0" w:color="auto"/>
        <w:left w:val="none" w:sz="0" w:space="0" w:color="auto"/>
        <w:bottom w:val="none" w:sz="0" w:space="0" w:color="auto"/>
        <w:right w:val="none" w:sz="0" w:space="0" w:color="auto"/>
      </w:divBdr>
    </w:div>
    <w:div w:id="614681034">
      <w:bodyDiv w:val="1"/>
      <w:marLeft w:val="0"/>
      <w:marRight w:val="0"/>
      <w:marTop w:val="0"/>
      <w:marBottom w:val="0"/>
      <w:divBdr>
        <w:top w:val="none" w:sz="0" w:space="0" w:color="auto"/>
        <w:left w:val="none" w:sz="0" w:space="0" w:color="auto"/>
        <w:bottom w:val="none" w:sz="0" w:space="0" w:color="auto"/>
        <w:right w:val="none" w:sz="0" w:space="0" w:color="auto"/>
      </w:divBdr>
    </w:div>
    <w:div w:id="615064060">
      <w:bodyDiv w:val="1"/>
      <w:marLeft w:val="0"/>
      <w:marRight w:val="0"/>
      <w:marTop w:val="0"/>
      <w:marBottom w:val="0"/>
      <w:divBdr>
        <w:top w:val="none" w:sz="0" w:space="0" w:color="auto"/>
        <w:left w:val="none" w:sz="0" w:space="0" w:color="auto"/>
        <w:bottom w:val="none" w:sz="0" w:space="0" w:color="auto"/>
        <w:right w:val="none" w:sz="0" w:space="0" w:color="auto"/>
      </w:divBdr>
    </w:div>
    <w:div w:id="615139699">
      <w:bodyDiv w:val="1"/>
      <w:marLeft w:val="0"/>
      <w:marRight w:val="0"/>
      <w:marTop w:val="0"/>
      <w:marBottom w:val="0"/>
      <w:divBdr>
        <w:top w:val="none" w:sz="0" w:space="0" w:color="auto"/>
        <w:left w:val="none" w:sz="0" w:space="0" w:color="auto"/>
        <w:bottom w:val="none" w:sz="0" w:space="0" w:color="auto"/>
        <w:right w:val="none" w:sz="0" w:space="0" w:color="auto"/>
      </w:divBdr>
    </w:div>
    <w:div w:id="615529800">
      <w:bodyDiv w:val="1"/>
      <w:marLeft w:val="0"/>
      <w:marRight w:val="0"/>
      <w:marTop w:val="0"/>
      <w:marBottom w:val="0"/>
      <w:divBdr>
        <w:top w:val="none" w:sz="0" w:space="0" w:color="auto"/>
        <w:left w:val="none" w:sz="0" w:space="0" w:color="auto"/>
        <w:bottom w:val="none" w:sz="0" w:space="0" w:color="auto"/>
        <w:right w:val="none" w:sz="0" w:space="0" w:color="auto"/>
      </w:divBdr>
    </w:div>
    <w:div w:id="615872643">
      <w:bodyDiv w:val="1"/>
      <w:marLeft w:val="0"/>
      <w:marRight w:val="0"/>
      <w:marTop w:val="0"/>
      <w:marBottom w:val="0"/>
      <w:divBdr>
        <w:top w:val="none" w:sz="0" w:space="0" w:color="auto"/>
        <w:left w:val="none" w:sz="0" w:space="0" w:color="auto"/>
        <w:bottom w:val="none" w:sz="0" w:space="0" w:color="auto"/>
        <w:right w:val="none" w:sz="0" w:space="0" w:color="auto"/>
      </w:divBdr>
    </w:div>
    <w:div w:id="616179517">
      <w:bodyDiv w:val="1"/>
      <w:marLeft w:val="0"/>
      <w:marRight w:val="0"/>
      <w:marTop w:val="0"/>
      <w:marBottom w:val="0"/>
      <w:divBdr>
        <w:top w:val="none" w:sz="0" w:space="0" w:color="auto"/>
        <w:left w:val="none" w:sz="0" w:space="0" w:color="auto"/>
        <w:bottom w:val="none" w:sz="0" w:space="0" w:color="auto"/>
        <w:right w:val="none" w:sz="0" w:space="0" w:color="auto"/>
      </w:divBdr>
    </w:div>
    <w:div w:id="617613646">
      <w:bodyDiv w:val="1"/>
      <w:marLeft w:val="0"/>
      <w:marRight w:val="0"/>
      <w:marTop w:val="0"/>
      <w:marBottom w:val="0"/>
      <w:divBdr>
        <w:top w:val="none" w:sz="0" w:space="0" w:color="auto"/>
        <w:left w:val="none" w:sz="0" w:space="0" w:color="auto"/>
        <w:bottom w:val="none" w:sz="0" w:space="0" w:color="auto"/>
        <w:right w:val="none" w:sz="0" w:space="0" w:color="auto"/>
      </w:divBdr>
    </w:div>
    <w:div w:id="618148124">
      <w:bodyDiv w:val="1"/>
      <w:marLeft w:val="0"/>
      <w:marRight w:val="0"/>
      <w:marTop w:val="0"/>
      <w:marBottom w:val="0"/>
      <w:divBdr>
        <w:top w:val="none" w:sz="0" w:space="0" w:color="auto"/>
        <w:left w:val="none" w:sz="0" w:space="0" w:color="auto"/>
        <w:bottom w:val="none" w:sz="0" w:space="0" w:color="auto"/>
        <w:right w:val="none" w:sz="0" w:space="0" w:color="auto"/>
      </w:divBdr>
    </w:div>
    <w:div w:id="618872637">
      <w:bodyDiv w:val="1"/>
      <w:marLeft w:val="0"/>
      <w:marRight w:val="0"/>
      <w:marTop w:val="0"/>
      <w:marBottom w:val="0"/>
      <w:divBdr>
        <w:top w:val="none" w:sz="0" w:space="0" w:color="auto"/>
        <w:left w:val="none" w:sz="0" w:space="0" w:color="auto"/>
        <w:bottom w:val="none" w:sz="0" w:space="0" w:color="auto"/>
        <w:right w:val="none" w:sz="0" w:space="0" w:color="auto"/>
      </w:divBdr>
    </w:div>
    <w:div w:id="619261670">
      <w:bodyDiv w:val="1"/>
      <w:marLeft w:val="0"/>
      <w:marRight w:val="0"/>
      <w:marTop w:val="0"/>
      <w:marBottom w:val="0"/>
      <w:divBdr>
        <w:top w:val="none" w:sz="0" w:space="0" w:color="auto"/>
        <w:left w:val="none" w:sz="0" w:space="0" w:color="auto"/>
        <w:bottom w:val="none" w:sz="0" w:space="0" w:color="auto"/>
        <w:right w:val="none" w:sz="0" w:space="0" w:color="auto"/>
      </w:divBdr>
    </w:div>
    <w:div w:id="619648610">
      <w:bodyDiv w:val="1"/>
      <w:marLeft w:val="0"/>
      <w:marRight w:val="0"/>
      <w:marTop w:val="0"/>
      <w:marBottom w:val="0"/>
      <w:divBdr>
        <w:top w:val="none" w:sz="0" w:space="0" w:color="auto"/>
        <w:left w:val="none" w:sz="0" w:space="0" w:color="auto"/>
        <w:bottom w:val="none" w:sz="0" w:space="0" w:color="auto"/>
        <w:right w:val="none" w:sz="0" w:space="0" w:color="auto"/>
      </w:divBdr>
    </w:div>
    <w:div w:id="619652017">
      <w:bodyDiv w:val="1"/>
      <w:marLeft w:val="0"/>
      <w:marRight w:val="0"/>
      <w:marTop w:val="0"/>
      <w:marBottom w:val="0"/>
      <w:divBdr>
        <w:top w:val="none" w:sz="0" w:space="0" w:color="auto"/>
        <w:left w:val="none" w:sz="0" w:space="0" w:color="auto"/>
        <w:bottom w:val="none" w:sz="0" w:space="0" w:color="auto"/>
        <w:right w:val="none" w:sz="0" w:space="0" w:color="auto"/>
      </w:divBdr>
    </w:div>
    <w:div w:id="620186410">
      <w:bodyDiv w:val="1"/>
      <w:marLeft w:val="0"/>
      <w:marRight w:val="0"/>
      <w:marTop w:val="0"/>
      <w:marBottom w:val="0"/>
      <w:divBdr>
        <w:top w:val="none" w:sz="0" w:space="0" w:color="auto"/>
        <w:left w:val="none" w:sz="0" w:space="0" w:color="auto"/>
        <w:bottom w:val="none" w:sz="0" w:space="0" w:color="auto"/>
        <w:right w:val="none" w:sz="0" w:space="0" w:color="auto"/>
      </w:divBdr>
    </w:div>
    <w:div w:id="620846391">
      <w:bodyDiv w:val="1"/>
      <w:marLeft w:val="0"/>
      <w:marRight w:val="0"/>
      <w:marTop w:val="0"/>
      <w:marBottom w:val="0"/>
      <w:divBdr>
        <w:top w:val="none" w:sz="0" w:space="0" w:color="auto"/>
        <w:left w:val="none" w:sz="0" w:space="0" w:color="auto"/>
        <w:bottom w:val="none" w:sz="0" w:space="0" w:color="auto"/>
        <w:right w:val="none" w:sz="0" w:space="0" w:color="auto"/>
      </w:divBdr>
    </w:div>
    <w:div w:id="620888623">
      <w:bodyDiv w:val="1"/>
      <w:marLeft w:val="0"/>
      <w:marRight w:val="0"/>
      <w:marTop w:val="0"/>
      <w:marBottom w:val="0"/>
      <w:divBdr>
        <w:top w:val="none" w:sz="0" w:space="0" w:color="auto"/>
        <w:left w:val="none" w:sz="0" w:space="0" w:color="auto"/>
        <w:bottom w:val="none" w:sz="0" w:space="0" w:color="auto"/>
        <w:right w:val="none" w:sz="0" w:space="0" w:color="auto"/>
      </w:divBdr>
    </w:div>
    <w:div w:id="620959537">
      <w:bodyDiv w:val="1"/>
      <w:marLeft w:val="0"/>
      <w:marRight w:val="0"/>
      <w:marTop w:val="0"/>
      <w:marBottom w:val="0"/>
      <w:divBdr>
        <w:top w:val="none" w:sz="0" w:space="0" w:color="auto"/>
        <w:left w:val="none" w:sz="0" w:space="0" w:color="auto"/>
        <w:bottom w:val="none" w:sz="0" w:space="0" w:color="auto"/>
        <w:right w:val="none" w:sz="0" w:space="0" w:color="auto"/>
      </w:divBdr>
    </w:div>
    <w:div w:id="621303775">
      <w:bodyDiv w:val="1"/>
      <w:marLeft w:val="0"/>
      <w:marRight w:val="0"/>
      <w:marTop w:val="0"/>
      <w:marBottom w:val="0"/>
      <w:divBdr>
        <w:top w:val="none" w:sz="0" w:space="0" w:color="auto"/>
        <w:left w:val="none" w:sz="0" w:space="0" w:color="auto"/>
        <w:bottom w:val="none" w:sz="0" w:space="0" w:color="auto"/>
        <w:right w:val="none" w:sz="0" w:space="0" w:color="auto"/>
      </w:divBdr>
    </w:div>
    <w:div w:id="621618569">
      <w:bodyDiv w:val="1"/>
      <w:marLeft w:val="0"/>
      <w:marRight w:val="0"/>
      <w:marTop w:val="0"/>
      <w:marBottom w:val="0"/>
      <w:divBdr>
        <w:top w:val="none" w:sz="0" w:space="0" w:color="auto"/>
        <w:left w:val="none" w:sz="0" w:space="0" w:color="auto"/>
        <w:bottom w:val="none" w:sz="0" w:space="0" w:color="auto"/>
        <w:right w:val="none" w:sz="0" w:space="0" w:color="auto"/>
      </w:divBdr>
    </w:div>
    <w:div w:id="622031207">
      <w:bodyDiv w:val="1"/>
      <w:marLeft w:val="0"/>
      <w:marRight w:val="0"/>
      <w:marTop w:val="0"/>
      <w:marBottom w:val="0"/>
      <w:divBdr>
        <w:top w:val="none" w:sz="0" w:space="0" w:color="auto"/>
        <w:left w:val="none" w:sz="0" w:space="0" w:color="auto"/>
        <w:bottom w:val="none" w:sz="0" w:space="0" w:color="auto"/>
        <w:right w:val="none" w:sz="0" w:space="0" w:color="auto"/>
      </w:divBdr>
      <w:divsChild>
        <w:div w:id="121157003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21276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2198826">
      <w:bodyDiv w:val="1"/>
      <w:marLeft w:val="0"/>
      <w:marRight w:val="0"/>
      <w:marTop w:val="0"/>
      <w:marBottom w:val="0"/>
      <w:divBdr>
        <w:top w:val="none" w:sz="0" w:space="0" w:color="auto"/>
        <w:left w:val="none" w:sz="0" w:space="0" w:color="auto"/>
        <w:bottom w:val="none" w:sz="0" w:space="0" w:color="auto"/>
        <w:right w:val="none" w:sz="0" w:space="0" w:color="auto"/>
      </w:divBdr>
    </w:div>
    <w:div w:id="622271273">
      <w:bodyDiv w:val="1"/>
      <w:marLeft w:val="0"/>
      <w:marRight w:val="0"/>
      <w:marTop w:val="0"/>
      <w:marBottom w:val="0"/>
      <w:divBdr>
        <w:top w:val="none" w:sz="0" w:space="0" w:color="auto"/>
        <w:left w:val="none" w:sz="0" w:space="0" w:color="auto"/>
        <w:bottom w:val="none" w:sz="0" w:space="0" w:color="auto"/>
        <w:right w:val="none" w:sz="0" w:space="0" w:color="auto"/>
      </w:divBdr>
      <w:divsChild>
        <w:div w:id="1040059534">
          <w:marLeft w:val="0"/>
          <w:marRight w:val="0"/>
          <w:marTop w:val="0"/>
          <w:marBottom w:val="0"/>
          <w:divBdr>
            <w:top w:val="none" w:sz="0" w:space="0" w:color="auto"/>
            <w:left w:val="none" w:sz="0" w:space="0" w:color="auto"/>
            <w:bottom w:val="none" w:sz="0" w:space="0" w:color="auto"/>
            <w:right w:val="none" w:sz="0" w:space="0" w:color="auto"/>
          </w:divBdr>
        </w:div>
        <w:div w:id="982931006">
          <w:marLeft w:val="0"/>
          <w:marRight w:val="0"/>
          <w:marTop w:val="0"/>
          <w:marBottom w:val="0"/>
          <w:divBdr>
            <w:top w:val="none" w:sz="0" w:space="0" w:color="auto"/>
            <w:left w:val="none" w:sz="0" w:space="0" w:color="auto"/>
            <w:bottom w:val="none" w:sz="0" w:space="0" w:color="auto"/>
            <w:right w:val="none" w:sz="0" w:space="0" w:color="auto"/>
          </w:divBdr>
        </w:div>
        <w:div w:id="995111697">
          <w:marLeft w:val="0"/>
          <w:marRight w:val="0"/>
          <w:marTop w:val="0"/>
          <w:marBottom w:val="0"/>
          <w:divBdr>
            <w:top w:val="none" w:sz="0" w:space="0" w:color="auto"/>
            <w:left w:val="none" w:sz="0" w:space="0" w:color="auto"/>
            <w:bottom w:val="none" w:sz="0" w:space="0" w:color="auto"/>
            <w:right w:val="none" w:sz="0" w:space="0" w:color="auto"/>
          </w:divBdr>
        </w:div>
      </w:divsChild>
    </w:div>
    <w:div w:id="622420719">
      <w:bodyDiv w:val="1"/>
      <w:marLeft w:val="0"/>
      <w:marRight w:val="0"/>
      <w:marTop w:val="0"/>
      <w:marBottom w:val="0"/>
      <w:divBdr>
        <w:top w:val="none" w:sz="0" w:space="0" w:color="auto"/>
        <w:left w:val="none" w:sz="0" w:space="0" w:color="auto"/>
        <w:bottom w:val="none" w:sz="0" w:space="0" w:color="auto"/>
        <w:right w:val="none" w:sz="0" w:space="0" w:color="auto"/>
      </w:divBdr>
    </w:div>
    <w:div w:id="622618176">
      <w:bodyDiv w:val="1"/>
      <w:marLeft w:val="0"/>
      <w:marRight w:val="0"/>
      <w:marTop w:val="0"/>
      <w:marBottom w:val="0"/>
      <w:divBdr>
        <w:top w:val="none" w:sz="0" w:space="0" w:color="auto"/>
        <w:left w:val="none" w:sz="0" w:space="0" w:color="auto"/>
        <w:bottom w:val="none" w:sz="0" w:space="0" w:color="auto"/>
        <w:right w:val="none" w:sz="0" w:space="0" w:color="auto"/>
      </w:divBdr>
    </w:div>
    <w:div w:id="622687241">
      <w:bodyDiv w:val="1"/>
      <w:marLeft w:val="0"/>
      <w:marRight w:val="0"/>
      <w:marTop w:val="0"/>
      <w:marBottom w:val="0"/>
      <w:divBdr>
        <w:top w:val="none" w:sz="0" w:space="0" w:color="auto"/>
        <w:left w:val="none" w:sz="0" w:space="0" w:color="auto"/>
        <w:bottom w:val="none" w:sz="0" w:space="0" w:color="auto"/>
        <w:right w:val="none" w:sz="0" w:space="0" w:color="auto"/>
      </w:divBdr>
    </w:div>
    <w:div w:id="623774698">
      <w:bodyDiv w:val="1"/>
      <w:marLeft w:val="0"/>
      <w:marRight w:val="0"/>
      <w:marTop w:val="0"/>
      <w:marBottom w:val="0"/>
      <w:divBdr>
        <w:top w:val="none" w:sz="0" w:space="0" w:color="auto"/>
        <w:left w:val="none" w:sz="0" w:space="0" w:color="auto"/>
        <w:bottom w:val="none" w:sz="0" w:space="0" w:color="auto"/>
        <w:right w:val="none" w:sz="0" w:space="0" w:color="auto"/>
      </w:divBdr>
    </w:div>
    <w:div w:id="623775105">
      <w:bodyDiv w:val="1"/>
      <w:marLeft w:val="0"/>
      <w:marRight w:val="0"/>
      <w:marTop w:val="0"/>
      <w:marBottom w:val="0"/>
      <w:divBdr>
        <w:top w:val="none" w:sz="0" w:space="0" w:color="auto"/>
        <w:left w:val="none" w:sz="0" w:space="0" w:color="auto"/>
        <w:bottom w:val="none" w:sz="0" w:space="0" w:color="auto"/>
        <w:right w:val="none" w:sz="0" w:space="0" w:color="auto"/>
      </w:divBdr>
    </w:div>
    <w:div w:id="623925968">
      <w:bodyDiv w:val="1"/>
      <w:marLeft w:val="0"/>
      <w:marRight w:val="0"/>
      <w:marTop w:val="0"/>
      <w:marBottom w:val="0"/>
      <w:divBdr>
        <w:top w:val="none" w:sz="0" w:space="0" w:color="auto"/>
        <w:left w:val="none" w:sz="0" w:space="0" w:color="auto"/>
        <w:bottom w:val="none" w:sz="0" w:space="0" w:color="auto"/>
        <w:right w:val="none" w:sz="0" w:space="0" w:color="auto"/>
      </w:divBdr>
    </w:div>
    <w:div w:id="624194945">
      <w:bodyDiv w:val="1"/>
      <w:marLeft w:val="0"/>
      <w:marRight w:val="0"/>
      <w:marTop w:val="0"/>
      <w:marBottom w:val="0"/>
      <w:divBdr>
        <w:top w:val="none" w:sz="0" w:space="0" w:color="auto"/>
        <w:left w:val="none" w:sz="0" w:space="0" w:color="auto"/>
        <w:bottom w:val="none" w:sz="0" w:space="0" w:color="auto"/>
        <w:right w:val="none" w:sz="0" w:space="0" w:color="auto"/>
      </w:divBdr>
    </w:div>
    <w:div w:id="624655356">
      <w:bodyDiv w:val="1"/>
      <w:marLeft w:val="0"/>
      <w:marRight w:val="0"/>
      <w:marTop w:val="0"/>
      <w:marBottom w:val="0"/>
      <w:divBdr>
        <w:top w:val="none" w:sz="0" w:space="0" w:color="auto"/>
        <w:left w:val="none" w:sz="0" w:space="0" w:color="auto"/>
        <w:bottom w:val="none" w:sz="0" w:space="0" w:color="auto"/>
        <w:right w:val="none" w:sz="0" w:space="0" w:color="auto"/>
      </w:divBdr>
    </w:div>
    <w:div w:id="624656362">
      <w:bodyDiv w:val="1"/>
      <w:marLeft w:val="0"/>
      <w:marRight w:val="0"/>
      <w:marTop w:val="0"/>
      <w:marBottom w:val="0"/>
      <w:divBdr>
        <w:top w:val="none" w:sz="0" w:space="0" w:color="auto"/>
        <w:left w:val="none" w:sz="0" w:space="0" w:color="auto"/>
        <w:bottom w:val="none" w:sz="0" w:space="0" w:color="auto"/>
        <w:right w:val="none" w:sz="0" w:space="0" w:color="auto"/>
      </w:divBdr>
    </w:div>
    <w:div w:id="625279263">
      <w:bodyDiv w:val="1"/>
      <w:marLeft w:val="0"/>
      <w:marRight w:val="0"/>
      <w:marTop w:val="0"/>
      <w:marBottom w:val="0"/>
      <w:divBdr>
        <w:top w:val="none" w:sz="0" w:space="0" w:color="auto"/>
        <w:left w:val="none" w:sz="0" w:space="0" w:color="auto"/>
        <w:bottom w:val="none" w:sz="0" w:space="0" w:color="auto"/>
        <w:right w:val="none" w:sz="0" w:space="0" w:color="auto"/>
      </w:divBdr>
    </w:div>
    <w:div w:id="625741489">
      <w:bodyDiv w:val="1"/>
      <w:marLeft w:val="0"/>
      <w:marRight w:val="0"/>
      <w:marTop w:val="0"/>
      <w:marBottom w:val="0"/>
      <w:divBdr>
        <w:top w:val="none" w:sz="0" w:space="0" w:color="auto"/>
        <w:left w:val="none" w:sz="0" w:space="0" w:color="auto"/>
        <w:bottom w:val="none" w:sz="0" w:space="0" w:color="auto"/>
        <w:right w:val="none" w:sz="0" w:space="0" w:color="auto"/>
      </w:divBdr>
    </w:div>
    <w:div w:id="625770291">
      <w:bodyDiv w:val="1"/>
      <w:marLeft w:val="0"/>
      <w:marRight w:val="0"/>
      <w:marTop w:val="0"/>
      <w:marBottom w:val="0"/>
      <w:divBdr>
        <w:top w:val="none" w:sz="0" w:space="0" w:color="auto"/>
        <w:left w:val="none" w:sz="0" w:space="0" w:color="auto"/>
        <w:bottom w:val="none" w:sz="0" w:space="0" w:color="auto"/>
        <w:right w:val="none" w:sz="0" w:space="0" w:color="auto"/>
      </w:divBdr>
    </w:div>
    <w:div w:id="625963246">
      <w:bodyDiv w:val="1"/>
      <w:marLeft w:val="0"/>
      <w:marRight w:val="0"/>
      <w:marTop w:val="0"/>
      <w:marBottom w:val="0"/>
      <w:divBdr>
        <w:top w:val="none" w:sz="0" w:space="0" w:color="auto"/>
        <w:left w:val="none" w:sz="0" w:space="0" w:color="auto"/>
        <w:bottom w:val="none" w:sz="0" w:space="0" w:color="auto"/>
        <w:right w:val="none" w:sz="0" w:space="0" w:color="auto"/>
      </w:divBdr>
    </w:div>
    <w:div w:id="626543161">
      <w:bodyDiv w:val="1"/>
      <w:marLeft w:val="0"/>
      <w:marRight w:val="0"/>
      <w:marTop w:val="0"/>
      <w:marBottom w:val="0"/>
      <w:divBdr>
        <w:top w:val="none" w:sz="0" w:space="0" w:color="auto"/>
        <w:left w:val="none" w:sz="0" w:space="0" w:color="auto"/>
        <w:bottom w:val="none" w:sz="0" w:space="0" w:color="auto"/>
        <w:right w:val="none" w:sz="0" w:space="0" w:color="auto"/>
      </w:divBdr>
    </w:div>
    <w:div w:id="626591921">
      <w:bodyDiv w:val="1"/>
      <w:marLeft w:val="0"/>
      <w:marRight w:val="0"/>
      <w:marTop w:val="0"/>
      <w:marBottom w:val="0"/>
      <w:divBdr>
        <w:top w:val="none" w:sz="0" w:space="0" w:color="auto"/>
        <w:left w:val="none" w:sz="0" w:space="0" w:color="auto"/>
        <w:bottom w:val="none" w:sz="0" w:space="0" w:color="auto"/>
        <w:right w:val="none" w:sz="0" w:space="0" w:color="auto"/>
      </w:divBdr>
    </w:div>
    <w:div w:id="626736566">
      <w:bodyDiv w:val="1"/>
      <w:marLeft w:val="0"/>
      <w:marRight w:val="0"/>
      <w:marTop w:val="0"/>
      <w:marBottom w:val="0"/>
      <w:divBdr>
        <w:top w:val="none" w:sz="0" w:space="0" w:color="auto"/>
        <w:left w:val="none" w:sz="0" w:space="0" w:color="auto"/>
        <w:bottom w:val="none" w:sz="0" w:space="0" w:color="auto"/>
        <w:right w:val="none" w:sz="0" w:space="0" w:color="auto"/>
      </w:divBdr>
    </w:div>
    <w:div w:id="627125831">
      <w:bodyDiv w:val="1"/>
      <w:marLeft w:val="0"/>
      <w:marRight w:val="0"/>
      <w:marTop w:val="0"/>
      <w:marBottom w:val="0"/>
      <w:divBdr>
        <w:top w:val="none" w:sz="0" w:space="0" w:color="auto"/>
        <w:left w:val="none" w:sz="0" w:space="0" w:color="auto"/>
        <w:bottom w:val="none" w:sz="0" w:space="0" w:color="auto"/>
        <w:right w:val="none" w:sz="0" w:space="0" w:color="auto"/>
      </w:divBdr>
    </w:div>
    <w:div w:id="627397431">
      <w:bodyDiv w:val="1"/>
      <w:marLeft w:val="0"/>
      <w:marRight w:val="0"/>
      <w:marTop w:val="0"/>
      <w:marBottom w:val="0"/>
      <w:divBdr>
        <w:top w:val="none" w:sz="0" w:space="0" w:color="auto"/>
        <w:left w:val="none" w:sz="0" w:space="0" w:color="auto"/>
        <w:bottom w:val="none" w:sz="0" w:space="0" w:color="auto"/>
        <w:right w:val="none" w:sz="0" w:space="0" w:color="auto"/>
      </w:divBdr>
    </w:div>
    <w:div w:id="627472197">
      <w:bodyDiv w:val="1"/>
      <w:marLeft w:val="0"/>
      <w:marRight w:val="0"/>
      <w:marTop w:val="0"/>
      <w:marBottom w:val="0"/>
      <w:divBdr>
        <w:top w:val="none" w:sz="0" w:space="0" w:color="auto"/>
        <w:left w:val="none" w:sz="0" w:space="0" w:color="auto"/>
        <w:bottom w:val="none" w:sz="0" w:space="0" w:color="auto"/>
        <w:right w:val="none" w:sz="0" w:space="0" w:color="auto"/>
      </w:divBdr>
    </w:div>
    <w:div w:id="627860365">
      <w:bodyDiv w:val="1"/>
      <w:marLeft w:val="0"/>
      <w:marRight w:val="0"/>
      <w:marTop w:val="0"/>
      <w:marBottom w:val="0"/>
      <w:divBdr>
        <w:top w:val="none" w:sz="0" w:space="0" w:color="auto"/>
        <w:left w:val="none" w:sz="0" w:space="0" w:color="auto"/>
        <w:bottom w:val="none" w:sz="0" w:space="0" w:color="auto"/>
        <w:right w:val="none" w:sz="0" w:space="0" w:color="auto"/>
      </w:divBdr>
    </w:div>
    <w:div w:id="628171190">
      <w:bodyDiv w:val="1"/>
      <w:marLeft w:val="0"/>
      <w:marRight w:val="0"/>
      <w:marTop w:val="0"/>
      <w:marBottom w:val="0"/>
      <w:divBdr>
        <w:top w:val="none" w:sz="0" w:space="0" w:color="auto"/>
        <w:left w:val="none" w:sz="0" w:space="0" w:color="auto"/>
        <w:bottom w:val="none" w:sz="0" w:space="0" w:color="auto"/>
        <w:right w:val="none" w:sz="0" w:space="0" w:color="auto"/>
      </w:divBdr>
    </w:div>
    <w:div w:id="628314968">
      <w:bodyDiv w:val="1"/>
      <w:marLeft w:val="0"/>
      <w:marRight w:val="0"/>
      <w:marTop w:val="0"/>
      <w:marBottom w:val="0"/>
      <w:divBdr>
        <w:top w:val="none" w:sz="0" w:space="0" w:color="auto"/>
        <w:left w:val="none" w:sz="0" w:space="0" w:color="auto"/>
        <w:bottom w:val="none" w:sz="0" w:space="0" w:color="auto"/>
        <w:right w:val="none" w:sz="0" w:space="0" w:color="auto"/>
      </w:divBdr>
    </w:div>
    <w:div w:id="628708831">
      <w:bodyDiv w:val="1"/>
      <w:marLeft w:val="0"/>
      <w:marRight w:val="0"/>
      <w:marTop w:val="0"/>
      <w:marBottom w:val="0"/>
      <w:divBdr>
        <w:top w:val="none" w:sz="0" w:space="0" w:color="auto"/>
        <w:left w:val="none" w:sz="0" w:space="0" w:color="auto"/>
        <w:bottom w:val="none" w:sz="0" w:space="0" w:color="auto"/>
        <w:right w:val="none" w:sz="0" w:space="0" w:color="auto"/>
      </w:divBdr>
    </w:div>
    <w:div w:id="628752962">
      <w:bodyDiv w:val="1"/>
      <w:marLeft w:val="0"/>
      <w:marRight w:val="0"/>
      <w:marTop w:val="0"/>
      <w:marBottom w:val="0"/>
      <w:divBdr>
        <w:top w:val="none" w:sz="0" w:space="0" w:color="auto"/>
        <w:left w:val="none" w:sz="0" w:space="0" w:color="auto"/>
        <w:bottom w:val="none" w:sz="0" w:space="0" w:color="auto"/>
        <w:right w:val="none" w:sz="0" w:space="0" w:color="auto"/>
      </w:divBdr>
    </w:div>
    <w:div w:id="628784144">
      <w:bodyDiv w:val="1"/>
      <w:marLeft w:val="0"/>
      <w:marRight w:val="0"/>
      <w:marTop w:val="0"/>
      <w:marBottom w:val="0"/>
      <w:divBdr>
        <w:top w:val="none" w:sz="0" w:space="0" w:color="auto"/>
        <w:left w:val="none" w:sz="0" w:space="0" w:color="auto"/>
        <w:bottom w:val="none" w:sz="0" w:space="0" w:color="auto"/>
        <w:right w:val="none" w:sz="0" w:space="0" w:color="auto"/>
      </w:divBdr>
    </w:div>
    <w:div w:id="628819617">
      <w:bodyDiv w:val="1"/>
      <w:marLeft w:val="0"/>
      <w:marRight w:val="0"/>
      <w:marTop w:val="0"/>
      <w:marBottom w:val="0"/>
      <w:divBdr>
        <w:top w:val="none" w:sz="0" w:space="0" w:color="auto"/>
        <w:left w:val="none" w:sz="0" w:space="0" w:color="auto"/>
        <w:bottom w:val="none" w:sz="0" w:space="0" w:color="auto"/>
        <w:right w:val="none" w:sz="0" w:space="0" w:color="auto"/>
      </w:divBdr>
    </w:div>
    <w:div w:id="628900471">
      <w:bodyDiv w:val="1"/>
      <w:marLeft w:val="0"/>
      <w:marRight w:val="0"/>
      <w:marTop w:val="0"/>
      <w:marBottom w:val="0"/>
      <w:divBdr>
        <w:top w:val="none" w:sz="0" w:space="0" w:color="auto"/>
        <w:left w:val="none" w:sz="0" w:space="0" w:color="auto"/>
        <w:bottom w:val="none" w:sz="0" w:space="0" w:color="auto"/>
        <w:right w:val="none" w:sz="0" w:space="0" w:color="auto"/>
      </w:divBdr>
      <w:divsChild>
        <w:div w:id="975723939">
          <w:marLeft w:val="0"/>
          <w:marRight w:val="0"/>
          <w:marTop w:val="0"/>
          <w:marBottom w:val="0"/>
          <w:divBdr>
            <w:top w:val="none" w:sz="0" w:space="0" w:color="auto"/>
            <w:left w:val="none" w:sz="0" w:space="0" w:color="auto"/>
            <w:bottom w:val="none" w:sz="0" w:space="0" w:color="auto"/>
            <w:right w:val="none" w:sz="0" w:space="0" w:color="auto"/>
          </w:divBdr>
        </w:div>
        <w:div w:id="1565607784">
          <w:marLeft w:val="0"/>
          <w:marRight w:val="0"/>
          <w:marTop w:val="0"/>
          <w:marBottom w:val="0"/>
          <w:divBdr>
            <w:top w:val="none" w:sz="0" w:space="0" w:color="auto"/>
            <w:left w:val="none" w:sz="0" w:space="0" w:color="auto"/>
            <w:bottom w:val="none" w:sz="0" w:space="0" w:color="auto"/>
            <w:right w:val="none" w:sz="0" w:space="0" w:color="auto"/>
          </w:divBdr>
        </w:div>
        <w:div w:id="36904326">
          <w:marLeft w:val="0"/>
          <w:marRight w:val="0"/>
          <w:marTop w:val="0"/>
          <w:marBottom w:val="0"/>
          <w:divBdr>
            <w:top w:val="none" w:sz="0" w:space="0" w:color="auto"/>
            <w:left w:val="none" w:sz="0" w:space="0" w:color="auto"/>
            <w:bottom w:val="none" w:sz="0" w:space="0" w:color="auto"/>
            <w:right w:val="none" w:sz="0" w:space="0" w:color="auto"/>
          </w:divBdr>
        </w:div>
      </w:divsChild>
    </w:div>
    <w:div w:id="629702504">
      <w:bodyDiv w:val="1"/>
      <w:marLeft w:val="0"/>
      <w:marRight w:val="0"/>
      <w:marTop w:val="0"/>
      <w:marBottom w:val="0"/>
      <w:divBdr>
        <w:top w:val="none" w:sz="0" w:space="0" w:color="auto"/>
        <w:left w:val="none" w:sz="0" w:space="0" w:color="auto"/>
        <w:bottom w:val="none" w:sz="0" w:space="0" w:color="auto"/>
        <w:right w:val="none" w:sz="0" w:space="0" w:color="auto"/>
      </w:divBdr>
    </w:div>
    <w:div w:id="629826291">
      <w:bodyDiv w:val="1"/>
      <w:marLeft w:val="0"/>
      <w:marRight w:val="0"/>
      <w:marTop w:val="0"/>
      <w:marBottom w:val="0"/>
      <w:divBdr>
        <w:top w:val="none" w:sz="0" w:space="0" w:color="auto"/>
        <w:left w:val="none" w:sz="0" w:space="0" w:color="auto"/>
        <w:bottom w:val="none" w:sz="0" w:space="0" w:color="auto"/>
        <w:right w:val="none" w:sz="0" w:space="0" w:color="auto"/>
      </w:divBdr>
    </w:div>
    <w:div w:id="630013721">
      <w:bodyDiv w:val="1"/>
      <w:marLeft w:val="0"/>
      <w:marRight w:val="0"/>
      <w:marTop w:val="0"/>
      <w:marBottom w:val="0"/>
      <w:divBdr>
        <w:top w:val="none" w:sz="0" w:space="0" w:color="auto"/>
        <w:left w:val="none" w:sz="0" w:space="0" w:color="auto"/>
        <w:bottom w:val="none" w:sz="0" w:space="0" w:color="auto"/>
        <w:right w:val="none" w:sz="0" w:space="0" w:color="auto"/>
      </w:divBdr>
    </w:div>
    <w:div w:id="630399618">
      <w:bodyDiv w:val="1"/>
      <w:marLeft w:val="0"/>
      <w:marRight w:val="0"/>
      <w:marTop w:val="0"/>
      <w:marBottom w:val="0"/>
      <w:divBdr>
        <w:top w:val="none" w:sz="0" w:space="0" w:color="auto"/>
        <w:left w:val="none" w:sz="0" w:space="0" w:color="auto"/>
        <w:bottom w:val="none" w:sz="0" w:space="0" w:color="auto"/>
        <w:right w:val="none" w:sz="0" w:space="0" w:color="auto"/>
      </w:divBdr>
    </w:div>
    <w:div w:id="630478791">
      <w:bodyDiv w:val="1"/>
      <w:marLeft w:val="0"/>
      <w:marRight w:val="0"/>
      <w:marTop w:val="0"/>
      <w:marBottom w:val="0"/>
      <w:divBdr>
        <w:top w:val="none" w:sz="0" w:space="0" w:color="auto"/>
        <w:left w:val="none" w:sz="0" w:space="0" w:color="auto"/>
        <w:bottom w:val="none" w:sz="0" w:space="0" w:color="auto"/>
        <w:right w:val="none" w:sz="0" w:space="0" w:color="auto"/>
      </w:divBdr>
    </w:div>
    <w:div w:id="630601365">
      <w:bodyDiv w:val="1"/>
      <w:marLeft w:val="0"/>
      <w:marRight w:val="0"/>
      <w:marTop w:val="0"/>
      <w:marBottom w:val="0"/>
      <w:divBdr>
        <w:top w:val="none" w:sz="0" w:space="0" w:color="auto"/>
        <w:left w:val="none" w:sz="0" w:space="0" w:color="auto"/>
        <w:bottom w:val="none" w:sz="0" w:space="0" w:color="auto"/>
        <w:right w:val="none" w:sz="0" w:space="0" w:color="auto"/>
      </w:divBdr>
    </w:div>
    <w:div w:id="631056181">
      <w:bodyDiv w:val="1"/>
      <w:marLeft w:val="0"/>
      <w:marRight w:val="0"/>
      <w:marTop w:val="0"/>
      <w:marBottom w:val="0"/>
      <w:divBdr>
        <w:top w:val="none" w:sz="0" w:space="0" w:color="auto"/>
        <w:left w:val="none" w:sz="0" w:space="0" w:color="auto"/>
        <w:bottom w:val="none" w:sz="0" w:space="0" w:color="auto"/>
        <w:right w:val="none" w:sz="0" w:space="0" w:color="auto"/>
      </w:divBdr>
    </w:div>
    <w:div w:id="631209513">
      <w:bodyDiv w:val="1"/>
      <w:marLeft w:val="0"/>
      <w:marRight w:val="0"/>
      <w:marTop w:val="0"/>
      <w:marBottom w:val="0"/>
      <w:divBdr>
        <w:top w:val="none" w:sz="0" w:space="0" w:color="auto"/>
        <w:left w:val="none" w:sz="0" w:space="0" w:color="auto"/>
        <w:bottom w:val="none" w:sz="0" w:space="0" w:color="auto"/>
        <w:right w:val="none" w:sz="0" w:space="0" w:color="auto"/>
      </w:divBdr>
    </w:div>
    <w:div w:id="631209895">
      <w:bodyDiv w:val="1"/>
      <w:marLeft w:val="0"/>
      <w:marRight w:val="0"/>
      <w:marTop w:val="0"/>
      <w:marBottom w:val="0"/>
      <w:divBdr>
        <w:top w:val="none" w:sz="0" w:space="0" w:color="auto"/>
        <w:left w:val="none" w:sz="0" w:space="0" w:color="auto"/>
        <w:bottom w:val="none" w:sz="0" w:space="0" w:color="auto"/>
        <w:right w:val="none" w:sz="0" w:space="0" w:color="auto"/>
      </w:divBdr>
    </w:div>
    <w:div w:id="631322816">
      <w:bodyDiv w:val="1"/>
      <w:marLeft w:val="0"/>
      <w:marRight w:val="0"/>
      <w:marTop w:val="0"/>
      <w:marBottom w:val="0"/>
      <w:divBdr>
        <w:top w:val="none" w:sz="0" w:space="0" w:color="auto"/>
        <w:left w:val="none" w:sz="0" w:space="0" w:color="auto"/>
        <w:bottom w:val="none" w:sz="0" w:space="0" w:color="auto"/>
        <w:right w:val="none" w:sz="0" w:space="0" w:color="auto"/>
      </w:divBdr>
      <w:divsChild>
        <w:div w:id="2026706246">
          <w:marLeft w:val="0"/>
          <w:marRight w:val="0"/>
          <w:marTop w:val="0"/>
          <w:marBottom w:val="0"/>
          <w:divBdr>
            <w:top w:val="none" w:sz="0" w:space="0" w:color="auto"/>
            <w:left w:val="none" w:sz="0" w:space="0" w:color="auto"/>
            <w:bottom w:val="none" w:sz="0" w:space="0" w:color="auto"/>
            <w:right w:val="none" w:sz="0" w:space="0" w:color="auto"/>
          </w:divBdr>
        </w:div>
      </w:divsChild>
    </w:div>
    <w:div w:id="631863343">
      <w:bodyDiv w:val="1"/>
      <w:marLeft w:val="0"/>
      <w:marRight w:val="0"/>
      <w:marTop w:val="0"/>
      <w:marBottom w:val="0"/>
      <w:divBdr>
        <w:top w:val="none" w:sz="0" w:space="0" w:color="auto"/>
        <w:left w:val="none" w:sz="0" w:space="0" w:color="auto"/>
        <w:bottom w:val="none" w:sz="0" w:space="0" w:color="auto"/>
        <w:right w:val="none" w:sz="0" w:space="0" w:color="auto"/>
      </w:divBdr>
    </w:div>
    <w:div w:id="632171419">
      <w:bodyDiv w:val="1"/>
      <w:marLeft w:val="0"/>
      <w:marRight w:val="0"/>
      <w:marTop w:val="0"/>
      <w:marBottom w:val="0"/>
      <w:divBdr>
        <w:top w:val="none" w:sz="0" w:space="0" w:color="auto"/>
        <w:left w:val="none" w:sz="0" w:space="0" w:color="auto"/>
        <w:bottom w:val="none" w:sz="0" w:space="0" w:color="auto"/>
        <w:right w:val="none" w:sz="0" w:space="0" w:color="auto"/>
      </w:divBdr>
    </w:div>
    <w:div w:id="632490066">
      <w:bodyDiv w:val="1"/>
      <w:marLeft w:val="0"/>
      <w:marRight w:val="0"/>
      <w:marTop w:val="0"/>
      <w:marBottom w:val="0"/>
      <w:divBdr>
        <w:top w:val="none" w:sz="0" w:space="0" w:color="auto"/>
        <w:left w:val="none" w:sz="0" w:space="0" w:color="auto"/>
        <w:bottom w:val="none" w:sz="0" w:space="0" w:color="auto"/>
        <w:right w:val="none" w:sz="0" w:space="0" w:color="auto"/>
      </w:divBdr>
    </w:div>
    <w:div w:id="633297267">
      <w:bodyDiv w:val="1"/>
      <w:marLeft w:val="0"/>
      <w:marRight w:val="0"/>
      <w:marTop w:val="0"/>
      <w:marBottom w:val="0"/>
      <w:divBdr>
        <w:top w:val="none" w:sz="0" w:space="0" w:color="auto"/>
        <w:left w:val="none" w:sz="0" w:space="0" w:color="auto"/>
        <w:bottom w:val="none" w:sz="0" w:space="0" w:color="auto"/>
        <w:right w:val="none" w:sz="0" w:space="0" w:color="auto"/>
      </w:divBdr>
    </w:div>
    <w:div w:id="633372015">
      <w:bodyDiv w:val="1"/>
      <w:marLeft w:val="0"/>
      <w:marRight w:val="0"/>
      <w:marTop w:val="0"/>
      <w:marBottom w:val="0"/>
      <w:divBdr>
        <w:top w:val="none" w:sz="0" w:space="0" w:color="auto"/>
        <w:left w:val="none" w:sz="0" w:space="0" w:color="auto"/>
        <w:bottom w:val="none" w:sz="0" w:space="0" w:color="auto"/>
        <w:right w:val="none" w:sz="0" w:space="0" w:color="auto"/>
      </w:divBdr>
    </w:div>
    <w:div w:id="633750989">
      <w:bodyDiv w:val="1"/>
      <w:marLeft w:val="0"/>
      <w:marRight w:val="0"/>
      <w:marTop w:val="0"/>
      <w:marBottom w:val="0"/>
      <w:divBdr>
        <w:top w:val="none" w:sz="0" w:space="0" w:color="auto"/>
        <w:left w:val="none" w:sz="0" w:space="0" w:color="auto"/>
        <w:bottom w:val="none" w:sz="0" w:space="0" w:color="auto"/>
        <w:right w:val="none" w:sz="0" w:space="0" w:color="auto"/>
      </w:divBdr>
    </w:div>
    <w:div w:id="634219008">
      <w:bodyDiv w:val="1"/>
      <w:marLeft w:val="0"/>
      <w:marRight w:val="0"/>
      <w:marTop w:val="0"/>
      <w:marBottom w:val="0"/>
      <w:divBdr>
        <w:top w:val="none" w:sz="0" w:space="0" w:color="auto"/>
        <w:left w:val="none" w:sz="0" w:space="0" w:color="auto"/>
        <w:bottom w:val="none" w:sz="0" w:space="0" w:color="auto"/>
        <w:right w:val="none" w:sz="0" w:space="0" w:color="auto"/>
      </w:divBdr>
    </w:div>
    <w:div w:id="634720937">
      <w:bodyDiv w:val="1"/>
      <w:marLeft w:val="0"/>
      <w:marRight w:val="0"/>
      <w:marTop w:val="0"/>
      <w:marBottom w:val="0"/>
      <w:divBdr>
        <w:top w:val="none" w:sz="0" w:space="0" w:color="auto"/>
        <w:left w:val="none" w:sz="0" w:space="0" w:color="auto"/>
        <w:bottom w:val="none" w:sz="0" w:space="0" w:color="auto"/>
        <w:right w:val="none" w:sz="0" w:space="0" w:color="auto"/>
      </w:divBdr>
    </w:div>
    <w:div w:id="634796946">
      <w:bodyDiv w:val="1"/>
      <w:marLeft w:val="0"/>
      <w:marRight w:val="0"/>
      <w:marTop w:val="0"/>
      <w:marBottom w:val="0"/>
      <w:divBdr>
        <w:top w:val="none" w:sz="0" w:space="0" w:color="auto"/>
        <w:left w:val="none" w:sz="0" w:space="0" w:color="auto"/>
        <w:bottom w:val="none" w:sz="0" w:space="0" w:color="auto"/>
        <w:right w:val="none" w:sz="0" w:space="0" w:color="auto"/>
      </w:divBdr>
    </w:div>
    <w:div w:id="635452695">
      <w:bodyDiv w:val="1"/>
      <w:marLeft w:val="0"/>
      <w:marRight w:val="0"/>
      <w:marTop w:val="0"/>
      <w:marBottom w:val="0"/>
      <w:divBdr>
        <w:top w:val="none" w:sz="0" w:space="0" w:color="auto"/>
        <w:left w:val="none" w:sz="0" w:space="0" w:color="auto"/>
        <w:bottom w:val="none" w:sz="0" w:space="0" w:color="auto"/>
        <w:right w:val="none" w:sz="0" w:space="0" w:color="auto"/>
      </w:divBdr>
    </w:div>
    <w:div w:id="636766926">
      <w:bodyDiv w:val="1"/>
      <w:marLeft w:val="0"/>
      <w:marRight w:val="0"/>
      <w:marTop w:val="0"/>
      <w:marBottom w:val="0"/>
      <w:divBdr>
        <w:top w:val="none" w:sz="0" w:space="0" w:color="auto"/>
        <w:left w:val="none" w:sz="0" w:space="0" w:color="auto"/>
        <w:bottom w:val="none" w:sz="0" w:space="0" w:color="auto"/>
        <w:right w:val="none" w:sz="0" w:space="0" w:color="auto"/>
      </w:divBdr>
    </w:div>
    <w:div w:id="637733369">
      <w:bodyDiv w:val="1"/>
      <w:marLeft w:val="0"/>
      <w:marRight w:val="0"/>
      <w:marTop w:val="0"/>
      <w:marBottom w:val="0"/>
      <w:divBdr>
        <w:top w:val="none" w:sz="0" w:space="0" w:color="auto"/>
        <w:left w:val="none" w:sz="0" w:space="0" w:color="auto"/>
        <w:bottom w:val="none" w:sz="0" w:space="0" w:color="auto"/>
        <w:right w:val="none" w:sz="0" w:space="0" w:color="auto"/>
      </w:divBdr>
    </w:div>
    <w:div w:id="637761009">
      <w:bodyDiv w:val="1"/>
      <w:marLeft w:val="0"/>
      <w:marRight w:val="0"/>
      <w:marTop w:val="0"/>
      <w:marBottom w:val="0"/>
      <w:divBdr>
        <w:top w:val="none" w:sz="0" w:space="0" w:color="auto"/>
        <w:left w:val="none" w:sz="0" w:space="0" w:color="auto"/>
        <w:bottom w:val="none" w:sz="0" w:space="0" w:color="auto"/>
        <w:right w:val="none" w:sz="0" w:space="0" w:color="auto"/>
      </w:divBdr>
    </w:div>
    <w:div w:id="638415951">
      <w:bodyDiv w:val="1"/>
      <w:marLeft w:val="0"/>
      <w:marRight w:val="0"/>
      <w:marTop w:val="0"/>
      <w:marBottom w:val="0"/>
      <w:divBdr>
        <w:top w:val="none" w:sz="0" w:space="0" w:color="auto"/>
        <w:left w:val="none" w:sz="0" w:space="0" w:color="auto"/>
        <w:bottom w:val="none" w:sz="0" w:space="0" w:color="auto"/>
        <w:right w:val="none" w:sz="0" w:space="0" w:color="auto"/>
      </w:divBdr>
    </w:div>
    <w:div w:id="638845969">
      <w:bodyDiv w:val="1"/>
      <w:marLeft w:val="0"/>
      <w:marRight w:val="0"/>
      <w:marTop w:val="0"/>
      <w:marBottom w:val="0"/>
      <w:divBdr>
        <w:top w:val="none" w:sz="0" w:space="0" w:color="auto"/>
        <w:left w:val="none" w:sz="0" w:space="0" w:color="auto"/>
        <w:bottom w:val="none" w:sz="0" w:space="0" w:color="auto"/>
        <w:right w:val="none" w:sz="0" w:space="0" w:color="auto"/>
      </w:divBdr>
    </w:div>
    <w:div w:id="639261685">
      <w:bodyDiv w:val="1"/>
      <w:marLeft w:val="0"/>
      <w:marRight w:val="0"/>
      <w:marTop w:val="0"/>
      <w:marBottom w:val="0"/>
      <w:divBdr>
        <w:top w:val="none" w:sz="0" w:space="0" w:color="auto"/>
        <w:left w:val="none" w:sz="0" w:space="0" w:color="auto"/>
        <w:bottom w:val="none" w:sz="0" w:space="0" w:color="auto"/>
        <w:right w:val="none" w:sz="0" w:space="0" w:color="auto"/>
      </w:divBdr>
    </w:div>
    <w:div w:id="639575887">
      <w:bodyDiv w:val="1"/>
      <w:marLeft w:val="0"/>
      <w:marRight w:val="0"/>
      <w:marTop w:val="0"/>
      <w:marBottom w:val="0"/>
      <w:divBdr>
        <w:top w:val="none" w:sz="0" w:space="0" w:color="auto"/>
        <w:left w:val="none" w:sz="0" w:space="0" w:color="auto"/>
        <w:bottom w:val="none" w:sz="0" w:space="0" w:color="auto"/>
        <w:right w:val="none" w:sz="0" w:space="0" w:color="auto"/>
      </w:divBdr>
    </w:div>
    <w:div w:id="640353766">
      <w:bodyDiv w:val="1"/>
      <w:marLeft w:val="0"/>
      <w:marRight w:val="0"/>
      <w:marTop w:val="0"/>
      <w:marBottom w:val="0"/>
      <w:divBdr>
        <w:top w:val="none" w:sz="0" w:space="0" w:color="auto"/>
        <w:left w:val="none" w:sz="0" w:space="0" w:color="auto"/>
        <w:bottom w:val="none" w:sz="0" w:space="0" w:color="auto"/>
        <w:right w:val="none" w:sz="0" w:space="0" w:color="auto"/>
      </w:divBdr>
    </w:div>
    <w:div w:id="640696949">
      <w:bodyDiv w:val="1"/>
      <w:marLeft w:val="0"/>
      <w:marRight w:val="0"/>
      <w:marTop w:val="0"/>
      <w:marBottom w:val="0"/>
      <w:divBdr>
        <w:top w:val="none" w:sz="0" w:space="0" w:color="auto"/>
        <w:left w:val="none" w:sz="0" w:space="0" w:color="auto"/>
        <w:bottom w:val="none" w:sz="0" w:space="0" w:color="auto"/>
        <w:right w:val="none" w:sz="0" w:space="0" w:color="auto"/>
      </w:divBdr>
    </w:div>
    <w:div w:id="641008572">
      <w:bodyDiv w:val="1"/>
      <w:marLeft w:val="0"/>
      <w:marRight w:val="0"/>
      <w:marTop w:val="0"/>
      <w:marBottom w:val="0"/>
      <w:divBdr>
        <w:top w:val="none" w:sz="0" w:space="0" w:color="auto"/>
        <w:left w:val="none" w:sz="0" w:space="0" w:color="auto"/>
        <w:bottom w:val="none" w:sz="0" w:space="0" w:color="auto"/>
        <w:right w:val="none" w:sz="0" w:space="0" w:color="auto"/>
      </w:divBdr>
    </w:div>
    <w:div w:id="642079214">
      <w:bodyDiv w:val="1"/>
      <w:marLeft w:val="0"/>
      <w:marRight w:val="0"/>
      <w:marTop w:val="0"/>
      <w:marBottom w:val="0"/>
      <w:divBdr>
        <w:top w:val="none" w:sz="0" w:space="0" w:color="auto"/>
        <w:left w:val="none" w:sz="0" w:space="0" w:color="auto"/>
        <w:bottom w:val="none" w:sz="0" w:space="0" w:color="auto"/>
        <w:right w:val="none" w:sz="0" w:space="0" w:color="auto"/>
      </w:divBdr>
    </w:div>
    <w:div w:id="642809343">
      <w:bodyDiv w:val="1"/>
      <w:marLeft w:val="0"/>
      <w:marRight w:val="0"/>
      <w:marTop w:val="0"/>
      <w:marBottom w:val="0"/>
      <w:divBdr>
        <w:top w:val="none" w:sz="0" w:space="0" w:color="auto"/>
        <w:left w:val="none" w:sz="0" w:space="0" w:color="auto"/>
        <w:bottom w:val="none" w:sz="0" w:space="0" w:color="auto"/>
        <w:right w:val="none" w:sz="0" w:space="0" w:color="auto"/>
      </w:divBdr>
    </w:div>
    <w:div w:id="643434648">
      <w:bodyDiv w:val="1"/>
      <w:marLeft w:val="0"/>
      <w:marRight w:val="0"/>
      <w:marTop w:val="0"/>
      <w:marBottom w:val="0"/>
      <w:divBdr>
        <w:top w:val="none" w:sz="0" w:space="0" w:color="auto"/>
        <w:left w:val="none" w:sz="0" w:space="0" w:color="auto"/>
        <w:bottom w:val="none" w:sz="0" w:space="0" w:color="auto"/>
        <w:right w:val="none" w:sz="0" w:space="0" w:color="auto"/>
      </w:divBdr>
    </w:div>
    <w:div w:id="644244301">
      <w:bodyDiv w:val="1"/>
      <w:marLeft w:val="0"/>
      <w:marRight w:val="0"/>
      <w:marTop w:val="0"/>
      <w:marBottom w:val="0"/>
      <w:divBdr>
        <w:top w:val="none" w:sz="0" w:space="0" w:color="auto"/>
        <w:left w:val="none" w:sz="0" w:space="0" w:color="auto"/>
        <w:bottom w:val="none" w:sz="0" w:space="0" w:color="auto"/>
        <w:right w:val="none" w:sz="0" w:space="0" w:color="auto"/>
      </w:divBdr>
    </w:div>
    <w:div w:id="644702401">
      <w:bodyDiv w:val="1"/>
      <w:marLeft w:val="0"/>
      <w:marRight w:val="0"/>
      <w:marTop w:val="0"/>
      <w:marBottom w:val="0"/>
      <w:divBdr>
        <w:top w:val="none" w:sz="0" w:space="0" w:color="auto"/>
        <w:left w:val="none" w:sz="0" w:space="0" w:color="auto"/>
        <w:bottom w:val="none" w:sz="0" w:space="0" w:color="auto"/>
        <w:right w:val="none" w:sz="0" w:space="0" w:color="auto"/>
      </w:divBdr>
    </w:div>
    <w:div w:id="644747487">
      <w:bodyDiv w:val="1"/>
      <w:marLeft w:val="0"/>
      <w:marRight w:val="0"/>
      <w:marTop w:val="0"/>
      <w:marBottom w:val="0"/>
      <w:divBdr>
        <w:top w:val="none" w:sz="0" w:space="0" w:color="auto"/>
        <w:left w:val="none" w:sz="0" w:space="0" w:color="auto"/>
        <w:bottom w:val="none" w:sz="0" w:space="0" w:color="auto"/>
        <w:right w:val="none" w:sz="0" w:space="0" w:color="auto"/>
      </w:divBdr>
    </w:div>
    <w:div w:id="644969161">
      <w:bodyDiv w:val="1"/>
      <w:marLeft w:val="0"/>
      <w:marRight w:val="0"/>
      <w:marTop w:val="0"/>
      <w:marBottom w:val="0"/>
      <w:divBdr>
        <w:top w:val="none" w:sz="0" w:space="0" w:color="auto"/>
        <w:left w:val="none" w:sz="0" w:space="0" w:color="auto"/>
        <w:bottom w:val="none" w:sz="0" w:space="0" w:color="auto"/>
        <w:right w:val="none" w:sz="0" w:space="0" w:color="auto"/>
      </w:divBdr>
    </w:div>
    <w:div w:id="645476496">
      <w:bodyDiv w:val="1"/>
      <w:marLeft w:val="0"/>
      <w:marRight w:val="0"/>
      <w:marTop w:val="0"/>
      <w:marBottom w:val="0"/>
      <w:divBdr>
        <w:top w:val="none" w:sz="0" w:space="0" w:color="auto"/>
        <w:left w:val="none" w:sz="0" w:space="0" w:color="auto"/>
        <w:bottom w:val="none" w:sz="0" w:space="0" w:color="auto"/>
        <w:right w:val="none" w:sz="0" w:space="0" w:color="auto"/>
      </w:divBdr>
    </w:div>
    <w:div w:id="645626988">
      <w:bodyDiv w:val="1"/>
      <w:marLeft w:val="0"/>
      <w:marRight w:val="0"/>
      <w:marTop w:val="0"/>
      <w:marBottom w:val="0"/>
      <w:divBdr>
        <w:top w:val="none" w:sz="0" w:space="0" w:color="auto"/>
        <w:left w:val="none" w:sz="0" w:space="0" w:color="auto"/>
        <w:bottom w:val="none" w:sz="0" w:space="0" w:color="auto"/>
        <w:right w:val="none" w:sz="0" w:space="0" w:color="auto"/>
      </w:divBdr>
    </w:div>
    <w:div w:id="645739848">
      <w:bodyDiv w:val="1"/>
      <w:marLeft w:val="0"/>
      <w:marRight w:val="0"/>
      <w:marTop w:val="0"/>
      <w:marBottom w:val="0"/>
      <w:divBdr>
        <w:top w:val="none" w:sz="0" w:space="0" w:color="auto"/>
        <w:left w:val="none" w:sz="0" w:space="0" w:color="auto"/>
        <w:bottom w:val="none" w:sz="0" w:space="0" w:color="auto"/>
        <w:right w:val="none" w:sz="0" w:space="0" w:color="auto"/>
      </w:divBdr>
    </w:div>
    <w:div w:id="645746034">
      <w:bodyDiv w:val="1"/>
      <w:marLeft w:val="0"/>
      <w:marRight w:val="0"/>
      <w:marTop w:val="0"/>
      <w:marBottom w:val="0"/>
      <w:divBdr>
        <w:top w:val="none" w:sz="0" w:space="0" w:color="auto"/>
        <w:left w:val="none" w:sz="0" w:space="0" w:color="auto"/>
        <w:bottom w:val="none" w:sz="0" w:space="0" w:color="auto"/>
        <w:right w:val="none" w:sz="0" w:space="0" w:color="auto"/>
      </w:divBdr>
    </w:div>
    <w:div w:id="646204967">
      <w:bodyDiv w:val="1"/>
      <w:marLeft w:val="0"/>
      <w:marRight w:val="0"/>
      <w:marTop w:val="0"/>
      <w:marBottom w:val="0"/>
      <w:divBdr>
        <w:top w:val="none" w:sz="0" w:space="0" w:color="auto"/>
        <w:left w:val="none" w:sz="0" w:space="0" w:color="auto"/>
        <w:bottom w:val="none" w:sz="0" w:space="0" w:color="auto"/>
        <w:right w:val="none" w:sz="0" w:space="0" w:color="auto"/>
      </w:divBdr>
    </w:div>
    <w:div w:id="646517431">
      <w:bodyDiv w:val="1"/>
      <w:marLeft w:val="0"/>
      <w:marRight w:val="0"/>
      <w:marTop w:val="0"/>
      <w:marBottom w:val="0"/>
      <w:divBdr>
        <w:top w:val="none" w:sz="0" w:space="0" w:color="auto"/>
        <w:left w:val="none" w:sz="0" w:space="0" w:color="auto"/>
        <w:bottom w:val="none" w:sz="0" w:space="0" w:color="auto"/>
        <w:right w:val="none" w:sz="0" w:space="0" w:color="auto"/>
      </w:divBdr>
    </w:div>
    <w:div w:id="646786719">
      <w:bodyDiv w:val="1"/>
      <w:marLeft w:val="0"/>
      <w:marRight w:val="0"/>
      <w:marTop w:val="0"/>
      <w:marBottom w:val="0"/>
      <w:divBdr>
        <w:top w:val="none" w:sz="0" w:space="0" w:color="auto"/>
        <w:left w:val="none" w:sz="0" w:space="0" w:color="auto"/>
        <w:bottom w:val="none" w:sz="0" w:space="0" w:color="auto"/>
        <w:right w:val="none" w:sz="0" w:space="0" w:color="auto"/>
      </w:divBdr>
    </w:div>
    <w:div w:id="647133698">
      <w:bodyDiv w:val="1"/>
      <w:marLeft w:val="0"/>
      <w:marRight w:val="0"/>
      <w:marTop w:val="0"/>
      <w:marBottom w:val="0"/>
      <w:divBdr>
        <w:top w:val="none" w:sz="0" w:space="0" w:color="auto"/>
        <w:left w:val="none" w:sz="0" w:space="0" w:color="auto"/>
        <w:bottom w:val="none" w:sz="0" w:space="0" w:color="auto"/>
        <w:right w:val="none" w:sz="0" w:space="0" w:color="auto"/>
      </w:divBdr>
    </w:div>
    <w:div w:id="647396106">
      <w:bodyDiv w:val="1"/>
      <w:marLeft w:val="0"/>
      <w:marRight w:val="0"/>
      <w:marTop w:val="0"/>
      <w:marBottom w:val="0"/>
      <w:divBdr>
        <w:top w:val="none" w:sz="0" w:space="0" w:color="auto"/>
        <w:left w:val="none" w:sz="0" w:space="0" w:color="auto"/>
        <w:bottom w:val="none" w:sz="0" w:space="0" w:color="auto"/>
        <w:right w:val="none" w:sz="0" w:space="0" w:color="auto"/>
      </w:divBdr>
    </w:div>
    <w:div w:id="647517156">
      <w:bodyDiv w:val="1"/>
      <w:marLeft w:val="0"/>
      <w:marRight w:val="0"/>
      <w:marTop w:val="0"/>
      <w:marBottom w:val="0"/>
      <w:divBdr>
        <w:top w:val="none" w:sz="0" w:space="0" w:color="auto"/>
        <w:left w:val="none" w:sz="0" w:space="0" w:color="auto"/>
        <w:bottom w:val="none" w:sz="0" w:space="0" w:color="auto"/>
        <w:right w:val="none" w:sz="0" w:space="0" w:color="auto"/>
      </w:divBdr>
    </w:div>
    <w:div w:id="647899966">
      <w:bodyDiv w:val="1"/>
      <w:marLeft w:val="0"/>
      <w:marRight w:val="0"/>
      <w:marTop w:val="0"/>
      <w:marBottom w:val="0"/>
      <w:divBdr>
        <w:top w:val="none" w:sz="0" w:space="0" w:color="auto"/>
        <w:left w:val="none" w:sz="0" w:space="0" w:color="auto"/>
        <w:bottom w:val="none" w:sz="0" w:space="0" w:color="auto"/>
        <w:right w:val="none" w:sz="0" w:space="0" w:color="auto"/>
      </w:divBdr>
    </w:div>
    <w:div w:id="648099843">
      <w:bodyDiv w:val="1"/>
      <w:marLeft w:val="0"/>
      <w:marRight w:val="0"/>
      <w:marTop w:val="0"/>
      <w:marBottom w:val="0"/>
      <w:divBdr>
        <w:top w:val="none" w:sz="0" w:space="0" w:color="auto"/>
        <w:left w:val="none" w:sz="0" w:space="0" w:color="auto"/>
        <w:bottom w:val="none" w:sz="0" w:space="0" w:color="auto"/>
        <w:right w:val="none" w:sz="0" w:space="0" w:color="auto"/>
      </w:divBdr>
    </w:div>
    <w:div w:id="648553717">
      <w:bodyDiv w:val="1"/>
      <w:marLeft w:val="0"/>
      <w:marRight w:val="0"/>
      <w:marTop w:val="0"/>
      <w:marBottom w:val="0"/>
      <w:divBdr>
        <w:top w:val="none" w:sz="0" w:space="0" w:color="auto"/>
        <w:left w:val="none" w:sz="0" w:space="0" w:color="auto"/>
        <w:bottom w:val="none" w:sz="0" w:space="0" w:color="auto"/>
        <w:right w:val="none" w:sz="0" w:space="0" w:color="auto"/>
      </w:divBdr>
    </w:div>
    <w:div w:id="648558079">
      <w:bodyDiv w:val="1"/>
      <w:marLeft w:val="0"/>
      <w:marRight w:val="0"/>
      <w:marTop w:val="0"/>
      <w:marBottom w:val="0"/>
      <w:divBdr>
        <w:top w:val="none" w:sz="0" w:space="0" w:color="auto"/>
        <w:left w:val="none" w:sz="0" w:space="0" w:color="auto"/>
        <w:bottom w:val="none" w:sz="0" w:space="0" w:color="auto"/>
        <w:right w:val="none" w:sz="0" w:space="0" w:color="auto"/>
      </w:divBdr>
    </w:div>
    <w:div w:id="648676852">
      <w:bodyDiv w:val="1"/>
      <w:marLeft w:val="0"/>
      <w:marRight w:val="0"/>
      <w:marTop w:val="0"/>
      <w:marBottom w:val="0"/>
      <w:divBdr>
        <w:top w:val="none" w:sz="0" w:space="0" w:color="auto"/>
        <w:left w:val="none" w:sz="0" w:space="0" w:color="auto"/>
        <w:bottom w:val="none" w:sz="0" w:space="0" w:color="auto"/>
        <w:right w:val="none" w:sz="0" w:space="0" w:color="auto"/>
      </w:divBdr>
    </w:div>
    <w:div w:id="648707365">
      <w:bodyDiv w:val="1"/>
      <w:marLeft w:val="0"/>
      <w:marRight w:val="0"/>
      <w:marTop w:val="0"/>
      <w:marBottom w:val="0"/>
      <w:divBdr>
        <w:top w:val="none" w:sz="0" w:space="0" w:color="auto"/>
        <w:left w:val="none" w:sz="0" w:space="0" w:color="auto"/>
        <w:bottom w:val="none" w:sz="0" w:space="0" w:color="auto"/>
        <w:right w:val="none" w:sz="0" w:space="0" w:color="auto"/>
      </w:divBdr>
    </w:div>
    <w:div w:id="649601176">
      <w:bodyDiv w:val="1"/>
      <w:marLeft w:val="0"/>
      <w:marRight w:val="0"/>
      <w:marTop w:val="0"/>
      <w:marBottom w:val="0"/>
      <w:divBdr>
        <w:top w:val="none" w:sz="0" w:space="0" w:color="auto"/>
        <w:left w:val="none" w:sz="0" w:space="0" w:color="auto"/>
        <w:bottom w:val="none" w:sz="0" w:space="0" w:color="auto"/>
        <w:right w:val="none" w:sz="0" w:space="0" w:color="auto"/>
      </w:divBdr>
      <w:divsChild>
        <w:div w:id="1673533503">
          <w:marLeft w:val="0"/>
          <w:marRight w:val="0"/>
          <w:marTop w:val="0"/>
          <w:marBottom w:val="0"/>
          <w:divBdr>
            <w:top w:val="none" w:sz="0" w:space="0" w:color="auto"/>
            <w:left w:val="none" w:sz="0" w:space="0" w:color="auto"/>
            <w:bottom w:val="none" w:sz="0" w:space="0" w:color="auto"/>
            <w:right w:val="none" w:sz="0" w:space="0" w:color="auto"/>
          </w:divBdr>
        </w:div>
      </w:divsChild>
    </w:div>
    <w:div w:id="649789492">
      <w:bodyDiv w:val="1"/>
      <w:marLeft w:val="0"/>
      <w:marRight w:val="0"/>
      <w:marTop w:val="0"/>
      <w:marBottom w:val="0"/>
      <w:divBdr>
        <w:top w:val="none" w:sz="0" w:space="0" w:color="auto"/>
        <w:left w:val="none" w:sz="0" w:space="0" w:color="auto"/>
        <w:bottom w:val="none" w:sz="0" w:space="0" w:color="auto"/>
        <w:right w:val="none" w:sz="0" w:space="0" w:color="auto"/>
      </w:divBdr>
    </w:div>
    <w:div w:id="650673896">
      <w:bodyDiv w:val="1"/>
      <w:marLeft w:val="0"/>
      <w:marRight w:val="0"/>
      <w:marTop w:val="0"/>
      <w:marBottom w:val="0"/>
      <w:divBdr>
        <w:top w:val="none" w:sz="0" w:space="0" w:color="auto"/>
        <w:left w:val="none" w:sz="0" w:space="0" w:color="auto"/>
        <w:bottom w:val="none" w:sz="0" w:space="0" w:color="auto"/>
        <w:right w:val="none" w:sz="0" w:space="0" w:color="auto"/>
      </w:divBdr>
    </w:div>
    <w:div w:id="650838657">
      <w:bodyDiv w:val="1"/>
      <w:marLeft w:val="0"/>
      <w:marRight w:val="0"/>
      <w:marTop w:val="0"/>
      <w:marBottom w:val="0"/>
      <w:divBdr>
        <w:top w:val="none" w:sz="0" w:space="0" w:color="auto"/>
        <w:left w:val="none" w:sz="0" w:space="0" w:color="auto"/>
        <w:bottom w:val="none" w:sz="0" w:space="0" w:color="auto"/>
        <w:right w:val="none" w:sz="0" w:space="0" w:color="auto"/>
      </w:divBdr>
    </w:div>
    <w:div w:id="650866392">
      <w:bodyDiv w:val="1"/>
      <w:marLeft w:val="0"/>
      <w:marRight w:val="0"/>
      <w:marTop w:val="0"/>
      <w:marBottom w:val="0"/>
      <w:divBdr>
        <w:top w:val="none" w:sz="0" w:space="0" w:color="auto"/>
        <w:left w:val="none" w:sz="0" w:space="0" w:color="auto"/>
        <w:bottom w:val="none" w:sz="0" w:space="0" w:color="auto"/>
        <w:right w:val="none" w:sz="0" w:space="0" w:color="auto"/>
      </w:divBdr>
    </w:div>
    <w:div w:id="650908290">
      <w:bodyDiv w:val="1"/>
      <w:marLeft w:val="0"/>
      <w:marRight w:val="0"/>
      <w:marTop w:val="0"/>
      <w:marBottom w:val="0"/>
      <w:divBdr>
        <w:top w:val="none" w:sz="0" w:space="0" w:color="auto"/>
        <w:left w:val="none" w:sz="0" w:space="0" w:color="auto"/>
        <w:bottom w:val="none" w:sz="0" w:space="0" w:color="auto"/>
        <w:right w:val="none" w:sz="0" w:space="0" w:color="auto"/>
      </w:divBdr>
    </w:div>
    <w:div w:id="651955808">
      <w:bodyDiv w:val="1"/>
      <w:marLeft w:val="0"/>
      <w:marRight w:val="0"/>
      <w:marTop w:val="0"/>
      <w:marBottom w:val="0"/>
      <w:divBdr>
        <w:top w:val="none" w:sz="0" w:space="0" w:color="auto"/>
        <w:left w:val="none" w:sz="0" w:space="0" w:color="auto"/>
        <w:bottom w:val="none" w:sz="0" w:space="0" w:color="auto"/>
        <w:right w:val="none" w:sz="0" w:space="0" w:color="auto"/>
      </w:divBdr>
    </w:div>
    <w:div w:id="653029530">
      <w:bodyDiv w:val="1"/>
      <w:marLeft w:val="0"/>
      <w:marRight w:val="0"/>
      <w:marTop w:val="0"/>
      <w:marBottom w:val="0"/>
      <w:divBdr>
        <w:top w:val="none" w:sz="0" w:space="0" w:color="auto"/>
        <w:left w:val="none" w:sz="0" w:space="0" w:color="auto"/>
        <w:bottom w:val="none" w:sz="0" w:space="0" w:color="auto"/>
        <w:right w:val="none" w:sz="0" w:space="0" w:color="auto"/>
      </w:divBdr>
      <w:divsChild>
        <w:div w:id="1488210118">
          <w:marLeft w:val="0"/>
          <w:marRight w:val="0"/>
          <w:marTop w:val="0"/>
          <w:marBottom w:val="0"/>
          <w:divBdr>
            <w:top w:val="none" w:sz="0" w:space="0" w:color="auto"/>
            <w:left w:val="none" w:sz="0" w:space="0" w:color="auto"/>
            <w:bottom w:val="none" w:sz="0" w:space="0" w:color="auto"/>
            <w:right w:val="none" w:sz="0" w:space="0" w:color="auto"/>
          </w:divBdr>
        </w:div>
        <w:div w:id="1659579396">
          <w:marLeft w:val="0"/>
          <w:marRight w:val="0"/>
          <w:marTop w:val="0"/>
          <w:marBottom w:val="0"/>
          <w:divBdr>
            <w:top w:val="none" w:sz="0" w:space="0" w:color="auto"/>
            <w:left w:val="none" w:sz="0" w:space="0" w:color="auto"/>
            <w:bottom w:val="none" w:sz="0" w:space="0" w:color="auto"/>
            <w:right w:val="none" w:sz="0" w:space="0" w:color="auto"/>
          </w:divBdr>
        </w:div>
      </w:divsChild>
    </w:div>
    <w:div w:id="654182624">
      <w:bodyDiv w:val="1"/>
      <w:marLeft w:val="0"/>
      <w:marRight w:val="0"/>
      <w:marTop w:val="0"/>
      <w:marBottom w:val="0"/>
      <w:divBdr>
        <w:top w:val="none" w:sz="0" w:space="0" w:color="auto"/>
        <w:left w:val="none" w:sz="0" w:space="0" w:color="auto"/>
        <w:bottom w:val="none" w:sz="0" w:space="0" w:color="auto"/>
        <w:right w:val="none" w:sz="0" w:space="0" w:color="auto"/>
      </w:divBdr>
    </w:div>
    <w:div w:id="655299305">
      <w:bodyDiv w:val="1"/>
      <w:marLeft w:val="0"/>
      <w:marRight w:val="0"/>
      <w:marTop w:val="0"/>
      <w:marBottom w:val="0"/>
      <w:divBdr>
        <w:top w:val="none" w:sz="0" w:space="0" w:color="auto"/>
        <w:left w:val="none" w:sz="0" w:space="0" w:color="auto"/>
        <w:bottom w:val="none" w:sz="0" w:space="0" w:color="auto"/>
        <w:right w:val="none" w:sz="0" w:space="0" w:color="auto"/>
      </w:divBdr>
    </w:div>
    <w:div w:id="655493299">
      <w:bodyDiv w:val="1"/>
      <w:marLeft w:val="0"/>
      <w:marRight w:val="0"/>
      <w:marTop w:val="0"/>
      <w:marBottom w:val="0"/>
      <w:divBdr>
        <w:top w:val="none" w:sz="0" w:space="0" w:color="auto"/>
        <w:left w:val="none" w:sz="0" w:space="0" w:color="auto"/>
        <w:bottom w:val="none" w:sz="0" w:space="0" w:color="auto"/>
        <w:right w:val="none" w:sz="0" w:space="0" w:color="auto"/>
      </w:divBdr>
    </w:div>
    <w:div w:id="657660357">
      <w:bodyDiv w:val="1"/>
      <w:marLeft w:val="0"/>
      <w:marRight w:val="0"/>
      <w:marTop w:val="0"/>
      <w:marBottom w:val="0"/>
      <w:divBdr>
        <w:top w:val="none" w:sz="0" w:space="0" w:color="auto"/>
        <w:left w:val="none" w:sz="0" w:space="0" w:color="auto"/>
        <w:bottom w:val="none" w:sz="0" w:space="0" w:color="auto"/>
        <w:right w:val="none" w:sz="0" w:space="0" w:color="auto"/>
      </w:divBdr>
      <w:divsChild>
        <w:div w:id="2074347762">
          <w:marLeft w:val="0"/>
          <w:marRight w:val="0"/>
          <w:marTop w:val="0"/>
          <w:marBottom w:val="0"/>
          <w:divBdr>
            <w:top w:val="none" w:sz="0" w:space="0" w:color="auto"/>
            <w:left w:val="none" w:sz="0" w:space="0" w:color="auto"/>
            <w:bottom w:val="none" w:sz="0" w:space="0" w:color="auto"/>
            <w:right w:val="none" w:sz="0" w:space="0" w:color="auto"/>
          </w:divBdr>
        </w:div>
      </w:divsChild>
    </w:div>
    <w:div w:id="658002516">
      <w:bodyDiv w:val="1"/>
      <w:marLeft w:val="0"/>
      <w:marRight w:val="0"/>
      <w:marTop w:val="0"/>
      <w:marBottom w:val="0"/>
      <w:divBdr>
        <w:top w:val="none" w:sz="0" w:space="0" w:color="auto"/>
        <w:left w:val="none" w:sz="0" w:space="0" w:color="auto"/>
        <w:bottom w:val="none" w:sz="0" w:space="0" w:color="auto"/>
        <w:right w:val="none" w:sz="0" w:space="0" w:color="auto"/>
      </w:divBdr>
    </w:div>
    <w:div w:id="658195562">
      <w:bodyDiv w:val="1"/>
      <w:marLeft w:val="0"/>
      <w:marRight w:val="0"/>
      <w:marTop w:val="0"/>
      <w:marBottom w:val="0"/>
      <w:divBdr>
        <w:top w:val="none" w:sz="0" w:space="0" w:color="auto"/>
        <w:left w:val="none" w:sz="0" w:space="0" w:color="auto"/>
        <w:bottom w:val="none" w:sz="0" w:space="0" w:color="auto"/>
        <w:right w:val="none" w:sz="0" w:space="0" w:color="auto"/>
      </w:divBdr>
    </w:div>
    <w:div w:id="658384425">
      <w:bodyDiv w:val="1"/>
      <w:marLeft w:val="0"/>
      <w:marRight w:val="0"/>
      <w:marTop w:val="0"/>
      <w:marBottom w:val="0"/>
      <w:divBdr>
        <w:top w:val="none" w:sz="0" w:space="0" w:color="auto"/>
        <w:left w:val="none" w:sz="0" w:space="0" w:color="auto"/>
        <w:bottom w:val="none" w:sz="0" w:space="0" w:color="auto"/>
        <w:right w:val="none" w:sz="0" w:space="0" w:color="auto"/>
      </w:divBdr>
    </w:div>
    <w:div w:id="658387428">
      <w:bodyDiv w:val="1"/>
      <w:marLeft w:val="0"/>
      <w:marRight w:val="0"/>
      <w:marTop w:val="0"/>
      <w:marBottom w:val="0"/>
      <w:divBdr>
        <w:top w:val="none" w:sz="0" w:space="0" w:color="auto"/>
        <w:left w:val="none" w:sz="0" w:space="0" w:color="auto"/>
        <w:bottom w:val="none" w:sz="0" w:space="0" w:color="auto"/>
        <w:right w:val="none" w:sz="0" w:space="0" w:color="auto"/>
      </w:divBdr>
    </w:div>
    <w:div w:id="658654016">
      <w:bodyDiv w:val="1"/>
      <w:marLeft w:val="0"/>
      <w:marRight w:val="0"/>
      <w:marTop w:val="0"/>
      <w:marBottom w:val="0"/>
      <w:divBdr>
        <w:top w:val="none" w:sz="0" w:space="0" w:color="auto"/>
        <w:left w:val="none" w:sz="0" w:space="0" w:color="auto"/>
        <w:bottom w:val="none" w:sz="0" w:space="0" w:color="auto"/>
        <w:right w:val="none" w:sz="0" w:space="0" w:color="auto"/>
      </w:divBdr>
    </w:div>
    <w:div w:id="658968138">
      <w:bodyDiv w:val="1"/>
      <w:marLeft w:val="0"/>
      <w:marRight w:val="0"/>
      <w:marTop w:val="0"/>
      <w:marBottom w:val="0"/>
      <w:divBdr>
        <w:top w:val="none" w:sz="0" w:space="0" w:color="auto"/>
        <w:left w:val="none" w:sz="0" w:space="0" w:color="auto"/>
        <w:bottom w:val="none" w:sz="0" w:space="0" w:color="auto"/>
        <w:right w:val="none" w:sz="0" w:space="0" w:color="auto"/>
      </w:divBdr>
      <w:divsChild>
        <w:div w:id="578826717">
          <w:marLeft w:val="0"/>
          <w:marRight w:val="0"/>
          <w:marTop w:val="0"/>
          <w:marBottom w:val="0"/>
          <w:divBdr>
            <w:top w:val="none" w:sz="0" w:space="0" w:color="auto"/>
            <w:left w:val="none" w:sz="0" w:space="0" w:color="auto"/>
            <w:bottom w:val="none" w:sz="0" w:space="0" w:color="auto"/>
            <w:right w:val="none" w:sz="0" w:space="0" w:color="auto"/>
          </w:divBdr>
        </w:div>
        <w:div w:id="32268271">
          <w:marLeft w:val="0"/>
          <w:marRight w:val="0"/>
          <w:marTop w:val="0"/>
          <w:marBottom w:val="0"/>
          <w:divBdr>
            <w:top w:val="none" w:sz="0" w:space="0" w:color="auto"/>
            <w:left w:val="none" w:sz="0" w:space="0" w:color="auto"/>
            <w:bottom w:val="none" w:sz="0" w:space="0" w:color="auto"/>
            <w:right w:val="none" w:sz="0" w:space="0" w:color="auto"/>
          </w:divBdr>
        </w:div>
        <w:div w:id="134837029">
          <w:marLeft w:val="0"/>
          <w:marRight w:val="0"/>
          <w:marTop w:val="0"/>
          <w:marBottom w:val="0"/>
          <w:divBdr>
            <w:top w:val="none" w:sz="0" w:space="0" w:color="auto"/>
            <w:left w:val="none" w:sz="0" w:space="0" w:color="auto"/>
            <w:bottom w:val="none" w:sz="0" w:space="0" w:color="auto"/>
            <w:right w:val="none" w:sz="0" w:space="0" w:color="auto"/>
          </w:divBdr>
        </w:div>
        <w:div w:id="2103989393">
          <w:marLeft w:val="0"/>
          <w:marRight w:val="0"/>
          <w:marTop w:val="0"/>
          <w:marBottom w:val="0"/>
          <w:divBdr>
            <w:top w:val="none" w:sz="0" w:space="0" w:color="auto"/>
            <w:left w:val="none" w:sz="0" w:space="0" w:color="auto"/>
            <w:bottom w:val="none" w:sz="0" w:space="0" w:color="auto"/>
            <w:right w:val="none" w:sz="0" w:space="0" w:color="auto"/>
          </w:divBdr>
        </w:div>
        <w:div w:id="1515454752">
          <w:marLeft w:val="0"/>
          <w:marRight w:val="0"/>
          <w:marTop w:val="0"/>
          <w:marBottom w:val="0"/>
          <w:divBdr>
            <w:top w:val="none" w:sz="0" w:space="0" w:color="auto"/>
            <w:left w:val="none" w:sz="0" w:space="0" w:color="auto"/>
            <w:bottom w:val="none" w:sz="0" w:space="0" w:color="auto"/>
            <w:right w:val="none" w:sz="0" w:space="0" w:color="auto"/>
          </w:divBdr>
        </w:div>
        <w:div w:id="639727180">
          <w:marLeft w:val="0"/>
          <w:marRight w:val="0"/>
          <w:marTop w:val="0"/>
          <w:marBottom w:val="0"/>
          <w:divBdr>
            <w:top w:val="none" w:sz="0" w:space="0" w:color="auto"/>
            <w:left w:val="none" w:sz="0" w:space="0" w:color="auto"/>
            <w:bottom w:val="none" w:sz="0" w:space="0" w:color="auto"/>
            <w:right w:val="none" w:sz="0" w:space="0" w:color="auto"/>
          </w:divBdr>
        </w:div>
        <w:div w:id="1757285322">
          <w:marLeft w:val="0"/>
          <w:marRight w:val="0"/>
          <w:marTop w:val="0"/>
          <w:marBottom w:val="0"/>
          <w:divBdr>
            <w:top w:val="none" w:sz="0" w:space="0" w:color="auto"/>
            <w:left w:val="none" w:sz="0" w:space="0" w:color="auto"/>
            <w:bottom w:val="none" w:sz="0" w:space="0" w:color="auto"/>
            <w:right w:val="none" w:sz="0" w:space="0" w:color="auto"/>
          </w:divBdr>
        </w:div>
        <w:div w:id="1295788733">
          <w:marLeft w:val="0"/>
          <w:marRight w:val="0"/>
          <w:marTop w:val="0"/>
          <w:marBottom w:val="0"/>
          <w:divBdr>
            <w:top w:val="none" w:sz="0" w:space="0" w:color="auto"/>
            <w:left w:val="none" w:sz="0" w:space="0" w:color="auto"/>
            <w:bottom w:val="none" w:sz="0" w:space="0" w:color="auto"/>
            <w:right w:val="none" w:sz="0" w:space="0" w:color="auto"/>
          </w:divBdr>
        </w:div>
      </w:divsChild>
    </w:div>
    <w:div w:id="659387110">
      <w:bodyDiv w:val="1"/>
      <w:marLeft w:val="0"/>
      <w:marRight w:val="0"/>
      <w:marTop w:val="0"/>
      <w:marBottom w:val="0"/>
      <w:divBdr>
        <w:top w:val="none" w:sz="0" w:space="0" w:color="auto"/>
        <w:left w:val="none" w:sz="0" w:space="0" w:color="auto"/>
        <w:bottom w:val="none" w:sz="0" w:space="0" w:color="auto"/>
        <w:right w:val="none" w:sz="0" w:space="0" w:color="auto"/>
      </w:divBdr>
    </w:div>
    <w:div w:id="659424093">
      <w:bodyDiv w:val="1"/>
      <w:marLeft w:val="0"/>
      <w:marRight w:val="0"/>
      <w:marTop w:val="0"/>
      <w:marBottom w:val="0"/>
      <w:divBdr>
        <w:top w:val="none" w:sz="0" w:space="0" w:color="auto"/>
        <w:left w:val="none" w:sz="0" w:space="0" w:color="auto"/>
        <w:bottom w:val="none" w:sz="0" w:space="0" w:color="auto"/>
        <w:right w:val="none" w:sz="0" w:space="0" w:color="auto"/>
      </w:divBdr>
    </w:div>
    <w:div w:id="660083779">
      <w:bodyDiv w:val="1"/>
      <w:marLeft w:val="0"/>
      <w:marRight w:val="0"/>
      <w:marTop w:val="0"/>
      <w:marBottom w:val="0"/>
      <w:divBdr>
        <w:top w:val="none" w:sz="0" w:space="0" w:color="auto"/>
        <w:left w:val="none" w:sz="0" w:space="0" w:color="auto"/>
        <w:bottom w:val="none" w:sz="0" w:space="0" w:color="auto"/>
        <w:right w:val="none" w:sz="0" w:space="0" w:color="auto"/>
      </w:divBdr>
    </w:div>
    <w:div w:id="660622048">
      <w:bodyDiv w:val="1"/>
      <w:marLeft w:val="0"/>
      <w:marRight w:val="0"/>
      <w:marTop w:val="0"/>
      <w:marBottom w:val="0"/>
      <w:divBdr>
        <w:top w:val="none" w:sz="0" w:space="0" w:color="auto"/>
        <w:left w:val="none" w:sz="0" w:space="0" w:color="auto"/>
        <w:bottom w:val="none" w:sz="0" w:space="0" w:color="auto"/>
        <w:right w:val="none" w:sz="0" w:space="0" w:color="auto"/>
      </w:divBdr>
    </w:div>
    <w:div w:id="660623950">
      <w:bodyDiv w:val="1"/>
      <w:marLeft w:val="0"/>
      <w:marRight w:val="0"/>
      <w:marTop w:val="0"/>
      <w:marBottom w:val="0"/>
      <w:divBdr>
        <w:top w:val="none" w:sz="0" w:space="0" w:color="auto"/>
        <w:left w:val="none" w:sz="0" w:space="0" w:color="auto"/>
        <w:bottom w:val="none" w:sz="0" w:space="0" w:color="auto"/>
        <w:right w:val="none" w:sz="0" w:space="0" w:color="auto"/>
      </w:divBdr>
    </w:div>
    <w:div w:id="661274136">
      <w:bodyDiv w:val="1"/>
      <w:marLeft w:val="0"/>
      <w:marRight w:val="0"/>
      <w:marTop w:val="0"/>
      <w:marBottom w:val="0"/>
      <w:divBdr>
        <w:top w:val="none" w:sz="0" w:space="0" w:color="auto"/>
        <w:left w:val="none" w:sz="0" w:space="0" w:color="auto"/>
        <w:bottom w:val="none" w:sz="0" w:space="0" w:color="auto"/>
        <w:right w:val="none" w:sz="0" w:space="0" w:color="auto"/>
      </w:divBdr>
    </w:div>
    <w:div w:id="662584324">
      <w:bodyDiv w:val="1"/>
      <w:marLeft w:val="0"/>
      <w:marRight w:val="0"/>
      <w:marTop w:val="0"/>
      <w:marBottom w:val="0"/>
      <w:divBdr>
        <w:top w:val="none" w:sz="0" w:space="0" w:color="auto"/>
        <w:left w:val="none" w:sz="0" w:space="0" w:color="auto"/>
        <w:bottom w:val="none" w:sz="0" w:space="0" w:color="auto"/>
        <w:right w:val="none" w:sz="0" w:space="0" w:color="auto"/>
      </w:divBdr>
    </w:div>
    <w:div w:id="663094453">
      <w:bodyDiv w:val="1"/>
      <w:marLeft w:val="0"/>
      <w:marRight w:val="0"/>
      <w:marTop w:val="0"/>
      <w:marBottom w:val="0"/>
      <w:divBdr>
        <w:top w:val="none" w:sz="0" w:space="0" w:color="auto"/>
        <w:left w:val="none" w:sz="0" w:space="0" w:color="auto"/>
        <w:bottom w:val="none" w:sz="0" w:space="0" w:color="auto"/>
        <w:right w:val="none" w:sz="0" w:space="0" w:color="auto"/>
      </w:divBdr>
    </w:div>
    <w:div w:id="664094983">
      <w:bodyDiv w:val="1"/>
      <w:marLeft w:val="0"/>
      <w:marRight w:val="0"/>
      <w:marTop w:val="0"/>
      <w:marBottom w:val="0"/>
      <w:divBdr>
        <w:top w:val="none" w:sz="0" w:space="0" w:color="auto"/>
        <w:left w:val="none" w:sz="0" w:space="0" w:color="auto"/>
        <w:bottom w:val="none" w:sz="0" w:space="0" w:color="auto"/>
        <w:right w:val="none" w:sz="0" w:space="0" w:color="auto"/>
      </w:divBdr>
    </w:div>
    <w:div w:id="664552433">
      <w:bodyDiv w:val="1"/>
      <w:marLeft w:val="0"/>
      <w:marRight w:val="0"/>
      <w:marTop w:val="0"/>
      <w:marBottom w:val="0"/>
      <w:divBdr>
        <w:top w:val="none" w:sz="0" w:space="0" w:color="auto"/>
        <w:left w:val="none" w:sz="0" w:space="0" w:color="auto"/>
        <w:bottom w:val="none" w:sz="0" w:space="0" w:color="auto"/>
        <w:right w:val="none" w:sz="0" w:space="0" w:color="auto"/>
      </w:divBdr>
    </w:div>
    <w:div w:id="665204636">
      <w:bodyDiv w:val="1"/>
      <w:marLeft w:val="0"/>
      <w:marRight w:val="0"/>
      <w:marTop w:val="0"/>
      <w:marBottom w:val="0"/>
      <w:divBdr>
        <w:top w:val="none" w:sz="0" w:space="0" w:color="auto"/>
        <w:left w:val="none" w:sz="0" w:space="0" w:color="auto"/>
        <w:bottom w:val="none" w:sz="0" w:space="0" w:color="auto"/>
        <w:right w:val="none" w:sz="0" w:space="0" w:color="auto"/>
      </w:divBdr>
    </w:div>
    <w:div w:id="665471932">
      <w:bodyDiv w:val="1"/>
      <w:marLeft w:val="0"/>
      <w:marRight w:val="0"/>
      <w:marTop w:val="0"/>
      <w:marBottom w:val="0"/>
      <w:divBdr>
        <w:top w:val="none" w:sz="0" w:space="0" w:color="auto"/>
        <w:left w:val="none" w:sz="0" w:space="0" w:color="auto"/>
        <w:bottom w:val="none" w:sz="0" w:space="0" w:color="auto"/>
        <w:right w:val="none" w:sz="0" w:space="0" w:color="auto"/>
      </w:divBdr>
    </w:div>
    <w:div w:id="665591235">
      <w:bodyDiv w:val="1"/>
      <w:marLeft w:val="0"/>
      <w:marRight w:val="0"/>
      <w:marTop w:val="0"/>
      <w:marBottom w:val="0"/>
      <w:divBdr>
        <w:top w:val="none" w:sz="0" w:space="0" w:color="auto"/>
        <w:left w:val="none" w:sz="0" w:space="0" w:color="auto"/>
        <w:bottom w:val="none" w:sz="0" w:space="0" w:color="auto"/>
        <w:right w:val="none" w:sz="0" w:space="0" w:color="auto"/>
      </w:divBdr>
      <w:divsChild>
        <w:div w:id="842403104">
          <w:marLeft w:val="0"/>
          <w:marRight w:val="0"/>
          <w:marTop w:val="0"/>
          <w:marBottom w:val="0"/>
          <w:divBdr>
            <w:top w:val="none" w:sz="0" w:space="0" w:color="auto"/>
            <w:left w:val="none" w:sz="0" w:space="0" w:color="auto"/>
            <w:bottom w:val="none" w:sz="0" w:space="0" w:color="auto"/>
            <w:right w:val="none" w:sz="0" w:space="0" w:color="auto"/>
          </w:divBdr>
        </w:div>
        <w:div w:id="527989191">
          <w:marLeft w:val="0"/>
          <w:marRight w:val="0"/>
          <w:marTop w:val="0"/>
          <w:marBottom w:val="0"/>
          <w:divBdr>
            <w:top w:val="none" w:sz="0" w:space="0" w:color="auto"/>
            <w:left w:val="none" w:sz="0" w:space="0" w:color="auto"/>
            <w:bottom w:val="none" w:sz="0" w:space="0" w:color="auto"/>
            <w:right w:val="none" w:sz="0" w:space="0" w:color="auto"/>
          </w:divBdr>
        </w:div>
        <w:div w:id="2105109185">
          <w:marLeft w:val="0"/>
          <w:marRight w:val="0"/>
          <w:marTop w:val="0"/>
          <w:marBottom w:val="0"/>
          <w:divBdr>
            <w:top w:val="none" w:sz="0" w:space="0" w:color="auto"/>
            <w:left w:val="none" w:sz="0" w:space="0" w:color="auto"/>
            <w:bottom w:val="none" w:sz="0" w:space="0" w:color="auto"/>
            <w:right w:val="none" w:sz="0" w:space="0" w:color="auto"/>
          </w:divBdr>
        </w:div>
      </w:divsChild>
    </w:div>
    <w:div w:id="665715632">
      <w:bodyDiv w:val="1"/>
      <w:marLeft w:val="0"/>
      <w:marRight w:val="0"/>
      <w:marTop w:val="0"/>
      <w:marBottom w:val="0"/>
      <w:divBdr>
        <w:top w:val="none" w:sz="0" w:space="0" w:color="auto"/>
        <w:left w:val="none" w:sz="0" w:space="0" w:color="auto"/>
        <w:bottom w:val="none" w:sz="0" w:space="0" w:color="auto"/>
        <w:right w:val="none" w:sz="0" w:space="0" w:color="auto"/>
      </w:divBdr>
    </w:div>
    <w:div w:id="666518565">
      <w:bodyDiv w:val="1"/>
      <w:marLeft w:val="0"/>
      <w:marRight w:val="0"/>
      <w:marTop w:val="0"/>
      <w:marBottom w:val="0"/>
      <w:divBdr>
        <w:top w:val="none" w:sz="0" w:space="0" w:color="auto"/>
        <w:left w:val="none" w:sz="0" w:space="0" w:color="auto"/>
        <w:bottom w:val="none" w:sz="0" w:space="0" w:color="auto"/>
        <w:right w:val="none" w:sz="0" w:space="0" w:color="auto"/>
      </w:divBdr>
    </w:div>
    <w:div w:id="666592550">
      <w:bodyDiv w:val="1"/>
      <w:marLeft w:val="0"/>
      <w:marRight w:val="0"/>
      <w:marTop w:val="0"/>
      <w:marBottom w:val="0"/>
      <w:divBdr>
        <w:top w:val="none" w:sz="0" w:space="0" w:color="auto"/>
        <w:left w:val="none" w:sz="0" w:space="0" w:color="auto"/>
        <w:bottom w:val="none" w:sz="0" w:space="0" w:color="auto"/>
        <w:right w:val="none" w:sz="0" w:space="0" w:color="auto"/>
      </w:divBdr>
    </w:div>
    <w:div w:id="667055675">
      <w:bodyDiv w:val="1"/>
      <w:marLeft w:val="0"/>
      <w:marRight w:val="0"/>
      <w:marTop w:val="0"/>
      <w:marBottom w:val="0"/>
      <w:divBdr>
        <w:top w:val="none" w:sz="0" w:space="0" w:color="auto"/>
        <w:left w:val="none" w:sz="0" w:space="0" w:color="auto"/>
        <w:bottom w:val="none" w:sz="0" w:space="0" w:color="auto"/>
        <w:right w:val="none" w:sz="0" w:space="0" w:color="auto"/>
      </w:divBdr>
    </w:div>
    <w:div w:id="667444406">
      <w:bodyDiv w:val="1"/>
      <w:marLeft w:val="0"/>
      <w:marRight w:val="0"/>
      <w:marTop w:val="0"/>
      <w:marBottom w:val="0"/>
      <w:divBdr>
        <w:top w:val="none" w:sz="0" w:space="0" w:color="auto"/>
        <w:left w:val="none" w:sz="0" w:space="0" w:color="auto"/>
        <w:bottom w:val="none" w:sz="0" w:space="0" w:color="auto"/>
        <w:right w:val="none" w:sz="0" w:space="0" w:color="auto"/>
      </w:divBdr>
    </w:div>
    <w:div w:id="669217647">
      <w:bodyDiv w:val="1"/>
      <w:marLeft w:val="0"/>
      <w:marRight w:val="0"/>
      <w:marTop w:val="0"/>
      <w:marBottom w:val="0"/>
      <w:divBdr>
        <w:top w:val="none" w:sz="0" w:space="0" w:color="auto"/>
        <w:left w:val="none" w:sz="0" w:space="0" w:color="auto"/>
        <w:bottom w:val="none" w:sz="0" w:space="0" w:color="auto"/>
        <w:right w:val="none" w:sz="0" w:space="0" w:color="auto"/>
      </w:divBdr>
    </w:div>
    <w:div w:id="670110040">
      <w:bodyDiv w:val="1"/>
      <w:marLeft w:val="0"/>
      <w:marRight w:val="0"/>
      <w:marTop w:val="0"/>
      <w:marBottom w:val="0"/>
      <w:divBdr>
        <w:top w:val="none" w:sz="0" w:space="0" w:color="auto"/>
        <w:left w:val="none" w:sz="0" w:space="0" w:color="auto"/>
        <w:bottom w:val="none" w:sz="0" w:space="0" w:color="auto"/>
        <w:right w:val="none" w:sz="0" w:space="0" w:color="auto"/>
      </w:divBdr>
    </w:div>
    <w:div w:id="670570551">
      <w:bodyDiv w:val="1"/>
      <w:marLeft w:val="0"/>
      <w:marRight w:val="0"/>
      <w:marTop w:val="0"/>
      <w:marBottom w:val="0"/>
      <w:divBdr>
        <w:top w:val="none" w:sz="0" w:space="0" w:color="auto"/>
        <w:left w:val="none" w:sz="0" w:space="0" w:color="auto"/>
        <w:bottom w:val="none" w:sz="0" w:space="0" w:color="auto"/>
        <w:right w:val="none" w:sz="0" w:space="0" w:color="auto"/>
      </w:divBdr>
    </w:div>
    <w:div w:id="670718065">
      <w:bodyDiv w:val="1"/>
      <w:marLeft w:val="0"/>
      <w:marRight w:val="0"/>
      <w:marTop w:val="0"/>
      <w:marBottom w:val="0"/>
      <w:divBdr>
        <w:top w:val="none" w:sz="0" w:space="0" w:color="auto"/>
        <w:left w:val="none" w:sz="0" w:space="0" w:color="auto"/>
        <w:bottom w:val="none" w:sz="0" w:space="0" w:color="auto"/>
        <w:right w:val="none" w:sz="0" w:space="0" w:color="auto"/>
      </w:divBdr>
    </w:div>
    <w:div w:id="670916376">
      <w:bodyDiv w:val="1"/>
      <w:marLeft w:val="0"/>
      <w:marRight w:val="0"/>
      <w:marTop w:val="0"/>
      <w:marBottom w:val="0"/>
      <w:divBdr>
        <w:top w:val="none" w:sz="0" w:space="0" w:color="auto"/>
        <w:left w:val="none" w:sz="0" w:space="0" w:color="auto"/>
        <w:bottom w:val="none" w:sz="0" w:space="0" w:color="auto"/>
        <w:right w:val="none" w:sz="0" w:space="0" w:color="auto"/>
      </w:divBdr>
    </w:div>
    <w:div w:id="671226472">
      <w:bodyDiv w:val="1"/>
      <w:marLeft w:val="0"/>
      <w:marRight w:val="0"/>
      <w:marTop w:val="0"/>
      <w:marBottom w:val="0"/>
      <w:divBdr>
        <w:top w:val="none" w:sz="0" w:space="0" w:color="auto"/>
        <w:left w:val="none" w:sz="0" w:space="0" w:color="auto"/>
        <w:bottom w:val="none" w:sz="0" w:space="0" w:color="auto"/>
        <w:right w:val="none" w:sz="0" w:space="0" w:color="auto"/>
      </w:divBdr>
    </w:div>
    <w:div w:id="671757591">
      <w:bodyDiv w:val="1"/>
      <w:marLeft w:val="0"/>
      <w:marRight w:val="0"/>
      <w:marTop w:val="0"/>
      <w:marBottom w:val="0"/>
      <w:divBdr>
        <w:top w:val="none" w:sz="0" w:space="0" w:color="auto"/>
        <w:left w:val="none" w:sz="0" w:space="0" w:color="auto"/>
        <w:bottom w:val="none" w:sz="0" w:space="0" w:color="auto"/>
        <w:right w:val="none" w:sz="0" w:space="0" w:color="auto"/>
      </w:divBdr>
    </w:div>
    <w:div w:id="672530549">
      <w:bodyDiv w:val="1"/>
      <w:marLeft w:val="0"/>
      <w:marRight w:val="0"/>
      <w:marTop w:val="0"/>
      <w:marBottom w:val="0"/>
      <w:divBdr>
        <w:top w:val="none" w:sz="0" w:space="0" w:color="auto"/>
        <w:left w:val="none" w:sz="0" w:space="0" w:color="auto"/>
        <w:bottom w:val="none" w:sz="0" w:space="0" w:color="auto"/>
        <w:right w:val="none" w:sz="0" w:space="0" w:color="auto"/>
      </w:divBdr>
    </w:div>
    <w:div w:id="672613017">
      <w:bodyDiv w:val="1"/>
      <w:marLeft w:val="0"/>
      <w:marRight w:val="0"/>
      <w:marTop w:val="0"/>
      <w:marBottom w:val="0"/>
      <w:divBdr>
        <w:top w:val="none" w:sz="0" w:space="0" w:color="auto"/>
        <w:left w:val="none" w:sz="0" w:space="0" w:color="auto"/>
        <w:bottom w:val="none" w:sz="0" w:space="0" w:color="auto"/>
        <w:right w:val="none" w:sz="0" w:space="0" w:color="auto"/>
      </w:divBdr>
    </w:div>
    <w:div w:id="672995496">
      <w:bodyDiv w:val="1"/>
      <w:marLeft w:val="0"/>
      <w:marRight w:val="0"/>
      <w:marTop w:val="0"/>
      <w:marBottom w:val="0"/>
      <w:divBdr>
        <w:top w:val="none" w:sz="0" w:space="0" w:color="auto"/>
        <w:left w:val="none" w:sz="0" w:space="0" w:color="auto"/>
        <w:bottom w:val="none" w:sz="0" w:space="0" w:color="auto"/>
        <w:right w:val="none" w:sz="0" w:space="0" w:color="auto"/>
      </w:divBdr>
    </w:div>
    <w:div w:id="673075664">
      <w:bodyDiv w:val="1"/>
      <w:marLeft w:val="0"/>
      <w:marRight w:val="0"/>
      <w:marTop w:val="0"/>
      <w:marBottom w:val="0"/>
      <w:divBdr>
        <w:top w:val="none" w:sz="0" w:space="0" w:color="auto"/>
        <w:left w:val="none" w:sz="0" w:space="0" w:color="auto"/>
        <w:bottom w:val="none" w:sz="0" w:space="0" w:color="auto"/>
        <w:right w:val="none" w:sz="0" w:space="0" w:color="auto"/>
      </w:divBdr>
    </w:div>
    <w:div w:id="673994625">
      <w:bodyDiv w:val="1"/>
      <w:marLeft w:val="0"/>
      <w:marRight w:val="0"/>
      <w:marTop w:val="0"/>
      <w:marBottom w:val="0"/>
      <w:divBdr>
        <w:top w:val="none" w:sz="0" w:space="0" w:color="auto"/>
        <w:left w:val="none" w:sz="0" w:space="0" w:color="auto"/>
        <w:bottom w:val="none" w:sz="0" w:space="0" w:color="auto"/>
        <w:right w:val="none" w:sz="0" w:space="0" w:color="auto"/>
      </w:divBdr>
    </w:div>
    <w:div w:id="674110807">
      <w:bodyDiv w:val="1"/>
      <w:marLeft w:val="0"/>
      <w:marRight w:val="0"/>
      <w:marTop w:val="0"/>
      <w:marBottom w:val="0"/>
      <w:divBdr>
        <w:top w:val="none" w:sz="0" w:space="0" w:color="auto"/>
        <w:left w:val="none" w:sz="0" w:space="0" w:color="auto"/>
        <w:bottom w:val="none" w:sz="0" w:space="0" w:color="auto"/>
        <w:right w:val="none" w:sz="0" w:space="0" w:color="auto"/>
      </w:divBdr>
    </w:div>
    <w:div w:id="674304941">
      <w:bodyDiv w:val="1"/>
      <w:marLeft w:val="0"/>
      <w:marRight w:val="0"/>
      <w:marTop w:val="0"/>
      <w:marBottom w:val="0"/>
      <w:divBdr>
        <w:top w:val="none" w:sz="0" w:space="0" w:color="auto"/>
        <w:left w:val="none" w:sz="0" w:space="0" w:color="auto"/>
        <w:bottom w:val="none" w:sz="0" w:space="0" w:color="auto"/>
        <w:right w:val="none" w:sz="0" w:space="0" w:color="auto"/>
      </w:divBdr>
    </w:div>
    <w:div w:id="675496025">
      <w:bodyDiv w:val="1"/>
      <w:marLeft w:val="0"/>
      <w:marRight w:val="0"/>
      <w:marTop w:val="0"/>
      <w:marBottom w:val="0"/>
      <w:divBdr>
        <w:top w:val="none" w:sz="0" w:space="0" w:color="auto"/>
        <w:left w:val="none" w:sz="0" w:space="0" w:color="auto"/>
        <w:bottom w:val="none" w:sz="0" w:space="0" w:color="auto"/>
        <w:right w:val="none" w:sz="0" w:space="0" w:color="auto"/>
      </w:divBdr>
    </w:div>
    <w:div w:id="675503510">
      <w:bodyDiv w:val="1"/>
      <w:marLeft w:val="0"/>
      <w:marRight w:val="0"/>
      <w:marTop w:val="0"/>
      <w:marBottom w:val="0"/>
      <w:divBdr>
        <w:top w:val="none" w:sz="0" w:space="0" w:color="auto"/>
        <w:left w:val="none" w:sz="0" w:space="0" w:color="auto"/>
        <w:bottom w:val="none" w:sz="0" w:space="0" w:color="auto"/>
        <w:right w:val="none" w:sz="0" w:space="0" w:color="auto"/>
      </w:divBdr>
    </w:div>
    <w:div w:id="675766947">
      <w:bodyDiv w:val="1"/>
      <w:marLeft w:val="0"/>
      <w:marRight w:val="0"/>
      <w:marTop w:val="0"/>
      <w:marBottom w:val="0"/>
      <w:divBdr>
        <w:top w:val="none" w:sz="0" w:space="0" w:color="auto"/>
        <w:left w:val="none" w:sz="0" w:space="0" w:color="auto"/>
        <w:bottom w:val="none" w:sz="0" w:space="0" w:color="auto"/>
        <w:right w:val="none" w:sz="0" w:space="0" w:color="auto"/>
      </w:divBdr>
    </w:div>
    <w:div w:id="676224899">
      <w:bodyDiv w:val="1"/>
      <w:marLeft w:val="0"/>
      <w:marRight w:val="0"/>
      <w:marTop w:val="0"/>
      <w:marBottom w:val="0"/>
      <w:divBdr>
        <w:top w:val="none" w:sz="0" w:space="0" w:color="auto"/>
        <w:left w:val="none" w:sz="0" w:space="0" w:color="auto"/>
        <w:bottom w:val="none" w:sz="0" w:space="0" w:color="auto"/>
        <w:right w:val="none" w:sz="0" w:space="0" w:color="auto"/>
      </w:divBdr>
    </w:div>
    <w:div w:id="676232190">
      <w:bodyDiv w:val="1"/>
      <w:marLeft w:val="0"/>
      <w:marRight w:val="0"/>
      <w:marTop w:val="0"/>
      <w:marBottom w:val="0"/>
      <w:divBdr>
        <w:top w:val="none" w:sz="0" w:space="0" w:color="auto"/>
        <w:left w:val="none" w:sz="0" w:space="0" w:color="auto"/>
        <w:bottom w:val="none" w:sz="0" w:space="0" w:color="auto"/>
        <w:right w:val="none" w:sz="0" w:space="0" w:color="auto"/>
      </w:divBdr>
    </w:div>
    <w:div w:id="676688102">
      <w:bodyDiv w:val="1"/>
      <w:marLeft w:val="0"/>
      <w:marRight w:val="0"/>
      <w:marTop w:val="0"/>
      <w:marBottom w:val="0"/>
      <w:divBdr>
        <w:top w:val="none" w:sz="0" w:space="0" w:color="auto"/>
        <w:left w:val="none" w:sz="0" w:space="0" w:color="auto"/>
        <w:bottom w:val="none" w:sz="0" w:space="0" w:color="auto"/>
        <w:right w:val="none" w:sz="0" w:space="0" w:color="auto"/>
      </w:divBdr>
    </w:div>
    <w:div w:id="677004576">
      <w:bodyDiv w:val="1"/>
      <w:marLeft w:val="0"/>
      <w:marRight w:val="0"/>
      <w:marTop w:val="0"/>
      <w:marBottom w:val="0"/>
      <w:divBdr>
        <w:top w:val="none" w:sz="0" w:space="0" w:color="auto"/>
        <w:left w:val="none" w:sz="0" w:space="0" w:color="auto"/>
        <w:bottom w:val="none" w:sz="0" w:space="0" w:color="auto"/>
        <w:right w:val="none" w:sz="0" w:space="0" w:color="auto"/>
      </w:divBdr>
    </w:div>
    <w:div w:id="677777058">
      <w:bodyDiv w:val="1"/>
      <w:marLeft w:val="0"/>
      <w:marRight w:val="0"/>
      <w:marTop w:val="0"/>
      <w:marBottom w:val="0"/>
      <w:divBdr>
        <w:top w:val="none" w:sz="0" w:space="0" w:color="auto"/>
        <w:left w:val="none" w:sz="0" w:space="0" w:color="auto"/>
        <w:bottom w:val="none" w:sz="0" w:space="0" w:color="auto"/>
        <w:right w:val="none" w:sz="0" w:space="0" w:color="auto"/>
      </w:divBdr>
    </w:div>
    <w:div w:id="677847331">
      <w:bodyDiv w:val="1"/>
      <w:marLeft w:val="0"/>
      <w:marRight w:val="0"/>
      <w:marTop w:val="0"/>
      <w:marBottom w:val="0"/>
      <w:divBdr>
        <w:top w:val="none" w:sz="0" w:space="0" w:color="auto"/>
        <w:left w:val="none" w:sz="0" w:space="0" w:color="auto"/>
        <w:bottom w:val="none" w:sz="0" w:space="0" w:color="auto"/>
        <w:right w:val="none" w:sz="0" w:space="0" w:color="auto"/>
      </w:divBdr>
    </w:div>
    <w:div w:id="678041459">
      <w:bodyDiv w:val="1"/>
      <w:marLeft w:val="0"/>
      <w:marRight w:val="0"/>
      <w:marTop w:val="0"/>
      <w:marBottom w:val="0"/>
      <w:divBdr>
        <w:top w:val="none" w:sz="0" w:space="0" w:color="auto"/>
        <w:left w:val="none" w:sz="0" w:space="0" w:color="auto"/>
        <w:bottom w:val="none" w:sz="0" w:space="0" w:color="auto"/>
        <w:right w:val="none" w:sz="0" w:space="0" w:color="auto"/>
      </w:divBdr>
    </w:div>
    <w:div w:id="678392556">
      <w:bodyDiv w:val="1"/>
      <w:marLeft w:val="0"/>
      <w:marRight w:val="0"/>
      <w:marTop w:val="0"/>
      <w:marBottom w:val="0"/>
      <w:divBdr>
        <w:top w:val="none" w:sz="0" w:space="0" w:color="auto"/>
        <w:left w:val="none" w:sz="0" w:space="0" w:color="auto"/>
        <w:bottom w:val="none" w:sz="0" w:space="0" w:color="auto"/>
        <w:right w:val="none" w:sz="0" w:space="0" w:color="auto"/>
      </w:divBdr>
    </w:div>
    <w:div w:id="678893823">
      <w:bodyDiv w:val="1"/>
      <w:marLeft w:val="0"/>
      <w:marRight w:val="0"/>
      <w:marTop w:val="0"/>
      <w:marBottom w:val="0"/>
      <w:divBdr>
        <w:top w:val="none" w:sz="0" w:space="0" w:color="auto"/>
        <w:left w:val="none" w:sz="0" w:space="0" w:color="auto"/>
        <w:bottom w:val="none" w:sz="0" w:space="0" w:color="auto"/>
        <w:right w:val="none" w:sz="0" w:space="0" w:color="auto"/>
      </w:divBdr>
    </w:div>
    <w:div w:id="678964474">
      <w:bodyDiv w:val="1"/>
      <w:marLeft w:val="0"/>
      <w:marRight w:val="0"/>
      <w:marTop w:val="0"/>
      <w:marBottom w:val="0"/>
      <w:divBdr>
        <w:top w:val="none" w:sz="0" w:space="0" w:color="auto"/>
        <w:left w:val="none" w:sz="0" w:space="0" w:color="auto"/>
        <w:bottom w:val="none" w:sz="0" w:space="0" w:color="auto"/>
        <w:right w:val="none" w:sz="0" w:space="0" w:color="auto"/>
      </w:divBdr>
    </w:div>
    <w:div w:id="679086156">
      <w:bodyDiv w:val="1"/>
      <w:marLeft w:val="0"/>
      <w:marRight w:val="0"/>
      <w:marTop w:val="0"/>
      <w:marBottom w:val="0"/>
      <w:divBdr>
        <w:top w:val="none" w:sz="0" w:space="0" w:color="auto"/>
        <w:left w:val="none" w:sz="0" w:space="0" w:color="auto"/>
        <w:bottom w:val="none" w:sz="0" w:space="0" w:color="auto"/>
        <w:right w:val="none" w:sz="0" w:space="0" w:color="auto"/>
      </w:divBdr>
      <w:divsChild>
        <w:div w:id="703751568">
          <w:marLeft w:val="0"/>
          <w:marRight w:val="0"/>
          <w:marTop w:val="0"/>
          <w:marBottom w:val="0"/>
          <w:divBdr>
            <w:top w:val="none" w:sz="0" w:space="0" w:color="auto"/>
            <w:left w:val="none" w:sz="0" w:space="0" w:color="auto"/>
            <w:bottom w:val="none" w:sz="0" w:space="0" w:color="auto"/>
            <w:right w:val="none" w:sz="0" w:space="0" w:color="auto"/>
          </w:divBdr>
        </w:div>
        <w:div w:id="1498185621">
          <w:marLeft w:val="0"/>
          <w:marRight w:val="0"/>
          <w:marTop w:val="0"/>
          <w:marBottom w:val="0"/>
          <w:divBdr>
            <w:top w:val="none" w:sz="0" w:space="0" w:color="auto"/>
            <w:left w:val="none" w:sz="0" w:space="0" w:color="auto"/>
            <w:bottom w:val="none" w:sz="0" w:space="0" w:color="auto"/>
            <w:right w:val="none" w:sz="0" w:space="0" w:color="auto"/>
          </w:divBdr>
        </w:div>
        <w:div w:id="361172714">
          <w:marLeft w:val="0"/>
          <w:marRight w:val="0"/>
          <w:marTop w:val="0"/>
          <w:marBottom w:val="0"/>
          <w:divBdr>
            <w:top w:val="none" w:sz="0" w:space="0" w:color="auto"/>
            <w:left w:val="none" w:sz="0" w:space="0" w:color="auto"/>
            <w:bottom w:val="none" w:sz="0" w:space="0" w:color="auto"/>
            <w:right w:val="none" w:sz="0" w:space="0" w:color="auto"/>
          </w:divBdr>
        </w:div>
        <w:div w:id="618029003">
          <w:marLeft w:val="0"/>
          <w:marRight w:val="0"/>
          <w:marTop w:val="0"/>
          <w:marBottom w:val="0"/>
          <w:divBdr>
            <w:top w:val="none" w:sz="0" w:space="0" w:color="auto"/>
            <w:left w:val="none" w:sz="0" w:space="0" w:color="auto"/>
            <w:bottom w:val="none" w:sz="0" w:space="0" w:color="auto"/>
            <w:right w:val="none" w:sz="0" w:space="0" w:color="auto"/>
          </w:divBdr>
        </w:div>
        <w:div w:id="173424769">
          <w:marLeft w:val="0"/>
          <w:marRight w:val="0"/>
          <w:marTop w:val="0"/>
          <w:marBottom w:val="0"/>
          <w:divBdr>
            <w:top w:val="none" w:sz="0" w:space="0" w:color="auto"/>
            <w:left w:val="none" w:sz="0" w:space="0" w:color="auto"/>
            <w:bottom w:val="none" w:sz="0" w:space="0" w:color="auto"/>
            <w:right w:val="none" w:sz="0" w:space="0" w:color="auto"/>
          </w:divBdr>
        </w:div>
        <w:div w:id="1029914222">
          <w:marLeft w:val="0"/>
          <w:marRight w:val="0"/>
          <w:marTop w:val="0"/>
          <w:marBottom w:val="0"/>
          <w:divBdr>
            <w:top w:val="none" w:sz="0" w:space="0" w:color="auto"/>
            <w:left w:val="none" w:sz="0" w:space="0" w:color="auto"/>
            <w:bottom w:val="none" w:sz="0" w:space="0" w:color="auto"/>
            <w:right w:val="none" w:sz="0" w:space="0" w:color="auto"/>
          </w:divBdr>
        </w:div>
        <w:div w:id="577907867">
          <w:marLeft w:val="0"/>
          <w:marRight w:val="0"/>
          <w:marTop w:val="0"/>
          <w:marBottom w:val="0"/>
          <w:divBdr>
            <w:top w:val="none" w:sz="0" w:space="0" w:color="auto"/>
            <w:left w:val="none" w:sz="0" w:space="0" w:color="auto"/>
            <w:bottom w:val="none" w:sz="0" w:space="0" w:color="auto"/>
            <w:right w:val="none" w:sz="0" w:space="0" w:color="auto"/>
          </w:divBdr>
        </w:div>
        <w:div w:id="1424377530">
          <w:marLeft w:val="0"/>
          <w:marRight w:val="0"/>
          <w:marTop w:val="0"/>
          <w:marBottom w:val="0"/>
          <w:divBdr>
            <w:top w:val="none" w:sz="0" w:space="0" w:color="auto"/>
            <w:left w:val="none" w:sz="0" w:space="0" w:color="auto"/>
            <w:bottom w:val="none" w:sz="0" w:space="0" w:color="auto"/>
            <w:right w:val="none" w:sz="0" w:space="0" w:color="auto"/>
          </w:divBdr>
        </w:div>
        <w:div w:id="1961836720">
          <w:marLeft w:val="0"/>
          <w:marRight w:val="0"/>
          <w:marTop w:val="0"/>
          <w:marBottom w:val="0"/>
          <w:divBdr>
            <w:top w:val="none" w:sz="0" w:space="0" w:color="auto"/>
            <w:left w:val="none" w:sz="0" w:space="0" w:color="auto"/>
            <w:bottom w:val="none" w:sz="0" w:space="0" w:color="auto"/>
            <w:right w:val="none" w:sz="0" w:space="0" w:color="auto"/>
          </w:divBdr>
        </w:div>
        <w:div w:id="1282109814">
          <w:marLeft w:val="0"/>
          <w:marRight w:val="0"/>
          <w:marTop w:val="0"/>
          <w:marBottom w:val="0"/>
          <w:divBdr>
            <w:top w:val="none" w:sz="0" w:space="0" w:color="auto"/>
            <w:left w:val="none" w:sz="0" w:space="0" w:color="auto"/>
            <w:bottom w:val="none" w:sz="0" w:space="0" w:color="auto"/>
            <w:right w:val="none" w:sz="0" w:space="0" w:color="auto"/>
          </w:divBdr>
        </w:div>
        <w:div w:id="1453670441">
          <w:marLeft w:val="0"/>
          <w:marRight w:val="0"/>
          <w:marTop w:val="0"/>
          <w:marBottom w:val="0"/>
          <w:divBdr>
            <w:top w:val="none" w:sz="0" w:space="0" w:color="auto"/>
            <w:left w:val="none" w:sz="0" w:space="0" w:color="auto"/>
            <w:bottom w:val="none" w:sz="0" w:space="0" w:color="auto"/>
            <w:right w:val="none" w:sz="0" w:space="0" w:color="auto"/>
          </w:divBdr>
        </w:div>
        <w:div w:id="96028803">
          <w:marLeft w:val="0"/>
          <w:marRight w:val="0"/>
          <w:marTop w:val="0"/>
          <w:marBottom w:val="0"/>
          <w:divBdr>
            <w:top w:val="none" w:sz="0" w:space="0" w:color="auto"/>
            <w:left w:val="none" w:sz="0" w:space="0" w:color="auto"/>
            <w:bottom w:val="none" w:sz="0" w:space="0" w:color="auto"/>
            <w:right w:val="none" w:sz="0" w:space="0" w:color="auto"/>
          </w:divBdr>
        </w:div>
        <w:div w:id="1787964823">
          <w:marLeft w:val="0"/>
          <w:marRight w:val="0"/>
          <w:marTop w:val="0"/>
          <w:marBottom w:val="0"/>
          <w:divBdr>
            <w:top w:val="none" w:sz="0" w:space="0" w:color="auto"/>
            <w:left w:val="none" w:sz="0" w:space="0" w:color="auto"/>
            <w:bottom w:val="none" w:sz="0" w:space="0" w:color="auto"/>
            <w:right w:val="none" w:sz="0" w:space="0" w:color="auto"/>
          </w:divBdr>
        </w:div>
        <w:div w:id="376465680">
          <w:marLeft w:val="0"/>
          <w:marRight w:val="0"/>
          <w:marTop w:val="0"/>
          <w:marBottom w:val="0"/>
          <w:divBdr>
            <w:top w:val="none" w:sz="0" w:space="0" w:color="auto"/>
            <w:left w:val="none" w:sz="0" w:space="0" w:color="auto"/>
            <w:bottom w:val="none" w:sz="0" w:space="0" w:color="auto"/>
            <w:right w:val="none" w:sz="0" w:space="0" w:color="auto"/>
          </w:divBdr>
        </w:div>
      </w:divsChild>
    </w:div>
    <w:div w:id="679311258">
      <w:bodyDiv w:val="1"/>
      <w:marLeft w:val="0"/>
      <w:marRight w:val="0"/>
      <w:marTop w:val="0"/>
      <w:marBottom w:val="0"/>
      <w:divBdr>
        <w:top w:val="none" w:sz="0" w:space="0" w:color="auto"/>
        <w:left w:val="none" w:sz="0" w:space="0" w:color="auto"/>
        <w:bottom w:val="none" w:sz="0" w:space="0" w:color="auto"/>
        <w:right w:val="none" w:sz="0" w:space="0" w:color="auto"/>
      </w:divBdr>
    </w:div>
    <w:div w:id="679551789">
      <w:bodyDiv w:val="1"/>
      <w:marLeft w:val="0"/>
      <w:marRight w:val="0"/>
      <w:marTop w:val="0"/>
      <w:marBottom w:val="0"/>
      <w:divBdr>
        <w:top w:val="none" w:sz="0" w:space="0" w:color="auto"/>
        <w:left w:val="none" w:sz="0" w:space="0" w:color="auto"/>
        <w:bottom w:val="none" w:sz="0" w:space="0" w:color="auto"/>
        <w:right w:val="none" w:sz="0" w:space="0" w:color="auto"/>
      </w:divBdr>
    </w:div>
    <w:div w:id="679896301">
      <w:bodyDiv w:val="1"/>
      <w:marLeft w:val="0"/>
      <w:marRight w:val="0"/>
      <w:marTop w:val="0"/>
      <w:marBottom w:val="0"/>
      <w:divBdr>
        <w:top w:val="none" w:sz="0" w:space="0" w:color="auto"/>
        <w:left w:val="none" w:sz="0" w:space="0" w:color="auto"/>
        <w:bottom w:val="none" w:sz="0" w:space="0" w:color="auto"/>
        <w:right w:val="none" w:sz="0" w:space="0" w:color="auto"/>
      </w:divBdr>
    </w:div>
    <w:div w:id="680207219">
      <w:bodyDiv w:val="1"/>
      <w:marLeft w:val="0"/>
      <w:marRight w:val="0"/>
      <w:marTop w:val="0"/>
      <w:marBottom w:val="0"/>
      <w:divBdr>
        <w:top w:val="none" w:sz="0" w:space="0" w:color="auto"/>
        <w:left w:val="none" w:sz="0" w:space="0" w:color="auto"/>
        <w:bottom w:val="none" w:sz="0" w:space="0" w:color="auto"/>
        <w:right w:val="none" w:sz="0" w:space="0" w:color="auto"/>
      </w:divBdr>
    </w:div>
    <w:div w:id="680356989">
      <w:bodyDiv w:val="1"/>
      <w:marLeft w:val="0"/>
      <w:marRight w:val="0"/>
      <w:marTop w:val="0"/>
      <w:marBottom w:val="0"/>
      <w:divBdr>
        <w:top w:val="none" w:sz="0" w:space="0" w:color="auto"/>
        <w:left w:val="none" w:sz="0" w:space="0" w:color="auto"/>
        <w:bottom w:val="none" w:sz="0" w:space="0" w:color="auto"/>
        <w:right w:val="none" w:sz="0" w:space="0" w:color="auto"/>
      </w:divBdr>
    </w:div>
    <w:div w:id="680548543">
      <w:bodyDiv w:val="1"/>
      <w:marLeft w:val="0"/>
      <w:marRight w:val="0"/>
      <w:marTop w:val="0"/>
      <w:marBottom w:val="0"/>
      <w:divBdr>
        <w:top w:val="none" w:sz="0" w:space="0" w:color="auto"/>
        <w:left w:val="none" w:sz="0" w:space="0" w:color="auto"/>
        <w:bottom w:val="none" w:sz="0" w:space="0" w:color="auto"/>
        <w:right w:val="none" w:sz="0" w:space="0" w:color="auto"/>
      </w:divBdr>
      <w:divsChild>
        <w:div w:id="1912157409">
          <w:marLeft w:val="0"/>
          <w:marRight w:val="0"/>
          <w:marTop w:val="0"/>
          <w:marBottom w:val="0"/>
          <w:divBdr>
            <w:top w:val="none" w:sz="0" w:space="0" w:color="auto"/>
            <w:left w:val="none" w:sz="0" w:space="0" w:color="auto"/>
            <w:bottom w:val="none" w:sz="0" w:space="0" w:color="auto"/>
            <w:right w:val="none" w:sz="0" w:space="0" w:color="auto"/>
          </w:divBdr>
        </w:div>
      </w:divsChild>
    </w:div>
    <w:div w:id="680551706">
      <w:bodyDiv w:val="1"/>
      <w:marLeft w:val="0"/>
      <w:marRight w:val="0"/>
      <w:marTop w:val="0"/>
      <w:marBottom w:val="0"/>
      <w:divBdr>
        <w:top w:val="none" w:sz="0" w:space="0" w:color="auto"/>
        <w:left w:val="none" w:sz="0" w:space="0" w:color="auto"/>
        <w:bottom w:val="none" w:sz="0" w:space="0" w:color="auto"/>
        <w:right w:val="none" w:sz="0" w:space="0" w:color="auto"/>
      </w:divBdr>
    </w:div>
    <w:div w:id="681127348">
      <w:bodyDiv w:val="1"/>
      <w:marLeft w:val="0"/>
      <w:marRight w:val="0"/>
      <w:marTop w:val="0"/>
      <w:marBottom w:val="0"/>
      <w:divBdr>
        <w:top w:val="none" w:sz="0" w:space="0" w:color="auto"/>
        <w:left w:val="none" w:sz="0" w:space="0" w:color="auto"/>
        <w:bottom w:val="none" w:sz="0" w:space="0" w:color="auto"/>
        <w:right w:val="none" w:sz="0" w:space="0" w:color="auto"/>
      </w:divBdr>
    </w:div>
    <w:div w:id="681279112">
      <w:bodyDiv w:val="1"/>
      <w:marLeft w:val="0"/>
      <w:marRight w:val="0"/>
      <w:marTop w:val="0"/>
      <w:marBottom w:val="0"/>
      <w:divBdr>
        <w:top w:val="none" w:sz="0" w:space="0" w:color="auto"/>
        <w:left w:val="none" w:sz="0" w:space="0" w:color="auto"/>
        <w:bottom w:val="none" w:sz="0" w:space="0" w:color="auto"/>
        <w:right w:val="none" w:sz="0" w:space="0" w:color="auto"/>
      </w:divBdr>
    </w:div>
    <w:div w:id="681397846">
      <w:bodyDiv w:val="1"/>
      <w:marLeft w:val="0"/>
      <w:marRight w:val="0"/>
      <w:marTop w:val="0"/>
      <w:marBottom w:val="0"/>
      <w:divBdr>
        <w:top w:val="none" w:sz="0" w:space="0" w:color="auto"/>
        <w:left w:val="none" w:sz="0" w:space="0" w:color="auto"/>
        <w:bottom w:val="none" w:sz="0" w:space="0" w:color="auto"/>
        <w:right w:val="none" w:sz="0" w:space="0" w:color="auto"/>
      </w:divBdr>
    </w:div>
    <w:div w:id="681587962">
      <w:bodyDiv w:val="1"/>
      <w:marLeft w:val="0"/>
      <w:marRight w:val="0"/>
      <w:marTop w:val="0"/>
      <w:marBottom w:val="0"/>
      <w:divBdr>
        <w:top w:val="none" w:sz="0" w:space="0" w:color="auto"/>
        <w:left w:val="none" w:sz="0" w:space="0" w:color="auto"/>
        <w:bottom w:val="none" w:sz="0" w:space="0" w:color="auto"/>
        <w:right w:val="none" w:sz="0" w:space="0" w:color="auto"/>
      </w:divBdr>
    </w:div>
    <w:div w:id="681977810">
      <w:bodyDiv w:val="1"/>
      <w:marLeft w:val="0"/>
      <w:marRight w:val="0"/>
      <w:marTop w:val="0"/>
      <w:marBottom w:val="0"/>
      <w:divBdr>
        <w:top w:val="none" w:sz="0" w:space="0" w:color="auto"/>
        <w:left w:val="none" w:sz="0" w:space="0" w:color="auto"/>
        <w:bottom w:val="none" w:sz="0" w:space="0" w:color="auto"/>
        <w:right w:val="none" w:sz="0" w:space="0" w:color="auto"/>
      </w:divBdr>
    </w:div>
    <w:div w:id="681978578">
      <w:bodyDiv w:val="1"/>
      <w:marLeft w:val="0"/>
      <w:marRight w:val="0"/>
      <w:marTop w:val="0"/>
      <w:marBottom w:val="0"/>
      <w:divBdr>
        <w:top w:val="none" w:sz="0" w:space="0" w:color="auto"/>
        <w:left w:val="none" w:sz="0" w:space="0" w:color="auto"/>
        <w:bottom w:val="none" w:sz="0" w:space="0" w:color="auto"/>
        <w:right w:val="none" w:sz="0" w:space="0" w:color="auto"/>
      </w:divBdr>
    </w:div>
    <w:div w:id="682052672">
      <w:bodyDiv w:val="1"/>
      <w:marLeft w:val="0"/>
      <w:marRight w:val="0"/>
      <w:marTop w:val="0"/>
      <w:marBottom w:val="0"/>
      <w:divBdr>
        <w:top w:val="none" w:sz="0" w:space="0" w:color="auto"/>
        <w:left w:val="none" w:sz="0" w:space="0" w:color="auto"/>
        <w:bottom w:val="none" w:sz="0" w:space="0" w:color="auto"/>
        <w:right w:val="none" w:sz="0" w:space="0" w:color="auto"/>
      </w:divBdr>
    </w:div>
    <w:div w:id="683093070">
      <w:bodyDiv w:val="1"/>
      <w:marLeft w:val="0"/>
      <w:marRight w:val="0"/>
      <w:marTop w:val="0"/>
      <w:marBottom w:val="0"/>
      <w:divBdr>
        <w:top w:val="none" w:sz="0" w:space="0" w:color="auto"/>
        <w:left w:val="none" w:sz="0" w:space="0" w:color="auto"/>
        <w:bottom w:val="none" w:sz="0" w:space="0" w:color="auto"/>
        <w:right w:val="none" w:sz="0" w:space="0" w:color="auto"/>
      </w:divBdr>
    </w:div>
    <w:div w:id="684014994">
      <w:bodyDiv w:val="1"/>
      <w:marLeft w:val="0"/>
      <w:marRight w:val="0"/>
      <w:marTop w:val="0"/>
      <w:marBottom w:val="0"/>
      <w:divBdr>
        <w:top w:val="none" w:sz="0" w:space="0" w:color="auto"/>
        <w:left w:val="none" w:sz="0" w:space="0" w:color="auto"/>
        <w:bottom w:val="none" w:sz="0" w:space="0" w:color="auto"/>
        <w:right w:val="none" w:sz="0" w:space="0" w:color="auto"/>
      </w:divBdr>
    </w:div>
    <w:div w:id="684088853">
      <w:bodyDiv w:val="1"/>
      <w:marLeft w:val="0"/>
      <w:marRight w:val="0"/>
      <w:marTop w:val="0"/>
      <w:marBottom w:val="0"/>
      <w:divBdr>
        <w:top w:val="none" w:sz="0" w:space="0" w:color="auto"/>
        <w:left w:val="none" w:sz="0" w:space="0" w:color="auto"/>
        <w:bottom w:val="none" w:sz="0" w:space="0" w:color="auto"/>
        <w:right w:val="none" w:sz="0" w:space="0" w:color="auto"/>
      </w:divBdr>
    </w:div>
    <w:div w:id="684211078">
      <w:bodyDiv w:val="1"/>
      <w:marLeft w:val="0"/>
      <w:marRight w:val="0"/>
      <w:marTop w:val="0"/>
      <w:marBottom w:val="0"/>
      <w:divBdr>
        <w:top w:val="none" w:sz="0" w:space="0" w:color="auto"/>
        <w:left w:val="none" w:sz="0" w:space="0" w:color="auto"/>
        <w:bottom w:val="none" w:sz="0" w:space="0" w:color="auto"/>
        <w:right w:val="none" w:sz="0" w:space="0" w:color="auto"/>
      </w:divBdr>
    </w:div>
    <w:div w:id="684752486">
      <w:bodyDiv w:val="1"/>
      <w:marLeft w:val="0"/>
      <w:marRight w:val="0"/>
      <w:marTop w:val="0"/>
      <w:marBottom w:val="0"/>
      <w:divBdr>
        <w:top w:val="none" w:sz="0" w:space="0" w:color="auto"/>
        <w:left w:val="none" w:sz="0" w:space="0" w:color="auto"/>
        <w:bottom w:val="none" w:sz="0" w:space="0" w:color="auto"/>
        <w:right w:val="none" w:sz="0" w:space="0" w:color="auto"/>
      </w:divBdr>
    </w:div>
    <w:div w:id="684863896">
      <w:bodyDiv w:val="1"/>
      <w:marLeft w:val="0"/>
      <w:marRight w:val="0"/>
      <w:marTop w:val="0"/>
      <w:marBottom w:val="0"/>
      <w:divBdr>
        <w:top w:val="none" w:sz="0" w:space="0" w:color="auto"/>
        <w:left w:val="none" w:sz="0" w:space="0" w:color="auto"/>
        <w:bottom w:val="none" w:sz="0" w:space="0" w:color="auto"/>
        <w:right w:val="none" w:sz="0" w:space="0" w:color="auto"/>
      </w:divBdr>
    </w:div>
    <w:div w:id="684985996">
      <w:bodyDiv w:val="1"/>
      <w:marLeft w:val="0"/>
      <w:marRight w:val="0"/>
      <w:marTop w:val="0"/>
      <w:marBottom w:val="0"/>
      <w:divBdr>
        <w:top w:val="none" w:sz="0" w:space="0" w:color="auto"/>
        <w:left w:val="none" w:sz="0" w:space="0" w:color="auto"/>
        <w:bottom w:val="none" w:sz="0" w:space="0" w:color="auto"/>
        <w:right w:val="none" w:sz="0" w:space="0" w:color="auto"/>
      </w:divBdr>
    </w:div>
    <w:div w:id="684987268">
      <w:bodyDiv w:val="1"/>
      <w:marLeft w:val="0"/>
      <w:marRight w:val="0"/>
      <w:marTop w:val="0"/>
      <w:marBottom w:val="0"/>
      <w:divBdr>
        <w:top w:val="none" w:sz="0" w:space="0" w:color="auto"/>
        <w:left w:val="none" w:sz="0" w:space="0" w:color="auto"/>
        <w:bottom w:val="none" w:sz="0" w:space="0" w:color="auto"/>
        <w:right w:val="none" w:sz="0" w:space="0" w:color="auto"/>
      </w:divBdr>
    </w:div>
    <w:div w:id="685667748">
      <w:bodyDiv w:val="1"/>
      <w:marLeft w:val="0"/>
      <w:marRight w:val="0"/>
      <w:marTop w:val="0"/>
      <w:marBottom w:val="0"/>
      <w:divBdr>
        <w:top w:val="none" w:sz="0" w:space="0" w:color="auto"/>
        <w:left w:val="none" w:sz="0" w:space="0" w:color="auto"/>
        <w:bottom w:val="none" w:sz="0" w:space="0" w:color="auto"/>
        <w:right w:val="none" w:sz="0" w:space="0" w:color="auto"/>
      </w:divBdr>
    </w:div>
    <w:div w:id="685909095">
      <w:bodyDiv w:val="1"/>
      <w:marLeft w:val="0"/>
      <w:marRight w:val="0"/>
      <w:marTop w:val="0"/>
      <w:marBottom w:val="0"/>
      <w:divBdr>
        <w:top w:val="none" w:sz="0" w:space="0" w:color="auto"/>
        <w:left w:val="none" w:sz="0" w:space="0" w:color="auto"/>
        <w:bottom w:val="none" w:sz="0" w:space="0" w:color="auto"/>
        <w:right w:val="none" w:sz="0" w:space="0" w:color="auto"/>
      </w:divBdr>
    </w:div>
    <w:div w:id="685988067">
      <w:bodyDiv w:val="1"/>
      <w:marLeft w:val="0"/>
      <w:marRight w:val="0"/>
      <w:marTop w:val="0"/>
      <w:marBottom w:val="0"/>
      <w:divBdr>
        <w:top w:val="none" w:sz="0" w:space="0" w:color="auto"/>
        <w:left w:val="none" w:sz="0" w:space="0" w:color="auto"/>
        <w:bottom w:val="none" w:sz="0" w:space="0" w:color="auto"/>
        <w:right w:val="none" w:sz="0" w:space="0" w:color="auto"/>
      </w:divBdr>
    </w:div>
    <w:div w:id="686062469">
      <w:bodyDiv w:val="1"/>
      <w:marLeft w:val="0"/>
      <w:marRight w:val="0"/>
      <w:marTop w:val="0"/>
      <w:marBottom w:val="0"/>
      <w:divBdr>
        <w:top w:val="none" w:sz="0" w:space="0" w:color="auto"/>
        <w:left w:val="none" w:sz="0" w:space="0" w:color="auto"/>
        <w:bottom w:val="none" w:sz="0" w:space="0" w:color="auto"/>
        <w:right w:val="none" w:sz="0" w:space="0" w:color="auto"/>
      </w:divBdr>
    </w:div>
    <w:div w:id="686443323">
      <w:bodyDiv w:val="1"/>
      <w:marLeft w:val="0"/>
      <w:marRight w:val="0"/>
      <w:marTop w:val="0"/>
      <w:marBottom w:val="0"/>
      <w:divBdr>
        <w:top w:val="none" w:sz="0" w:space="0" w:color="auto"/>
        <w:left w:val="none" w:sz="0" w:space="0" w:color="auto"/>
        <w:bottom w:val="none" w:sz="0" w:space="0" w:color="auto"/>
        <w:right w:val="none" w:sz="0" w:space="0" w:color="auto"/>
      </w:divBdr>
    </w:div>
    <w:div w:id="686908352">
      <w:bodyDiv w:val="1"/>
      <w:marLeft w:val="0"/>
      <w:marRight w:val="0"/>
      <w:marTop w:val="0"/>
      <w:marBottom w:val="0"/>
      <w:divBdr>
        <w:top w:val="none" w:sz="0" w:space="0" w:color="auto"/>
        <w:left w:val="none" w:sz="0" w:space="0" w:color="auto"/>
        <w:bottom w:val="none" w:sz="0" w:space="0" w:color="auto"/>
        <w:right w:val="none" w:sz="0" w:space="0" w:color="auto"/>
      </w:divBdr>
    </w:div>
    <w:div w:id="687215529">
      <w:bodyDiv w:val="1"/>
      <w:marLeft w:val="0"/>
      <w:marRight w:val="0"/>
      <w:marTop w:val="0"/>
      <w:marBottom w:val="0"/>
      <w:divBdr>
        <w:top w:val="none" w:sz="0" w:space="0" w:color="auto"/>
        <w:left w:val="none" w:sz="0" w:space="0" w:color="auto"/>
        <w:bottom w:val="none" w:sz="0" w:space="0" w:color="auto"/>
        <w:right w:val="none" w:sz="0" w:space="0" w:color="auto"/>
      </w:divBdr>
    </w:div>
    <w:div w:id="688145333">
      <w:bodyDiv w:val="1"/>
      <w:marLeft w:val="0"/>
      <w:marRight w:val="0"/>
      <w:marTop w:val="0"/>
      <w:marBottom w:val="0"/>
      <w:divBdr>
        <w:top w:val="none" w:sz="0" w:space="0" w:color="auto"/>
        <w:left w:val="none" w:sz="0" w:space="0" w:color="auto"/>
        <w:bottom w:val="none" w:sz="0" w:space="0" w:color="auto"/>
        <w:right w:val="none" w:sz="0" w:space="0" w:color="auto"/>
      </w:divBdr>
      <w:divsChild>
        <w:div w:id="129976813">
          <w:marLeft w:val="0"/>
          <w:marRight w:val="0"/>
          <w:marTop w:val="0"/>
          <w:marBottom w:val="0"/>
          <w:divBdr>
            <w:top w:val="none" w:sz="0" w:space="0" w:color="auto"/>
            <w:left w:val="none" w:sz="0" w:space="0" w:color="auto"/>
            <w:bottom w:val="none" w:sz="0" w:space="0" w:color="auto"/>
            <w:right w:val="none" w:sz="0" w:space="0" w:color="auto"/>
          </w:divBdr>
        </w:div>
      </w:divsChild>
    </w:div>
    <w:div w:id="688339601">
      <w:bodyDiv w:val="1"/>
      <w:marLeft w:val="0"/>
      <w:marRight w:val="0"/>
      <w:marTop w:val="0"/>
      <w:marBottom w:val="0"/>
      <w:divBdr>
        <w:top w:val="none" w:sz="0" w:space="0" w:color="auto"/>
        <w:left w:val="none" w:sz="0" w:space="0" w:color="auto"/>
        <w:bottom w:val="none" w:sz="0" w:space="0" w:color="auto"/>
        <w:right w:val="none" w:sz="0" w:space="0" w:color="auto"/>
      </w:divBdr>
      <w:divsChild>
        <w:div w:id="1967003897">
          <w:marLeft w:val="0"/>
          <w:marRight w:val="0"/>
          <w:marTop w:val="0"/>
          <w:marBottom w:val="0"/>
          <w:divBdr>
            <w:top w:val="none" w:sz="0" w:space="0" w:color="auto"/>
            <w:left w:val="none" w:sz="0" w:space="0" w:color="auto"/>
            <w:bottom w:val="none" w:sz="0" w:space="0" w:color="auto"/>
            <w:right w:val="none" w:sz="0" w:space="0" w:color="auto"/>
          </w:divBdr>
        </w:div>
      </w:divsChild>
    </w:div>
    <w:div w:id="688415430">
      <w:bodyDiv w:val="1"/>
      <w:marLeft w:val="0"/>
      <w:marRight w:val="0"/>
      <w:marTop w:val="0"/>
      <w:marBottom w:val="0"/>
      <w:divBdr>
        <w:top w:val="none" w:sz="0" w:space="0" w:color="auto"/>
        <w:left w:val="none" w:sz="0" w:space="0" w:color="auto"/>
        <w:bottom w:val="none" w:sz="0" w:space="0" w:color="auto"/>
        <w:right w:val="none" w:sz="0" w:space="0" w:color="auto"/>
      </w:divBdr>
    </w:div>
    <w:div w:id="688918365">
      <w:bodyDiv w:val="1"/>
      <w:marLeft w:val="0"/>
      <w:marRight w:val="0"/>
      <w:marTop w:val="0"/>
      <w:marBottom w:val="0"/>
      <w:divBdr>
        <w:top w:val="none" w:sz="0" w:space="0" w:color="auto"/>
        <w:left w:val="none" w:sz="0" w:space="0" w:color="auto"/>
        <w:bottom w:val="none" w:sz="0" w:space="0" w:color="auto"/>
        <w:right w:val="none" w:sz="0" w:space="0" w:color="auto"/>
      </w:divBdr>
    </w:div>
    <w:div w:id="690032546">
      <w:bodyDiv w:val="1"/>
      <w:marLeft w:val="0"/>
      <w:marRight w:val="0"/>
      <w:marTop w:val="0"/>
      <w:marBottom w:val="0"/>
      <w:divBdr>
        <w:top w:val="none" w:sz="0" w:space="0" w:color="auto"/>
        <w:left w:val="none" w:sz="0" w:space="0" w:color="auto"/>
        <w:bottom w:val="none" w:sz="0" w:space="0" w:color="auto"/>
        <w:right w:val="none" w:sz="0" w:space="0" w:color="auto"/>
      </w:divBdr>
    </w:div>
    <w:div w:id="690034264">
      <w:bodyDiv w:val="1"/>
      <w:marLeft w:val="0"/>
      <w:marRight w:val="0"/>
      <w:marTop w:val="0"/>
      <w:marBottom w:val="0"/>
      <w:divBdr>
        <w:top w:val="none" w:sz="0" w:space="0" w:color="auto"/>
        <w:left w:val="none" w:sz="0" w:space="0" w:color="auto"/>
        <w:bottom w:val="none" w:sz="0" w:space="0" w:color="auto"/>
        <w:right w:val="none" w:sz="0" w:space="0" w:color="auto"/>
      </w:divBdr>
    </w:div>
    <w:div w:id="690230042">
      <w:bodyDiv w:val="1"/>
      <w:marLeft w:val="0"/>
      <w:marRight w:val="0"/>
      <w:marTop w:val="0"/>
      <w:marBottom w:val="0"/>
      <w:divBdr>
        <w:top w:val="none" w:sz="0" w:space="0" w:color="auto"/>
        <w:left w:val="none" w:sz="0" w:space="0" w:color="auto"/>
        <w:bottom w:val="none" w:sz="0" w:space="0" w:color="auto"/>
        <w:right w:val="none" w:sz="0" w:space="0" w:color="auto"/>
      </w:divBdr>
      <w:divsChild>
        <w:div w:id="789472851">
          <w:marLeft w:val="0"/>
          <w:marRight w:val="0"/>
          <w:marTop w:val="0"/>
          <w:marBottom w:val="0"/>
          <w:divBdr>
            <w:top w:val="none" w:sz="0" w:space="0" w:color="auto"/>
            <w:left w:val="none" w:sz="0" w:space="0" w:color="auto"/>
            <w:bottom w:val="none" w:sz="0" w:space="0" w:color="auto"/>
            <w:right w:val="none" w:sz="0" w:space="0" w:color="auto"/>
          </w:divBdr>
        </w:div>
        <w:div w:id="677005658">
          <w:marLeft w:val="0"/>
          <w:marRight w:val="0"/>
          <w:marTop w:val="0"/>
          <w:marBottom w:val="0"/>
          <w:divBdr>
            <w:top w:val="none" w:sz="0" w:space="0" w:color="auto"/>
            <w:left w:val="none" w:sz="0" w:space="0" w:color="auto"/>
            <w:bottom w:val="none" w:sz="0" w:space="0" w:color="auto"/>
            <w:right w:val="none" w:sz="0" w:space="0" w:color="auto"/>
          </w:divBdr>
        </w:div>
        <w:div w:id="775827133">
          <w:marLeft w:val="0"/>
          <w:marRight w:val="0"/>
          <w:marTop w:val="0"/>
          <w:marBottom w:val="0"/>
          <w:divBdr>
            <w:top w:val="none" w:sz="0" w:space="0" w:color="auto"/>
            <w:left w:val="none" w:sz="0" w:space="0" w:color="auto"/>
            <w:bottom w:val="none" w:sz="0" w:space="0" w:color="auto"/>
            <w:right w:val="none" w:sz="0" w:space="0" w:color="auto"/>
          </w:divBdr>
        </w:div>
        <w:div w:id="529999813">
          <w:marLeft w:val="0"/>
          <w:marRight w:val="0"/>
          <w:marTop w:val="0"/>
          <w:marBottom w:val="0"/>
          <w:divBdr>
            <w:top w:val="none" w:sz="0" w:space="0" w:color="auto"/>
            <w:left w:val="none" w:sz="0" w:space="0" w:color="auto"/>
            <w:bottom w:val="none" w:sz="0" w:space="0" w:color="auto"/>
            <w:right w:val="none" w:sz="0" w:space="0" w:color="auto"/>
          </w:divBdr>
        </w:div>
        <w:div w:id="833880998">
          <w:marLeft w:val="0"/>
          <w:marRight w:val="0"/>
          <w:marTop w:val="0"/>
          <w:marBottom w:val="0"/>
          <w:divBdr>
            <w:top w:val="none" w:sz="0" w:space="0" w:color="auto"/>
            <w:left w:val="none" w:sz="0" w:space="0" w:color="auto"/>
            <w:bottom w:val="none" w:sz="0" w:space="0" w:color="auto"/>
            <w:right w:val="none" w:sz="0" w:space="0" w:color="auto"/>
          </w:divBdr>
        </w:div>
        <w:div w:id="116065214">
          <w:marLeft w:val="0"/>
          <w:marRight w:val="0"/>
          <w:marTop w:val="0"/>
          <w:marBottom w:val="0"/>
          <w:divBdr>
            <w:top w:val="none" w:sz="0" w:space="0" w:color="auto"/>
            <w:left w:val="none" w:sz="0" w:space="0" w:color="auto"/>
            <w:bottom w:val="none" w:sz="0" w:space="0" w:color="auto"/>
            <w:right w:val="none" w:sz="0" w:space="0" w:color="auto"/>
          </w:divBdr>
        </w:div>
        <w:div w:id="273950408">
          <w:marLeft w:val="0"/>
          <w:marRight w:val="0"/>
          <w:marTop w:val="0"/>
          <w:marBottom w:val="0"/>
          <w:divBdr>
            <w:top w:val="none" w:sz="0" w:space="0" w:color="auto"/>
            <w:left w:val="none" w:sz="0" w:space="0" w:color="auto"/>
            <w:bottom w:val="none" w:sz="0" w:space="0" w:color="auto"/>
            <w:right w:val="none" w:sz="0" w:space="0" w:color="auto"/>
          </w:divBdr>
        </w:div>
        <w:div w:id="1448356785">
          <w:marLeft w:val="0"/>
          <w:marRight w:val="0"/>
          <w:marTop w:val="0"/>
          <w:marBottom w:val="0"/>
          <w:divBdr>
            <w:top w:val="none" w:sz="0" w:space="0" w:color="auto"/>
            <w:left w:val="none" w:sz="0" w:space="0" w:color="auto"/>
            <w:bottom w:val="none" w:sz="0" w:space="0" w:color="auto"/>
            <w:right w:val="none" w:sz="0" w:space="0" w:color="auto"/>
          </w:divBdr>
        </w:div>
        <w:div w:id="665940194">
          <w:marLeft w:val="0"/>
          <w:marRight w:val="0"/>
          <w:marTop w:val="0"/>
          <w:marBottom w:val="0"/>
          <w:divBdr>
            <w:top w:val="none" w:sz="0" w:space="0" w:color="auto"/>
            <w:left w:val="none" w:sz="0" w:space="0" w:color="auto"/>
            <w:bottom w:val="none" w:sz="0" w:space="0" w:color="auto"/>
            <w:right w:val="none" w:sz="0" w:space="0" w:color="auto"/>
          </w:divBdr>
        </w:div>
        <w:div w:id="1046099639">
          <w:marLeft w:val="0"/>
          <w:marRight w:val="0"/>
          <w:marTop w:val="0"/>
          <w:marBottom w:val="0"/>
          <w:divBdr>
            <w:top w:val="none" w:sz="0" w:space="0" w:color="auto"/>
            <w:left w:val="none" w:sz="0" w:space="0" w:color="auto"/>
            <w:bottom w:val="none" w:sz="0" w:space="0" w:color="auto"/>
            <w:right w:val="none" w:sz="0" w:space="0" w:color="auto"/>
          </w:divBdr>
        </w:div>
        <w:div w:id="397019569">
          <w:marLeft w:val="0"/>
          <w:marRight w:val="0"/>
          <w:marTop w:val="0"/>
          <w:marBottom w:val="0"/>
          <w:divBdr>
            <w:top w:val="none" w:sz="0" w:space="0" w:color="auto"/>
            <w:left w:val="none" w:sz="0" w:space="0" w:color="auto"/>
            <w:bottom w:val="none" w:sz="0" w:space="0" w:color="auto"/>
            <w:right w:val="none" w:sz="0" w:space="0" w:color="auto"/>
          </w:divBdr>
        </w:div>
        <w:div w:id="1303193686">
          <w:marLeft w:val="0"/>
          <w:marRight w:val="0"/>
          <w:marTop w:val="0"/>
          <w:marBottom w:val="0"/>
          <w:divBdr>
            <w:top w:val="none" w:sz="0" w:space="0" w:color="auto"/>
            <w:left w:val="none" w:sz="0" w:space="0" w:color="auto"/>
            <w:bottom w:val="none" w:sz="0" w:space="0" w:color="auto"/>
            <w:right w:val="none" w:sz="0" w:space="0" w:color="auto"/>
          </w:divBdr>
        </w:div>
        <w:div w:id="1819228110">
          <w:marLeft w:val="0"/>
          <w:marRight w:val="0"/>
          <w:marTop w:val="0"/>
          <w:marBottom w:val="0"/>
          <w:divBdr>
            <w:top w:val="none" w:sz="0" w:space="0" w:color="auto"/>
            <w:left w:val="none" w:sz="0" w:space="0" w:color="auto"/>
            <w:bottom w:val="none" w:sz="0" w:space="0" w:color="auto"/>
            <w:right w:val="none" w:sz="0" w:space="0" w:color="auto"/>
          </w:divBdr>
        </w:div>
        <w:div w:id="1972662070">
          <w:marLeft w:val="0"/>
          <w:marRight w:val="0"/>
          <w:marTop w:val="0"/>
          <w:marBottom w:val="0"/>
          <w:divBdr>
            <w:top w:val="none" w:sz="0" w:space="0" w:color="auto"/>
            <w:left w:val="none" w:sz="0" w:space="0" w:color="auto"/>
            <w:bottom w:val="none" w:sz="0" w:space="0" w:color="auto"/>
            <w:right w:val="none" w:sz="0" w:space="0" w:color="auto"/>
          </w:divBdr>
        </w:div>
        <w:div w:id="210462559">
          <w:marLeft w:val="0"/>
          <w:marRight w:val="0"/>
          <w:marTop w:val="0"/>
          <w:marBottom w:val="0"/>
          <w:divBdr>
            <w:top w:val="none" w:sz="0" w:space="0" w:color="auto"/>
            <w:left w:val="none" w:sz="0" w:space="0" w:color="auto"/>
            <w:bottom w:val="none" w:sz="0" w:space="0" w:color="auto"/>
            <w:right w:val="none" w:sz="0" w:space="0" w:color="auto"/>
          </w:divBdr>
        </w:div>
        <w:div w:id="1187212891">
          <w:marLeft w:val="0"/>
          <w:marRight w:val="0"/>
          <w:marTop w:val="0"/>
          <w:marBottom w:val="0"/>
          <w:divBdr>
            <w:top w:val="none" w:sz="0" w:space="0" w:color="auto"/>
            <w:left w:val="none" w:sz="0" w:space="0" w:color="auto"/>
            <w:bottom w:val="none" w:sz="0" w:space="0" w:color="auto"/>
            <w:right w:val="none" w:sz="0" w:space="0" w:color="auto"/>
          </w:divBdr>
        </w:div>
        <w:div w:id="1384135055">
          <w:marLeft w:val="0"/>
          <w:marRight w:val="0"/>
          <w:marTop w:val="0"/>
          <w:marBottom w:val="0"/>
          <w:divBdr>
            <w:top w:val="none" w:sz="0" w:space="0" w:color="auto"/>
            <w:left w:val="none" w:sz="0" w:space="0" w:color="auto"/>
            <w:bottom w:val="none" w:sz="0" w:space="0" w:color="auto"/>
            <w:right w:val="none" w:sz="0" w:space="0" w:color="auto"/>
          </w:divBdr>
        </w:div>
        <w:div w:id="1062217229">
          <w:marLeft w:val="0"/>
          <w:marRight w:val="0"/>
          <w:marTop w:val="0"/>
          <w:marBottom w:val="0"/>
          <w:divBdr>
            <w:top w:val="none" w:sz="0" w:space="0" w:color="auto"/>
            <w:left w:val="none" w:sz="0" w:space="0" w:color="auto"/>
            <w:bottom w:val="none" w:sz="0" w:space="0" w:color="auto"/>
            <w:right w:val="none" w:sz="0" w:space="0" w:color="auto"/>
          </w:divBdr>
        </w:div>
        <w:div w:id="1457062424">
          <w:marLeft w:val="0"/>
          <w:marRight w:val="0"/>
          <w:marTop w:val="0"/>
          <w:marBottom w:val="0"/>
          <w:divBdr>
            <w:top w:val="none" w:sz="0" w:space="0" w:color="auto"/>
            <w:left w:val="none" w:sz="0" w:space="0" w:color="auto"/>
            <w:bottom w:val="none" w:sz="0" w:space="0" w:color="auto"/>
            <w:right w:val="none" w:sz="0" w:space="0" w:color="auto"/>
          </w:divBdr>
        </w:div>
        <w:div w:id="1416123047">
          <w:marLeft w:val="0"/>
          <w:marRight w:val="0"/>
          <w:marTop w:val="0"/>
          <w:marBottom w:val="0"/>
          <w:divBdr>
            <w:top w:val="none" w:sz="0" w:space="0" w:color="auto"/>
            <w:left w:val="none" w:sz="0" w:space="0" w:color="auto"/>
            <w:bottom w:val="none" w:sz="0" w:space="0" w:color="auto"/>
            <w:right w:val="none" w:sz="0" w:space="0" w:color="auto"/>
          </w:divBdr>
        </w:div>
        <w:div w:id="1668054477">
          <w:marLeft w:val="0"/>
          <w:marRight w:val="0"/>
          <w:marTop w:val="0"/>
          <w:marBottom w:val="0"/>
          <w:divBdr>
            <w:top w:val="none" w:sz="0" w:space="0" w:color="auto"/>
            <w:left w:val="none" w:sz="0" w:space="0" w:color="auto"/>
            <w:bottom w:val="none" w:sz="0" w:space="0" w:color="auto"/>
            <w:right w:val="none" w:sz="0" w:space="0" w:color="auto"/>
          </w:divBdr>
        </w:div>
        <w:div w:id="1597252790">
          <w:marLeft w:val="0"/>
          <w:marRight w:val="0"/>
          <w:marTop w:val="0"/>
          <w:marBottom w:val="0"/>
          <w:divBdr>
            <w:top w:val="none" w:sz="0" w:space="0" w:color="auto"/>
            <w:left w:val="none" w:sz="0" w:space="0" w:color="auto"/>
            <w:bottom w:val="none" w:sz="0" w:space="0" w:color="auto"/>
            <w:right w:val="none" w:sz="0" w:space="0" w:color="auto"/>
          </w:divBdr>
        </w:div>
        <w:div w:id="1507288828">
          <w:marLeft w:val="0"/>
          <w:marRight w:val="0"/>
          <w:marTop w:val="0"/>
          <w:marBottom w:val="0"/>
          <w:divBdr>
            <w:top w:val="none" w:sz="0" w:space="0" w:color="auto"/>
            <w:left w:val="none" w:sz="0" w:space="0" w:color="auto"/>
            <w:bottom w:val="none" w:sz="0" w:space="0" w:color="auto"/>
            <w:right w:val="none" w:sz="0" w:space="0" w:color="auto"/>
          </w:divBdr>
        </w:div>
        <w:div w:id="140657682">
          <w:marLeft w:val="0"/>
          <w:marRight w:val="0"/>
          <w:marTop w:val="0"/>
          <w:marBottom w:val="0"/>
          <w:divBdr>
            <w:top w:val="none" w:sz="0" w:space="0" w:color="auto"/>
            <w:left w:val="none" w:sz="0" w:space="0" w:color="auto"/>
            <w:bottom w:val="none" w:sz="0" w:space="0" w:color="auto"/>
            <w:right w:val="none" w:sz="0" w:space="0" w:color="auto"/>
          </w:divBdr>
        </w:div>
        <w:div w:id="315956935">
          <w:marLeft w:val="0"/>
          <w:marRight w:val="0"/>
          <w:marTop w:val="0"/>
          <w:marBottom w:val="0"/>
          <w:divBdr>
            <w:top w:val="none" w:sz="0" w:space="0" w:color="auto"/>
            <w:left w:val="none" w:sz="0" w:space="0" w:color="auto"/>
            <w:bottom w:val="none" w:sz="0" w:space="0" w:color="auto"/>
            <w:right w:val="none" w:sz="0" w:space="0" w:color="auto"/>
          </w:divBdr>
        </w:div>
        <w:div w:id="1268925086">
          <w:marLeft w:val="0"/>
          <w:marRight w:val="0"/>
          <w:marTop w:val="0"/>
          <w:marBottom w:val="0"/>
          <w:divBdr>
            <w:top w:val="none" w:sz="0" w:space="0" w:color="auto"/>
            <w:left w:val="none" w:sz="0" w:space="0" w:color="auto"/>
            <w:bottom w:val="none" w:sz="0" w:space="0" w:color="auto"/>
            <w:right w:val="none" w:sz="0" w:space="0" w:color="auto"/>
          </w:divBdr>
        </w:div>
        <w:div w:id="1330867436">
          <w:marLeft w:val="0"/>
          <w:marRight w:val="0"/>
          <w:marTop w:val="0"/>
          <w:marBottom w:val="0"/>
          <w:divBdr>
            <w:top w:val="none" w:sz="0" w:space="0" w:color="auto"/>
            <w:left w:val="none" w:sz="0" w:space="0" w:color="auto"/>
            <w:bottom w:val="none" w:sz="0" w:space="0" w:color="auto"/>
            <w:right w:val="none" w:sz="0" w:space="0" w:color="auto"/>
          </w:divBdr>
        </w:div>
        <w:div w:id="1210799301">
          <w:marLeft w:val="0"/>
          <w:marRight w:val="0"/>
          <w:marTop w:val="0"/>
          <w:marBottom w:val="0"/>
          <w:divBdr>
            <w:top w:val="none" w:sz="0" w:space="0" w:color="auto"/>
            <w:left w:val="none" w:sz="0" w:space="0" w:color="auto"/>
            <w:bottom w:val="none" w:sz="0" w:space="0" w:color="auto"/>
            <w:right w:val="none" w:sz="0" w:space="0" w:color="auto"/>
          </w:divBdr>
        </w:div>
        <w:div w:id="875313644">
          <w:marLeft w:val="0"/>
          <w:marRight w:val="0"/>
          <w:marTop w:val="0"/>
          <w:marBottom w:val="0"/>
          <w:divBdr>
            <w:top w:val="none" w:sz="0" w:space="0" w:color="auto"/>
            <w:left w:val="none" w:sz="0" w:space="0" w:color="auto"/>
            <w:bottom w:val="none" w:sz="0" w:space="0" w:color="auto"/>
            <w:right w:val="none" w:sz="0" w:space="0" w:color="auto"/>
          </w:divBdr>
        </w:div>
        <w:div w:id="932200396">
          <w:marLeft w:val="0"/>
          <w:marRight w:val="0"/>
          <w:marTop w:val="0"/>
          <w:marBottom w:val="0"/>
          <w:divBdr>
            <w:top w:val="none" w:sz="0" w:space="0" w:color="auto"/>
            <w:left w:val="none" w:sz="0" w:space="0" w:color="auto"/>
            <w:bottom w:val="none" w:sz="0" w:space="0" w:color="auto"/>
            <w:right w:val="none" w:sz="0" w:space="0" w:color="auto"/>
          </w:divBdr>
        </w:div>
        <w:div w:id="501044219">
          <w:marLeft w:val="0"/>
          <w:marRight w:val="0"/>
          <w:marTop w:val="0"/>
          <w:marBottom w:val="0"/>
          <w:divBdr>
            <w:top w:val="none" w:sz="0" w:space="0" w:color="auto"/>
            <w:left w:val="none" w:sz="0" w:space="0" w:color="auto"/>
            <w:bottom w:val="none" w:sz="0" w:space="0" w:color="auto"/>
            <w:right w:val="none" w:sz="0" w:space="0" w:color="auto"/>
          </w:divBdr>
        </w:div>
        <w:div w:id="2017540652">
          <w:marLeft w:val="0"/>
          <w:marRight w:val="0"/>
          <w:marTop w:val="0"/>
          <w:marBottom w:val="0"/>
          <w:divBdr>
            <w:top w:val="none" w:sz="0" w:space="0" w:color="auto"/>
            <w:left w:val="none" w:sz="0" w:space="0" w:color="auto"/>
            <w:bottom w:val="none" w:sz="0" w:space="0" w:color="auto"/>
            <w:right w:val="none" w:sz="0" w:space="0" w:color="auto"/>
          </w:divBdr>
        </w:div>
        <w:div w:id="952710143">
          <w:marLeft w:val="0"/>
          <w:marRight w:val="0"/>
          <w:marTop w:val="0"/>
          <w:marBottom w:val="0"/>
          <w:divBdr>
            <w:top w:val="none" w:sz="0" w:space="0" w:color="auto"/>
            <w:left w:val="none" w:sz="0" w:space="0" w:color="auto"/>
            <w:bottom w:val="none" w:sz="0" w:space="0" w:color="auto"/>
            <w:right w:val="none" w:sz="0" w:space="0" w:color="auto"/>
          </w:divBdr>
        </w:div>
        <w:div w:id="1364211454">
          <w:marLeft w:val="0"/>
          <w:marRight w:val="0"/>
          <w:marTop w:val="0"/>
          <w:marBottom w:val="0"/>
          <w:divBdr>
            <w:top w:val="none" w:sz="0" w:space="0" w:color="auto"/>
            <w:left w:val="none" w:sz="0" w:space="0" w:color="auto"/>
            <w:bottom w:val="none" w:sz="0" w:space="0" w:color="auto"/>
            <w:right w:val="none" w:sz="0" w:space="0" w:color="auto"/>
          </w:divBdr>
        </w:div>
        <w:div w:id="1100104545">
          <w:marLeft w:val="0"/>
          <w:marRight w:val="0"/>
          <w:marTop w:val="0"/>
          <w:marBottom w:val="0"/>
          <w:divBdr>
            <w:top w:val="none" w:sz="0" w:space="0" w:color="auto"/>
            <w:left w:val="none" w:sz="0" w:space="0" w:color="auto"/>
            <w:bottom w:val="none" w:sz="0" w:space="0" w:color="auto"/>
            <w:right w:val="none" w:sz="0" w:space="0" w:color="auto"/>
          </w:divBdr>
        </w:div>
        <w:div w:id="121076256">
          <w:marLeft w:val="0"/>
          <w:marRight w:val="0"/>
          <w:marTop w:val="0"/>
          <w:marBottom w:val="0"/>
          <w:divBdr>
            <w:top w:val="none" w:sz="0" w:space="0" w:color="auto"/>
            <w:left w:val="none" w:sz="0" w:space="0" w:color="auto"/>
            <w:bottom w:val="none" w:sz="0" w:space="0" w:color="auto"/>
            <w:right w:val="none" w:sz="0" w:space="0" w:color="auto"/>
          </w:divBdr>
        </w:div>
        <w:div w:id="1211504252">
          <w:marLeft w:val="0"/>
          <w:marRight w:val="0"/>
          <w:marTop w:val="0"/>
          <w:marBottom w:val="0"/>
          <w:divBdr>
            <w:top w:val="none" w:sz="0" w:space="0" w:color="auto"/>
            <w:left w:val="none" w:sz="0" w:space="0" w:color="auto"/>
            <w:bottom w:val="none" w:sz="0" w:space="0" w:color="auto"/>
            <w:right w:val="none" w:sz="0" w:space="0" w:color="auto"/>
          </w:divBdr>
        </w:div>
        <w:div w:id="540823225">
          <w:marLeft w:val="0"/>
          <w:marRight w:val="0"/>
          <w:marTop w:val="0"/>
          <w:marBottom w:val="0"/>
          <w:divBdr>
            <w:top w:val="none" w:sz="0" w:space="0" w:color="auto"/>
            <w:left w:val="none" w:sz="0" w:space="0" w:color="auto"/>
            <w:bottom w:val="none" w:sz="0" w:space="0" w:color="auto"/>
            <w:right w:val="none" w:sz="0" w:space="0" w:color="auto"/>
          </w:divBdr>
        </w:div>
        <w:div w:id="909117273">
          <w:marLeft w:val="0"/>
          <w:marRight w:val="0"/>
          <w:marTop w:val="0"/>
          <w:marBottom w:val="0"/>
          <w:divBdr>
            <w:top w:val="none" w:sz="0" w:space="0" w:color="auto"/>
            <w:left w:val="none" w:sz="0" w:space="0" w:color="auto"/>
            <w:bottom w:val="none" w:sz="0" w:space="0" w:color="auto"/>
            <w:right w:val="none" w:sz="0" w:space="0" w:color="auto"/>
          </w:divBdr>
        </w:div>
        <w:div w:id="2086537315">
          <w:marLeft w:val="0"/>
          <w:marRight w:val="0"/>
          <w:marTop w:val="0"/>
          <w:marBottom w:val="0"/>
          <w:divBdr>
            <w:top w:val="none" w:sz="0" w:space="0" w:color="auto"/>
            <w:left w:val="none" w:sz="0" w:space="0" w:color="auto"/>
            <w:bottom w:val="none" w:sz="0" w:space="0" w:color="auto"/>
            <w:right w:val="none" w:sz="0" w:space="0" w:color="auto"/>
          </w:divBdr>
        </w:div>
        <w:div w:id="1338382714">
          <w:marLeft w:val="0"/>
          <w:marRight w:val="0"/>
          <w:marTop w:val="0"/>
          <w:marBottom w:val="0"/>
          <w:divBdr>
            <w:top w:val="none" w:sz="0" w:space="0" w:color="auto"/>
            <w:left w:val="none" w:sz="0" w:space="0" w:color="auto"/>
            <w:bottom w:val="none" w:sz="0" w:space="0" w:color="auto"/>
            <w:right w:val="none" w:sz="0" w:space="0" w:color="auto"/>
          </w:divBdr>
        </w:div>
        <w:div w:id="2116439412">
          <w:marLeft w:val="0"/>
          <w:marRight w:val="0"/>
          <w:marTop w:val="0"/>
          <w:marBottom w:val="0"/>
          <w:divBdr>
            <w:top w:val="none" w:sz="0" w:space="0" w:color="auto"/>
            <w:left w:val="none" w:sz="0" w:space="0" w:color="auto"/>
            <w:bottom w:val="none" w:sz="0" w:space="0" w:color="auto"/>
            <w:right w:val="none" w:sz="0" w:space="0" w:color="auto"/>
          </w:divBdr>
        </w:div>
        <w:div w:id="2130540669">
          <w:marLeft w:val="0"/>
          <w:marRight w:val="0"/>
          <w:marTop w:val="0"/>
          <w:marBottom w:val="0"/>
          <w:divBdr>
            <w:top w:val="none" w:sz="0" w:space="0" w:color="auto"/>
            <w:left w:val="none" w:sz="0" w:space="0" w:color="auto"/>
            <w:bottom w:val="none" w:sz="0" w:space="0" w:color="auto"/>
            <w:right w:val="none" w:sz="0" w:space="0" w:color="auto"/>
          </w:divBdr>
        </w:div>
        <w:div w:id="1932422928">
          <w:marLeft w:val="0"/>
          <w:marRight w:val="0"/>
          <w:marTop w:val="0"/>
          <w:marBottom w:val="0"/>
          <w:divBdr>
            <w:top w:val="none" w:sz="0" w:space="0" w:color="auto"/>
            <w:left w:val="none" w:sz="0" w:space="0" w:color="auto"/>
            <w:bottom w:val="none" w:sz="0" w:space="0" w:color="auto"/>
            <w:right w:val="none" w:sz="0" w:space="0" w:color="auto"/>
          </w:divBdr>
        </w:div>
        <w:div w:id="1920214585">
          <w:marLeft w:val="0"/>
          <w:marRight w:val="0"/>
          <w:marTop w:val="0"/>
          <w:marBottom w:val="0"/>
          <w:divBdr>
            <w:top w:val="none" w:sz="0" w:space="0" w:color="auto"/>
            <w:left w:val="none" w:sz="0" w:space="0" w:color="auto"/>
            <w:bottom w:val="none" w:sz="0" w:space="0" w:color="auto"/>
            <w:right w:val="none" w:sz="0" w:space="0" w:color="auto"/>
          </w:divBdr>
        </w:div>
        <w:div w:id="1625426712">
          <w:marLeft w:val="0"/>
          <w:marRight w:val="0"/>
          <w:marTop w:val="0"/>
          <w:marBottom w:val="0"/>
          <w:divBdr>
            <w:top w:val="none" w:sz="0" w:space="0" w:color="auto"/>
            <w:left w:val="none" w:sz="0" w:space="0" w:color="auto"/>
            <w:bottom w:val="none" w:sz="0" w:space="0" w:color="auto"/>
            <w:right w:val="none" w:sz="0" w:space="0" w:color="auto"/>
          </w:divBdr>
        </w:div>
        <w:div w:id="449782814">
          <w:marLeft w:val="0"/>
          <w:marRight w:val="0"/>
          <w:marTop w:val="0"/>
          <w:marBottom w:val="0"/>
          <w:divBdr>
            <w:top w:val="none" w:sz="0" w:space="0" w:color="auto"/>
            <w:left w:val="none" w:sz="0" w:space="0" w:color="auto"/>
            <w:bottom w:val="none" w:sz="0" w:space="0" w:color="auto"/>
            <w:right w:val="none" w:sz="0" w:space="0" w:color="auto"/>
          </w:divBdr>
        </w:div>
        <w:div w:id="651370226">
          <w:marLeft w:val="0"/>
          <w:marRight w:val="0"/>
          <w:marTop w:val="0"/>
          <w:marBottom w:val="0"/>
          <w:divBdr>
            <w:top w:val="none" w:sz="0" w:space="0" w:color="auto"/>
            <w:left w:val="none" w:sz="0" w:space="0" w:color="auto"/>
            <w:bottom w:val="none" w:sz="0" w:space="0" w:color="auto"/>
            <w:right w:val="none" w:sz="0" w:space="0" w:color="auto"/>
          </w:divBdr>
        </w:div>
        <w:div w:id="695355258">
          <w:marLeft w:val="0"/>
          <w:marRight w:val="0"/>
          <w:marTop w:val="0"/>
          <w:marBottom w:val="0"/>
          <w:divBdr>
            <w:top w:val="none" w:sz="0" w:space="0" w:color="auto"/>
            <w:left w:val="none" w:sz="0" w:space="0" w:color="auto"/>
            <w:bottom w:val="none" w:sz="0" w:space="0" w:color="auto"/>
            <w:right w:val="none" w:sz="0" w:space="0" w:color="auto"/>
          </w:divBdr>
        </w:div>
        <w:div w:id="938683396">
          <w:marLeft w:val="0"/>
          <w:marRight w:val="0"/>
          <w:marTop w:val="0"/>
          <w:marBottom w:val="0"/>
          <w:divBdr>
            <w:top w:val="none" w:sz="0" w:space="0" w:color="auto"/>
            <w:left w:val="none" w:sz="0" w:space="0" w:color="auto"/>
            <w:bottom w:val="none" w:sz="0" w:space="0" w:color="auto"/>
            <w:right w:val="none" w:sz="0" w:space="0" w:color="auto"/>
          </w:divBdr>
        </w:div>
        <w:div w:id="496382956">
          <w:marLeft w:val="0"/>
          <w:marRight w:val="0"/>
          <w:marTop w:val="0"/>
          <w:marBottom w:val="0"/>
          <w:divBdr>
            <w:top w:val="none" w:sz="0" w:space="0" w:color="auto"/>
            <w:left w:val="none" w:sz="0" w:space="0" w:color="auto"/>
            <w:bottom w:val="none" w:sz="0" w:space="0" w:color="auto"/>
            <w:right w:val="none" w:sz="0" w:space="0" w:color="auto"/>
          </w:divBdr>
        </w:div>
        <w:div w:id="251402326">
          <w:marLeft w:val="0"/>
          <w:marRight w:val="0"/>
          <w:marTop w:val="0"/>
          <w:marBottom w:val="0"/>
          <w:divBdr>
            <w:top w:val="none" w:sz="0" w:space="0" w:color="auto"/>
            <w:left w:val="none" w:sz="0" w:space="0" w:color="auto"/>
            <w:bottom w:val="none" w:sz="0" w:space="0" w:color="auto"/>
            <w:right w:val="none" w:sz="0" w:space="0" w:color="auto"/>
          </w:divBdr>
        </w:div>
      </w:divsChild>
    </w:div>
    <w:div w:id="690373730">
      <w:bodyDiv w:val="1"/>
      <w:marLeft w:val="0"/>
      <w:marRight w:val="0"/>
      <w:marTop w:val="0"/>
      <w:marBottom w:val="0"/>
      <w:divBdr>
        <w:top w:val="none" w:sz="0" w:space="0" w:color="auto"/>
        <w:left w:val="none" w:sz="0" w:space="0" w:color="auto"/>
        <w:bottom w:val="none" w:sz="0" w:space="0" w:color="auto"/>
        <w:right w:val="none" w:sz="0" w:space="0" w:color="auto"/>
      </w:divBdr>
      <w:divsChild>
        <w:div w:id="1417022516">
          <w:marLeft w:val="0"/>
          <w:marRight w:val="0"/>
          <w:marTop w:val="0"/>
          <w:marBottom w:val="0"/>
          <w:divBdr>
            <w:top w:val="none" w:sz="0" w:space="0" w:color="auto"/>
            <w:left w:val="none" w:sz="0" w:space="0" w:color="auto"/>
            <w:bottom w:val="none" w:sz="0" w:space="0" w:color="auto"/>
            <w:right w:val="none" w:sz="0" w:space="0" w:color="auto"/>
          </w:divBdr>
        </w:div>
      </w:divsChild>
    </w:div>
    <w:div w:id="690646535">
      <w:bodyDiv w:val="1"/>
      <w:marLeft w:val="0"/>
      <w:marRight w:val="0"/>
      <w:marTop w:val="0"/>
      <w:marBottom w:val="0"/>
      <w:divBdr>
        <w:top w:val="none" w:sz="0" w:space="0" w:color="auto"/>
        <w:left w:val="none" w:sz="0" w:space="0" w:color="auto"/>
        <w:bottom w:val="none" w:sz="0" w:space="0" w:color="auto"/>
        <w:right w:val="none" w:sz="0" w:space="0" w:color="auto"/>
      </w:divBdr>
    </w:div>
    <w:div w:id="690689388">
      <w:bodyDiv w:val="1"/>
      <w:marLeft w:val="0"/>
      <w:marRight w:val="0"/>
      <w:marTop w:val="0"/>
      <w:marBottom w:val="0"/>
      <w:divBdr>
        <w:top w:val="none" w:sz="0" w:space="0" w:color="auto"/>
        <w:left w:val="none" w:sz="0" w:space="0" w:color="auto"/>
        <w:bottom w:val="none" w:sz="0" w:space="0" w:color="auto"/>
        <w:right w:val="none" w:sz="0" w:space="0" w:color="auto"/>
      </w:divBdr>
      <w:divsChild>
        <w:div w:id="115177955">
          <w:marLeft w:val="0"/>
          <w:marRight w:val="0"/>
          <w:marTop w:val="0"/>
          <w:marBottom w:val="0"/>
          <w:divBdr>
            <w:top w:val="none" w:sz="0" w:space="0" w:color="auto"/>
            <w:left w:val="none" w:sz="0" w:space="0" w:color="auto"/>
            <w:bottom w:val="none" w:sz="0" w:space="0" w:color="auto"/>
            <w:right w:val="none" w:sz="0" w:space="0" w:color="auto"/>
          </w:divBdr>
        </w:div>
      </w:divsChild>
    </w:div>
    <w:div w:id="690692375">
      <w:bodyDiv w:val="1"/>
      <w:marLeft w:val="0"/>
      <w:marRight w:val="0"/>
      <w:marTop w:val="0"/>
      <w:marBottom w:val="0"/>
      <w:divBdr>
        <w:top w:val="none" w:sz="0" w:space="0" w:color="auto"/>
        <w:left w:val="none" w:sz="0" w:space="0" w:color="auto"/>
        <w:bottom w:val="none" w:sz="0" w:space="0" w:color="auto"/>
        <w:right w:val="none" w:sz="0" w:space="0" w:color="auto"/>
      </w:divBdr>
    </w:div>
    <w:div w:id="690761624">
      <w:bodyDiv w:val="1"/>
      <w:marLeft w:val="0"/>
      <w:marRight w:val="0"/>
      <w:marTop w:val="0"/>
      <w:marBottom w:val="0"/>
      <w:divBdr>
        <w:top w:val="none" w:sz="0" w:space="0" w:color="auto"/>
        <w:left w:val="none" w:sz="0" w:space="0" w:color="auto"/>
        <w:bottom w:val="none" w:sz="0" w:space="0" w:color="auto"/>
        <w:right w:val="none" w:sz="0" w:space="0" w:color="auto"/>
      </w:divBdr>
    </w:div>
    <w:div w:id="690836086">
      <w:bodyDiv w:val="1"/>
      <w:marLeft w:val="0"/>
      <w:marRight w:val="0"/>
      <w:marTop w:val="0"/>
      <w:marBottom w:val="0"/>
      <w:divBdr>
        <w:top w:val="none" w:sz="0" w:space="0" w:color="auto"/>
        <w:left w:val="none" w:sz="0" w:space="0" w:color="auto"/>
        <w:bottom w:val="none" w:sz="0" w:space="0" w:color="auto"/>
        <w:right w:val="none" w:sz="0" w:space="0" w:color="auto"/>
      </w:divBdr>
    </w:div>
    <w:div w:id="690885650">
      <w:bodyDiv w:val="1"/>
      <w:marLeft w:val="0"/>
      <w:marRight w:val="0"/>
      <w:marTop w:val="0"/>
      <w:marBottom w:val="0"/>
      <w:divBdr>
        <w:top w:val="none" w:sz="0" w:space="0" w:color="auto"/>
        <w:left w:val="none" w:sz="0" w:space="0" w:color="auto"/>
        <w:bottom w:val="none" w:sz="0" w:space="0" w:color="auto"/>
        <w:right w:val="none" w:sz="0" w:space="0" w:color="auto"/>
      </w:divBdr>
    </w:div>
    <w:div w:id="691341511">
      <w:bodyDiv w:val="1"/>
      <w:marLeft w:val="0"/>
      <w:marRight w:val="0"/>
      <w:marTop w:val="0"/>
      <w:marBottom w:val="0"/>
      <w:divBdr>
        <w:top w:val="none" w:sz="0" w:space="0" w:color="auto"/>
        <w:left w:val="none" w:sz="0" w:space="0" w:color="auto"/>
        <w:bottom w:val="none" w:sz="0" w:space="0" w:color="auto"/>
        <w:right w:val="none" w:sz="0" w:space="0" w:color="auto"/>
      </w:divBdr>
    </w:div>
    <w:div w:id="691346501">
      <w:bodyDiv w:val="1"/>
      <w:marLeft w:val="0"/>
      <w:marRight w:val="0"/>
      <w:marTop w:val="0"/>
      <w:marBottom w:val="0"/>
      <w:divBdr>
        <w:top w:val="none" w:sz="0" w:space="0" w:color="auto"/>
        <w:left w:val="none" w:sz="0" w:space="0" w:color="auto"/>
        <w:bottom w:val="none" w:sz="0" w:space="0" w:color="auto"/>
        <w:right w:val="none" w:sz="0" w:space="0" w:color="auto"/>
      </w:divBdr>
    </w:div>
    <w:div w:id="691686266">
      <w:bodyDiv w:val="1"/>
      <w:marLeft w:val="0"/>
      <w:marRight w:val="0"/>
      <w:marTop w:val="0"/>
      <w:marBottom w:val="0"/>
      <w:divBdr>
        <w:top w:val="none" w:sz="0" w:space="0" w:color="auto"/>
        <w:left w:val="none" w:sz="0" w:space="0" w:color="auto"/>
        <w:bottom w:val="none" w:sz="0" w:space="0" w:color="auto"/>
        <w:right w:val="none" w:sz="0" w:space="0" w:color="auto"/>
      </w:divBdr>
    </w:div>
    <w:div w:id="692153390">
      <w:bodyDiv w:val="1"/>
      <w:marLeft w:val="0"/>
      <w:marRight w:val="0"/>
      <w:marTop w:val="0"/>
      <w:marBottom w:val="0"/>
      <w:divBdr>
        <w:top w:val="none" w:sz="0" w:space="0" w:color="auto"/>
        <w:left w:val="none" w:sz="0" w:space="0" w:color="auto"/>
        <w:bottom w:val="none" w:sz="0" w:space="0" w:color="auto"/>
        <w:right w:val="none" w:sz="0" w:space="0" w:color="auto"/>
      </w:divBdr>
    </w:div>
    <w:div w:id="692461644">
      <w:bodyDiv w:val="1"/>
      <w:marLeft w:val="0"/>
      <w:marRight w:val="0"/>
      <w:marTop w:val="0"/>
      <w:marBottom w:val="0"/>
      <w:divBdr>
        <w:top w:val="none" w:sz="0" w:space="0" w:color="auto"/>
        <w:left w:val="none" w:sz="0" w:space="0" w:color="auto"/>
        <w:bottom w:val="none" w:sz="0" w:space="0" w:color="auto"/>
        <w:right w:val="none" w:sz="0" w:space="0" w:color="auto"/>
      </w:divBdr>
    </w:div>
    <w:div w:id="692651243">
      <w:bodyDiv w:val="1"/>
      <w:marLeft w:val="0"/>
      <w:marRight w:val="0"/>
      <w:marTop w:val="0"/>
      <w:marBottom w:val="0"/>
      <w:divBdr>
        <w:top w:val="none" w:sz="0" w:space="0" w:color="auto"/>
        <w:left w:val="none" w:sz="0" w:space="0" w:color="auto"/>
        <w:bottom w:val="none" w:sz="0" w:space="0" w:color="auto"/>
        <w:right w:val="none" w:sz="0" w:space="0" w:color="auto"/>
      </w:divBdr>
    </w:div>
    <w:div w:id="692804920">
      <w:bodyDiv w:val="1"/>
      <w:marLeft w:val="0"/>
      <w:marRight w:val="0"/>
      <w:marTop w:val="0"/>
      <w:marBottom w:val="0"/>
      <w:divBdr>
        <w:top w:val="none" w:sz="0" w:space="0" w:color="auto"/>
        <w:left w:val="none" w:sz="0" w:space="0" w:color="auto"/>
        <w:bottom w:val="none" w:sz="0" w:space="0" w:color="auto"/>
        <w:right w:val="none" w:sz="0" w:space="0" w:color="auto"/>
      </w:divBdr>
    </w:div>
    <w:div w:id="692918371">
      <w:bodyDiv w:val="1"/>
      <w:marLeft w:val="0"/>
      <w:marRight w:val="0"/>
      <w:marTop w:val="0"/>
      <w:marBottom w:val="0"/>
      <w:divBdr>
        <w:top w:val="none" w:sz="0" w:space="0" w:color="auto"/>
        <w:left w:val="none" w:sz="0" w:space="0" w:color="auto"/>
        <w:bottom w:val="none" w:sz="0" w:space="0" w:color="auto"/>
        <w:right w:val="none" w:sz="0" w:space="0" w:color="auto"/>
      </w:divBdr>
    </w:div>
    <w:div w:id="692923153">
      <w:bodyDiv w:val="1"/>
      <w:marLeft w:val="0"/>
      <w:marRight w:val="0"/>
      <w:marTop w:val="0"/>
      <w:marBottom w:val="0"/>
      <w:divBdr>
        <w:top w:val="none" w:sz="0" w:space="0" w:color="auto"/>
        <w:left w:val="none" w:sz="0" w:space="0" w:color="auto"/>
        <w:bottom w:val="none" w:sz="0" w:space="0" w:color="auto"/>
        <w:right w:val="none" w:sz="0" w:space="0" w:color="auto"/>
      </w:divBdr>
    </w:div>
    <w:div w:id="693848303">
      <w:bodyDiv w:val="1"/>
      <w:marLeft w:val="0"/>
      <w:marRight w:val="0"/>
      <w:marTop w:val="0"/>
      <w:marBottom w:val="0"/>
      <w:divBdr>
        <w:top w:val="none" w:sz="0" w:space="0" w:color="auto"/>
        <w:left w:val="none" w:sz="0" w:space="0" w:color="auto"/>
        <w:bottom w:val="none" w:sz="0" w:space="0" w:color="auto"/>
        <w:right w:val="none" w:sz="0" w:space="0" w:color="auto"/>
      </w:divBdr>
    </w:div>
    <w:div w:id="695278079">
      <w:bodyDiv w:val="1"/>
      <w:marLeft w:val="0"/>
      <w:marRight w:val="0"/>
      <w:marTop w:val="0"/>
      <w:marBottom w:val="0"/>
      <w:divBdr>
        <w:top w:val="none" w:sz="0" w:space="0" w:color="auto"/>
        <w:left w:val="none" w:sz="0" w:space="0" w:color="auto"/>
        <w:bottom w:val="none" w:sz="0" w:space="0" w:color="auto"/>
        <w:right w:val="none" w:sz="0" w:space="0" w:color="auto"/>
      </w:divBdr>
    </w:div>
    <w:div w:id="695353366">
      <w:bodyDiv w:val="1"/>
      <w:marLeft w:val="0"/>
      <w:marRight w:val="0"/>
      <w:marTop w:val="0"/>
      <w:marBottom w:val="0"/>
      <w:divBdr>
        <w:top w:val="none" w:sz="0" w:space="0" w:color="auto"/>
        <w:left w:val="none" w:sz="0" w:space="0" w:color="auto"/>
        <w:bottom w:val="none" w:sz="0" w:space="0" w:color="auto"/>
        <w:right w:val="none" w:sz="0" w:space="0" w:color="auto"/>
      </w:divBdr>
    </w:div>
    <w:div w:id="695427776">
      <w:bodyDiv w:val="1"/>
      <w:marLeft w:val="0"/>
      <w:marRight w:val="0"/>
      <w:marTop w:val="0"/>
      <w:marBottom w:val="0"/>
      <w:divBdr>
        <w:top w:val="none" w:sz="0" w:space="0" w:color="auto"/>
        <w:left w:val="none" w:sz="0" w:space="0" w:color="auto"/>
        <w:bottom w:val="none" w:sz="0" w:space="0" w:color="auto"/>
        <w:right w:val="none" w:sz="0" w:space="0" w:color="auto"/>
      </w:divBdr>
    </w:div>
    <w:div w:id="695542030">
      <w:bodyDiv w:val="1"/>
      <w:marLeft w:val="0"/>
      <w:marRight w:val="0"/>
      <w:marTop w:val="0"/>
      <w:marBottom w:val="0"/>
      <w:divBdr>
        <w:top w:val="none" w:sz="0" w:space="0" w:color="auto"/>
        <w:left w:val="none" w:sz="0" w:space="0" w:color="auto"/>
        <w:bottom w:val="none" w:sz="0" w:space="0" w:color="auto"/>
        <w:right w:val="none" w:sz="0" w:space="0" w:color="auto"/>
      </w:divBdr>
    </w:div>
    <w:div w:id="696077338">
      <w:bodyDiv w:val="1"/>
      <w:marLeft w:val="0"/>
      <w:marRight w:val="0"/>
      <w:marTop w:val="0"/>
      <w:marBottom w:val="0"/>
      <w:divBdr>
        <w:top w:val="none" w:sz="0" w:space="0" w:color="auto"/>
        <w:left w:val="none" w:sz="0" w:space="0" w:color="auto"/>
        <w:bottom w:val="none" w:sz="0" w:space="0" w:color="auto"/>
        <w:right w:val="none" w:sz="0" w:space="0" w:color="auto"/>
      </w:divBdr>
    </w:div>
    <w:div w:id="696471782">
      <w:bodyDiv w:val="1"/>
      <w:marLeft w:val="0"/>
      <w:marRight w:val="0"/>
      <w:marTop w:val="0"/>
      <w:marBottom w:val="0"/>
      <w:divBdr>
        <w:top w:val="none" w:sz="0" w:space="0" w:color="auto"/>
        <w:left w:val="none" w:sz="0" w:space="0" w:color="auto"/>
        <w:bottom w:val="none" w:sz="0" w:space="0" w:color="auto"/>
        <w:right w:val="none" w:sz="0" w:space="0" w:color="auto"/>
      </w:divBdr>
    </w:div>
    <w:div w:id="696660751">
      <w:bodyDiv w:val="1"/>
      <w:marLeft w:val="0"/>
      <w:marRight w:val="0"/>
      <w:marTop w:val="0"/>
      <w:marBottom w:val="0"/>
      <w:divBdr>
        <w:top w:val="none" w:sz="0" w:space="0" w:color="auto"/>
        <w:left w:val="none" w:sz="0" w:space="0" w:color="auto"/>
        <w:bottom w:val="none" w:sz="0" w:space="0" w:color="auto"/>
        <w:right w:val="none" w:sz="0" w:space="0" w:color="auto"/>
      </w:divBdr>
    </w:div>
    <w:div w:id="696811306">
      <w:bodyDiv w:val="1"/>
      <w:marLeft w:val="0"/>
      <w:marRight w:val="0"/>
      <w:marTop w:val="0"/>
      <w:marBottom w:val="0"/>
      <w:divBdr>
        <w:top w:val="none" w:sz="0" w:space="0" w:color="auto"/>
        <w:left w:val="none" w:sz="0" w:space="0" w:color="auto"/>
        <w:bottom w:val="none" w:sz="0" w:space="0" w:color="auto"/>
        <w:right w:val="none" w:sz="0" w:space="0" w:color="auto"/>
      </w:divBdr>
    </w:div>
    <w:div w:id="696976717">
      <w:bodyDiv w:val="1"/>
      <w:marLeft w:val="0"/>
      <w:marRight w:val="0"/>
      <w:marTop w:val="0"/>
      <w:marBottom w:val="0"/>
      <w:divBdr>
        <w:top w:val="none" w:sz="0" w:space="0" w:color="auto"/>
        <w:left w:val="none" w:sz="0" w:space="0" w:color="auto"/>
        <w:bottom w:val="none" w:sz="0" w:space="0" w:color="auto"/>
        <w:right w:val="none" w:sz="0" w:space="0" w:color="auto"/>
      </w:divBdr>
    </w:div>
    <w:div w:id="697051143">
      <w:bodyDiv w:val="1"/>
      <w:marLeft w:val="0"/>
      <w:marRight w:val="0"/>
      <w:marTop w:val="0"/>
      <w:marBottom w:val="0"/>
      <w:divBdr>
        <w:top w:val="none" w:sz="0" w:space="0" w:color="auto"/>
        <w:left w:val="none" w:sz="0" w:space="0" w:color="auto"/>
        <w:bottom w:val="none" w:sz="0" w:space="0" w:color="auto"/>
        <w:right w:val="none" w:sz="0" w:space="0" w:color="auto"/>
      </w:divBdr>
    </w:div>
    <w:div w:id="697119380">
      <w:bodyDiv w:val="1"/>
      <w:marLeft w:val="0"/>
      <w:marRight w:val="0"/>
      <w:marTop w:val="0"/>
      <w:marBottom w:val="0"/>
      <w:divBdr>
        <w:top w:val="none" w:sz="0" w:space="0" w:color="auto"/>
        <w:left w:val="none" w:sz="0" w:space="0" w:color="auto"/>
        <w:bottom w:val="none" w:sz="0" w:space="0" w:color="auto"/>
        <w:right w:val="none" w:sz="0" w:space="0" w:color="auto"/>
      </w:divBdr>
    </w:div>
    <w:div w:id="697465573">
      <w:bodyDiv w:val="1"/>
      <w:marLeft w:val="0"/>
      <w:marRight w:val="0"/>
      <w:marTop w:val="0"/>
      <w:marBottom w:val="0"/>
      <w:divBdr>
        <w:top w:val="none" w:sz="0" w:space="0" w:color="auto"/>
        <w:left w:val="none" w:sz="0" w:space="0" w:color="auto"/>
        <w:bottom w:val="none" w:sz="0" w:space="0" w:color="auto"/>
        <w:right w:val="none" w:sz="0" w:space="0" w:color="auto"/>
      </w:divBdr>
    </w:div>
    <w:div w:id="697583328">
      <w:bodyDiv w:val="1"/>
      <w:marLeft w:val="0"/>
      <w:marRight w:val="0"/>
      <w:marTop w:val="0"/>
      <w:marBottom w:val="0"/>
      <w:divBdr>
        <w:top w:val="none" w:sz="0" w:space="0" w:color="auto"/>
        <w:left w:val="none" w:sz="0" w:space="0" w:color="auto"/>
        <w:bottom w:val="none" w:sz="0" w:space="0" w:color="auto"/>
        <w:right w:val="none" w:sz="0" w:space="0" w:color="auto"/>
      </w:divBdr>
    </w:div>
    <w:div w:id="697975333">
      <w:bodyDiv w:val="1"/>
      <w:marLeft w:val="0"/>
      <w:marRight w:val="0"/>
      <w:marTop w:val="0"/>
      <w:marBottom w:val="0"/>
      <w:divBdr>
        <w:top w:val="none" w:sz="0" w:space="0" w:color="auto"/>
        <w:left w:val="none" w:sz="0" w:space="0" w:color="auto"/>
        <w:bottom w:val="none" w:sz="0" w:space="0" w:color="auto"/>
        <w:right w:val="none" w:sz="0" w:space="0" w:color="auto"/>
      </w:divBdr>
    </w:div>
    <w:div w:id="698119904">
      <w:bodyDiv w:val="1"/>
      <w:marLeft w:val="0"/>
      <w:marRight w:val="0"/>
      <w:marTop w:val="0"/>
      <w:marBottom w:val="0"/>
      <w:divBdr>
        <w:top w:val="none" w:sz="0" w:space="0" w:color="auto"/>
        <w:left w:val="none" w:sz="0" w:space="0" w:color="auto"/>
        <w:bottom w:val="none" w:sz="0" w:space="0" w:color="auto"/>
        <w:right w:val="none" w:sz="0" w:space="0" w:color="auto"/>
      </w:divBdr>
    </w:div>
    <w:div w:id="698355316">
      <w:bodyDiv w:val="1"/>
      <w:marLeft w:val="0"/>
      <w:marRight w:val="0"/>
      <w:marTop w:val="0"/>
      <w:marBottom w:val="0"/>
      <w:divBdr>
        <w:top w:val="none" w:sz="0" w:space="0" w:color="auto"/>
        <w:left w:val="none" w:sz="0" w:space="0" w:color="auto"/>
        <w:bottom w:val="none" w:sz="0" w:space="0" w:color="auto"/>
        <w:right w:val="none" w:sz="0" w:space="0" w:color="auto"/>
      </w:divBdr>
    </w:div>
    <w:div w:id="698512526">
      <w:bodyDiv w:val="1"/>
      <w:marLeft w:val="0"/>
      <w:marRight w:val="0"/>
      <w:marTop w:val="0"/>
      <w:marBottom w:val="0"/>
      <w:divBdr>
        <w:top w:val="none" w:sz="0" w:space="0" w:color="auto"/>
        <w:left w:val="none" w:sz="0" w:space="0" w:color="auto"/>
        <w:bottom w:val="none" w:sz="0" w:space="0" w:color="auto"/>
        <w:right w:val="none" w:sz="0" w:space="0" w:color="auto"/>
      </w:divBdr>
    </w:div>
    <w:div w:id="699400286">
      <w:bodyDiv w:val="1"/>
      <w:marLeft w:val="0"/>
      <w:marRight w:val="0"/>
      <w:marTop w:val="0"/>
      <w:marBottom w:val="0"/>
      <w:divBdr>
        <w:top w:val="none" w:sz="0" w:space="0" w:color="auto"/>
        <w:left w:val="none" w:sz="0" w:space="0" w:color="auto"/>
        <w:bottom w:val="none" w:sz="0" w:space="0" w:color="auto"/>
        <w:right w:val="none" w:sz="0" w:space="0" w:color="auto"/>
      </w:divBdr>
    </w:div>
    <w:div w:id="699430130">
      <w:bodyDiv w:val="1"/>
      <w:marLeft w:val="0"/>
      <w:marRight w:val="0"/>
      <w:marTop w:val="0"/>
      <w:marBottom w:val="0"/>
      <w:divBdr>
        <w:top w:val="none" w:sz="0" w:space="0" w:color="auto"/>
        <w:left w:val="none" w:sz="0" w:space="0" w:color="auto"/>
        <w:bottom w:val="none" w:sz="0" w:space="0" w:color="auto"/>
        <w:right w:val="none" w:sz="0" w:space="0" w:color="auto"/>
      </w:divBdr>
    </w:div>
    <w:div w:id="699671719">
      <w:bodyDiv w:val="1"/>
      <w:marLeft w:val="0"/>
      <w:marRight w:val="0"/>
      <w:marTop w:val="0"/>
      <w:marBottom w:val="0"/>
      <w:divBdr>
        <w:top w:val="none" w:sz="0" w:space="0" w:color="auto"/>
        <w:left w:val="none" w:sz="0" w:space="0" w:color="auto"/>
        <w:bottom w:val="none" w:sz="0" w:space="0" w:color="auto"/>
        <w:right w:val="none" w:sz="0" w:space="0" w:color="auto"/>
      </w:divBdr>
    </w:div>
    <w:div w:id="699859632">
      <w:bodyDiv w:val="1"/>
      <w:marLeft w:val="0"/>
      <w:marRight w:val="0"/>
      <w:marTop w:val="0"/>
      <w:marBottom w:val="0"/>
      <w:divBdr>
        <w:top w:val="none" w:sz="0" w:space="0" w:color="auto"/>
        <w:left w:val="none" w:sz="0" w:space="0" w:color="auto"/>
        <w:bottom w:val="none" w:sz="0" w:space="0" w:color="auto"/>
        <w:right w:val="none" w:sz="0" w:space="0" w:color="auto"/>
      </w:divBdr>
    </w:div>
    <w:div w:id="699933607">
      <w:bodyDiv w:val="1"/>
      <w:marLeft w:val="0"/>
      <w:marRight w:val="0"/>
      <w:marTop w:val="0"/>
      <w:marBottom w:val="0"/>
      <w:divBdr>
        <w:top w:val="none" w:sz="0" w:space="0" w:color="auto"/>
        <w:left w:val="none" w:sz="0" w:space="0" w:color="auto"/>
        <w:bottom w:val="none" w:sz="0" w:space="0" w:color="auto"/>
        <w:right w:val="none" w:sz="0" w:space="0" w:color="auto"/>
      </w:divBdr>
      <w:divsChild>
        <w:div w:id="106372134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00573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322786">
      <w:bodyDiv w:val="1"/>
      <w:marLeft w:val="0"/>
      <w:marRight w:val="0"/>
      <w:marTop w:val="0"/>
      <w:marBottom w:val="0"/>
      <w:divBdr>
        <w:top w:val="none" w:sz="0" w:space="0" w:color="auto"/>
        <w:left w:val="none" w:sz="0" w:space="0" w:color="auto"/>
        <w:bottom w:val="none" w:sz="0" w:space="0" w:color="auto"/>
        <w:right w:val="none" w:sz="0" w:space="0" w:color="auto"/>
      </w:divBdr>
    </w:div>
    <w:div w:id="700594030">
      <w:bodyDiv w:val="1"/>
      <w:marLeft w:val="0"/>
      <w:marRight w:val="0"/>
      <w:marTop w:val="0"/>
      <w:marBottom w:val="0"/>
      <w:divBdr>
        <w:top w:val="none" w:sz="0" w:space="0" w:color="auto"/>
        <w:left w:val="none" w:sz="0" w:space="0" w:color="auto"/>
        <w:bottom w:val="none" w:sz="0" w:space="0" w:color="auto"/>
        <w:right w:val="none" w:sz="0" w:space="0" w:color="auto"/>
      </w:divBdr>
    </w:div>
    <w:div w:id="700865751">
      <w:bodyDiv w:val="1"/>
      <w:marLeft w:val="0"/>
      <w:marRight w:val="0"/>
      <w:marTop w:val="0"/>
      <w:marBottom w:val="0"/>
      <w:divBdr>
        <w:top w:val="none" w:sz="0" w:space="0" w:color="auto"/>
        <w:left w:val="none" w:sz="0" w:space="0" w:color="auto"/>
        <w:bottom w:val="none" w:sz="0" w:space="0" w:color="auto"/>
        <w:right w:val="none" w:sz="0" w:space="0" w:color="auto"/>
      </w:divBdr>
    </w:div>
    <w:div w:id="701593560">
      <w:bodyDiv w:val="1"/>
      <w:marLeft w:val="0"/>
      <w:marRight w:val="0"/>
      <w:marTop w:val="0"/>
      <w:marBottom w:val="0"/>
      <w:divBdr>
        <w:top w:val="none" w:sz="0" w:space="0" w:color="auto"/>
        <w:left w:val="none" w:sz="0" w:space="0" w:color="auto"/>
        <w:bottom w:val="none" w:sz="0" w:space="0" w:color="auto"/>
        <w:right w:val="none" w:sz="0" w:space="0" w:color="auto"/>
      </w:divBdr>
    </w:div>
    <w:div w:id="702176720">
      <w:bodyDiv w:val="1"/>
      <w:marLeft w:val="0"/>
      <w:marRight w:val="0"/>
      <w:marTop w:val="0"/>
      <w:marBottom w:val="0"/>
      <w:divBdr>
        <w:top w:val="none" w:sz="0" w:space="0" w:color="auto"/>
        <w:left w:val="none" w:sz="0" w:space="0" w:color="auto"/>
        <w:bottom w:val="none" w:sz="0" w:space="0" w:color="auto"/>
        <w:right w:val="none" w:sz="0" w:space="0" w:color="auto"/>
      </w:divBdr>
    </w:div>
    <w:div w:id="702487419">
      <w:bodyDiv w:val="1"/>
      <w:marLeft w:val="0"/>
      <w:marRight w:val="0"/>
      <w:marTop w:val="0"/>
      <w:marBottom w:val="0"/>
      <w:divBdr>
        <w:top w:val="none" w:sz="0" w:space="0" w:color="auto"/>
        <w:left w:val="none" w:sz="0" w:space="0" w:color="auto"/>
        <w:bottom w:val="none" w:sz="0" w:space="0" w:color="auto"/>
        <w:right w:val="none" w:sz="0" w:space="0" w:color="auto"/>
      </w:divBdr>
    </w:div>
    <w:div w:id="702680553">
      <w:bodyDiv w:val="1"/>
      <w:marLeft w:val="0"/>
      <w:marRight w:val="0"/>
      <w:marTop w:val="0"/>
      <w:marBottom w:val="0"/>
      <w:divBdr>
        <w:top w:val="none" w:sz="0" w:space="0" w:color="auto"/>
        <w:left w:val="none" w:sz="0" w:space="0" w:color="auto"/>
        <w:bottom w:val="none" w:sz="0" w:space="0" w:color="auto"/>
        <w:right w:val="none" w:sz="0" w:space="0" w:color="auto"/>
      </w:divBdr>
    </w:div>
    <w:div w:id="702680879">
      <w:bodyDiv w:val="1"/>
      <w:marLeft w:val="0"/>
      <w:marRight w:val="0"/>
      <w:marTop w:val="0"/>
      <w:marBottom w:val="0"/>
      <w:divBdr>
        <w:top w:val="none" w:sz="0" w:space="0" w:color="auto"/>
        <w:left w:val="none" w:sz="0" w:space="0" w:color="auto"/>
        <w:bottom w:val="none" w:sz="0" w:space="0" w:color="auto"/>
        <w:right w:val="none" w:sz="0" w:space="0" w:color="auto"/>
      </w:divBdr>
    </w:div>
    <w:div w:id="702756295">
      <w:bodyDiv w:val="1"/>
      <w:marLeft w:val="0"/>
      <w:marRight w:val="0"/>
      <w:marTop w:val="0"/>
      <w:marBottom w:val="0"/>
      <w:divBdr>
        <w:top w:val="none" w:sz="0" w:space="0" w:color="auto"/>
        <w:left w:val="none" w:sz="0" w:space="0" w:color="auto"/>
        <w:bottom w:val="none" w:sz="0" w:space="0" w:color="auto"/>
        <w:right w:val="none" w:sz="0" w:space="0" w:color="auto"/>
      </w:divBdr>
    </w:div>
    <w:div w:id="704017508">
      <w:bodyDiv w:val="1"/>
      <w:marLeft w:val="0"/>
      <w:marRight w:val="0"/>
      <w:marTop w:val="0"/>
      <w:marBottom w:val="0"/>
      <w:divBdr>
        <w:top w:val="none" w:sz="0" w:space="0" w:color="auto"/>
        <w:left w:val="none" w:sz="0" w:space="0" w:color="auto"/>
        <w:bottom w:val="none" w:sz="0" w:space="0" w:color="auto"/>
        <w:right w:val="none" w:sz="0" w:space="0" w:color="auto"/>
      </w:divBdr>
      <w:divsChild>
        <w:div w:id="1343971980">
          <w:marLeft w:val="0"/>
          <w:marRight w:val="0"/>
          <w:marTop w:val="0"/>
          <w:marBottom w:val="0"/>
          <w:divBdr>
            <w:top w:val="none" w:sz="0" w:space="0" w:color="auto"/>
            <w:left w:val="none" w:sz="0" w:space="0" w:color="auto"/>
            <w:bottom w:val="none" w:sz="0" w:space="0" w:color="auto"/>
            <w:right w:val="none" w:sz="0" w:space="0" w:color="auto"/>
          </w:divBdr>
        </w:div>
      </w:divsChild>
    </w:div>
    <w:div w:id="704018112">
      <w:bodyDiv w:val="1"/>
      <w:marLeft w:val="0"/>
      <w:marRight w:val="0"/>
      <w:marTop w:val="0"/>
      <w:marBottom w:val="0"/>
      <w:divBdr>
        <w:top w:val="none" w:sz="0" w:space="0" w:color="auto"/>
        <w:left w:val="none" w:sz="0" w:space="0" w:color="auto"/>
        <w:bottom w:val="none" w:sz="0" w:space="0" w:color="auto"/>
        <w:right w:val="none" w:sz="0" w:space="0" w:color="auto"/>
      </w:divBdr>
      <w:divsChild>
        <w:div w:id="1473207359">
          <w:marLeft w:val="0"/>
          <w:marRight w:val="0"/>
          <w:marTop w:val="0"/>
          <w:marBottom w:val="0"/>
          <w:divBdr>
            <w:top w:val="none" w:sz="0" w:space="0" w:color="auto"/>
            <w:left w:val="none" w:sz="0" w:space="0" w:color="auto"/>
            <w:bottom w:val="none" w:sz="0" w:space="0" w:color="auto"/>
            <w:right w:val="none" w:sz="0" w:space="0" w:color="auto"/>
          </w:divBdr>
        </w:div>
        <w:div w:id="1871527813">
          <w:marLeft w:val="0"/>
          <w:marRight w:val="0"/>
          <w:marTop w:val="0"/>
          <w:marBottom w:val="0"/>
          <w:divBdr>
            <w:top w:val="none" w:sz="0" w:space="0" w:color="auto"/>
            <w:left w:val="none" w:sz="0" w:space="0" w:color="auto"/>
            <w:bottom w:val="none" w:sz="0" w:space="0" w:color="auto"/>
            <w:right w:val="none" w:sz="0" w:space="0" w:color="auto"/>
          </w:divBdr>
        </w:div>
        <w:div w:id="1515071947">
          <w:marLeft w:val="0"/>
          <w:marRight w:val="0"/>
          <w:marTop w:val="0"/>
          <w:marBottom w:val="0"/>
          <w:divBdr>
            <w:top w:val="none" w:sz="0" w:space="0" w:color="auto"/>
            <w:left w:val="none" w:sz="0" w:space="0" w:color="auto"/>
            <w:bottom w:val="none" w:sz="0" w:space="0" w:color="auto"/>
            <w:right w:val="none" w:sz="0" w:space="0" w:color="auto"/>
          </w:divBdr>
        </w:div>
        <w:div w:id="1562247426">
          <w:marLeft w:val="0"/>
          <w:marRight w:val="0"/>
          <w:marTop w:val="0"/>
          <w:marBottom w:val="0"/>
          <w:divBdr>
            <w:top w:val="none" w:sz="0" w:space="0" w:color="auto"/>
            <w:left w:val="none" w:sz="0" w:space="0" w:color="auto"/>
            <w:bottom w:val="none" w:sz="0" w:space="0" w:color="auto"/>
            <w:right w:val="none" w:sz="0" w:space="0" w:color="auto"/>
          </w:divBdr>
        </w:div>
      </w:divsChild>
    </w:div>
    <w:div w:id="704596372">
      <w:bodyDiv w:val="1"/>
      <w:marLeft w:val="0"/>
      <w:marRight w:val="0"/>
      <w:marTop w:val="0"/>
      <w:marBottom w:val="0"/>
      <w:divBdr>
        <w:top w:val="none" w:sz="0" w:space="0" w:color="auto"/>
        <w:left w:val="none" w:sz="0" w:space="0" w:color="auto"/>
        <w:bottom w:val="none" w:sz="0" w:space="0" w:color="auto"/>
        <w:right w:val="none" w:sz="0" w:space="0" w:color="auto"/>
      </w:divBdr>
    </w:div>
    <w:div w:id="704915417">
      <w:bodyDiv w:val="1"/>
      <w:marLeft w:val="0"/>
      <w:marRight w:val="0"/>
      <w:marTop w:val="0"/>
      <w:marBottom w:val="0"/>
      <w:divBdr>
        <w:top w:val="none" w:sz="0" w:space="0" w:color="auto"/>
        <w:left w:val="none" w:sz="0" w:space="0" w:color="auto"/>
        <w:bottom w:val="none" w:sz="0" w:space="0" w:color="auto"/>
        <w:right w:val="none" w:sz="0" w:space="0" w:color="auto"/>
      </w:divBdr>
      <w:divsChild>
        <w:div w:id="1801531908">
          <w:marLeft w:val="0"/>
          <w:marRight w:val="0"/>
          <w:marTop w:val="0"/>
          <w:marBottom w:val="0"/>
          <w:divBdr>
            <w:top w:val="none" w:sz="0" w:space="0" w:color="auto"/>
            <w:left w:val="none" w:sz="0" w:space="0" w:color="auto"/>
            <w:bottom w:val="none" w:sz="0" w:space="0" w:color="auto"/>
            <w:right w:val="none" w:sz="0" w:space="0" w:color="auto"/>
          </w:divBdr>
        </w:div>
        <w:div w:id="1279216769">
          <w:marLeft w:val="0"/>
          <w:marRight w:val="0"/>
          <w:marTop w:val="0"/>
          <w:marBottom w:val="0"/>
          <w:divBdr>
            <w:top w:val="none" w:sz="0" w:space="0" w:color="auto"/>
            <w:left w:val="none" w:sz="0" w:space="0" w:color="auto"/>
            <w:bottom w:val="none" w:sz="0" w:space="0" w:color="auto"/>
            <w:right w:val="none" w:sz="0" w:space="0" w:color="auto"/>
          </w:divBdr>
        </w:div>
        <w:div w:id="373505894">
          <w:marLeft w:val="0"/>
          <w:marRight w:val="0"/>
          <w:marTop w:val="0"/>
          <w:marBottom w:val="0"/>
          <w:divBdr>
            <w:top w:val="none" w:sz="0" w:space="0" w:color="auto"/>
            <w:left w:val="none" w:sz="0" w:space="0" w:color="auto"/>
            <w:bottom w:val="none" w:sz="0" w:space="0" w:color="auto"/>
            <w:right w:val="none" w:sz="0" w:space="0" w:color="auto"/>
          </w:divBdr>
        </w:div>
        <w:div w:id="1155100377">
          <w:marLeft w:val="0"/>
          <w:marRight w:val="0"/>
          <w:marTop w:val="0"/>
          <w:marBottom w:val="0"/>
          <w:divBdr>
            <w:top w:val="none" w:sz="0" w:space="0" w:color="auto"/>
            <w:left w:val="none" w:sz="0" w:space="0" w:color="auto"/>
            <w:bottom w:val="none" w:sz="0" w:space="0" w:color="auto"/>
            <w:right w:val="none" w:sz="0" w:space="0" w:color="auto"/>
          </w:divBdr>
        </w:div>
      </w:divsChild>
    </w:div>
    <w:div w:id="704982511">
      <w:bodyDiv w:val="1"/>
      <w:marLeft w:val="0"/>
      <w:marRight w:val="0"/>
      <w:marTop w:val="0"/>
      <w:marBottom w:val="0"/>
      <w:divBdr>
        <w:top w:val="none" w:sz="0" w:space="0" w:color="auto"/>
        <w:left w:val="none" w:sz="0" w:space="0" w:color="auto"/>
        <w:bottom w:val="none" w:sz="0" w:space="0" w:color="auto"/>
        <w:right w:val="none" w:sz="0" w:space="0" w:color="auto"/>
      </w:divBdr>
    </w:div>
    <w:div w:id="707292203">
      <w:bodyDiv w:val="1"/>
      <w:marLeft w:val="0"/>
      <w:marRight w:val="0"/>
      <w:marTop w:val="0"/>
      <w:marBottom w:val="0"/>
      <w:divBdr>
        <w:top w:val="none" w:sz="0" w:space="0" w:color="auto"/>
        <w:left w:val="none" w:sz="0" w:space="0" w:color="auto"/>
        <w:bottom w:val="none" w:sz="0" w:space="0" w:color="auto"/>
        <w:right w:val="none" w:sz="0" w:space="0" w:color="auto"/>
      </w:divBdr>
    </w:div>
    <w:div w:id="707607547">
      <w:bodyDiv w:val="1"/>
      <w:marLeft w:val="0"/>
      <w:marRight w:val="0"/>
      <w:marTop w:val="0"/>
      <w:marBottom w:val="0"/>
      <w:divBdr>
        <w:top w:val="none" w:sz="0" w:space="0" w:color="auto"/>
        <w:left w:val="none" w:sz="0" w:space="0" w:color="auto"/>
        <w:bottom w:val="none" w:sz="0" w:space="0" w:color="auto"/>
        <w:right w:val="none" w:sz="0" w:space="0" w:color="auto"/>
      </w:divBdr>
    </w:div>
    <w:div w:id="707684484">
      <w:bodyDiv w:val="1"/>
      <w:marLeft w:val="0"/>
      <w:marRight w:val="0"/>
      <w:marTop w:val="0"/>
      <w:marBottom w:val="0"/>
      <w:divBdr>
        <w:top w:val="none" w:sz="0" w:space="0" w:color="auto"/>
        <w:left w:val="none" w:sz="0" w:space="0" w:color="auto"/>
        <w:bottom w:val="none" w:sz="0" w:space="0" w:color="auto"/>
        <w:right w:val="none" w:sz="0" w:space="0" w:color="auto"/>
      </w:divBdr>
    </w:div>
    <w:div w:id="708340234">
      <w:bodyDiv w:val="1"/>
      <w:marLeft w:val="0"/>
      <w:marRight w:val="0"/>
      <w:marTop w:val="0"/>
      <w:marBottom w:val="0"/>
      <w:divBdr>
        <w:top w:val="none" w:sz="0" w:space="0" w:color="auto"/>
        <w:left w:val="none" w:sz="0" w:space="0" w:color="auto"/>
        <w:bottom w:val="none" w:sz="0" w:space="0" w:color="auto"/>
        <w:right w:val="none" w:sz="0" w:space="0" w:color="auto"/>
      </w:divBdr>
    </w:div>
    <w:div w:id="708531006">
      <w:bodyDiv w:val="1"/>
      <w:marLeft w:val="0"/>
      <w:marRight w:val="0"/>
      <w:marTop w:val="0"/>
      <w:marBottom w:val="0"/>
      <w:divBdr>
        <w:top w:val="none" w:sz="0" w:space="0" w:color="auto"/>
        <w:left w:val="none" w:sz="0" w:space="0" w:color="auto"/>
        <w:bottom w:val="none" w:sz="0" w:space="0" w:color="auto"/>
        <w:right w:val="none" w:sz="0" w:space="0" w:color="auto"/>
      </w:divBdr>
    </w:div>
    <w:div w:id="708724911">
      <w:bodyDiv w:val="1"/>
      <w:marLeft w:val="0"/>
      <w:marRight w:val="0"/>
      <w:marTop w:val="0"/>
      <w:marBottom w:val="0"/>
      <w:divBdr>
        <w:top w:val="none" w:sz="0" w:space="0" w:color="auto"/>
        <w:left w:val="none" w:sz="0" w:space="0" w:color="auto"/>
        <w:bottom w:val="none" w:sz="0" w:space="0" w:color="auto"/>
        <w:right w:val="none" w:sz="0" w:space="0" w:color="auto"/>
      </w:divBdr>
    </w:div>
    <w:div w:id="709034763">
      <w:bodyDiv w:val="1"/>
      <w:marLeft w:val="0"/>
      <w:marRight w:val="0"/>
      <w:marTop w:val="0"/>
      <w:marBottom w:val="0"/>
      <w:divBdr>
        <w:top w:val="none" w:sz="0" w:space="0" w:color="auto"/>
        <w:left w:val="none" w:sz="0" w:space="0" w:color="auto"/>
        <w:bottom w:val="none" w:sz="0" w:space="0" w:color="auto"/>
        <w:right w:val="none" w:sz="0" w:space="0" w:color="auto"/>
      </w:divBdr>
    </w:div>
    <w:div w:id="709257424">
      <w:bodyDiv w:val="1"/>
      <w:marLeft w:val="0"/>
      <w:marRight w:val="0"/>
      <w:marTop w:val="0"/>
      <w:marBottom w:val="0"/>
      <w:divBdr>
        <w:top w:val="none" w:sz="0" w:space="0" w:color="auto"/>
        <w:left w:val="none" w:sz="0" w:space="0" w:color="auto"/>
        <w:bottom w:val="none" w:sz="0" w:space="0" w:color="auto"/>
        <w:right w:val="none" w:sz="0" w:space="0" w:color="auto"/>
      </w:divBdr>
    </w:div>
    <w:div w:id="709500036">
      <w:bodyDiv w:val="1"/>
      <w:marLeft w:val="0"/>
      <w:marRight w:val="0"/>
      <w:marTop w:val="0"/>
      <w:marBottom w:val="0"/>
      <w:divBdr>
        <w:top w:val="none" w:sz="0" w:space="0" w:color="auto"/>
        <w:left w:val="none" w:sz="0" w:space="0" w:color="auto"/>
        <w:bottom w:val="none" w:sz="0" w:space="0" w:color="auto"/>
        <w:right w:val="none" w:sz="0" w:space="0" w:color="auto"/>
      </w:divBdr>
    </w:div>
    <w:div w:id="710108710">
      <w:bodyDiv w:val="1"/>
      <w:marLeft w:val="0"/>
      <w:marRight w:val="0"/>
      <w:marTop w:val="0"/>
      <w:marBottom w:val="0"/>
      <w:divBdr>
        <w:top w:val="none" w:sz="0" w:space="0" w:color="auto"/>
        <w:left w:val="none" w:sz="0" w:space="0" w:color="auto"/>
        <w:bottom w:val="none" w:sz="0" w:space="0" w:color="auto"/>
        <w:right w:val="none" w:sz="0" w:space="0" w:color="auto"/>
      </w:divBdr>
    </w:div>
    <w:div w:id="710149149">
      <w:bodyDiv w:val="1"/>
      <w:marLeft w:val="0"/>
      <w:marRight w:val="0"/>
      <w:marTop w:val="0"/>
      <w:marBottom w:val="0"/>
      <w:divBdr>
        <w:top w:val="none" w:sz="0" w:space="0" w:color="auto"/>
        <w:left w:val="none" w:sz="0" w:space="0" w:color="auto"/>
        <w:bottom w:val="none" w:sz="0" w:space="0" w:color="auto"/>
        <w:right w:val="none" w:sz="0" w:space="0" w:color="auto"/>
      </w:divBdr>
    </w:div>
    <w:div w:id="710376978">
      <w:bodyDiv w:val="1"/>
      <w:marLeft w:val="0"/>
      <w:marRight w:val="0"/>
      <w:marTop w:val="0"/>
      <w:marBottom w:val="0"/>
      <w:divBdr>
        <w:top w:val="none" w:sz="0" w:space="0" w:color="auto"/>
        <w:left w:val="none" w:sz="0" w:space="0" w:color="auto"/>
        <w:bottom w:val="none" w:sz="0" w:space="0" w:color="auto"/>
        <w:right w:val="none" w:sz="0" w:space="0" w:color="auto"/>
      </w:divBdr>
    </w:div>
    <w:div w:id="710570979">
      <w:bodyDiv w:val="1"/>
      <w:marLeft w:val="0"/>
      <w:marRight w:val="0"/>
      <w:marTop w:val="0"/>
      <w:marBottom w:val="0"/>
      <w:divBdr>
        <w:top w:val="none" w:sz="0" w:space="0" w:color="auto"/>
        <w:left w:val="none" w:sz="0" w:space="0" w:color="auto"/>
        <w:bottom w:val="none" w:sz="0" w:space="0" w:color="auto"/>
        <w:right w:val="none" w:sz="0" w:space="0" w:color="auto"/>
      </w:divBdr>
    </w:div>
    <w:div w:id="710955839">
      <w:bodyDiv w:val="1"/>
      <w:marLeft w:val="0"/>
      <w:marRight w:val="0"/>
      <w:marTop w:val="0"/>
      <w:marBottom w:val="0"/>
      <w:divBdr>
        <w:top w:val="none" w:sz="0" w:space="0" w:color="auto"/>
        <w:left w:val="none" w:sz="0" w:space="0" w:color="auto"/>
        <w:bottom w:val="none" w:sz="0" w:space="0" w:color="auto"/>
        <w:right w:val="none" w:sz="0" w:space="0" w:color="auto"/>
      </w:divBdr>
    </w:div>
    <w:div w:id="711274340">
      <w:bodyDiv w:val="1"/>
      <w:marLeft w:val="0"/>
      <w:marRight w:val="0"/>
      <w:marTop w:val="0"/>
      <w:marBottom w:val="0"/>
      <w:divBdr>
        <w:top w:val="none" w:sz="0" w:space="0" w:color="auto"/>
        <w:left w:val="none" w:sz="0" w:space="0" w:color="auto"/>
        <w:bottom w:val="none" w:sz="0" w:space="0" w:color="auto"/>
        <w:right w:val="none" w:sz="0" w:space="0" w:color="auto"/>
      </w:divBdr>
    </w:div>
    <w:div w:id="711535217">
      <w:bodyDiv w:val="1"/>
      <w:marLeft w:val="0"/>
      <w:marRight w:val="0"/>
      <w:marTop w:val="0"/>
      <w:marBottom w:val="0"/>
      <w:divBdr>
        <w:top w:val="none" w:sz="0" w:space="0" w:color="auto"/>
        <w:left w:val="none" w:sz="0" w:space="0" w:color="auto"/>
        <w:bottom w:val="none" w:sz="0" w:space="0" w:color="auto"/>
        <w:right w:val="none" w:sz="0" w:space="0" w:color="auto"/>
      </w:divBdr>
    </w:div>
    <w:div w:id="711737176">
      <w:bodyDiv w:val="1"/>
      <w:marLeft w:val="0"/>
      <w:marRight w:val="0"/>
      <w:marTop w:val="0"/>
      <w:marBottom w:val="0"/>
      <w:divBdr>
        <w:top w:val="none" w:sz="0" w:space="0" w:color="auto"/>
        <w:left w:val="none" w:sz="0" w:space="0" w:color="auto"/>
        <w:bottom w:val="none" w:sz="0" w:space="0" w:color="auto"/>
        <w:right w:val="none" w:sz="0" w:space="0" w:color="auto"/>
      </w:divBdr>
      <w:divsChild>
        <w:div w:id="1906140692">
          <w:marLeft w:val="0"/>
          <w:marRight w:val="0"/>
          <w:marTop w:val="0"/>
          <w:marBottom w:val="0"/>
          <w:divBdr>
            <w:top w:val="none" w:sz="0" w:space="0" w:color="auto"/>
            <w:left w:val="none" w:sz="0" w:space="0" w:color="auto"/>
            <w:bottom w:val="none" w:sz="0" w:space="0" w:color="auto"/>
            <w:right w:val="none" w:sz="0" w:space="0" w:color="auto"/>
          </w:divBdr>
        </w:div>
      </w:divsChild>
    </w:div>
    <w:div w:id="712077521">
      <w:bodyDiv w:val="1"/>
      <w:marLeft w:val="0"/>
      <w:marRight w:val="0"/>
      <w:marTop w:val="0"/>
      <w:marBottom w:val="0"/>
      <w:divBdr>
        <w:top w:val="none" w:sz="0" w:space="0" w:color="auto"/>
        <w:left w:val="none" w:sz="0" w:space="0" w:color="auto"/>
        <w:bottom w:val="none" w:sz="0" w:space="0" w:color="auto"/>
        <w:right w:val="none" w:sz="0" w:space="0" w:color="auto"/>
      </w:divBdr>
    </w:div>
    <w:div w:id="712191831">
      <w:bodyDiv w:val="1"/>
      <w:marLeft w:val="0"/>
      <w:marRight w:val="0"/>
      <w:marTop w:val="0"/>
      <w:marBottom w:val="0"/>
      <w:divBdr>
        <w:top w:val="none" w:sz="0" w:space="0" w:color="auto"/>
        <w:left w:val="none" w:sz="0" w:space="0" w:color="auto"/>
        <w:bottom w:val="none" w:sz="0" w:space="0" w:color="auto"/>
        <w:right w:val="none" w:sz="0" w:space="0" w:color="auto"/>
      </w:divBdr>
    </w:div>
    <w:div w:id="712273005">
      <w:bodyDiv w:val="1"/>
      <w:marLeft w:val="0"/>
      <w:marRight w:val="0"/>
      <w:marTop w:val="0"/>
      <w:marBottom w:val="0"/>
      <w:divBdr>
        <w:top w:val="none" w:sz="0" w:space="0" w:color="auto"/>
        <w:left w:val="none" w:sz="0" w:space="0" w:color="auto"/>
        <w:bottom w:val="none" w:sz="0" w:space="0" w:color="auto"/>
        <w:right w:val="none" w:sz="0" w:space="0" w:color="auto"/>
      </w:divBdr>
    </w:div>
    <w:div w:id="712731780">
      <w:bodyDiv w:val="1"/>
      <w:marLeft w:val="0"/>
      <w:marRight w:val="0"/>
      <w:marTop w:val="0"/>
      <w:marBottom w:val="0"/>
      <w:divBdr>
        <w:top w:val="none" w:sz="0" w:space="0" w:color="auto"/>
        <w:left w:val="none" w:sz="0" w:space="0" w:color="auto"/>
        <w:bottom w:val="none" w:sz="0" w:space="0" w:color="auto"/>
        <w:right w:val="none" w:sz="0" w:space="0" w:color="auto"/>
      </w:divBdr>
    </w:div>
    <w:div w:id="712735626">
      <w:bodyDiv w:val="1"/>
      <w:marLeft w:val="0"/>
      <w:marRight w:val="0"/>
      <w:marTop w:val="0"/>
      <w:marBottom w:val="0"/>
      <w:divBdr>
        <w:top w:val="none" w:sz="0" w:space="0" w:color="auto"/>
        <w:left w:val="none" w:sz="0" w:space="0" w:color="auto"/>
        <w:bottom w:val="none" w:sz="0" w:space="0" w:color="auto"/>
        <w:right w:val="none" w:sz="0" w:space="0" w:color="auto"/>
      </w:divBdr>
    </w:div>
    <w:div w:id="712853703">
      <w:bodyDiv w:val="1"/>
      <w:marLeft w:val="0"/>
      <w:marRight w:val="0"/>
      <w:marTop w:val="0"/>
      <w:marBottom w:val="0"/>
      <w:divBdr>
        <w:top w:val="none" w:sz="0" w:space="0" w:color="auto"/>
        <w:left w:val="none" w:sz="0" w:space="0" w:color="auto"/>
        <w:bottom w:val="none" w:sz="0" w:space="0" w:color="auto"/>
        <w:right w:val="none" w:sz="0" w:space="0" w:color="auto"/>
      </w:divBdr>
    </w:div>
    <w:div w:id="713967443">
      <w:bodyDiv w:val="1"/>
      <w:marLeft w:val="0"/>
      <w:marRight w:val="0"/>
      <w:marTop w:val="0"/>
      <w:marBottom w:val="0"/>
      <w:divBdr>
        <w:top w:val="none" w:sz="0" w:space="0" w:color="auto"/>
        <w:left w:val="none" w:sz="0" w:space="0" w:color="auto"/>
        <w:bottom w:val="none" w:sz="0" w:space="0" w:color="auto"/>
        <w:right w:val="none" w:sz="0" w:space="0" w:color="auto"/>
      </w:divBdr>
    </w:div>
    <w:div w:id="714038478">
      <w:bodyDiv w:val="1"/>
      <w:marLeft w:val="0"/>
      <w:marRight w:val="0"/>
      <w:marTop w:val="0"/>
      <w:marBottom w:val="0"/>
      <w:divBdr>
        <w:top w:val="none" w:sz="0" w:space="0" w:color="auto"/>
        <w:left w:val="none" w:sz="0" w:space="0" w:color="auto"/>
        <w:bottom w:val="none" w:sz="0" w:space="0" w:color="auto"/>
        <w:right w:val="none" w:sz="0" w:space="0" w:color="auto"/>
      </w:divBdr>
    </w:div>
    <w:div w:id="714160853">
      <w:bodyDiv w:val="1"/>
      <w:marLeft w:val="0"/>
      <w:marRight w:val="0"/>
      <w:marTop w:val="0"/>
      <w:marBottom w:val="0"/>
      <w:divBdr>
        <w:top w:val="none" w:sz="0" w:space="0" w:color="auto"/>
        <w:left w:val="none" w:sz="0" w:space="0" w:color="auto"/>
        <w:bottom w:val="none" w:sz="0" w:space="0" w:color="auto"/>
        <w:right w:val="none" w:sz="0" w:space="0" w:color="auto"/>
      </w:divBdr>
    </w:div>
    <w:div w:id="714235618">
      <w:bodyDiv w:val="1"/>
      <w:marLeft w:val="0"/>
      <w:marRight w:val="0"/>
      <w:marTop w:val="0"/>
      <w:marBottom w:val="0"/>
      <w:divBdr>
        <w:top w:val="none" w:sz="0" w:space="0" w:color="auto"/>
        <w:left w:val="none" w:sz="0" w:space="0" w:color="auto"/>
        <w:bottom w:val="none" w:sz="0" w:space="0" w:color="auto"/>
        <w:right w:val="none" w:sz="0" w:space="0" w:color="auto"/>
      </w:divBdr>
    </w:div>
    <w:div w:id="714426263">
      <w:bodyDiv w:val="1"/>
      <w:marLeft w:val="0"/>
      <w:marRight w:val="0"/>
      <w:marTop w:val="0"/>
      <w:marBottom w:val="0"/>
      <w:divBdr>
        <w:top w:val="none" w:sz="0" w:space="0" w:color="auto"/>
        <w:left w:val="none" w:sz="0" w:space="0" w:color="auto"/>
        <w:bottom w:val="none" w:sz="0" w:space="0" w:color="auto"/>
        <w:right w:val="none" w:sz="0" w:space="0" w:color="auto"/>
      </w:divBdr>
    </w:div>
    <w:div w:id="714934816">
      <w:bodyDiv w:val="1"/>
      <w:marLeft w:val="0"/>
      <w:marRight w:val="0"/>
      <w:marTop w:val="0"/>
      <w:marBottom w:val="0"/>
      <w:divBdr>
        <w:top w:val="none" w:sz="0" w:space="0" w:color="auto"/>
        <w:left w:val="none" w:sz="0" w:space="0" w:color="auto"/>
        <w:bottom w:val="none" w:sz="0" w:space="0" w:color="auto"/>
        <w:right w:val="none" w:sz="0" w:space="0" w:color="auto"/>
      </w:divBdr>
    </w:div>
    <w:div w:id="715206291">
      <w:bodyDiv w:val="1"/>
      <w:marLeft w:val="0"/>
      <w:marRight w:val="0"/>
      <w:marTop w:val="0"/>
      <w:marBottom w:val="0"/>
      <w:divBdr>
        <w:top w:val="none" w:sz="0" w:space="0" w:color="auto"/>
        <w:left w:val="none" w:sz="0" w:space="0" w:color="auto"/>
        <w:bottom w:val="none" w:sz="0" w:space="0" w:color="auto"/>
        <w:right w:val="none" w:sz="0" w:space="0" w:color="auto"/>
      </w:divBdr>
    </w:div>
    <w:div w:id="715348655">
      <w:bodyDiv w:val="1"/>
      <w:marLeft w:val="0"/>
      <w:marRight w:val="0"/>
      <w:marTop w:val="0"/>
      <w:marBottom w:val="0"/>
      <w:divBdr>
        <w:top w:val="none" w:sz="0" w:space="0" w:color="auto"/>
        <w:left w:val="none" w:sz="0" w:space="0" w:color="auto"/>
        <w:bottom w:val="none" w:sz="0" w:space="0" w:color="auto"/>
        <w:right w:val="none" w:sz="0" w:space="0" w:color="auto"/>
      </w:divBdr>
    </w:div>
    <w:div w:id="715861790">
      <w:bodyDiv w:val="1"/>
      <w:marLeft w:val="0"/>
      <w:marRight w:val="0"/>
      <w:marTop w:val="0"/>
      <w:marBottom w:val="0"/>
      <w:divBdr>
        <w:top w:val="none" w:sz="0" w:space="0" w:color="auto"/>
        <w:left w:val="none" w:sz="0" w:space="0" w:color="auto"/>
        <w:bottom w:val="none" w:sz="0" w:space="0" w:color="auto"/>
        <w:right w:val="none" w:sz="0" w:space="0" w:color="auto"/>
      </w:divBdr>
    </w:div>
    <w:div w:id="716009953">
      <w:bodyDiv w:val="1"/>
      <w:marLeft w:val="0"/>
      <w:marRight w:val="0"/>
      <w:marTop w:val="0"/>
      <w:marBottom w:val="0"/>
      <w:divBdr>
        <w:top w:val="none" w:sz="0" w:space="0" w:color="auto"/>
        <w:left w:val="none" w:sz="0" w:space="0" w:color="auto"/>
        <w:bottom w:val="none" w:sz="0" w:space="0" w:color="auto"/>
        <w:right w:val="none" w:sz="0" w:space="0" w:color="auto"/>
      </w:divBdr>
    </w:div>
    <w:div w:id="716516305">
      <w:bodyDiv w:val="1"/>
      <w:marLeft w:val="0"/>
      <w:marRight w:val="0"/>
      <w:marTop w:val="0"/>
      <w:marBottom w:val="0"/>
      <w:divBdr>
        <w:top w:val="none" w:sz="0" w:space="0" w:color="auto"/>
        <w:left w:val="none" w:sz="0" w:space="0" w:color="auto"/>
        <w:bottom w:val="none" w:sz="0" w:space="0" w:color="auto"/>
        <w:right w:val="none" w:sz="0" w:space="0" w:color="auto"/>
      </w:divBdr>
      <w:divsChild>
        <w:div w:id="1773475332">
          <w:marLeft w:val="0"/>
          <w:marRight w:val="0"/>
          <w:marTop w:val="0"/>
          <w:marBottom w:val="0"/>
          <w:divBdr>
            <w:top w:val="none" w:sz="0" w:space="0" w:color="auto"/>
            <w:left w:val="none" w:sz="0" w:space="0" w:color="auto"/>
            <w:bottom w:val="none" w:sz="0" w:space="0" w:color="auto"/>
            <w:right w:val="none" w:sz="0" w:space="0" w:color="auto"/>
          </w:divBdr>
          <w:divsChild>
            <w:div w:id="15920830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6733975">
      <w:bodyDiv w:val="1"/>
      <w:marLeft w:val="0"/>
      <w:marRight w:val="0"/>
      <w:marTop w:val="0"/>
      <w:marBottom w:val="0"/>
      <w:divBdr>
        <w:top w:val="none" w:sz="0" w:space="0" w:color="auto"/>
        <w:left w:val="none" w:sz="0" w:space="0" w:color="auto"/>
        <w:bottom w:val="none" w:sz="0" w:space="0" w:color="auto"/>
        <w:right w:val="none" w:sz="0" w:space="0" w:color="auto"/>
      </w:divBdr>
    </w:div>
    <w:div w:id="717245185">
      <w:bodyDiv w:val="1"/>
      <w:marLeft w:val="0"/>
      <w:marRight w:val="0"/>
      <w:marTop w:val="0"/>
      <w:marBottom w:val="0"/>
      <w:divBdr>
        <w:top w:val="none" w:sz="0" w:space="0" w:color="auto"/>
        <w:left w:val="none" w:sz="0" w:space="0" w:color="auto"/>
        <w:bottom w:val="none" w:sz="0" w:space="0" w:color="auto"/>
        <w:right w:val="none" w:sz="0" w:space="0" w:color="auto"/>
      </w:divBdr>
    </w:div>
    <w:div w:id="717777137">
      <w:bodyDiv w:val="1"/>
      <w:marLeft w:val="0"/>
      <w:marRight w:val="0"/>
      <w:marTop w:val="0"/>
      <w:marBottom w:val="0"/>
      <w:divBdr>
        <w:top w:val="none" w:sz="0" w:space="0" w:color="auto"/>
        <w:left w:val="none" w:sz="0" w:space="0" w:color="auto"/>
        <w:bottom w:val="none" w:sz="0" w:space="0" w:color="auto"/>
        <w:right w:val="none" w:sz="0" w:space="0" w:color="auto"/>
      </w:divBdr>
    </w:div>
    <w:div w:id="717894375">
      <w:bodyDiv w:val="1"/>
      <w:marLeft w:val="0"/>
      <w:marRight w:val="0"/>
      <w:marTop w:val="0"/>
      <w:marBottom w:val="0"/>
      <w:divBdr>
        <w:top w:val="none" w:sz="0" w:space="0" w:color="auto"/>
        <w:left w:val="none" w:sz="0" w:space="0" w:color="auto"/>
        <w:bottom w:val="none" w:sz="0" w:space="0" w:color="auto"/>
        <w:right w:val="none" w:sz="0" w:space="0" w:color="auto"/>
      </w:divBdr>
    </w:div>
    <w:div w:id="717899769">
      <w:bodyDiv w:val="1"/>
      <w:marLeft w:val="0"/>
      <w:marRight w:val="0"/>
      <w:marTop w:val="0"/>
      <w:marBottom w:val="0"/>
      <w:divBdr>
        <w:top w:val="none" w:sz="0" w:space="0" w:color="auto"/>
        <w:left w:val="none" w:sz="0" w:space="0" w:color="auto"/>
        <w:bottom w:val="none" w:sz="0" w:space="0" w:color="auto"/>
        <w:right w:val="none" w:sz="0" w:space="0" w:color="auto"/>
      </w:divBdr>
    </w:div>
    <w:div w:id="717977367">
      <w:bodyDiv w:val="1"/>
      <w:marLeft w:val="0"/>
      <w:marRight w:val="0"/>
      <w:marTop w:val="0"/>
      <w:marBottom w:val="0"/>
      <w:divBdr>
        <w:top w:val="none" w:sz="0" w:space="0" w:color="auto"/>
        <w:left w:val="none" w:sz="0" w:space="0" w:color="auto"/>
        <w:bottom w:val="none" w:sz="0" w:space="0" w:color="auto"/>
        <w:right w:val="none" w:sz="0" w:space="0" w:color="auto"/>
      </w:divBdr>
    </w:div>
    <w:div w:id="718020425">
      <w:bodyDiv w:val="1"/>
      <w:marLeft w:val="0"/>
      <w:marRight w:val="0"/>
      <w:marTop w:val="0"/>
      <w:marBottom w:val="0"/>
      <w:divBdr>
        <w:top w:val="none" w:sz="0" w:space="0" w:color="auto"/>
        <w:left w:val="none" w:sz="0" w:space="0" w:color="auto"/>
        <w:bottom w:val="none" w:sz="0" w:space="0" w:color="auto"/>
        <w:right w:val="none" w:sz="0" w:space="0" w:color="auto"/>
      </w:divBdr>
    </w:div>
    <w:div w:id="719280643">
      <w:bodyDiv w:val="1"/>
      <w:marLeft w:val="0"/>
      <w:marRight w:val="0"/>
      <w:marTop w:val="0"/>
      <w:marBottom w:val="0"/>
      <w:divBdr>
        <w:top w:val="none" w:sz="0" w:space="0" w:color="auto"/>
        <w:left w:val="none" w:sz="0" w:space="0" w:color="auto"/>
        <w:bottom w:val="none" w:sz="0" w:space="0" w:color="auto"/>
        <w:right w:val="none" w:sz="0" w:space="0" w:color="auto"/>
      </w:divBdr>
    </w:div>
    <w:div w:id="719285756">
      <w:bodyDiv w:val="1"/>
      <w:marLeft w:val="0"/>
      <w:marRight w:val="0"/>
      <w:marTop w:val="0"/>
      <w:marBottom w:val="0"/>
      <w:divBdr>
        <w:top w:val="none" w:sz="0" w:space="0" w:color="auto"/>
        <w:left w:val="none" w:sz="0" w:space="0" w:color="auto"/>
        <w:bottom w:val="none" w:sz="0" w:space="0" w:color="auto"/>
        <w:right w:val="none" w:sz="0" w:space="0" w:color="auto"/>
      </w:divBdr>
    </w:div>
    <w:div w:id="719944418">
      <w:bodyDiv w:val="1"/>
      <w:marLeft w:val="0"/>
      <w:marRight w:val="0"/>
      <w:marTop w:val="0"/>
      <w:marBottom w:val="0"/>
      <w:divBdr>
        <w:top w:val="none" w:sz="0" w:space="0" w:color="auto"/>
        <w:left w:val="none" w:sz="0" w:space="0" w:color="auto"/>
        <w:bottom w:val="none" w:sz="0" w:space="0" w:color="auto"/>
        <w:right w:val="none" w:sz="0" w:space="0" w:color="auto"/>
      </w:divBdr>
    </w:div>
    <w:div w:id="720253917">
      <w:bodyDiv w:val="1"/>
      <w:marLeft w:val="0"/>
      <w:marRight w:val="0"/>
      <w:marTop w:val="0"/>
      <w:marBottom w:val="0"/>
      <w:divBdr>
        <w:top w:val="none" w:sz="0" w:space="0" w:color="auto"/>
        <w:left w:val="none" w:sz="0" w:space="0" w:color="auto"/>
        <w:bottom w:val="none" w:sz="0" w:space="0" w:color="auto"/>
        <w:right w:val="none" w:sz="0" w:space="0" w:color="auto"/>
      </w:divBdr>
    </w:div>
    <w:div w:id="720372975">
      <w:bodyDiv w:val="1"/>
      <w:marLeft w:val="0"/>
      <w:marRight w:val="0"/>
      <w:marTop w:val="0"/>
      <w:marBottom w:val="0"/>
      <w:divBdr>
        <w:top w:val="none" w:sz="0" w:space="0" w:color="auto"/>
        <w:left w:val="none" w:sz="0" w:space="0" w:color="auto"/>
        <w:bottom w:val="none" w:sz="0" w:space="0" w:color="auto"/>
        <w:right w:val="none" w:sz="0" w:space="0" w:color="auto"/>
      </w:divBdr>
    </w:div>
    <w:div w:id="720714435">
      <w:bodyDiv w:val="1"/>
      <w:marLeft w:val="0"/>
      <w:marRight w:val="0"/>
      <w:marTop w:val="0"/>
      <w:marBottom w:val="0"/>
      <w:divBdr>
        <w:top w:val="none" w:sz="0" w:space="0" w:color="auto"/>
        <w:left w:val="none" w:sz="0" w:space="0" w:color="auto"/>
        <w:bottom w:val="none" w:sz="0" w:space="0" w:color="auto"/>
        <w:right w:val="none" w:sz="0" w:space="0" w:color="auto"/>
      </w:divBdr>
    </w:div>
    <w:div w:id="720790775">
      <w:bodyDiv w:val="1"/>
      <w:marLeft w:val="0"/>
      <w:marRight w:val="0"/>
      <w:marTop w:val="0"/>
      <w:marBottom w:val="0"/>
      <w:divBdr>
        <w:top w:val="none" w:sz="0" w:space="0" w:color="auto"/>
        <w:left w:val="none" w:sz="0" w:space="0" w:color="auto"/>
        <w:bottom w:val="none" w:sz="0" w:space="0" w:color="auto"/>
        <w:right w:val="none" w:sz="0" w:space="0" w:color="auto"/>
      </w:divBdr>
    </w:div>
    <w:div w:id="721290992">
      <w:bodyDiv w:val="1"/>
      <w:marLeft w:val="0"/>
      <w:marRight w:val="0"/>
      <w:marTop w:val="0"/>
      <w:marBottom w:val="0"/>
      <w:divBdr>
        <w:top w:val="none" w:sz="0" w:space="0" w:color="auto"/>
        <w:left w:val="none" w:sz="0" w:space="0" w:color="auto"/>
        <w:bottom w:val="none" w:sz="0" w:space="0" w:color="auto"/>
        <w:right w:val="none" w:sz="0" w:space="0" w:color="auto"/>
      </w:divBdr>
    </w:div>
    <w:div w:id="721515288">
      <w:bodyDiv w:val="1"/>
      <w:marLeft w:val="0"/>
      <w:marRight w:val="0"/>
      <w:marTop w:val="0"/>
      <w:marBottom w:val="0"/>
      <w:divBdr>
        <w:top w:val="none" w:sz="0" w:space="0" w:color="auto"/>
        <w:left w:val="none" w:sz="0" w:space="0" w:color="auto"/>
        <w:bottom w:val="none" w:sz="0" w:space="0" w:color="auto"/>
        <w:right w:val="none" w:sz="0" w:space="0" w:color="auto"/>
      </w:divBdr>
    </w:div>
    <w:div w:id="721830987">
      <w:bodyDiv w:val="1"/>
      <w:marLeft w:val="0"/>
      <w:marRight w:val="0"/>
      <w:marTop w:val="0"/>
      <w:marBottom w:val="0"/>
      <w:divBdr>
        <w:top w:val="none" w:sz="0" w:space="0" w:color="auto"/>
        <w:left w:val="none" w:sz="0" w:space="0" w:color="auto"/>
        <w:bottom w:val="none" w:sz="0" w:space="0" w:color="auto"/>
        <w:right w:val="none" w:sz="0" w:space="0" w:color="auto"/>
      </w:divBdr>
    </w:div>
    <w:div w:id="722144398">
      <w:bodyDiv w:val="1"/>
      <w:marLeft w:val="0"/>
      <w:marRight w:val="0"/>
      <w:marTop w:val="0"/>
      <w:marBottom w:val="0"/>
      <w:divBdr>
        <w:top w:val="none" w:sz="0" w:space="0" w:color="auto"/>
        <w:left w:val="none" w:sz="0" w:space="0" w:color="auto"/>
        <w:bottom w:val="none" w:sz="0" w:space="0" w:color="auto"/>
        <w:right w:val="none" w:sz="0" w:space="0" w:color="auto"/>
      </w:divBdr>
      <w:divsChild>
        <w:div w:id="497775101">
          <w:marLeft w:val="0"/>
          <w:marRight w:val="0"/>
          <w:marTop w:val="0"/>
          <w:marBottom w:val="0"/>
          <w:divBdr>
            <w:top w:val="none" w:sz="0" w:space="0" w:color="auto"/>
            <w:left w:val="none" w:sz="0" w:space="0" w:color="auto"/>
            <w:bottom w:val="none" w:sz="0" w:space="0" w:color="auto"/>
            <w:right w:val="none" w:sz="0" w:space="0" w:color="auto"/>
          </w:divBdr>
        </w:div>
      </w:divsChild>
    </w:div>
    <w:div w:id="722681506">
      <w:bodyDiv w:val="1"/>
      <w:marLeft w:val="0"/>
      <w:marRight w:val="0"/>
      <w:marTop w:val="0"/>
      <w:marBottom w:val="0"/>
      <w:divBdr>
        <w:top w:val="none" w:sz="0" w:space="0" w:color="auto"/>
        <w:left w:val="none" w:sz="0" w:space="0" w:color="auto"/>
        <w:bottom w:val="none" w:sz="0" w:space="0" w:color="auto"/>
        <w:right w:val="none" w:sz="0" w:space="0" w:color="auto"/>
      </w:divBdr>
      <w:divsChild>
        <w:div w:id="1274359459">
          <w:marLeft w:val="0"/>
          <w:marRight w:val="0"/>
          <w:marTop w:val="0"/>
          <w:marBottom w:val="0"/>
          <w:divBdr>
            <w:top w:val="none" w:sz="0" w:space="0" w:color="auto"/>
            <w:left w:val="none" w:sz="0" w:space="0" w:color="auto"/>
            <w:bottom w:val="none" w:sz="0" w:space="0" w:color="auto"/>
            <w:right w:val="none" w:sz="0" w:space="0" w:color="auto"/>
          </w:divBdr>
        </w:div>
      </w:divsChild>
    </w:div>
    <w:div w:id="722751712">
      <w:bodyDiv w:val="1"/>
      <w:marLeft w:val="0"/>
      <w:marRight w:val="0"/>
      <w:marTop w:val="0"/>
      <w:marBottom w:val="0"/>
      <w:divBdr>
        <w:top w:val="none" w:sz="0" w:space="0" w:color="auto"/>
        <w:left w:val="none" w:sz="0" w:space="0" w:color="auto"/>
        <w:bottom w:val="none" w:sz="0" w:space="0" w:color="auto"/>
        <w:right w:val="none" w:sz="0" w:space="0" w:color="auto"/>
      </w:divBdr>
    </w:div>
    <w:div w:id="723022311">
      <w:bodyDiv w:val="1"/>
      <w:marLeft w:val="0"/>
      <w:marRight w:val="0"/>
      <w:marTop w:val="0"/>
      <w:marBottom w:val="0"/>
      <w:divBdr>
        <w:top w:val="none" w:sz="0" w:space="0" w:color="auto"/>
        <w:left w:val="none" w:sz="0" w:space="0" w:color="auto"/>
        <w:bottom w:val="none" w:sz="0" w:space="0" w:color="auto"/>
        <w:right w:val="none" w:sz="0" w:space="0" w:color="auto"/>
      </w:divBdr>
    </w:div>
    <w:div w:id="723066655">
      <w:bodyDiv w:val="1"/>
      <w:marLeft w:val="0"/>
      <w:marRight w:val="0"/>
      <w:marTop w:val="0"/>
      <w:marBottom w:val="0"/>
      <w:divBdr>
        <w:top w:val="none" w:sz="0" w:space="0" w:color="auto"/>
        <w:left w:val="none" w:sz="0" w:space="0" w:color="auto"/>
        <w:bottom w:val="none" w:sz="0" w:space="0" w:color="auto"/>
        <w:right w:val="none" w:sz="0" w:space="0" w:color="auto"/>
      </w:divBdr>
    </w:div>
    <w:div w:id="723141018">
      <w:bodyDiv w:val="1"/>
      <w:marLeft w:val="0"/>
      <w:marRight w:val="0"/>
      <w:marTop w:val="0"/>
      <w:marBottom w:val="0"/>
      <w:divBdr>
        <w:top w:val="none" w:sz="0" w:space="0" w:color="auto"/>
        <w:left w:val="none" w:sz="0" w:space="0" w:color="auto"/>
        <w:bottom w:val="none" w:sz="0" w:space="0" w:color="auto"/>
        <w:right w:val="none" w:sz="0" w:space="0" w:color="auto"/>
      </w:divBdr>
    </w:div>
    <w:div w:id="723455777">
      <w:bodyDiv w:val="1"/>
      <w:marLeft w:val="0"/>
      <w:marRight w:val="0"/>
      <w:marTop w:val="0"/>
      <w:marBottom w:val="0"/>
      <w:divBdr>
        <w:top w:val="none" w:sz="0" w:space="0" w:color="auto"/>
        <w:left w:val="none" w:sz="0" w:space="0" w:color="auto"/>
        <w:bottom w:val="none" w:sz="0" w:space="0" w:color="auto"/>
        <w:right w:val="none" w:sz="0" w:space="0" w:color="auto"/>
      </w:divBdr>
    </w:div>
    <w:div w:id="724252839">
      <w:bodyDiv w:val="1"/>
      <w:marLeft w:val="0"/>
      <w:marRight w:val="0"/>
      <w:marTop w:val="0"/>
      <w:marBottom w:val="0"/>
      <w:divBdr>
        <w:top w:val="none" w:sz="0" w:space="0" w:color="auto"/>
        <w:left w:val="none" w:sz="0" w:space="0" w:color="auto"/>
        <w:bottom w:val="none" w:sz="0" w:space="0" w:color="auto"/>
        <w:right w:val="none" w:sz="0" w:space="0" w:color="auto"/>
      </w:divBdr>
    </w:div>
    <w:div w:id="724253477">
      <w:bodyDiv w:val="1"/>
      <w:marLeft w:val="0"/>
      <w:marRight w:val="0"/>
      <w:marTop w:val="0"/>
      <w:marBottom w:val="0"/>
      <w:divBdr>
        <w:top w:val="none" w:sz="0" w:space="0" w:color="auto"/>
        <w:left w:val="none" w:sz="0" w:space="0" w:color="auto"/>
        <w:bottom w:val="none" w:sz="0" w:space="0" w:color="auto"/>
        <w:right w:val="none" w:sz="0" w:space="0" w:color="auto"/>
      </w:divBdr>
    </w:div>
    <w:div w:id="725491772">
      <w:bodyDiv w:val="1"/>
      <w:marLeft w:val="0"/>
      <w:marRight w:val="0"/>
      <w:marTop w:val="0"/>
      <w:marBottom w:val="0"/>
      <w:divBdr>
        <w:top w:val="none" w:sz="0" w:space="0" w:color="auto"/>
        <w:left w:val="none" w:sz="0" w:space="0" w:color="auto"/>
        <w:bottom w:val="none" w:sz="0" w:space="0" w:color="auto"/>
        <w:right w:val="none" w:sz="0" w:space="0" w:color="auto"/>
      </w:divBdr>
    </w:div>
    <w:div w:id="726101503">
      <w:bodyDiv w:val="1"/>
      <w:marLeft w:val="0"/>
      <w:marRight w:val="0"/>
      <w:marTop w:val="0"/>
      <w:marBottom w:val="0"/>
      <w:divBdr>
        <w:top w:val="none" w:sz="0" w:space="0" w:color="auto"/>
        <w:left w:val="none" w:sz="0" w:space="0" w:color="auto"/>
        <w:bottom w:val="none" w:sz="0" w:space="0" w:color="auto"/>
        <w:right w:val="none" w:sz="0" w:space="0" w:color="auto"/>
      </w:divBdr>
    </w:div>
    <w:div w:id="726497053">
      <w:bodyDiv w:val="1"/>
      <w:marLeft w:val="0"/>
      <w:marRight w:val="0"/>
      <w:marTop w:val="0"/>
      <w:marBottom w:val="0"/>
      <w:divBdr>
        <w:top w:val="none" w:sz="0" w:space="0" w:color="auto"/>
        <w:left w:val="none" w:sz="0" w:space="0" w:color="auto"/>
        <w:bottom w:val="none" w:sz="0" w:space="0" w:color="auto"/>
        <w:right w:val="none" w:sz="0" w:space="0" w:color="auto"/>
      </w:divBdr>
    </w:div>
    <w:div w:id="726952348">
      <w:bodyDiv w:val="1"/>
      <w:marLeft w:val="0"/>
      <w:marRight w:val="0"/>
      <w:marTop w:val="0"/>
      <w:marBottom w:val="0"/>
      <w:divBdr>
        <w:top w:val="none" w:sz="0" w:space="0" w:color="auto"/>
        <w:left w:val="none" w:sz="0" w:space="0" w:color="auto"/>
        <w:bottom w:val="none" w:sz="0" w:space="0" w:color="auto"/>
        <w:right w:val="none" w:sz="0" w:space="0" w:color="auto"/>
      </w:divBdr>
    </w:div>
    <w:div w:id="726997536">
      <w:bodyDiv w:val="1"/>
      <w:marLeft w:val="0"/>
      <w:marRight w:val="0"/>
      <w:marTop w:val="0"/>
      <w:marBottom w:val="0"/>
      <w:divBdr>
        <w:top w:val="none" w:sz="0" w:space="0" w:color="auto"/>
        <w:left w:val="none" w:sz="0" w:space="0" w:color="auto"/>
        <w:bottom w:val="none" w:sz="0" w:space="0" w:color="auto"/>
        <w:right w:val="none" w:sz="0" w:space="0" w:color="auto"/>
      </w:divBdr>
    </w:div>
    <w:div w:id="727266630">
      <w:bodyDiv w:val="1"/>
      <w:marLeft w:val="0"/>
      <w:marRight w:val="0"/>
      <w:marTop w:val="0"/>
      <w:marBottom w:val="0"/>
      <w:divBdr>
        <w:top w:val="none" w:sz="0" w:space="0" w:color="auto"/>
        <w:left w:val="none" w:sz="0" w:space="0" w:color="auto"/>
        <w:bottom w:val="none" w:sz="0" w:space="0" w:color="auto"/>
        <w:right w:val="none" w:sz="0" w:space="0" w:color="auto"/>
      </w:divBdr>
    </w:div>
    <w:div w:id="727728863">
      <w:bodyDiv w:val="1"/>
      <w:marLeft w:val="0"/>
      <w:marRight w:val="0"/>
      <w:marTop w:val="0"/>
      <w:marBottom w:val="0"/>
      <w:divBdr>
        <w:top w:val="none" w:sz="0" w:space="0" w:color="auto"/>
        <w:left w:val="none" w:sz="0" w:space="0" w:color="auto"/>
        <w:bottom w:val="none" w:sz="0" w:space="0" w:color="auto"/>
        <w:right w:val="none" w:sz="0" w:space="0" w:color="auto"/>
      </w:divBdr>
      <w:divsChild>
        <w:div w:id="488637865">
          <w:marLeft w:val="0"/>
          <w:marRight w:val="0"/>
          <w:marTop w:val="0"/>
          <w:marBottom w:val="0"/>
          <w:divBdr>
            <w:top w:val="none" w:sz="0" w:space="0" w:color="auto"/>
            <w:left w:val="none" w:sz="0" w:space="0" w:color="auto"/>
            <w:bottom w:val="none" w:sz="0" w:space="0" w:color="auto"/>
            <w:right w:val="none" w:sz="0" w:space="0" w:color="auto"/>
          </w:divBdr>
        </w:div>
      </w:divsChild>
    </w:div>
    <w:div w:id="728190994">
      <w:bodyDiv w:val="1"/>
      <w:marLeft w:val="0"/>
      <w:marRight w:val="0"/>
      <w:marTop w:val="0"/>
      <w:marBottom w:val="0"/>
      <w:divBdr>
        <w:top w:val="none" w:sz="0" w:space="0" w:color="auto"/>
        <w:left w:val="none" w:sz="0" w:space="0" w:color="auto"/>
        <w:bottom w:val="none" w:sz="0" w:space="0" w:color="auto"/>
        <w:right w:val="none" w:sz="0" w:space="0" w:color="auto"/>
      </w:divBdr>
    </w:div>
    <w:div w:id="728309258">
      <w:bodyDiv w:val="1"/>
      <w:marLeft w:val="0"/>
      <w:marRight w:val="0"/>
      <w:marTop w:val="0"/>
      <w:marBottom w:val="0"/>
      <w:divBdr>
        <w:top w:val="none" w:sz="0" w:space="0" w:color="auto"/>
        <w:left w:val="none" w:sz="0" w:space="0" w:color="auto"/>
        <w:bottom w:val="none" w:sz="0" w:space="0" w:color="auto"/>
        <w:right w:val="none" w:sz="0" w:space="0" w:color="auto"/>
      </w:divBdr>
    </w:div>
    <w:div w:id="728723600">
      <w:bodyDiv w:val="1"/>
      <w:marLeft w:val="0"/>
      <w:marRight w:val="0"/>
      <w:marTop w:val="0"/>
      <w:marBottom w:val="0"/>
      <w:divBdr>
        <w:top w:val="none" w:sz="0" w:space="0" w:color="auto"/>
        <w:left w:val="none" w:sz="0" w:space="0" w:color="auto"/>
        <w:bottom w:val="none" w:sz="0" w:space="0" w:color="auto"/>
        <w:right w:val="none" w:sz="0" w:space="0" w:color="auto"/>
      </w:divBdr>
    </w:div>
    <w:div w:id="730690201">
      <w:bodyDiv w:val="1"/>
      <w:marLeft w:val="0"/>
      <w:marRight w:val="0"/>
      <w:marTop w:val="0"/>
      <w:marBottom w:val="0"/>
      <w:divBdr>
        <w:top w:val="none" w:sz="0" w:space="0" w:color="auto"/>
        <w:left w:val="none" w:sz="0" w:space="0" w:color="auto"/>
        <w:bottom w:val="none" w:sz="0" w:space="0" w:color="auto"/>
        <w:right w:val="none" w:sz="0" w:space="0" w:color="auto"/>
      </w:divBdr>
    </w:div>
    <w:div w:id="730808173">
      <w:bodyDiv w:val="1"/>
      <w:marLeft w:val="0"/>
      <w:marRight w:val="0"/>
      <w:marTop w:val="0"/>
      <w:marBottom w:val="0"/>
      <w:divBdr>
        <w:top w:val="none" w:sz="0" w:space="0" w:color="auto"/>
        <w:left w:val="none" w:sz="0" w:space="0" w:color="auto"/>
        <w:bottom w:val="none" w:sz="0" w:space="0" w:color="auto"/>
        <w:right w:val="none" w:sz="0" w:space="0" w:color="auto"/>
      </w:divBdr>
    </w:div>
    <w:div w:id="731002316">
      <w:bodyDiv w:val="1"/>
      <w:marLeft w:val="0"/>
      <w:marRight w:val="0"/>
      <w:marTop w:val="0"/>
      <w:marBottom w:val="0"/>
      <w:divBdr>
        <w:top w:val="none" w:sz="0" w:space="0" w:color="auto"/>
        <w:left w:val="none" w:sz="0" w:space="0" w:color="auto"/>
        <w:bottom w:val="none" w:sz="0" w:space="0" w:color="auto"/>
        <w:right w:val="none" w:sz="0" w:space="0" w:color="auto"/>
      </w:divBdr>
    </w:div>
    <w:div w:id="731078814">
      <w:bodyDiv w:val="1"/>
      <w:marLeft w:val="0"/>
      <w:marRight w:val="0"/>
      <w:marTop w:val="0"/>
      <w:marBottom w:val="0"/>
      <w:divBdr>
        <w:top w:val="none" w:sz="0" w:space="0" w:color="auto"/>
        <w:left w:val="none" w:sz="0" w:space="0" w:color="auto"/>
        <w:bottom w:val="none" w:sz="0" w:space="0" w:color="auto"/>
        <w:right w:val="none" w:sz="0" w:space="0" w:color="auto"/>
      </w:divBdr>
    </w:div>
    <w:div w:id="731125156">
      <w:bodyDiv w:val="1"/>
      <w:marLeft w:val="0"/>
      <w:marRight w:val="0"/>
      <w:marTop w:val="0"/>
      <w:marBottom w:val="0"/>
      <w:divBdr>
        <w:top w:val="none" w:sz="0" w:space="0" w:color="auto"/>
        <w:left w:val="none" w:sz="0" w:space="0" w:color="auto"/>
        <w:bottom w:val="none" w:sz="0" w:space="0" w:color="auto"/>
        <w:right w:val="none" w:sz="0" w:space="0" w:color="auto"/>
      </w:divBdr>
    </w:div>
    <w:div w:id="731583430">
      <w:bodyDiv w:val="1"/>
      <w:marLeft w:val="0"/>
      <w:marRight w:val="0"/>
      <w:marTop w:val="0"/>
      <w:marBottom w:val="0"/>
      <w:divBdr>
        <w:top w:val="none" w:sz="0" w:space="0" w:color="auto"/>
        <w:left w:val="none" w:sz="0" w:space="0" w:color="auto"/>
        <w:bottom w:val="none" w:sz="0" w:space="0" w:color="auto"/>
        <w:right w:val="none" w:sz="0" w:space="0" w:color="auto"/>
      </w:divBdr>
    </w:div>
    <w:div w:id="731776986">
      <w:bodyDiv w:val="1"/>
      <w:marLeft w:val="0"/>
      <w:marRight w:val="0"/>
      <w:marTop w:val="0"/>
      <w:marBottom w:val="0"/>
      <w:divBdr>
        <w:top w:val="none" w:sz="0" w:space="0" w:color="auto"/>
        <w:left w:val="none" w:sz="0" w:space="0" w:color="auto"/>
        <w:bottom w:val="none" w:sz="0" w:space="0" w:color="auto"/>
        <w:right w:val="none" w:sz="0" w:space="0" w:color="auto"/>
      </w:divBdr>
    </w:div>
    <w:div w:id="731805303">
      <w:bodyDiv w:val="1"/>
      <w:marLeft w:val="0"/>
      <w:marRight w:val="0"/>
      <w:marTop w:val="0"/>
      <w:marBottom w:val="0"/>
      <w:divBdr>
        <w:top w:val="none" w:sz="0" w:space="0" w:color="auto"/>
        <w:left w:val="none" w:sz="0" w:space="0" w:color="auto"/>
        <w:bottom w:val="none" w:sz="0" w:space="0" w:color="auto"/>
        <w:right w:val="none" w:sz="0" w:space="0" w:color="auto"/>
      </w:divBdr>
    </w:div>
    <w:div w:id="731928108">
      <w:bodyDiv w:val="1"/>
      <w:marLeft w:val="0"/>
      <w:marRight w:val="0"/>
      <w:marTop w:val="0"/>
      <w:marBottom w:val="0"/>
      <w:divBdr>
        <w:top w:val="none" w:sz="0" w:space="0" w:color="auto"/>
        <w:left w:val="none" w:sz="0" w:space="0" w:color="auto"/>
        <w:bottom w:val="none" w:sz="0" w:space="0" w:color="auto"/>
        <w:right w:val="none" w:sz="0" w:space="0" w:color="auto"/>
      </w:divBdr>
    </w:div>
    <w:div w:id="732119776">
      <w:bodyDiv w:val="1"/>
      <w:marLeft w:val="0"/>
      <w:marRight w:val="0"/>
      <w:marTop w:val="0"/>
      <w:marBottom w:val="0"/>
      <w:divBdr>
        <w:top w:val="none" w:sz="0" w:space="0" w:color="auto"/>
        <w:left w:val="none" w:sz="0" w:space="0" w:color="auto"/>
        <w:bottom w:val="none" w:sz="0" w:space="0" w:color="auto"/>
        <w:right w:val="none" w:sz="0" w:space="0" w:color="auto"/>
      </w:divBdr>
    </w:div>
    <w:div w:id="732385951">
      <w:bodyDiv w:val="1"/>
      <w:marLeft w:val="0"/>
      <w:marRight w:val="0"/>
      <w:marTop w:val="0"/>
      <w:marBottom w:val="0"/>
      <w:divBdr>
        <w:top w:val="none" w:sz="0" w:space="0" w:color="auto"/>
        <w:left w:val="none" w:sz="0" w:space="0" w:color="auto"/>
        <w:bottom w:val="none" w:sz="0" w:space="0" w:color="auto"/>
        <w:right w:val="none" w:sz="0" w:space="0" w:color="auto"/>
      </w:divBdr>
    </w:div>
    <w:div w:id="732773622">
      <w:bodyDiv w:val="1"/>
      <w:marLeft w:val="0"/>
      <w:marRight w:val="0"/>
      <w:marTop w:val="0"/>
      <w:marBottom w:val="0"/>
      <w:divBdr>
        <w:top w:val="none" w:sz="0" w:space="0" w:color="auto"/>
        <w:left w:val="none" w:sz="0" w:space="0" w:color="auto"/>
        <w:bottom w:val="none" w:sz="0" w:space="0" w:color="auto"/>
        <w:right w:val="none" w:sz="0" w:space="0" w:color="auto"/>
      </w:divBdr>
    </w:div>
    <w:div w:id="733043868">
      <w:bodyDiv w:val="1"/>
      <w:marLeft w:val="0"/>
      <w:marRight w:val="0"/>
      <w:marTop w:val="0"/>
      <w:marBottom w:val="0"/>
      <w:divBdr>
        <w:top w:val="none" w:sz="0" w:space="0" w:color="auto"/>
        <w:left w:val="none" w:sz="0" w:space="0" w:color="auto"/>
        <w:bottom w:val="none" w:sz="0" w:space="0" w:color="auto"/>
        <w:right w:val="none" w:sz="0" w:space="0" w:color="auto"/>
      </w:divBdr>
    </w:div>
    <w:div w:id="733309896">
      <w:bodyDiv w:val="1"/>
      <w:marLeft w:val="0"/>
      <w:marRight w:val="0"/>
      <w:marTop w:val="0"/>
      <w:marBottom w:val="0"/>
      <w:divBdr>
        <w:top w:val="none" w:sz="0" w:space="0" w:color="auto"/>
        <w:left w:val="none" w:sz="0" w:space="0" w:color="auto"/>
        <w:bottom w:val="none" w:sz="0" w:space="0" w:color="auto"/>
        <w:right w:val="none" w:sz="0" w:space="0" w:color="auto"/>
      </w:divBdr>
    </w:div>
    <w:div w:id="733428708">
      <w:bodyDiv w:val="1"/>
      <w:marLeft w:val="0"/>
      <w:marRight w:val="0"/>
      <w:marTop w:val="0"/>
      <w:marBottom w:val="0"/>
      <w:divBdr>
        <w:top w:val="none" w:sz="0" w:space="0" w:color="auto"/>
        <w:left w:val="none" w:sz="0" w:space="0" w:color="auto"/>
        <w:bottom w:val="none" w:sz="0" w:space="0" w:color="auto"/>
        <w:right w:val="none" w:sz="0" w:space="0" w:color="auto"/>
      </w:divBdr>
    </w:div>
    <w:div w:id="733511396">
      <w:bodyDiv w:val="1"/>
      <w:marLeft w:val="0"/>
      <w:marRight w:val="0"/>
      <w:marTop w:val="0"/>
      <w:marBottom w:val="0"/>
      <w:divBdr>
        <w:top w:val="none" w:sz="0" w:space="0" w:color="auto"/>
        <w:left w:val="none" w:sz="0" w:space="0" w:color="auto"/>
        <w:bottom w:val="none" w:sz="0" w:space="0" w:color="auto"/>
        <w:right w:val="none" w:sz="0" w:space="0" w:color="auto"/>
      </w:divBdr>
    </w:div>
    <w:div w:id="733965425">
      <w:bodyDiv w:val="1"/>
      <w:marLeft w:val="0"/>
      <w:marRight w:val="0"/>
      <w:marTop w:val="0"/>
      <w:marBottom w:val="0"/>
      <w:divBdr>
        <w:top w:val="none" w:sz="0" w:space="0" w:color="auto"/>
        <w:left w:val="none" w:sz="0" w:space="0" w:color="auto"/>
        <w:bottom w:val="none" w:sz="0" w:space="0" w:color="auto"/>
        <w:right w:val="none" w:sz="0" w:space="0" w:color="auto"/>
      </w:divBdr>
    </w:div>
    <w:div w:id="734163078">
      <w:bodyDiv w:val="1"/>
      <w:marLeft w:val="0"/>
      <w:marRight w:val="0"/>
      <w:marTop w:val="0"/>
      <w:marBottom w:val="0"/>
      <w:divBdr>
        <w:top w:val="none" w:sz="0" w:space="0" w:color="auto"/>
        <w:left w:val="none" w:sz="0" w:space="0" w:color="auto"/>
        <w:bottom w:val="none" w:sz="0" w:space="0" w:color="auto"/>
        <w:right w:val="none" w:sz="0" w:space="0" w:color="auto"/>
      </w:divBdr>
    </w:div>
    <w:div w:id="734931321">
      <w:bodyDiv w:val="1"/>
      <w:marLeft w:val="0"/>
      <w:marRight w:val="0"/>
      <w:marTop w:val="0"/>
      <w:marBottom w:val="0"/>
      <w:divBdr>
        <w:top w:val="none" w:sz="0" w:space="0" w:color="auto"/>
        <w:left w:val="none" w:sz="0" w:space="0" w:color="auto"/>
        <w:bottom w:val="none" w:sz="0" w:space="0" w:color="auto"/>
        <w:right w:val="none" w:sz="0" w:space="0" w:color="auto"/>
      </w:divBdr>
      <w:divsChild>
        <w:div w:id="463696328">
          <w:marLeft w:val="0"/>
          <w:marRight w:val="0"/>
          <w:marTop w:val="0"/>
          <w:marBottom w:val="0"/>
          <w:divBdr>
            <w:top w:val="none" w:sz="0" w:space="0" w:color="auto"/>
            <w:left w:val="none" w:sz="0" w:space="0" w:color="auto"/>
            <w:bottom w:val="none" w:sz="0" w:space="0" w:color="auto"/>
            <w:right w:val="none" w:sz="0" w:space="0" w:color="auto"/>
          </w:divBdr>
        </w:div>
      </w:divsChild>
    </w:div>
    <w:div w:id="735317998">
      <w:bodyDiv w:val="1"/>
      <w:marLeft w:val="0"/>
      <w:marRight w:val="0"/>
      <w:marTop w:val="0"/>
      <w:marBottom w:val="0"/>
      <w:divBdr>
        <w:top w:val="none" w:sz="0" w:space="0" w:color="auto"/>
        <w:left w:val="none" w:sz="0" w:space="0" w:color="auto"/>
        <w:bottom w:val="none" w:sz="0" w:space="0" w:color="auto"/>
        <w:right w:val="none" w:sz="0" w:space="0" w:color="auto"/>
      </w:divBdr>
    </w:div>
    <w:div w:id="735513549">
      <w:bodyDiv w:val="1"/>
      <w:marLeft w:val="0"/>
      <w:marRight w:val="0"/>
      <w:marTop w:val="0"/>
      <w:marBottom w:val="0"/>
      <w:divBdr>
        <w:top w:val="none" w:sz="0" w:space="0" w:color="auto"/>
        <w:left w:val="none" w:sz="0" w:space="0" w:color="auto"/>
        <w:bottom w:val="none" w:sz="0" w:space="0" w:color="auto"/>
        <w:right w:val="none" w:sz="0" w:space="0" w:color="auto"/>
      </w:divBdr>
    </w:div>
    <w:div w:id="735591543">
      <w:bodyDiv w:val="1"/>
      <w:marLeft w:val="0"/>
      <w:marRight w:val="0"/>
      <w:marTop w:val="0"/>
      <w:marBottom w:val="0"/>
      <w:divBdr>
        <w:top w:val="none" w:sz="0" w:space="0" w:color="auto"/>
        <w:left w:val="none" w:sz="0" w:space="0" w:color="auto"/>
        <w:bottom w:val="none" w:sz="0" w:space="0" w:color="auto"/>
        <w:right w:val="none" w:sz="0" w:space="0" w:color="auto"/>
      </w:divBdr>
    </w:div>
    <w:div w:id="735859416">
      <w:bodyDiv w:val="1"/>
      <w:marLeft w:val="0"/>
      <w:marRight w:val="0"/>
      <w:marTop w:val="0"/>
      <w:marBottom w:val="0"/>
      <w:divBdr>
        <w:top w:val="none" w:sz="0" w:space="0" w:color="auto"/>
        <w:left w:val="none" w:sz="0" w:space="0" w:color="auto"/>
        <w:bottom w:val="none" w:sz="0" w:space="0" w:color="auto"/>
        <w:right w:val="none" w:sz="0" w:space="0" w:color="auto"/>
      </w:divBdr>
    </w:div>
    <w:div w:id="736636882">
      <w:bodyDiv w:val="1"/>
      <w:marLeft w:val="0"/>
      <w:marRight w:val="0"/>
      <w:marTop w:val="0"/>
      <w:marBottom w:val="0"/>
      <w:divBdr>
        <w:top w:val="none" w:sz="0" w:space="0" w:color="auto"/>
        <w:left w:val="none" w:sz="0" w:space="0" w:color="auto"/>
        <w:bottom w:val="none" w:sz="0" w:space="0" w:color="auto"/>
        <w:right w:val="none" w:sz="0" w:space="0" w:color="auto"/>
      </w:divBdr>
    </w:div>
    <w:div w:id="736712668">
      <w:bodyDiv w:val="1"/>
      <w:marLeft w:val="0"/>
      <w:marRight w:val="0"/>
      <w:marTop w:val="0"/>
      <w:marBottom w:val="0"/>
      <w:divBdr>
        <w:top w:val="none" w:sz="0" w:space="0" w:color="auto"/>
        <w:left w:val="none" w:sz="0" w:space="0" w:color="auto"/>
        <w:bottom w:val="none" w:sz="0" w:space="0" w:color="auto"/>
        <w:right w:val="none" w:sz="0" w:space="0" w:color="auto"/>
      </w:divBdr>
    </w:div>
    <w:div w:id="736783197">
      <w:bodyDiv w:val="1"/>
      <w:marLeft w:val="0"/>
      <w:marRight w:val="0"/>
      <w:marTop w:val="0"/>
      <w:marBottom w:val="0"/>
      <w:divBdr>
        <w:top w:val="none" w:sz="0" w:space="0" w:color="auto"/>
        <w:left w:val="none" w:sz="0" w:space="0" w:color="auto"/>
        <w:bottom w:val="none" w:sz="0" w:space="0" w:color="auto"/>
        <w:right w:val="none" w:sz="0" w:space="0" w:color="auto"/>
      </w:divBdr>
    </w:div>
    <w:div w:id="737050130">
      <w:bodyDiv w:val="1"/>
      <w:marLeft w:val="0"/>
      <w:marRight w:val="0"/>
      <w:marTop w:val="0"/>
      <w:marBottom w:val="0"/>
      <w:divBdr>
        <w:top w:val="none" w:sz="0" w:space="0" w:color="auto"/>
        <w:left w:val="none" w:sz="0" w:space="0" w:color="auto"/>
        <w:bottom w:val="none" w:sz="0" w:space="0" w:color="auto"/>
        <w:right w:val="none" w:sz="0" w:space="0" w:color="auto"/>
      </w:divBdr>
    </w:div>
    <w:div w:id="737362671">
      <w:bodyDiv w:val="1"/>
      <w:marLeft w:val="0"/>
      <w:marRight w:val="0"/>
      <w:marTop w:val="0"/>
      <w:marBottom w:val="0"/>
      <w:divBdr>
        <w:top w:val="none" w:sz="0" w:space="0" w:color="auto"/>
        <w:left w:val="none" w:sz="0" w:space="0" w:color="auto"/>
        <w:bottom w:val="none" w:sz="0" w:space="0" w:color="auto"/>
        <w:right w:val="none" w:sz="0" w:space="0" w:color="auto"/>
      </w:divBdr>
    </w:div>
    <w:div w:id="738018333">
      <w:bodyDiv w:val="1"/>
      <w:marLeft w:val="0"/>
      <w:marRight w:val="0"/>
      <w:marTop w:val="0"/>
      <w:marBottom w:val="0"/>
      <w:divBdr>
        <w:top w:val="none" w:sz="0" w:space="0" w:color="auto"/>
        <w:left w:val="none" w:sz="0" w:space="0" w:color="auto"/>
        <w:bottom w:val="none" w:sz="0" w:space="0" w:color="auto"/>
        <w:right w:val="none" w:sz="0" w:space="0" w:color="auto"/>
      </w:divBdr>
    </w:div>
    <w:div w:id="738484773">
      <w:bodyDiv w:val="1"/>
      <w:marLeft w:val="0"/>
      <w:marRight w:val="0"/>
      <w:marTop w:val="0"/>
      <w:marBottom w:val="0"/>
      <w:divBdr>
        <w:top w:val="none" w:sz="0" w:space="0" w:color="auto"/>
        <w:left w:val="none" w:sz="0" w:space="0" w:color="auto"/>
        <w:bottom w:val="none" w:sz="0" w:space="0" w:color="auto"/>
        <w:right w:val="none" w:sz="0" w:space="0" w:color="auto"/>
      </w:divBdr>
    </w:div>
    <w:div w:id="738550921">
      <w:bodyDiv w:val="1"/>
      <w:marLeft w:val="0"/>
      <w:marRight w:val="0"/>
      <w:marTop w:val="0"/>
      <w:marBottom w:val="0"/>
      <w:divBdr>
        <w:top w:val="none" w:sz="0" w:space="0" w:color="auto"/>
        <w:left w:val="none" w:sz="0" w:space="0" w:color="auto"/>
        <w:bottom w:val="none" w:sz="0" w:space="0" w:color="auto"/>
        <w:right w:val="none" w:sz="0" w:space="0" w:color="auto"/>
      </w:divBdr>
      <w:divsChild>
        <w:div w:id="9825405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9208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8552603">
      <w:bodyDiv w:val="1"/>
      <w:marLeft w:val="0"/>
      <w:marRight w:val="0"/>
      <w:marTop w:val="0"/>
      <w:marBottom w:val="0"/>
      <w:divBdr>
        <w:top w:val="none" w:sz="0" w:space="0" w:color="auto"/>
        <w:left w:val="none" w:sz="0" w:space="0" w:color="auto"/>
        <w:bottom w:val="none" w:sz="0" w:space="0" w:color="auto"/>
        <w:right w:val="none" w:sz="0" w:space="0" w:color="auto"/>
      </w:divBdr>
    </w:div>
    <w:div w:id="739134756">
      <w:bodyDiv w:val="1"/>
      <w:marLeft w:val="0"/>
      <w:marRight w:val="0"/>
      <w:marTop w:val="0"/>
      <w:marBottom w:val="0"/>
      <w:divBdr>
        <w:top w:val="none" w:sz="0" w:space="0" w:color="auto"/>
        <w:left w:val="none" w:sz="0" w:space="0" w:color="auto"/>
        <w:bottom w:val="none" w:sz="0" w:space="0" w:color="auto"/>
        <w:right w:val="none" w:sz="0" w:space="0" w:color="auto"/>
      </w:divBdr>
    </w:div>
    <w:div w:id="739474833">
      <w:bodyDiv w:val="1"/>
      <w:marLeft w:val="0"/>
      <w:marRight w:val="0"/>
      <w:marTop w:val="0"/>
      <w:marBottom w:val="0"/>
      <w:divBdr>
        <w:top w:val="none" w:sz="0" w:space="0" w:color="auto"/>
        <w:left w:val="none" w:sz="0" w:space="0" w:color="auto"/>
        <w:bottom w:val="none" w:sz="0" w:space="0" w:color="auto"/>
        <w:right w:val="none" w:sz="0" w:space="0" w:color="auto"/>
      </w:divBdr>
    </w:div>
    <w:div w:id="739599402">
      <w:bodyDiv w:val="1"/>
      <w:marLeft w:val="0"/>
      <w:marRight w:val="0"/>
      <w:marTop w:val="0"/>
      <w:marBottom w:val="0"/>
      <w:divBdr>
        <w:top w:val="none" w:sz="0" w:space="0" w:color="auto"/>
        <w:left w:val="none" w:sz="0" w:space="0" w:color="auto"/>
        <w:bottom w:val="none" w:sz="0" w:space="0" w:color="auto"/>
        <w:right w:val="none" w:sz="0" w:space="0" w:color="auto"/>
      </w:divBdr>
    </w:div>
    <w:div w:id="739908173">
      <w:bodyDiv w:val="1"/>
      <w:marLeft w:val="0"/>
      <w:marRight w:val="0"/>
      <w:marTop w:val="0"/>
      <w:marBottom w:val="0"/>
      <w:divBdr>
        <w:top w:val="none" w:sz="0" w:space="0" w:color="auto"/>
        <w:left w:val="none" w:sz="0" w:space="0" w:color="auto"/>
        <w:bottom w:val="none" w:sz="0" w:space="0" w:color="auto"/>
        <w:right w:val="none" w:sz="0" w:space="0" w:color="auto"/>
      </w:divBdr>
    </w:div>
    <w:div w:id="740180128">
      <w:bodyDiv w:val="1"/>
      <w:marLeft w:val="0"/>
      <w:marRight w:val="0"/>
      <w:marTop w:val="0"/>
      <w:marBottom w:val="0"/>
      <w:divBdr>
        <w:top w:val="none" w:sz="0" w:space="0" w:color="auto"/>
        <w:left w:val="none" w:sz="0" w:space="0" w:color="auto"/>
        <w:bottom w:val="none" w:sz="0" w:space="0" w:color="auto"/>
        <w:right w:val="none" w:sz="0" w:space="0" w:color="auto"/>
      </w:divBdr>
    </w:div>
    <w:div w:id="740903733">
      <w:bodyDiv w:val="1"/>
      <w:marLeft w:val="0"/>
      <w:marRight w:val="0"/>
      <w:marTop w:val="0"/>
      <w:marBottom w:val="0"/>
      <w:divBdr>
        <w:top w:val="none" w:sz="0" w:space="0" w:color="auto"/>
        <w:left w:val="none" w:sz="0" w:space="0" w:color="auto"/>
        <w:bottom w:val="none" w:sz="0" w:space="0" w:color="auto"/>
        <w:right w:val="none" w:sz="0" w:space="0" w:color="auto"/>
      </w:divBdr>
    </w:div>
    <w:div w:id="740909171">
      <w:bodyDiv w:val="1"/>
      <w:marLeft w:val="0"/>
      <w:marRight w:val="0"/>
      <w:marTop w:val="0"/>
      <w:marBottom w:val="0"/>
      <w:divBdr>
        <w:top w:val="none" w:sz="0" w:space="0" w:color="auto"/>
        <w:left w:val="none" w:sz="0" w:space="0" w:color="auto"/>
        <w:bottom w:val="none" w:sz="0" w:space="0" w:color="auto"/>
        <w:right w:val="none" w:sz="0" w:space="0" w:color="auto"/>
      </w:divBdr>
    </w:div>
    <w:div w:id="740981110">
      <w:bodyDiv w:val="1"/>
      <w:marLeft w:val="0"/>
      <w:marRight w:val="0"/>
      <w:marTop w:val="0"/>
      <w:marBottom w:val="0"/>
      <w:divBdr>
        <w:top w:val="none" w:sz="0" w:space="0" w:color="auto"/>
        <w:left w:val="none" w:sz="0" w:space="0" w:color="auto"/>
        <w:bottom w:val="none" w:sz="0" w:space="0" w:color="auto"/>
        <w:right w:val="none" w:sz="0" w:space="0" w:color="auto"/>
      </w:divBdr>
    </w:div>
    <w:div w:id="741291869">
      <w:bodyDiv w:val="1"/>
      <w:marLeft w:val="0"/>
      <w:marRight w:val="0"/>
      <w:marTop w:val="0"/>
      <w:marBottom w:val="0"/>
      <w:divBdr>
        <w:top w:val="none" w:sz="0" w:space="0" w:color="auto"/>
        <w:left w:val="none" w:sz="0" w:space="0" w:color="auto"/>
        <w:bottom w:val="none" w:sz="0" w:space="0" w:color="auto"/>
        <w:right w:val="none" w:sz="0" w:space="0" w:color="auto"/>
      </w:divBdr>
    </w:div>
    <w:div w:id="741366628">
      <w:bodyDiv w:val="1"/>
      <w:marLeft w:val="0"/>
      <w:marRight w:val="0"/>
      <w:marTop w:val="0"/>
      <w:marBottom w:val="0"/>
      <w:divBdr>
        <w:top w:val="none" w:sz="0" w:space="0" w:color="auto"/>
        <w:left w:val="none" w:sz="0" w:space="0" w:color="auto"/>
        <w:bottom w:val="none" w:sz="0" w:space="0" w:color="auto"/>
        <w:right w:val="none" w:sz="0" w:space="0" w:color="auto"/>
      </w:divBdr>
    </w:div>
    <w:div w:id="741487451">
      <w:bodyDiv w:val="1"/>
      <w:marLeft w:val="0"/>
      <w:marRight w:val="0"/>
      <w:marTop w:val="0"/>
      <w:marBottom w:val="0"/>
      <w:divBdr>
        <w:top w:val="none" w:sz="0" w:space="0" w:color="auto"/>
        <w:left w:val="none" w:sz="0" w:space="0" w:color="auto"/>
        <w:bottom w:val="none" w:sz="0" w:space="0" w:color="auto"/>
        <w:right w:val="none" w:sz="0" w:space="0" w:color="auto"/>
      </w:divBdr>
    </w:div>
    <w:div w:id="742601473">
      <w:bodyDiv w:val="1"/>
      <w:marLeft w:val="0"/>
      <w:marRight w:val="0"/>
      <w:marTop w:val="0"/>
      <w:marBottom w:val="0"/>
      <w:divBdr>
        <w:top w:val="none" w:sz="0" w:space="0" w:color="auto"/>
        <w:left w:val="none" w:sz="0" w:space="0" w:color="auto"/>
        <w:bottom w:val="none" w:sz="0" w:space="0" w:color="auto"/>
        <w:right w:val="none" w:sz="0" w:space="0" w:color="auto"/>
      </w:divBdr>
    </w:div>
    <w:div w:id="742795601">
      <w:bodyDiv w:val="1"/>
      <w:marLeft w:val="0"/>
      <w:marRight w:val="0"/>
      <w:marTop w:val="0"/>
      <w:marBottom w:val="0"/>
      <w:divBdr>
        <w:top w:val="none" w:sz="0" w:space="0" w:color="auto"/>
        <w:left w:val="none" w:sz="0" w:space="0" w:color="auto"/>
        <w:bottom w:val="none" w:sz="0" w:space="0" w:color="auto"/>
        <w:right w:val="none" w:sz="0" w:space="0" w:color="auto"/>
      </w:divBdr>
    </w:div>
    <w:div w:id="743382915">
      <w:bodyDiv w:val="1"/>
      <w:marLeft w:val="0"/>
      <w:marRight w:val="0"/>
      <w:marTop w:val="0"/>
      <w:marBottom w:val="0"/>
      <w:divBdr>
        <w:top w:val="none" w:sz="0" w:space="0" w:color="auto"/>
        <w:left w:val="none" w:sz="0" w:space="0" w:color="auto"/>
        <w:bottom w:val="none" w:sz="0" w:space="0" w:color="auto"/>
        <w:right w:val="none" w:sz="0" w:space="0" w:color="auto"/>
      </w:divBdr>
    </w:div>
    <w:div w:id="743531172">
      <w:bodyDiv w:val="1"/>
      <w:marLeft w:val="0"/>
      <w:marRight w:val="0"/>
      <w:marTop w:val="0"/>
      <w:marBottom w:val="0"/>
      <w:divBdr>
        <w:top w:val="none" w:sz="0" w:space="0" w:color="auto"/>
        <w:left w:val="none" w:sz="0" w:space="0" w:color="auto"/>
        <w:bottom w:val="none" w:sz="0" w:space="0" w:color="auto"/>
        <w:right w:val="none" w:sz="0" w:space="0" w:color="auto"/>
      </w:divBdr>
    </w:div>
    <w:div w:id="743574587">
      <w:bodyDiv w:val="1"/>
      <w:marLeft w:val="0"/>
      <w:marRight w:val="0"/>
      <w:marTop w:val="0"/>
      <w:marBottom w:val="0"/>
      <w:divBdr>
        <w:top w:val="none" w:sz="0" w:space="0" w:color="auto"/>
        <w:left w:val="none" w:sz="0" w:space="0" w:color="auto"/>
        <w:bottom w:val="none" w:sz="0" w:space="0" w:color="auto"/>
        <w:right w:val="none" w:sz="0" w:space="0" w:color="auto"/>
      </w:divBdr>
    </w:div>
    <w:div w:id="743841244">
      <w:bodyDiv w:val="1"/>
      <w:marLeft w:val="0"/>
      <w:marRight w:val="0"/>
      <w:marTop w:val="0"/>
      <w:marBottom w:val="0"/>
      <w:divBdr>
        <w:top w:val="none" w:sz="0" w:space="0" w:color="auto"/>
        <w:left w:val="none" w:sz="0" w:space="0" w:color="auto"/>
        <w:bottom w:val="none" w:sz="0" w:space="0" w:color="auto"/>
        <w:right w:val="none" w:sz="0" w:space="0" w:color="auto"/>
      </w:divBdr>
    </w:div>
    <w:div w:id="744452206">
      <w:bodyDiv w:val="1"/>
      <w:marLeft w:val="0"/>
      <w:marRight w:val="0"/>
      <w:marTop w:val="0"/>
      <w:marBottom w:val="0"/>
      <w:divBdr>
        <w:top w:val="none" w:sz="0" w:space="0" w:color="auto"/>
        <w:left w:val="none" w:sz="0" w:space="0" w:color="auto"/>
        <w:bottom w:val="none" w:sz="0" w:space="0" w:color="auto"/>
        <w:right w:val="none" w:sz="0" w:space="0" w:color="auto"/>
      </w:divBdr>
    </w:div>
    <w:div w:id="744569509">
      <w:bodyDiv w:val="1"/>
      <w:marLeft w:val="0"/>
      <w:marRight w:val="0"/>
      <w:marTop w:val="0"/>
      <w:marBottom w:val="0"/>
      <w:divBdr>
        <w:top w:val="none" w:sz="0" w:space="0" w:color="auto"/>
        <w:left w:val="none" w:sz="0" w:space="0" w:color="auto"/>
        <w:bottom w:val="none" w:sz="0" w:space="0" w:color="auto"/>
        <w:right w:val="none" w:sz="0" w:space="0" w:color="auto"/>
      </w:divBdr>
    </w:div>
    <w:div w:id="745222292">
      <w:bodyDiv w:val="1"/>
      <w:marLeft w:val="0"/>
      <w:marRight w:val="0"/>
      <w:marTop w:val="0"/>
      <w:marBottom w:val="0"/>
      <w:divBdr>
        <w:top w:val="none" w:sz="0" w:space="0" w:color="auto"/>
        <w:left w:val="none" w:sz="0" w:space="0" w:color="auto"/>
        <w:bottom w:val="none" w:sz="0" w:space="0" w:color="auto"/>
        <w:right w:val="none" w:sz="0" w:space="0" w:color="auto"/>
      </w:divBdr>
      <w:divsChild>
        <w:div w:id="2144998376">
          <w:marLeft w:val="0"/>
          <w:marRight w:val="0"/>
          <w:marTop w:val="0"/>
          <w:marBottom w:val="0"/>
          <w:divBdr>
            <w:top w:val="none" w:sz="0" w:space="0" w:color="auto"/>
            <w:left w:val="none" w:sz="0" w:space="0" w:color="auto"/>
            <w:bottom w:val="none" w:sz="0" w:space="0" w:color="auto"/>
            <w:right w:val="none" w:sz="0" w:space="0" w:color="auto"/>
          </w:divBdr>
        </w:div>
      </w:divsChild>
    </w:div>
    <w:div w:id="745305171">
      <w:bodyDiv w:val="1"/>
      <w:marLeft w:val="0"/>
      <w:marRight w:val="0"/>
      <w:marTop w:val="0"/>
      <w:marBottom w:val="0"/>
      <w:divBdr>
        <w:top w:val="none" w:sz="0" w:space="0" w:color="auto"/>
        <w:left w:val="none" w:sz="0" w:space="0" w:color="auto"/>
        <w:bottom w:val="none" w:sz="0" w:space="0" w:color="auto"/>
        <w:right w:val="none" w:sz="0" w:space="0" w:color="auto"/>
      </w:divBdr>
    </w:div>
    <w:div w:id="745734696">
      <w:bodyDiv w:val="1"/>
      <w:marLeft w:val="0"/>
      <w:marRight w:val="0"/>
      <w:marTop w:val="0"/>
      <w:marBottom w:val="0"/>
      <w:divBdr>
        <w:top w:val="none" w:sz="0" w:space="0" w:color="auto"/>
        <w:left w:val="none" w:sz="0" w:space="0" w:color="auto"/>
        <w:bottom w:val="none" w:sz="0" w:space="0" w:color="auto"/>
        <w:right w:val="none" w:sz="0" w:space="0" w:color="auto"/>
      </w:divBdr>
    </w:div>
    <w:div w:id="745961430">
      <w:bodyDiv w:val="1"/>
      <w:marLeft w:val="0"/>
      <w:marRight w:val="0"/>
      <w:marTop w:val="0"/>
      <w:marBottom w:val="0"/>
      <w:divBdr>
        <w:top w:val="none" w:sz="0" w:space="0" w:color="auto"/>
        <w:left w:val="none" w:sz="0" w:space="0" w:color="auto"/>
        <w:bottom w:val="none" w:sz="0" w:space="0" w:color="auto"/>
        <w:right w:val="none" w:sz="0" w:space="0" w:color="auto"/>
      </w:divBdr>
    </w:div>
    <w:div w:id="745996480">
      <w:bodyDiv w:val="1"/>
      <w:marLeft w:val="0"/>
      <w:marRight w:val="0"/>
      <w:marTop w:val="0"/>
      <w:marBottom w:val="0"/>
      <w:divBdr>
        <w:top w:val="none" w:sz="0" w:space="0" w:color="auto"/>
        <w:left w:val="none" w:sz="0" w:space="0" w:color="auto"/>
        <w:bottom w:val="none" w:sz="0" w:space="0" w:color="auto"/>
        <w:right w:val="none" w:sz="0" w:space="0" w:color="auto"/>
      </w:divBdr>
    </w:div>
    <w:div w:id="746197540">
      <w:bodyDiv w:val="1"/>
      <w:marLeft w:val="0"/>
      <w:marRight w:val="0"/>
      <w:marTop w:val="0"/>
      <w:marBottom w:val="0"/>
      <w:divBdr>
        <w:top w:val="none" w:sz="0" w:space="0" w:color="auto"/>
        <w:left w:val="none" w:sz="0" w:space="0" w:color="auto"/>
        <w:bottom w:val="none" w:sz="0" w:space="0" w:color="auto"/>
        <w:right w:val="none" w:sz="0" w:space="0" w:color="auto"/>
      </w:divBdr>
    </w:div>
    <w:div w:id="746807510">
      <w:bodyDiv w:val="1"/>
      <w:marLeft w:val="0"/>
      <w:marRight w:val="0"/>
      <w:marTop w:val="0"/>
      <w:marBottom w:val="0"/>
      <w:divBdr>
        <w:top w:val="none" w:sz="0" w:space="0" w:color="auto"/>
        <w:left w:val="none" w:sz="0" w:space="0" w:color="auto"/>
        <w:bottom w:val="none" w:sz="0" w:space="0" w:color="auto"/>
        <w:right w:val="none" w:sz="0" w:space="0" w:color="auto"/>
      </w:divBdr>
    </w:div>
    <w:div w:id="747189217">
      <w:bodyDiv w:val="1"/>
      <w:marLeft w:val="0"/>
      <w:marRight w:val="0"/>
      <w:marTop w:val="0"/>
      <w:marBottom w:val="0"/>
      <w:divBdr>
        <w:top w:val="none" w:sz="0" w:space="0" w:color="auto"/>
        <w:left w:val="none" w:sz="0" w:space="0" w:color="auto"/>
        <w:bottom w:val="none" w:sz="0" w:space="0" w:color="auto"/>
        <w:right w:val="none" w:sz="0" w:space="0" w:color="auto"/>
      </w:divBdr>
    </w:div>
    <w:div w:id="747272409">
      <w:bodyDiv w:val="1"/>
      <w:marLeft w:val="0"/>
      <w:marRight w:val="0"/>
      <w:marTop w:val="0"/>
      <w:marBottom w:val="0"/>
      <w:divBdr>
        <w:top w:val="none" w:sz="0" w:space="0" w:color="auto"/>
        <w:left w:val="none" w:sz="0" w:space="0" w:color="auto"/>
        <w:bottom w:val="none" w:sz="0" w:space="0" w:color="auto"/>
        <w:right w:val="none" w:sz="0" w:space="0" w:color="auto"/>
      </w:divBdr>
    </w:div>
    <w:div w:id="747389297">
      <w:bodyDiv w:val="1"/>
      <w:marLeft w:val="0"/>
      <w:marRight w:val="0"/>
      <w:marTop w:val="0"/>
      <w:marBottom w:val="0"/>
      <w:divBdr>
        <w:top w:val="none" w:sz="0" w:space="0" w:color="auto"/>
        <w:left w:val="none" w:sz="0" w:space="0" w:color="auto"/>
        <w:bottom w:val="none" w:sz="0" w:space="0" w:color="auto"/>
        <w:right w:val="none" w:sz="0" w:space="0" w:color="auto"/>
      </w:divBdr>
    </w:div>
    <w:div w:id="747507466">
      <w:bodyDiv w:val="1"/>
      <w:marLeft w:val="0"/>
      <w:marRight w:val="0"/>
      <w:marTop w:val="0"/>
      <w:marBottom w:val="0"/>
      <w:divBdr>
        <w:top w:val="none" w:sz="0" w:space="0" w:color="auto"/>
        <w:left w:val="none" w:sz="0" w:space="0" w:color="auto"/>
        <w:bottom w:val="none" w:sz="0" w:space="0" w:color="auto"/>
        <w:right w:val="none" w:sz="0" w:space="0" w:color="auto"/>
      </w:divBdr>
    </w:div>
    <w:div w:id="747575379">
      <w:bodyDiv w:val="1"/>
      <w:marLeft w:val="0"/>
      <w:marRight w:val="0"/>
      <w:marTop w:val="0"/>
      <w:marBottom w:val="0"/>
      <w:divBdr>
        <w:top w:val="none" w:sz="0" w:space="0" w:color="auto"/>
        <w:left w:val="none" w:sz="0" w:space="0" w:color="auto"/>
        <w:bottom w:val="none" w:sz="0" w:space="0" w:color="auto"/>
        <w:right w:val="none" w:sz="0" w:space="0" w:color="auto"/>
      </w:divBdr>
    </w:div>
    <w:div w:id="747700560">
      <w:bodyDiv w:val="1"/>
      <w:marLeft w:val="0"/>
      <w:marRight w:val="0"/>
      <w:marTop w:val="0"/>
      <w:marBottom w:val="0"/>
      <w:divBdr>
        <w:top w:val="none" w:sz="0" w:space="0" w:color="auto"/>
        <w:left w:val="none" w:sz="0" w:space="0" w:color="auto"/>
        <w:bottom w:val="none" w:sz="0" w:space="0" w:color="auto"/>
        <w:right w:val="none" w:sz="0" w:space="0" w:color="auto"/>
      </w:divBdr>
    </w:div>
    <w:div w:id="748160405">
      <w:bodyDiv w:val="1"/>
      <w:marLeft w:val="0"/>
      <w:marRight w:val="0"/>
      <w:marTop w:val="0"/>
      <w:marBottom w:val="0"/>
      <w:divBdr>
        <w:top w:val="none" w:sz="0" w:space="0" w:color="auto"/>
        <w:left w:val="none" w:sz="0" w:space="0" w:color="auto"/>
        <w:bottom w:val="none" w:sz="0" w:space="0" w:color="auto"/>
        <w:right w:val="none" w:sz="0" w:space="0" w:color="auto"/>
      </w:divBdr>
    </w:div>
    <w:div w:id="748506065">
      <w:bodyDiv w:val="1"/>
      <w:marLeft w:val="0"/>
      <w:marRight w:val="0"/>
      <w:marTop w:val="0"/>
      <w:marBottom w:val="0"/>
      <w:divBdr>
        <w:top w:val="none" w:sz="0" w:space="0" w:color="auto"/>
        <w:left w:val="none" w:sz="0" w:space="0" w:color="auto"/>
        <w:bottom w:val="none" w:sz="0" w:space="0" w:color="auto"/>
        <w:right w:val="none" w:sz="0" w:space="0" w:color="auto"/>
      </w:divBdr>
    </w:div>
    <w:div w:id="748648592">
      <w:bodyDiv w:val="1"/>
      <w:marLeft w:val="0"/>
      <w:marRight w:val="0"/>
      <w:marTop w:val="0"/>
      <w:marBottom w:val="0"/>
      <w:divBdr>
        <w:top w:val="none" w:sz="0" w:space="0" w:color="auto"/>
        <w:left w:val="none" w:sz="0" w:space="0" w:color="auto"/>
        <w:bottom w:val="none" w:sz="0" w:space="0" w:color="auto"/>
        <w:right w:val="none" w:sz="0" w:space="0" w:color="auto"/>
      </w:divBdr>
    </w:div>
    <w:div w:id="748893533">
      <w:bodyDiv w:val="1"/>
      <w:marLeft w:val="0"/>
      <w:marRight w:val="0"/>
      <w:marTop w:val="0"/>
      <w:marBottom w:val="0"/>
      <w:divBdr>
        <w:top w:val="none" w:sz="0" w:space="0" w:color="auto"/>
        <w:left w:val="none" w:sz="0" w:space="0" w:color="auto"/>
        <w:bottom w:val="none" w:sz="0" w:space="0" w:color="auto"/>
        <w:right w:val="none" w:sz="0" w:space="0" w:color="auto"/>
      </w:divBdr>
    </w:div>
    <w:div w:id="749346364">
      <w:bodyDiv w:val="1"/>
      <w:marLeft w:val="0"/>
      <w:marRight w:val="0"/>
      <w:marTop w:val="0"/>
      <w:marBottom w:val="0"/>
      <w:divBdr>
        <w:top w:val="none" w:sz="0" w:space="0" w:color="auto"/>
        <w:left w:val="none" w:sz="0" w:space="0" w:color="auto"/>
        <w:bottom w:val="none" w:sz="0" w:space="0" w:color="auto"/>
        <w:right w:val="none" w:sz="0" w:space="0" w:color="auto"/>
      </w:divBdr>
    </w:div>
    <w:div w:id="749814417">
      <w:bodyDiv w:val="1"/>
      <w:marLeft w:val="0"/>
      <w:marRight w:val="0"/>
      <w:marTop w:val="0"/>
      <w:marBottom w:val="0"/>
      <w:divBdr>
        <w:top w:val="none" w:sz="0" w:space="0" w:color="auto"/>
        <w:left w:val="none" w:sz="0" w:space="0" w:color="auto"/>
        <w:bottom w:val="none" w:sz="0" w:space="0" w:color="auto"/>
        <w:right w:val="none" w:sz="0" w:space="0" w:color="auto"/>
      </w:divBdr>
    </w:div>
    <w:div w:id="749888815">
      <w:bodyDiv w:val="1"/>
      <w:marLeft w:val="0"/>
      <w:marRight w:val="0"/>
      <w:marTop w:val="0"/>
      <w:marBottom w:val="0"/>
      <w:divBdr>
        <w:top w:val="none" w:sz="0" w:space="0" w:color="auto"/>
        <w:left w:val="none" w:sz="0" w:space="0" w:color="auto"/>
        <w:bottom w:val="none" w:sz="0" w:space="0" w:color="auto"/>
        <w:right w:val="none" w:sz="0" w:space="0" w:color="auto"/>
      </w:divBdr>
    </w:div>
    <w:div w:id="750464572">
      <w:bodyDiv w:val="1"/>
      <w:marLeft w:val="0"/>
      <w:marRight w:val="0"/>
      <w:marTop w:val="0"/>
      <w:marBottom w:val="0"/>
      <w:divBdr>
        <w:top w:val="none" w:sz="0" w:space="0" w:color="auto"/>
        <w:left w:val="none" w:sz="0" w:space="0" w:color="auto"/>
        <w:bottom w:val="none" w:sz="0" w:space="0" w:color="auto"/>
        <w:right w:val="none" w:sz="0" w:space="0" w:color="auto"/>
      </w:divBdr>
    </w:div>
    <w:div w:id="750466366">
      <w:bodyDiv w:val="1"/>
      <w:marLeft w:val="0"/>
      <w:marRight w:val="0"/>
      <w:marTop w:val="0"/>
      <w:marBottom w:val="0"/>
      <w:divBdr>
        <w:top w:val="none" w:sz="0" w:space="0" w:color="auto"/>
        <w:left w:val="none" w:sz="0" w:space="0" w:color="auto"/>
        <w:bottom w:val="none" w:sz="0" w:space="0" w:color="auto"/>
        <w:right w:val="none" w:sz="0" w:space="0" w:color="auto"/>
      </w:divBdr>
    </w:div>
    <w:div w:id="751901498">
      <w:bodyDiv w:val="1"/>
      <w:marLeft w:val="0"/>
      <w:marRight w:val="0"/>
      <w:marTop w:val="0"/>
      <w:marBottom w:val="0"/>
      <w:divBdr>
        <w:top w:val="none" w:sz="0" w:space="0" w:color="auto"/>
        <w:left w:val="none" w:sz="0" w:space="0" w:color="auto"/>
        <w:bottom w:val="none" w:sz="0" w:space="0" w:color="auto"/>
        <w:right w:val="none" w:sz="0" w:space="0" w:color="auto"/>
      </w:divBdr>
      <w:divsChild>
        <w:div w:id="256183421">
          <w:marLeft w:val="0"/>
          <w:marRight w:val="0"/>
          <w:marTop w:val="0"/>
          <w:marBottom w:val="0"/>
          <w:divBdr>
            <w:top w:val="none" w:sz="0" w:space="0" w:color="auto"/>
            <w:left w:val="none" w:sz="0" w:space="0" w:color="auto"/>
            <w:bottom w:val="none" w:sz="0" w:space="0" w:color="auto"/>
            <w:right w:val="none" w:sz="0" w:space="0" w:color="auto"/>
          </w:divBdr>
        </w:div>
      </w:divsChild>
    </w:div>
    <w:div w:id="752972307">
      <w:bodyDiv w:val="1"/>
      <w:marLeft w:val="0"/>
      <w:marRight w:val="0"/>
      <w:marTop w:val="0"/>
      <w:marBottom w:val="0"/>
      <w:divBdr>
        <w:top w:val="none" w:sz="0" w:space="0" w:color="auto"/>
        <w:left w:val="none" w:sz="0" w:space="0" w:color="auto"/>
        <w:bottom w:val="none" w:sz="0" w:space="0" w:color="auto"/>
        <w:right w:val="none" w:sz="0" w:space="0" w:color="auto"/>
      </w:divBdr>
    </w:div>
    <w:div w:id="753432367">
      <w:bodyDiv w:val="1"/>
      <w:marLeft w:val="0"/>
      <w:marRight w:val="0"/>
      <w:marTop w:val="0"/>
      <w:marBottom w:val="0"/>
      <w:divBdr>
        <w:top w:val="none" w:sz="0" w:space="0" w:color="auto"/>
        <w:left w:val="none" w:sz="0" w:space="0" w:color="auto"/>
        <w:bottom w:val="none" w:sz="0" w:space="0" w:color="auto"/>
        <w:right w:val="none" w:sz="0" w:space="0" w:color="auto"/>
      </w:divBdr>
      <w:divsChild>
        <w:div w:id="771440108">
          <w:marLeft w:val="0"/>
          <w:marRight w:val="0"/>
          <w:marTop w:val="0"/>
          <w:marBottom w:val="0"/>
          <w:divBdr>
            <w:top w:val="none" w:sz="0" w:space="0" w:color="auto"/>
            <w:left w:val="none" w:sz="0" w:space="0" w:color="auto"/>
            <w:bottom w:val="none" w:sz="0" w:space="0" w:color="auto"/>
            <w:right w:val="none" w:sz="0" w:space="0" w:color="auto"/>
          </w:divBdr>
          <w:divsChild>
            <w:div w:id="1056858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3624963">
      <w:bodyDiv w:val="1"/>
      <w:marLeft w:val="0"/>
      <w:marRight w:val="0"/>
      <w:marTop w:val="0"/>
      <w:marBottom w:val="0"/>
      <w:divBdr>
        <w:top w:val="none" w:sz="0" w:space="0" w:color="auto"/>
        <w:left w:val="none" w:sz="0" w:space="0" w:color="auto"/>
        <w:bottom w:val="none" w:sz="0" w:space="0" w:color="auto"/>
        <w:right w:val="none" w:sz="0" w:space="0" w:color="auto"/>
      </w:divBdr>
    </w:div>
    <w:div w:id="753742943">
      <w:bodyDiv w:val="1"/>
      <w:marLeft w:val="0"/>
      <w:marRight w:val="0"/>
      <w:marTop w:val="0"/>
      <w:marBottom w:val="0"/>
      <w:divBdr>
        <w:top w:val="none" w:sz="0" w:space="0" w:color="auto"/>
        <w:left w:val="none" w:sz="0" w:space="0" w:color="auto"/>
        <w:bottom w:val="none" w:sz="0" w:space="0" w:color="auto"/>
        <w:right w:val="none" w:sz="0" w:space="0" w:color="auto"/>
      </w:divBdr>
    </w:div>
    <w:div w:id="753866226">
      <w:bodyDiv w:val="1"/>
      <w:marLeft w:val="0"/>
      <w:marRight w:val="0"/>
      <w:marTop w:val="0"/>
      <w:marBottom w:val="0"/>
      <w:divBdr>
        <w:top w:val="none" w:sz="0" w:space="0" w:color="auto"/>
        <w:left w:val="none" w:sz="0" w:space="0" w:color="auto"/>
        <w:bottom w:val="none" w:sz="0" w:space="0" w:color="auto"/>
        <w:right w:val="none" w:sz="0" w:space="0" w:color="auto"/>
      </w:divBdr>
    </w:div>
    <w:div w:id="753892807">
      <w:bodyDiv w:val="1"/>
      <w:marLeft w:val="0"/>
      <w:marRight w:val="0"/>
      <w:marTop w:val="0"/>
      <w:marBottom w:val="0"/>
      <w:divBdr>
        <w:top w:val="none" w:sz="0" w:space="0" w:color="auto"/>
        <w:left w:val="none" w:sz="0" w:space="0" w:color="auto"/>
        <w:bottom w:val="none" w:sz="0" w:space="0" w:color="auto"/>
        <w:right w:val="none" w:sz="0" w:space="0" w:color="auto"/>
      </w:divBdr>
    </w:div>
    <w:div w:id="754396851">
      <w:bodyDiv w:val="1"/>
      <w:marLeft w:val="0"/>
      <w:marRight w:val="0"/>
      <w:marTop w:val="0"/>
      <w:marBottom w:val="0"/>
      <w:divBdr>
        <w:top w:val="none" w:sz="0" w:space="0" w:color="auto"/>
        <w:left w:val="none" w:sz="0" w:space="0" w:color="auto"/>
        <w:bottom w:val="none" w:sz="0" w:space="0" w:color="auto"/>
        <w:right w:val="none" w:sz="0" w:space="0" w:color="auto"/>
      </w:divBdr>
    </w:div>
    <w:div w:id="754520096">
      <w:bodyDiv w:val="1"/>
      <w:marLeft w:val="0"/>
      <w:marRight w:val="0"/>
      <w:marTop w:val="0"/>
      <w:marBottom w:val="0"/>
      <w:divBdr>
        <w:top w:val="none" w:sz="0" w:space="0" w:color="auto"/>
        <w:left w:val="none" w:sz="0" w:space="0" w:color="auto"/>
        <w:bottom w:val="none" w:sz="0" w:space="0" w:color="auto"/>
        <w:right w:val="none" w:sz="0" w:space="0" w:color="auto"/>
      </w:divBdr>
    </w:div>
    <w:div w:id="755053644">
      <w:bodyDiv w:val="1"/>
      <w:marLeft w:val="0"/>
      <w:marRight w:val="0"/>
      <w:marTop w:val="0"/>
      <w:marBottom w:val="0"/>
      <w:divBdr>
        <w:top w:val="none" w:sz="0" w:space="0" w:color="auto"/>
        <w:left w:val="none" w:sz="0" w:space="0" w:color="auto"/>
        <w:bottom w:val="none" w:sz="0" w:space="0" w:color="auto"/>
        <w:right w:val="none" w:sz="0" w:space="0" w:color="auto"/>
      </w:divBdr>
    </w:div>
    <w:div w:id="755177740">
      <w:bodyDiv w:val="1"/>
      <w:marLeft w:val="0"/>
      <w:marRight w:val="0"/>
      <w:marTop w:val="0"/>
      <w:marBottom w:val="0"/>
      <w:divBdr>
        <w:top w:val="none" w:sz="0" w:space="0" w:color="auto"/>
        <w:left w:val="none" w:sz="0" w:space="0" w:color="auto"/>
        <w:bottom w:val="none" w:sz="0" w:space="0" w:color="auto"/>
        <w:right w:val="none" w:sz="0" w:space="0" w:color="auto"/>
      </w:divBdr>
    </w:div>
    <w:div w:id="755859288">
      <w:bodyDiv w:val="1"/>
      <w:marLeft w:val="0"/>
      <w:marRight w:val="0"/>
      <w:marTop w:val="0"/>
      <w:marBottom w:val="0"/>
      <w:divBdr>
        <w:top w:val="none" w:sz="0" w:space="0" w:color="auto"/>
        <w:left w:val="none" w:sz="0" w:space="0" w:color="auto"/>
        <w:bottom w:val="none" w:sz="0" w:space="0" w:color="auto"/>
        <w:right w:val="none" w:sz="0" w:space="0" w:color="auto"/>
      </w:divBdr>
    </w:div>
    <w:div w:id="755981414">
      <w:bodyDiv w:val="1"/>
      <w:marLeft w:val="0"/>
      <w:marRight w:val="0"/>
      <w:marTop w:val="0"/>
      <w:marBottom w:val="0"/>
      <w:divBdr>
        <w:top w:val="none" w:sz="0" w:space="0" w:color="auto"/>
        <w:left w:val="none" w:sz="0" w:space="0" w:color="auto"/>
        <w:bottom w:val="none" w:sz="0" w:space="0" w:color="auto"/>
        <w:right w:val="none" w:sz="0" w:space="0" w:color="auto"/>
      </w:divBdr>
    </w:div>
    <w:div w:id="756051850">
      <w:bodyDiv w:val="1"/>
      <w:marLeft w:val="0"/>
      <w:marRight w:val="0"/>
      <w:marTop w:val="0"/>
      <w:marBottom w:val="0"/>
      <w:divBdr>
        <w:top w:val="none" w:sz="0" w:space="0" w:color="auto"/>
        <w:left w:val="none" w:sz="0" w:space="0" w:color="auto"/>
        <w:bottom w:val="none" w:sz="0" w:space="0" w:color="auto"/>
        <w:right w:val="none" w:sz="0" w:space="0" w:color="auto"/>
      </w:divBdr>
    </w:div>
    <w:div w:id="756555426">
      <w:bodyDiv w:val="1"/>
      <w:marLeft w:val="0"/>
      <w:marRight w:val="0"/>
      <w:marTop w:val="0"/>
      <w:marBottom w:val="0"/>
      <w:divBdr>
        <w:top w:val="none" w:sz="0" w:space="0" w:color="auto"/>
        <w:left w:val="none" w:sz="0" w:space="0" w:color="auto"/>
        <w:bottom w:val="none" w:sz="0" w:space="0" w:color="auto"/>
        <w:right w:val="none" w:sz="0" w:space="0" w:color="auto"/>
      </w:divBdr>
    </w:div>
    <w:div w:id="756823133">
      <w:bodyDiv w:val="1"/>
      <w:marLeft w:val="0"/>
      <w:marRight w:val="0"/>
      <w:marTop w:val="0"/>
      <w:marBottom w:val="0"/>
      <w:divBdr>
        <w:top w:val="none" w:sz="0" w:space="0" w:color="auto"/>
        <w:left w:val="none" w:sz="0" w:space="0" w:color="auto"/>
        <w:bottom w:val="none" w:sz="0" w:space="0" w:color="auto"/>
        <w:right w:val="none" w:sz="0" w:space="0" w:color="auto"/>
      </w:divBdr>
    </w:div>
    <w:div w:id="756900399">
      <w:bodyDiv w:val="1"/>
      <w:marLeft w:val="0"/>
      <w:marRight w:val="0"/>
      <w:marTop w:val="0"/>
      <w:marBottom w:val="0"/>
      <w:divBdr>
        <w:top w:val="none" w:sz="0" w:space="0" w:color="auto"/>
        <w:left w:val="none" w:sz="0" w:space="0" w:color="auto"/>
        <w:bottom w:val="none" w:sz="0" w:space="0" w:color="auto"/>
        <w:right w:val="none" w:sz="0" w:space="0" w:color="auto"/>
      </w:divBdr>
    </w:div>
    <w:div w:id="756905032">
      <w:bodyDiv w:val="1"/>
      <w:marLeft w:val="0"/>
      <w:marRight w:val="0"/>
      <w:marTop w:val="0"/>
      <w:marBottom w:val="0"/>
      <w:divBdr>
        <w:top w:val="none" w:sz="0" w:space="0" w:color="auto"/>
        <w:left w:val="none" w:sz="0" w:space="0" w:color="auto"/>
        <w:bottom w:val="none" w:sz="0" w:space="0" w:color="auto"/>
        <w:right w:val="none" w:sz="0" w:space="0" w:color="auto"/>
      </w:divBdr>
    </w:div>
    <w:div w:id="757138615">
      <w:bodyDiv w:val="1"/>
      <w:marLeft w:val="0"/>
      <w:marRight w:val="0"/>
      <w:marTop w:val="0"/>
      <w:marBottom w:val="0"/>
      <w:divBdr>
        <w:top w:val="none" w:sz="0" w:space="0" w:color="auto"/>
        <w:left w:val="none" w:sz="0" w:space="0" w:color="auto"/>
        <w:bottom w:val="none" w:sz="0" w:space="0" w:color="auto"/>
        <w:right w:val="none" w:sz="0" w:space="0" w:color="auto"/>
      </w:divBdr>
    </w:div>
    <w:div w:id="757871665">
      <w:bodyDiv w:val="1"/>
      <w:marLeft w:val="0"/>
      <w:marRight w:val="0"/>
      <w:marTop w:val="0"/>
      <w:marBottom w:val="0"/>
      <w:divBdr>
        <w:top w:val="none" w:sz="0" w:space="0" w:color="auto"/>
        <w:left w:val="none" w:sz="0" w:space="0" w:color="auto"/>
        <w:bottom w:val="none" w:sz="0" w:space="0" w:color="auto"/>
        <w:right w:val="none" w:sz="0" w:space="0" w:color="auto"/>
      </w:divBdr>
    </w:div>
    <w:div w:id="758067605">
      <w:bodyDiv w:val="1"/>
      <w:marLeft w:val="0"/>
      <w:marRight w:val="0"/>
      <w:marTop w:val="0"/>
      <w:marBottom w:val="0"/>
      <w:divBdr>
        <w:top w:val="none" w:sz="0" w:space="0" w:color="auto"/>
        <w:left w:val="none" w:sz="0" w:space="0" w:color="auto"/>
        <w:bottom w:val="none" w:sz="0" w:space="0" w:color="auto"/>
        <w:right w:val="none" w:sz="0" w:space="0" w:color="auto"/>
      </w:divBdr>
    </w:div>
    <w:div w:id="758209460">
      <w:bodyDiv w:val="1"/>
      <w:marLeft w:val="0"/>
      <w:marRight w:val="0"/>
      <w:marTop w:val="0"/>
      <w:marBottom w:val="0"/>
      <w:divBdr>
        <w:top w:val="none" w:sz="0" w:space="0" w:color="auto"/>
        <w:left w:val="none" w:sz="0" w:space="0" w:color="auto"/>
        <w:bottom w:val="none" w:sz="0" w:space="0" w:color="auto"/>
        <w:right w:val="none" w:sz="0" w:space="0" w:color="auto"/>
      </w:divBdr>
    </w:div>
    <w:div w:id="758720585">
      <w:bodyDiv w:val="1"/>
      <w:marLeft w:val="0"/>
      <w:marRight w:val="0"/>
      <w:marTop w:val="0"/>
      <w:marBottom w:val="0"/>
      <w:divBdr>
        <w:top w:val="none" w:sz="0" w:space="0" w:color="auto"/>
        <w:left w:val="none" w:sz="0" w:space="0" w:color="auto"/>
        <w:bottom w:val="none" w:sz="0" w:space="0" w:color="auto"/>
        <w:right w:val="none" w:sz="0" w:space="0" w:color="auto"/>
      </w:divBdr>
    </w:div>
    <w:div w:id="758791166">
      <w:bodyDiv w:val="1"/>
      <w:marLeft w:val="0"/>
      <w:marRight w:val="0"/>
      <w:marTop w:val="0"/>
      <w:marBottom w:val="0"/>
      <w:divBdr>
        <w:top w:val="none" w:sz="0" w:space="0" w:color="auto"/>
        <w:left w:val="none" w:sz="0" w:space="0" w:color="auto"/>
        <w:bottom w:val="none" w:sz="0" w:space="0" w:color="auto"/>
        <w:right w:val="none" w:sz="0" w:space="0" w:color="auto"/>
      </w:divBdr>
    </w:div>
    <w:div w:id="759640848">
      <w:bodyDiv w:val="1"/>
      <w:marLeft w:val="0"/>
      <w:marRight w:val="0"/>
      <w:marTop w:val="0"/>
      <w:marBottom w:val="0"/>
      <w:divBdr>
        <w:top w:val="none" w:sz="0" w:space="0" w:color="auto"/>
        <w:left w:val="none" w:sz="0" w:space="0" w:color="auto"/>
        <w:bottom w:val="none" w:sz="0" w:space="0" w:color="auto"/>
        <w:right w:val="none" w:sz="0" w:space="0" w:color="auto"/>
      </w:divBdr>
    </w:div>
    <w:div w:id="759760696">
      <w:bodyDiv w:val="1"/>
      <w:marLeft w:val="0"/>
      <w:marRight w:val="0"/>
      <w:marTop w:val="0"/>
      <w:marBottom w:val="0"/>
      <w:divBdr>
        <w:top w:val="none" w:sz="0" w:space="0" w:color="auto"/>
        <w:left w:val="none" w:sz="0" w:space="0" w:color="auto"/>
        <w:bottom w:val="none" w:sz="0" w:space="0" w:color="auto"/>
        <w:right w:val="none" w:sz="0" w:space="0" w:color="auto"/>
      </w:divBdr>
    </w:div>
    <w:div w:id="760181785">
      <w:bodyDiv w:val="1"/>
      <w:marLeft w:val="0"/>
      <w:marRight w:val="0"/>
      <w:marTop w:val="0"/>
      <w:marBottom w:val="0"/>
      <w:divBdr>
        <w:top w:val="none" w:sz="0" w:space="0" w:color="auto"/>
        <w:left w:val="none" w:sz="0" w:space="0" w:color="auto"/>
        <w:bottom w:val="none" w:sz="0" w:space="0" w:color="auto"/>
        <w:right w:val="none" w:sz="0" w:space="0" w:color="auto"/>
      </w:divBdr>
    </w:div>
    <w:div w:id="760226202">
      <w:bodyDiv w:val="1"/>
      <w:marLeft w:val="0"/>
      <w:marRight w:val="0"/>
      <w:marTop w:val="0"/>
      <w:marBottom w:val="0"/>
      <w:divBdr>
        <w:top w:val="none" w:sz="0" w:space="0" w:color="auto"/>
        <w:left w:val="none" w:sz="0" w:space="0" w:color="auto"/>
        <w:bottom w:val="none" w:sz="0" w:space="0" w:color="auto"/>
        <w:right w:val="none" w:sz="0" w:space="0" w:color="auto"/>
      </w:divBdr>
    </w:div>
    <w:div w:id="760688987">
      <w:bodyDiv w:val="1"/>
      <w:marLeft w:val="0"/>
      <w:marRight w:val="0"/>
      <w:marTop w:val="0"/>
      <w:marBottom w:val="0"/>
      <w:divBdr>
        <w:top w:val="none" w:sz="0" w:space="0" w:color="auto"/>
        <w:left w:val="none" w:sz="0" w:space="0" w:color="auto"/>
        <w:bottom w:val="none" w:sz="0" w:space="0" w:color="auto"/>
        <w:right w:val="none" w:sz="0" w:space="0" w:color="auto"/>
      </w:divBdr>
    </w:div>
    <w:div w:id="761073318">
      <w:bodyDiv w:val="1"/>
      <w:marLeft w:val="0"/>
      <w:marRight w:val="0"/>
      <w:marTop w:val="0"/>
      <w:marBottom w:val="0"/>
      <w:divBdr>
        <w:top w:val="none" w:sz="0" w:space="0" w:color="auto"/>
        <w:left w:val="none" w:sz="0" w:space="0" w:color="auto"/>
        <w:bottom w:val="none" w:sz="0" w:space="0" w:color="auto"/>
        <w:right w:val="none" w:sz="0" w:space="0" w:color="auto"/>
      </w:divBdr>
    </w:div>
    <w:div w:id="761221901">
      <w:bodyDiv w:val="1"/>
      <w:marLeft w:val="0"/>
      <w:marRight w:val="0"/>
      <w:marTop w:val="0"/>
      <w:marBottom w:val="0"/>
      <w:divBdr>
        <w:top w:val="none" w:sz="0" w:space="0" w:color="auto"/>
        <w:left w:val="none" w:sz="0" w:space="0" w:color="auto"/>
        <w:bottom w:val="none" w:sz="0" w:space="0" w:color="auto"/>
        <w:right w:val="none" w:sz="0" w:space="0" w:color="auto"/>
      </w:divBdr>
      <w:divsChild>
        <w:div w:id="8030852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06414740">
              <w:marLeft w:val="0"/>
              <w:marRight w:val="0"/>
              <w:marTop w:val="0"/>
              <w:marBottom w:val="0"/>
              <w:divBdr>
                <w:top w:val="none" w:sz="0" w:space="0" w:color="auto"/>
                <w:left w:val="none" w:sz="0" w:space="0" w:color="auto"/>
                <w:bottom w:val="none" w:sz="0" w:space="0" w:color="auto"/>
                <w:right w:val="none" w:sz="0" w:space="0" w:color="auto"/>
              </w:divBdr>
              <w:divsChild>
                <w:div w:id="1628513624">
                  <w:marLeft w:val="0"/>
                  <w:marRight w:val="0"/>
                  <w:marTop w:val="0"/>
                  <w:marBottom w:val="0"/>
                  <w:divBdr>
                    <w:top w:val="none" w:sz="0" w:space="0" w:color="auto"/>
                    <w:left w:val="none" w:sz="0" w:space="0" w:color="auto"/>
                    <w:bottom w:val="none" w:sz="0" w:space="0" w:color="auto"/>
                    <w:right w:val="none" w:sz="0" w:space="0" w:color="auto"/>
                  </w:divBdr>
                  <w:divsChild>
                    <w:div w:id="149306221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41800330">
                          <w:marLeft w:val="0"/>
                          <w:marRight w:val="0"/>
                          <w:marTop w:val="0"/>
                          <w:marBottom w:val="0"/>
                          <w:divBdr>
                            <w:top w:val="none" w:sz="0" w:space="0" w:color="auto"/>
                            <w:left w:val="none" w:sz="0" w:space="0" w:color="auto"/>
                            <w:bottom w:val="none" w:sz="0" w:space="0" w:color="auto"/>
                            <w:right w:val="none" w:sz="0" w:space="0" w:color="auto"/>
                          </w:divBdr>
                          <w:divsChild>
                            <w:div w:id="807935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1342675">
      <w:bodyDiv w:val="1"/>
      <w:marLeft w:val="0"/>
      <w:marRight w:val="0"/>
      <w:marTop w:val="0"/>
      <w:marBottom w:val="0"/>
      <w:divBdr>
        <w:top w:val="none" w:sz="0" w:space="0" w:color="auto"/>
        <w:left w:val="none" w:sz="0" w:space="0" w:color="auto"/>
        <w:bottom w:val="none" w:sz="0" w:space="0" w:color="auto"/>
        <w:right w:val="none" w:sz="0" w:space="0" w:color="auto"/>
      </w:divBdr>
    </w:div>
    <w:div w:id="762263956">
      <w:bodyDiv w:val="1"/>
      <w:marLeft w:val="0"/>
      <w:marRight w:val="0"/>
      <w:marTop w:val="0"/>
      <w:marBottom w:val="0"/>
      <w:divBdr>
        <w:top w:val="none" w:sz="0" w:space="0" w:color="auto"/>
        <w:left w:val="none" w:sz="0" w:space="0" w:color="auto"/>
        <w:bottom w:val="none" w:sz="0" w:space="0" w:color="auto"/>
        <w:right w:val="none" w:sz="0" w:space="0" w:color="auto"/>
      </w:divBdr>
    </w:div>
    <w:div w:id="762607211">
      <w:bodyDiv w:val="1"/>
      <w:marLeft w:val="0"/>
      <w:marRight w:val="0"/>
      <w:marTop w:val="0"/>
      <w:marBottom w:val="0"/>
      <w:divBdr>
        <w:top w:val="none" w:sz="0" w:space="0" w:color="auto"/>
        <w:left w:val="none" w:sz="0" w:space="0" w:color="auto"/>
        <w:bottom w:val="none" w:sz="0" w:space="0" w:color="auto"/>
        <w:right w:val="none" w:sz="0" w:space="0" w:color="auto"/>
      </w:divBdr>
    </w:div>
    <w:div w:id="763384488">
      <w:bodyDiv w:val="1"/>
      <w:marLeft w:val="0"/>
      <w:marRight w:val="0"/>
      <w:marTop w:val="0"/>
      <w:marBottom w:val="0"/>
      <w:divBdr>
        <w:top w:val="none" w:sz="0" w:space="0" w:color="auto"/>
        <w:left w:val="none" w:sz="0" w:space="0" w:color="auto"/>
        <w:bottom w:val="none" w:sz="0" w:space="0" w:color="auto"/>
        <w:right w:val="none" w:sz="0" w:space="0" w:color="auto"/>
      </w:divBdr>
    </w:div>
    <w:div w:id="763500729">
      <w:bodyDiv w:val="1"/>
      <w:marLeft w:val="0"/>
      <w:marRight w:val="0"/>
      <w:marTop w:val="0"/>
      <w:marBottom w:val="0"/>
      <w:divBdr>
        <w:top w:val="none" w:sz="0" w:space="0" w:color="auto"/>
        <w:left w:val="none" w:sz="0" w:space="0" w:color="auto"/>
        <w:bottom w:val="none" w:sz="0" w:space="0" w:color="auto"/>
        <w:right w:val="none" w:sz="0" w:space="0" w:color="auto"/>
      </w:divBdr>
    </w:div>
    <w:div w:id="763956963">
      <w:bodyDiv w:val="1"/>
      <w:marLeft w:val="0"/>
      <w:marRight w:val="0"/>
      <w:marTop w:val="0"/>
      <w:marBottom w:val="0"/>
      <w:divBdr>
        <w:top w:val="none" w:sz="0" w:space="0" w:color="auto"/>
        <w:left w:val="none" w:sz="0" w:space="0" w:color="auto"/>
        <w:bottom w:val="none" w:sz="0" w:space="0" w:color="auto"/>
        <w:right w:val="none" w:sz="0" w:space="0" w:color="auto"/>
      </w:divBdr>
    </w:div>
    <w:div w:id="765542895">
      <w:bodyDiv w:val="1"/>
      <w:marLeft w:val="0"/>
      <w:marRight w:val="0"/>
      <w:marTop w:val="0"/>
      <w:marBottom w:val="0"/>
      <w:divBdr>
        <w:top w:val="none" w:sz="0" w:space="0" w:color="auto"/>
        <w:left w:val="none" w:sz="0" w:space="0" w:color="auto"/>
        <w:bottom w:val="none" w:sz="0" w:space="0" w:color="auto"/>
        <w:right w:val="none" w:sz="0" w:space="0" w:color="auto"/>
      </w:divBdr>
    </w:div>
    <w:div w:id="765921669">
      <w:bodyDiv w:val="1"/>
      <w:marLeft w:val="0"/>
      <w:marRight w:val="0"/>
      <w:marTop w:val="0"/>
      <w:marBottom w:val="0"/>
      <w:divBdr>
        <w:top w:val="none" w:sz="0" w:space="0" w:color="auto"/>
        <w:left w:val="none" w:sz="0" w:space="0" w:color="auto"/>
        <w:bottom w:val="none" w:sz="0" w:space="0" w:color="auto"/>
        <w:right w:val="none" w:sz="0" w:space="0" w:color="auto"/>
      </w:divBdr>
    </w:div>
    <w:div w:id="765927092">
      <w:bodyDiv w:val="1"/>
      <w:marLeft w:val="0"/>
      <w:marRight w:val="0"/>
      <w:marTop w:val="0"/>
      <w:marBottom w:val="0"/>
      <w:divBdr>
        <w:top w:val="none" w:sz="0" w:space="0" w:color="auto"/>
        <w:left w:val="none" w:sz="0" w:space="0" w:color="auto"/>
        <w:bottom w:val="none" w:sz="0" w:space="0" w:color="auto"/>
        <w:right w:val="none" w:sz="0" w:space="0" w:color="auto"/>
      </w:divBdr>
    </w:div>
    <w:div w:id="766072952">
      <w:bodyDiv w:val="1"/>
      <w:marLeft w:val="0"/>
      <w:marRight w:val="0"/>
      <w:marTop w:val="0"/>
      <w:marBottom w:val="0"/>
      <w:divBdr>
        <w:top w:val="none" w:sz="0" w:space="0" w:color="auto"/>
        <w:left w:val="none" w:sz="0" w:space="0" w:color="auto"/>
        <w:bottom w:val="none" w:sz="0" w:space="0" w:color="auto"/>
        <w:right w:val="none" w:sz="0" w:space="0" w:color="auto"/>
      </w:divBdr>
    </w:div>
    <w:div w:id="766384638">
      <w:bodyDiv w:val="1"/>
      <w:marLeft w:val="0"/>
      <w:marRight w:val="0"/>
      <w:marTop w:val="0"/>
      <w:marBottom w:val="0"/>
      <w:divBdr>
        <w:top w:val="none" w:sz="0" w:space="0" w:color="auto"/>
        <w:left w:val="none" w:sz="0" w:space="0" w:color="auto"/>
        <w:bottom w:val="none" w:sz="0" w:space="0" w:color="auto"/>
        <w:right w:val="none" w:sz="0" w:space="0" w:color="auto"/>
      </w:divBdr>
    </w:div>
    <w:div w:id="766849578">
      <w:bodyDiv w:val="1"/>
      <w:marLeft w:val="0"/>
      <w:marRight w:val="0"/>
      <w:marTop w:val="0"/>
      <w:marBottom w:val="0"/>
      <w:divBdr>
        <w:top w:val="none" w:sz="0" w:space="0" w:color="auto"/>
        <w:left w:val="none" w:sz="0" w:space="0" w:color="auto"/>
        <w:bottom w:val="none" w:sz="0" w:space="0" w:color="auto"/>
        <w:right w:val="none" w:sz="0" w:space="0" w:color="auto"/>
      </w:divBdr>
      <w:divsChild>
        <w:div w:id="749158692">
          <w:marLeft w:val="0"/>
          <w:marRight w:val="0"/>
          <w:marTop w:val="0"/>
          <w:marBottom w:val="0"/>
          <w:divBdr>
            <w:top w:val="none" w:sz="0" w:space="0" w:color="auto"/>
            <w:left w:val="none" w:sz="0" w:space="0" w:color="auto"/>
            <w:bottom w:val="none" w:sz="0" w:space="0" w:color="auto"/>
            <w:right w:val="none" w:sz="0" w:space="0" w:color="auto"/>
          </w:divBdr>
        </w:div>
      </w:divsChild>
    </w:div>
    <w:div w:id="767239651">
      <w:bodyDiv w:val="1"/>
      <w:marLeft w:val="0"/>
      <w:marRight w:val="0"/>
      <w:marTop w:val="0"/>
      <w:marBottom w:val="0"/>
      <w:divBdr>
        <w:top w:val="none" w:sz="0" w:space="0" w:color="auto"/>
        <w:left w:val="none" w:sz="0" w:space="0" w:color="auto"/>
        <w:bottom w:val="none" w:sz="0" w:space="0" w:color="auto"/>
        <w:right w:val="none" w:sz="0" w:space="0" w:color="auto"/>
      </w:divBdr>
    </w:div>
    <w:div w:id="767428575">
      <w:bodyDiv w:val="1"/>
      <w:marLeft w:val="0"/>
      <w:marRight w:val="0"/>
      <w:marTop w:val="0"/>
      <w:marBottom w:val="0"/>
      <w:divBdr>
        <w:top w:val="none" w:sz="0" w:space="0" w:color="auto"/>
        <w:left w:val="none" w:sz="0" w:space="0" w:color="auto"/>
        <w:bottom w:val="none" w:sz="0" w:space="0" w:color="auto"/>
        <w:right w:val="none" w:sz="0" w:space="0" w:color="auto"/>
      </w:divBdr>
    </w:div>
    <w:div w:id="767654176">
      <w:bodyDiv w:val="1"/>
      <w:marLeft w:val="0"/>
      <w:marRight w:val="0"/>
      <w:marTop w:val="0"/>
      <w:marBottom w:val="0"/>
      <w:divBdr>
        <w:top w:val="none" w:sz="0" w:space="0" w:color="auto"/>
        <w:left w:val="none" w:sz="0" w:space="0" w:color="auto"/>
        <w:bottom w:val="none" w:sz="0" w:space="0" w:color="auto"/>
        <w:right w:val="none" w:sz="0" w:space="0" w:color="auto"/>
      </w:divBdr>
    </w:div>
    <w:div w:id="768086747">
      <w:bodyDiv w:val="1"/>
      <w:marLeft w:val="0"/>
      <w:marRight w:val="0"/>
      <w:marTop w:val="0"/>
      <w:marBottom w:val="0"/>
      <w:divBdr>
        <w:top w:val="none" w:sz="0" w:space="0" w:color="auto"/>
        <w:left w:val="none" w:sz="0" w:space="0" w:color="auto"/>
        <w:bottom w:val="none" w:sz="0" w:space="0" w:color="auto"/>
        <w:right w:val="none" w:sz="0" w:space="0" w:color="auto"/>
      </w:divBdr>
    </w:div>
    <w:div w:id="768428078">
      <w:bodyDiv w:val="1"/>
      <w:marLeft w:val="0"/>
      <w:marRight w:val="0"/>
      <w:marTop w:val="0"/>
      <w:marBottom w:val="0"/>
      <w:divBdr>
        <w:top w:val="none" w:sz="0" w:space="0" w:color="auto"/>
        <w:left w:val="none" w:sz="0" w:space="0" w:color="auto"/>
        <w:bottom w:val="none" w:sz="0" w:space="0" w:color="auto"/>
        <w:right w:val="none" w:sz="0" w:space="0" w:color="auto"/>
      </w:divBdr>
      <w:divsChild>
        <w:div w:id="1821996929">
          <w:marLeft w:val="0"/>
          <w:marRight w:val="0"/>
          <w:marTop w:val="0"/>
          <w:marBottom w:val="0"/>
          <w:divBdr>
            <w:top w:val="none" w:sz="0" w:space="0" w:color="auto"/>
            <w:left w:val="none" w:sz="0" w:space="0" w:color="auto"/>
            <w:bottom w:val="none" w:sz="0" w:space="0" w:color="auto"/>
            <w:right w:val="none" w:sz="0" w:space="0" w:color="auto"/>
          </w:divBdr>
        </w:div>
      </w:divsChild>
    </w:div>
    <w:div w:id="768622225">
      <w:bodyDiv w:val="1"/>
      <w:marLeft w:val="0"/>
      <w:marRight w:val="0"/>
      <w:marTop w:val="0"/>
      <w:marBottom w:val="0"/>
      <w:divBdr>
        <w:top w:val="none" w:sz="0" w:space="0" w:color="auto"/>
        <w:left w:val="none" w:sz="0" w:space="0" w:color="auto"/>
        <w:bottom w:val="none" w:sz="0" w:space="0" w:color="auto"/>
        <w:right w:val="none" w:sz="0" w:space="0" w:color="auto"/>
      </w:divBdr>
    </w:div>
    <w:div w:id="768812033">
      <w:bodyDiv w:val="1"/>
      <w:marLeft w:val="0"/>
      <w:marRight w:val="0"/>
      <w:marTop w:val="0"/>
      <w:marBottom w:val="0"/>
      <w:divBdr>
        <w:top w:val="none" w:sz="0" w:space="0" w:color="auto"/>
        <w:left w:val="none" w:sz="0" w:space="0" w:color="auto"/>
        <w:bottom w:val="none" w:sz="0" w:space="0" w:color="auto"/>
        <w:right w:val="none" w:sz="0" w:space="0" w:color="auto"/>
      </w:divBdr>
    </w:div>
    <w:div w:id="769280071">
      <w:bodyDiv w:val="1"/>
      <w:marLeft w:val="0"/>
      <w:marRight w:val="0"/>
      <w:marTop w:val="0"/>
      <w:marBottom w:val="0"/>
      <w:divBdr>
        <w:top w:val="none" w:sz="0" w:space="0" w:color="auto"/>
        <w:left w:val="none" w:sz="0" w:space="0" w:color="auto"/>
        <w:bottom w:val="none" w:sz="0" w:space="0" w:color="auto"/>
        <w:right w:val="none" w:sz="0" w:space="0" w:color="auto"/>
      </w:divBdr>
      <w:divsChild>
        <w:div w:id="5838528">
          <w:marLeft w:val="0"/>
          <w:marRight w:val="0"/>
          <w:marTop w:val="0"/>
          <w:marBottom w:val="0"/>
          <w:divBdr>
            <w:top w:val="none" w:sz="0" w:space="0" w:color="auto"/>
            <w:left w:val="none" w:sz="0" w:space="0" w:color="auto"/>
            <w:bottom w:val="none" w:sz="0" w:space="0" w:color="auto"/>
            <w:right w:val="none" w:sz="0" w:space="0" w:color="auto"/>
          </w:divBdr>
        </w:div>
        <w:div w:id="1493177987">
          <w:marLeft w:val="0"/>
          <w:marRight w:val="0"/>
          <w:marTop w:val="0"/>
          <w:marBottom w:val="0"/>
          <w:divBdr>
            <w:top w:val="none" w:sz="0" w:space="0" w:color="auto"/>
            <w:left w:val="none" w:sz="0" w:space="0" w:color="auto"/>
            <w:bottom w:val="none" w:sz="0" w:space="0" w:color="auto"/>
            <w:right w:val="none" w:sz="0" w:space="0" w:color="auto"/>
          </w:divBdr>
        </w:div>
      </w:divsChild>
    </w:div>
    <w:div w:id="769399091">
      <w:bodyDiv w:val="1"/>
      <w:marLeft w:val="0"/>
      <w:marRight w:val="0"/>
      <w:marTop w:val="0"/>
      <w:marBottom w:val="0"/>
      <w:divBdr>
        <w:top w:val="none" w:sz="0" w:space="0" w:color="auto"/>
        <w:left w:val="none" w:sz="0" w:space="0" w:color="auto"/>
        <w:bottom w:val="none" w:sz="0" w:space="0" w:color="auto"/>
        <w:right w:val="none" w:sz="0" w:space="0" w:color="auto"/>
      </w:divBdr>
    </w:div>
    <w:div w:id="769543015">
      <w:bodyDiv w:val="1"/>
      <w:marLeft w:val="0"/>
      <w:marRight w:val="0"/>
      <w:marTop w:val="0"/>
      <w:marBottom w:val="0"/>
      <w:divBdr>
        <w:top w:val="none" w:sz="0" w:space="0" w:color="auto"/>
        <w:left w:val="none" w:sz="0" w:space="0" w:color="auto"/>
        <w:bottom w:val="none" w:sz="0" w:space="0" w:color="auto"/>
        <w:right w:val="none" w:sz="0" w:space="0" w:color="auto"/>
      </w:divBdr>
    </w:div>
    <w:div w:id="769660833">
      <w:bodyDiv w:val="1"/>
      <w:marLeft w:val="0"/>
      <w:marRight w:val="0"/>
      <w:marTop w:val="0"/>
      <w:marBottom w:val="0"/>
      <w:divBdr>
        <w:top w:val="none" w:sz="0" w:space="0" w:color="auto"/>
        <w:left w:val="none" w:sz="0" w:space="0" w:color="auto"/>
        <w:bottom w:val="none" w:sz="0" w:space="0" w:color="auto"/>
        <w:right w:val="none" w:sz="0" w:space="0" w:color="auto"/>
      </w:divBdr>
    </w:div>
    <w:div w:id="770513046">
      <w:bodyDiv w:val="1"/>
      <w:marLeft w:val="0"/>
      <w:marRight w:val="0"/>
      <w:marTop w:val="0"/>
      <w:marBottom w:val="0"/>
      <w:divBdr>
        <w:top w:val="none" w:sz="0" w:space="0" w:color="auto"/>
        <w:left w:val="none" w:sz="0" w:space="0" w:color="auto"/>
        <w:bottom w:val="none" w:sz="0" w:space="0" w:color="auto"/>
        <w:right w:val="none" w:sz="0" w:space="0" w:color="auto"/>
      </w:divBdr>
    </w:div>
    <w:div w:id="770590198">
      <w:bodyDiv w:val="1"/>
      <w:marLeft w:val="0"/>
      <w:marRight w:val="0"/>
      <w:marTop w:val="0"/>
      <w:marBottom w:val="0"/>
      <w:divBdr>
        <w:top w:val="none" w:sz="0" w:space="0" w:color="auto"/>
        <w:left w:val="none" w:sz="0" w:space="0" w:color="auto"/>
        <w:bottom w:val="none" w:sz="0" w:space="0" w:color="auto"/>
        <w:right w:val="none" w:sz="0" w:space="0" w:color="auto"/>
      </w:divBdr>
    </w:div>
    <w:div w:id="770663663">
      <w:bodyDiv w:val="1"/>
      <w:marLeft w:val="0"/>
      <w:marRight w:val="0"/>
      <w:marTop w:val="0"/>
      <w:marBottom w:val="0"/>
      <w:divBdr>
        <w:top w:val="none" w:sz="0" w:space="0" w:color="auto"/>
        <w:left w:val="none" w:sz="0" w:space="0" w:color="auto"/>
        <w:bottom w:val="none" w:sz="0" w:space="0" w:color="auto"/>
        <w:right w:val="none" w:sz="0" w:space="0" w:color="auto"/>
      </w:divBdr>
    </w:div>
    <w:div w:id="770975345">
      <w:bodyDiv w:val="1"/>
      <w:marLeft w:val="0"/>
      <w:marRight w:val="0"/>
      <w:marTop w:val="0"/>
      <w:marBottom w:val="0"/>
      <w:divBdr>
        <w:top w:val="none" w:sz="0" w:space="0" w:color="auto"/>
        <w:left w:val="none" w:sz="0" w:space="0" w:color="auto"/>
        <w:bottom w:val="none" w:sz="0" w:space="0" w:color="auto"/>
        <w:right w:val="none" w:sz="0" w:space="0" w:color="auto"/>
      </w:divBdr>
    </w:div>
    <w:div w:id="771121450">
      <w:bodyDiv w:val="1"/>
      <w:marLeft w:val="0"/>
      <w:marRight w:val="0"/>
      <w:marTop w:val="0"/>
      <w:marBottom w:val="0"/>
      <w:divBdr>
        <w:top w:val="none" w:sz="0" w:space="0" w:color="auto"/>
        <w:left w:val="none" w:sz="0" w:space="0" w:color="auto"/>
        <w:bottom w:val="none" w:sz="0" w:space="0" w:color="auto"/>
        <w:right w:val="none" w:sz="0" w:space="0" w:color="auto"/>
      </w:divBdr>
    </w:div>
    <w:div w:id="771703856">
      <w:bodyDiv w:val="1"/>
      <w:marLeft w:val="0"/>
      <w:marRight w:val="0"/>
      <w:marTop w:val="0"/>
      <w:marBottom w:val="0"/>
      <w:divBdr>
        <w:top w:val="none" w:sz="0" w:space="0" w:color="auto"/>
        <w:left w:val="none" w:sz="0" w:space="0" w:color="auto"/>
        <w:bottom w:val="none" w:sz="0" w:space="0" w:color="auto"/>
        <w:right w:val="none" w:sz="0" w:space="0" w:color="auto"/>
      </w:divBdr>
    </w:div>
    <w:div w:id="773019192">
      <w:bodyDiv w:val="1"/>
      <w:marLeft w:val="0"/>
      <w:marRight w:val="0"/>
      <w:marTop w:val="0"/>
      <w:marBottom w:val="0"/>
      <w:divBdr>
        <w:top w:val="none" w:sz="0" w:space="0" w:color="auto"/>
        <w:left w:val="none" w:sz="0" w:space="0" w:color="auto"/>
        <w:bottom w:val="none" w:sz="0" w:space="0" w:color="auto"/>
        <w:right w:val="none" w:sz="0" w:space="0" w:color="auto"/>
      </w:divBdr>
    </w:div>
    <w:div w:id="773088874">
      <w:bodyDiv w:val="1"/>
      <w:marLeft w:val="0"/>
      <w:marRight w:val="0"/>
      <w:marTop w:val="0"/>
      <w:marBottom w:val="0"/>
      <w:divBdr>
        <w:top w:val="none" w:sz="0" w:space="0" w:color="auto"/>
        <w:left w:val="none" w:sz="0" w:space="0" w:color="auto"/>
        <w:bottom w:val="none" w:sz="0" w:space="0" w:color="auto"/>
        <w:right w:val="none" w:sz="0" w:space="0" w:color="auto"/>
      </w:divBdr>
    </w:div>
    <w:div w:id="773208981">
      <w:bodyDiv w:val="1"/>
      <w:marLeft w:val="0"/>
      <w:marRight w:val="0"/>
      <w:marTop w:val="0"/>
      <w:marBottom w:val="0"/>
      <w:divBdr>
        <w:top w:val="none" w:sz="0" w:space="0" w:color="auto"/>
        <w:left w:val="none" w:sz="0" w:space="0" w:color="auto"/>
        <w:bottom w:val="none" w:sz="0" w:space="0" w:color="auto"/>
        <w:right w:val="none" w:sz="0" w:space="0" w:color="auto"/>
      </w:divBdr>
    </w:div>
    <w:div w:id="773522682">
      <w:bodyDiv w:val="1"/>
      <w:marLeft w:val="0"/>
      <w:marRight w:val="0"/>
      <w:marTop w:val="0"/>
      <w:marBottom w:val="0"/>
      <w:divBdr>
        <w:top w:val="none" w:sz="0" w:space="0" w:color="auto"/>
        <w:left w:val="none" w:sz="0" w:space="0" w:color="auto"/>
        <w:bottom w:val="none" w:sz="0" w:space="0" w:color="auto"/>
        <w:right w:val="none" w:sz="0" w:space="0" w:color="auto"/>
      </w:divBdr>
      <w:divsChild>
        <w:div w:id="389381186">
          <w:marLeft w:val="0"/>
          <w:marRight w:val="0"/>
          <w:marTop w:val="0"/>
          <w:marBottom w:val="0"/>
          <w:divBdr>
            <w:top w:val="none" w:sz="0" w:space="0" w:color="auto"/>
            <w:left w:val="none" w:sz="0" w:space="0" w:color="auto"/>
            <w:bottom w:val="none" w:sz="0" w:space="0" w:color="auto"/>
            <w:right w:val="none" w:sz="0" w:space="0" w:color="auto"/>
          </w:divBdr>
        </w:div>
      </w:divsChild>
    </w:div>
    <w:div w:id="773668801">
      <w:bodyDiv w:val="1"/>
      <w:marLeft w:val="0"/>
      <w:marRight w:val="0"/>
      <w:marTop w:val="0"/>
      <w:marBottom w:val="0"/>
      <w:divBdr>
        <w:top w:val="none" w:sz="0" w:space="0" w:color="auto"/>
        <w:left w:val="none" w:sz="0" w:space="0" w:color="auto"/>
        <w:bottom w:val="none" w:sz="0" w:space="0" w:color="auto"/>
        <w:right w:val="none" w:sz="0" w:space="0" w:color="auto"/>
      </w:divBdr>
    </w:div>
    <w:div w:id="773945128">
      <w:bodyDiv w:val="1"/>
      <w:marLeft w:val="0"/>
      <w:marRight w:val="0"/>
      <w:marTop w:val="0"/>
      <w:marBottom w:val="0"/>
      <w:divBdr>
        <w:top w:val="none" w:sz="0" w:space="0" w:color="auto"/>
        <w:left w:val="none" w:sz="0" w:space="0" w:color="auto"/>
        <w:bottom w:val="none" w:sz="0" w:space="0" w:color="auto"/>
        <w:right w:val="none" w:sz="0" w:space="0" w:color="auto"/>
      </w:divBdr>
    </w:div>
    <w:div w:id="774449541">
      <w:bodyDiv w:val="1"/>
      <w:marLeft w:val="0"/>
      <w:marRight w:val="0"/>
      <w:marTop w:val="0"/>
      <w:marBottom w:val="0"/>
      <w:divBdr>
        <w:top w:val="none" w:sz="0" w:space="0" w:color="auto"/>
        <w:left w:val="none" w:sz="0" w:space="0" w:color="auto"/>
        <w:bottom w:val="none" w:sz="0" w:space="0" w:color="auto"/>
        <w:right w:val="none" w:sz="0" w:space="0" w:color="auto"/>
      </w:divBdr>
      <w:divsChild>
        <w:div w:id="1195311812">
          <w:marLeft w:val="0"/>
          <w:marRight w:val="0"/>
          <w:marTop w:val="0"/>
          <w:marBottom w:val="0"/>
          <w:divBdr>
            <w:top w:val="none" w:sz="0" w:space="0" w:color="auto"/>
            <w:left w:val="none" w:sz="0" w:space="0" w:color="auto"/>
            <w:bottom w:val="none" w:sz="0" w:space="0" w:color="auto"/>
            <w:right w:val="none" w:sz="0" w:space="0" w:color="auto"/>
          </w:divBdr>
        </w:div>
      </w:divsChild>
    </w:div>
    <w:div w:id="775519136">
      <w:bodyDiv w:val="1"/>
      <w:marLeft w:val="0"/>
      <w:marRight w:val="0"/>
      <w:marTop w:val="0"/>
      <w:marBottom w:val="0"/>
      <w:divBdr>
        <w:top w:val="none" w:sz="0" w:space="0" w:color="auto"/>
        <w:left w:val="none" w:sz="0" w:space="0" w:color="auto"/>
        <w:bottom w:val="none" w:sz="0" w:space="0" w:color="auto"/>
        <w:right w:val="none" w:sz="0" w:space="0" w:color="auto"/>
      </w:divBdr>
      <w:divsChild>
        <w:div w:id="1885941554">
          <w:marLeft w:val="0"/>
          <w:marRight w:val="0"/>
          <w:marTop w:val="0"/>
          <w:marBottom w:val="0"/>
          <w:divBdr>
            <w:top w:val="none" w:sz="0" w:space="0" w:color="auto"/>
            <w:left w:val="none" w:sz="0" w:space="0" w:color="auto"/>
            <w:bottom w:val="none" w:sz="0" w:space="0" w:color="auto"/>
            <w:right w:val="none" w:sz="0" w:space="0" w:color="auto"/>
          </w:divBdr>
        </w:div>
      </w:divsChild>
    </w:div>
    <w:div w:id="775757718">
      <w:bodyDiv w:val="1"/>
      <w:marLeft w:val="0"/>
      <w:marRight w:val="0"/>
      <w:marTop w:val="0"/>
      <w:marBottom w:val="0"/>
      <w:divBdr>
        <w:top w:val="none" w:sz="0" w:space="0" w:color="auto"/>
        <w:left w:val="none" w:sz="0" w:space="0" w:color="auto"/>
        <w:bottom w:val="none" w:sz="0" w:space="0" w:color="auto"/>
        <w:right w:val="none" w:sz="0" w:space="0" w:color="auto"/>
      </w:divBdr>
    </w:div>
    <w:div w:id="775826981">
      <w:bodyDiv w:val="1"/>
      <w:marLeft w:val="0"/>
      <w:marRight w:val="0"/>
      <w:marTop w:val="0"/>
      <w:marBottom w:val="0"/>
      <w:divBdr>
        <w:top w:val="none" w:sz="0" w:space="0" w:color="auto"/>
        <w:left w:val="none" w:sz="0" w:space="0" w:color="auto"/>
        <w:bottom w:val="none" w:sz="0" w:space="0" w:color="auto"/>
        <w:right w:val="none" w:sz="0" w:space="0" w:color="auto"/>
      </w:divBdr>
      <w:divsChild>
        <w:div w:id="959843250">
          <w:marLeft w:val="0"/>
          <w:marRight w:val="0"/>
          <w:marTop w:val="0"/>
          <w:marBottom w:val="0"/>
          <w:divBdr>
            <w:top w:val="none" w:sz="0" w:space="0" w:color="auto"/>
            <w:left w:val="none" w:sz="0" w:space="0" w:color="auto"/>
            <w:bottom w:val="none" w:sz="0" w:space="0" w:color="auto"/>
            <w:right w:val="none" w:sz="0" w:space="0" w:color="auto"/>
          </w:divBdr>
          <w:divsChild>
            <w:div w:id="57094130">
              <w:marLeft w:val="0"/>
              <w:marRight w:val="0"/>
              <w:marTop w:val="0"/>
              <w:marBottom w:val="0"/>
              <w:divBdr>
                <w:top w:val="none" w:sz="0" w:space="0" w:color="auto"/>
                <w:left w:val="none" w:sz="0" w:space="0" w:color="auto"/>
                <w:bottom w:val="none" w:sz="0" w:space="0" w:color="auto"/>
                <w:right w:val="none" w:sz="0" w:space="0" w:color="auto"/>
              </w:divBdr>
            </w:div>
            <w:div w:id="1807702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5830856">
      <w:bodyDiv w:val="1"/>
      <w:marLeft w:val="0"/>
      <w:marRight w:val="0"/>
      <w:marTop w:val="0"/>
      <w:marBottom w:val="0"/>
      <w:divBdr>
        <w:top w:val="none" w:sz="0" w:space="0" w:color="auto"/>
        <w:left w:val="none" w:sz="0" w:space="0" w:color="auto"/>
        <w:bottom w:val="none" w:sz="0" w:space="0" w:color="auto"/>
        <w:right w:val="none" w:sz="0" w:space="0" w:color="auto"/>
      </w:divBdr>
    </w:div>
    <w:div w:id="776557363">
      <w:bodyDiv w:val="1"/>
      <w:marLeft w:val="0"/>
      <w:marRight w:val="0"/>
      <w:marTop w:val="0"/>
      <w:marBottom w:val="0"/>
      <w:divBdr>
        <w:top w:val="none" w:sz="0" w:space="0" w:color="auto"/>
        <w:left w:val="none" w:sz="0" w:space="0" w:color="auto"/>
        <w:bottom w:val="none" w:sz="0" w:space="0" w:color="auto"/>
        <w:right w:val="none" w:sz="0" w:space="0" w:color="auto"/>
      </w:divBdr>
    </w:div>
    <w:div w:id="777792937">
      <w:bodyDiv w:val="1"/>
      <w:marLeft w:val="0"/>
      <w:marRight w:val="0"/>
      <w:marTop w:val="0"/>
      <w:marBottom w:val="0"/>
      <w:divBdr>
        <w:top w:val="none" w:sz="0" w:space="0" w:color="auto"/>
        <w:left w:val="none" w:sz="0" w:space="0" w:color="auto"/>
        <w:bottom w:val="none" w:sz="0" w:space="0" w:color="auto"/>
        <w:right w:val="none" w:sz="0" w:space="0" w:color="auto"/>
      </w:divBdr>
    </w:div>
    <w:div w:id="777793726">
      <w:bodyDiv w:val="1"/>
      <w:marLeft w:val="0"/>
      <w:marRight w:val="0"/>
      <w:marTop w:val="0"/>
      <w:marBottom w:val="0"/>
      <w:divBdr>
        <w:top w:val="none" w:sz="0" w:space="0" w:color="auto"/>
        <w:left w:val="none" w:sz="0" w:space="0" w:color="auto"/>
        <w:bottom w:val="none" w:sz="0" w:space="0" w:color="auto"/>
        <w:right w:val="none" w:sz="0" w:space="0" w:color="auto"/>
      </w:divBdr>
      <w:divsChild>
        <w:div w:id="1922451352">
          <w:marLeft w:val="0"/>
          <w:marRight w:val="0"/>
          <w:marTop w:val="0"/>
          <w:marBottom w:val="0"/>
          <w:divBdr>
            <w:top w:val="none" w:sz="0" w:space="0" w:color="auto"/>
            <w:left w:val="none" w:sz="0" w:space="0" w:color="auto"/>
            <w:bottom w:val="none" w:sz="0" w:space="0" w:color="auto"/>
            <w:right w:val="none" w:sz="0" w:space="0" w:color="auto"/>
          </w:divBdr>
        </w:div>
      </w:divsChild>
    </w:div>
    <w:div w:id="778447461">
      <w:bodyDiv w:val="1"/>
      <w:marLeft w:val="0"/>
      <w:marRight w:val="0"/>
      <w:marTop w:val="0"/>
      <w:marBottom w:val="0"/>
      <w:divBdr>
        <w:top w:val="none" w:sz="0" w:space="0" w:color="auto"/>
        <w:left w:val="none" w:sz="0" w:space="0" w:color="auto"/>
        <w:bottom w:val="none" w:sz="0" w:space="0" w:color="auto"/>
        <w:right w:val="none" w:sz="0" w:space="0" w:color="auto"/>
      </w:divBdr>
    </w:div>
    <w:div w:id="778721150">
      <w:bodyDiv w:val="1"/>
      <w:marLeft w:val="0"/>
      <w:marRight w:val="0"/>
      <w:marTop w:val="0"/>
      <w:marBottom w:val="0"/>
      <w:divBdr>
        <w:top w:val="none" w:sz="0" w:space="0" w:color="auto"/>
        <w:left w:val="none" w:sz="0" w:space="0" w:color="auto"/>
        <w:bottom w:val="none" w:sz="0" w:space="0" w:color="auto"/>
        <w:right w:val="none" w:sz="0" w:space="0" w:color="auto"/>
      </w:divBdr>
    </w:div>
    <w:div w:id="778793864">
      <w:bodyDiv w:val="1"/>
      <w:marLeft w:val="0"/>
      <w:marRight w:val="0"/>
      <w:marTop w:val="0"/>
      <w:marBottom w:val="0"/>
      <w:divBdr>
        <w:top w:val="none" w:sz="0" w:space="0" w:color="auto"/>
        <w:left w:val="none" w:sz="0" w:space="0" w:color="auto"/>
        <w:bottom w:val="none" w:sz="0" w:space="0" w:color="auto"/>
        <w:right w:val="none" w:sz="0" w:space="0" w:color="auto"/>
      </w:divBdr>
    </w:div>
    <w:div w:id="778837703">
      <w:bodyDiv w:val="1"/>
      <w:marLeft w:val="0"/>
      <w:marRight w:val="0"/>
      <w:marTop w:val="0"/>
      <w:marBottom w:val="0"/>
      <w:divBdr>
        <w:top w:val="none" w:sz="0" w:space="0" w:color="auto"/>
        <w:left w:val="none" w:sz="0" w:space="0" w:color="auto"/>
        <w:bottom w:val="none" w:sz="0" w:space="0" w:color="auto"/>
        <w:right w:val="none" w:sz="0" w:space="0" w:color="auto"/>
      </w:divBdr>
    </w:div>
    <w:div w:id="779685266">
      <w:bodyDiv w:val="1"/>
      <w:marLeft w:val="0"/>
      <w:marRight w:val="0"/>
      <w:marTop w:val="0"/>
      <w:marBottom w:val="0"/>
      <w:divBdr>
        <w:top w:val="none" w:sz="0" w:space="0" w:color="auto"/>
        <w:left w:val="none" w:sz="0" w:space="0" w:color="auto"/>
        <w:bottom w:val="none" w:sz="0" w:space="0" w:color="auto"/>
        <w:right w:val="none" w:sz="0" w:space="0" w:color="auto"/>
      </w:divBdr>
    </w:div>
    <w:div w:id="779688616">
      <w:bodyDiv w:val="1"/>
      <w:marLeft w:val="0"/>
      <w:marRight w:val="0"/>
      <w:marTop w:val="0"/>
      <w:marBottom w:val="0"/>
      <w:divBdr>
        <w:top w:val="none" w:sz="0" w:space="0" w:color="auto"/>
        <w:left w:val="none" w:sz="0" w:space="0" w:color="auto"/>
        <w:bottom w:val="none" w:sz="0" w:space="0" w:color="auto"/>
        <w:right w:val="none" w:sz="0" w:space="0" w:color="auto"/>
      </w:divBdr>
    </w:div>
    <w:div w:id="779833201">
      <w:bodyDiv w:val="1"/>
      <w:marLeft w:val="0"/>
      <w:marRight w:val="0"/>
      <w:marTop w:val="0"/>
      <w:marBottom w:val="0"/>
      <w:divBdr>
        <w:top w:val="none" w:sz="0" w:space="0" w:color="auto"/>
        <w:left w:val="none" w:sz="0" w:space="0" w:color="auto"/>
        <w:bottom w:val="none" w:sz="0" w:space="0" w:color="auto"/>
        <w:right w:val="none" w:sz="0" w:space="0" w:color="auto"/>
      </w:divBdr>
    </w:div>
    <w:div w:id="779879083">
      <w:bodyDiv w:val="1"/>
      <w:marLeft w:val="0"/>
      <w:marRight w:val="0"/>
      <w:marTop w:val="0"/>
      <w:marBottom w:val="0"/>
      <w:divBdr>
        <w:top w:val="none" w:sz="0" w:space="0" w:color="auto"/>
        <w:left w:val="none" w:sz="0" w:space="0" w:color="auto"/>
        <w:bottom w:val="none" w:sz="0" w:space="0" w:color="auto"/>
        <w:right w:val="none" w:sz="0" w:space="0" w:color="auto"/>
      </w:divBdr>
    </w:div>
    <w:div w:id="780033346">
      <w:bodyDiv w:val="1"/>
      <w:marLeft w:val="0"/>
      <w:marRight w:val="0"/>
      <w:marTop w:val="0"/>
      <w:marBottom w:val="0"/>
      <w:divBdr>
        <w:top w:val="none" w:sz="0" w:space="0" w:color="auto"/>
        <w:left w:val="none" w:sz="0" w:space="0" w:color="auto"/>
        <w:bottom w:val="none" w:sz="0" w:space="0" w:color="auto"/>
        <w:right w:val="none" w:sz="0" w:space="0" w:color="auto"/>
      </w:divBdr>
    </w:div>
    <w:div w:id="780035379">
      <w:bodyDiv w:val="1"/>
      <w:marLeft w:val="0"/>
      <w:marRight w:val="0"/>
      <w:marTop w:val="0"/>
      <w:marBottom w:val="0"/>
      <w:divBdr>
        <w:top w:val="none" w:sz="0" w:space="0" w:color="auto"/>
        <w:left w:val="none" w:sz="0" w:space="0" w:color="auto"/>
        <w:bottom w:val="none" w:sz="0" w:space="0" w:color="auto"/>
        <w:right w:val="none" w:sz="0" w:space="0" w:color="auto"/>
      </w:divBdr>
    </w:div>
    <w:div w:id="780417369">
      <w:bodyDiv w:val="1"/>
      <w:marLeft w:val="0"/>
      <w:marRight w:val="0"/>
      <w:marTop w:val="0"/>
      <w:marBottom w:val="0"/>
      <w:divBdr>
        <w:top w:val="none" w:sz="0" w:space="0" w:color="auto"/>
        <w:left w:val="none" w:sz="0" w:space="0" w:color="auto"/>
        <w:bottom w:val="none" w:sz="0" w:space="0" w:color="auto"/>
        <w:right w:val="none" w:sz="0" w:space="0" w:color="auto"/>
      </w:divBdr>
    </w:div>
    <w:div w:id="780488217">
      <w:bodyDiv w:val="1"/>
      <w:marLeft w:val="0"/>
      <w:marRight w:val="0"/>
      <w:marTop w:val="0"/>
      <w:marBottom w:val="0"/>
      <w:divBdr>
        <w:top w:val="none" w:sz="0" w:space="0" w:color="auto"/>
        <w:left w:val="none" w:sz="0" w:space="0" w:color="auto"/>
        <w:bottom w:val="none" w:sz="0" w:space="0" w:color="auto"/>
        <w:right w:val="none" w:sz="0" w:space="0" w:color="auto"/>
      </w:divBdr>
    </w:div>
    <w:div w:id="781194805">
      <w:bodyDiv w:val="1"/>
      <w:marLeft w:val="0"/>
      <w:marRight w:val="0"/>
      <w:marTop w:val="0"/>
      <w:marBottom w:val="0"/>
      <w:divBdr>
        <w:top w:val="none" w:sz="0" w:space="0" w:color="auto"/>
        <w:left w:val="none" w:sz="0" w:space="0" w:color="auto"/>
        <w:bottom w:val="none" w:sz="0" w:space="0" w:color="auto"/>
        <w:right w:val="none" w:sz="0" w:space="0" w:color="auto"/>
      </w:divBdr>
      <w:divsChild>
        <w:div w:id="1462456417">
          <w:marLeft w:val="0"/>
          <w:marRight w:val="0"/>
          <w:marTop w:val="0"/>
          <w:marBottom w:val="0"/>
          <w:divBdr>
            <w:top w:val="none" w:sz="0" w:space="0" w:color="auto"/>
            <w:left w:val="none" w:sz="0" w:space="0" w:color="auto"/>
            <w:bottom w:val="none" w:sz="0" w:space="0" w:color="auto"/>
            <w:right w:val="none" w:sz="0" w:space="0" w:color="auto"/>
          </w:divBdr>
        </w:div>
      </w:divsChild>
    </w:div>
    <w:div w:id="781459187">
      <w:bodyDiv w:val="1"/>
      <w:marLeft w:val="0"/>
      <w:marRight w:val="0"/>
      <w:marTop w:val="0"/>
      <w:marBottom w:val="0"/>
      <w:divBdr>
        <w:top w:val="none" w:sz="0" w:space="0" w:color="auto"/>
        <w:left w:val="none" w:sz="0" w:space="0" w:color="auto"/>
        <w:bottom w:val="none" w:sz="0" w:space="0" w:color="auto"/>
        <w:right w:val="none" w:sz="0" w:space="0" w:color="auto"/>
      </w:divBdr>
    </w:div>
    <w:div w:id="781655272">
      <w:bodyDiv w:val="1"/>
      <w:marLeft w:val="0"/>
      <w:marRight w:val="0"/>
      <w:marTop w:val="0"/>
      <w:marBottom w:val="0"/>
      <w:divBdr>
        <w:top w:val="none" w:sz="0" w:space="0" w:color="auto"/>
        <w:left w:val="none" w:sz="0" w:space="0" w:color="auto"/>
        <w:bottom w:val="none" w:sz="0" w:space="0" w:color="auto"/>
        <w:right w:val="none" w:sz="0" w:space="0" w:color="auto"/>
      </w:divBdr>
    </w:div>
    <w:div w:id="782307522">
      <w:bodyDiv w:val="1"/>
      <w:marLeft w:val="0"/>
      <w:marRight w:val="0"/>
      <w:marTop w:val="0"/>
      <w:marBottom w:val="0"/>
      <w:divBdr>
        <w:top w:val="none" w:sz="0" w:space="0" w:color="auto"/>
        <w:left w:val="none" w:sz="0" w:space="0" w:color="auto"/>
        <w:bottom w:val="none" w:sz="0" w:space="0" w:color="auto"/>
        <w:right w:val="none" w:sz="0" w:space="0" w:color="auto"/>
      </w:divBdr>
    </w:div>
    <w:div w:id="782462387">
      <w:bodyDiv w:val="1"/>
      <w:marLeft w:val="0"/>
      <w:marRight w:val="0"/>
      <w:marTop w:val="0"/>
      <w:marBottom w:val="0"/>
      <w:divBdr>
        <w:top w:val="none" w:sz="0" w:space="0" w:color="auto"/>
        <w:left w:val="none" w:sz="0" w:space="0" w:color="auto"/>
        <w:bottom w:val="none" w:sz="0" w:space="0" w:color="auto"/>
        <w:right w:val="none" w:sz="0" w:space="0" w:color="auto"/>
      </w:divBdr>
    </w:div>
    <w:div w:id="782966467">
      <w:bodyDiv w:val="1"/>
      <w:marLeft w:val="0"/>
      <w:marRight w:val="0"/>
      <w:marTop w:val="0"/>
      <w:marBottom w:val="0"/>
      <w:divBdr>
        <w:top w:val="none" w:sz="0" w:space="0" w:color="auto"/>
        <w:left w:val="none" w:sz="0" w:space="0" w:color="auto"/>
        <w:bottom w:val="none" w:sz="0" w:space="0" w:color="auto"/>
        <w:right w:val="none" w:sz="0" w:space="0" w:color="auto"/>
      </w:divBdr>
    </w:div>
    <w:div w:id="783039462">
      <w:bodyDiv w:val="1"/>
      <w:marLeft w:val="0"/>
      <w:marRight w:val="0"/>
      <w:marTop w:val="0"/>
      <w:marBottom w:val="0"/>
      <w:divBdr>
        <w:top w:val="none" w:sz="0" w:space="0" w:color="auto"/>
        <w:left w:val="none" w:sz="0" w:space="0" w:color="auto"/>
        <w:bottom w:val="none" w:sz="0" w:space="0" w:color="auto"/>
        <w:right w:val="none" w:sz="0" w:space="0" w:color="auto"/>
      </w:divBdr>
    </w:div>
    <w:div w:id="783426106">
      <w:bodyDiv w:val="1"/>
      <w:marLeft w:val="0"/>
      <w:marRight w:val="0"/>
      <w:marTop w:val="0"/>
      <w:marBottom w:val="0"/>
      <w:divBdr>
        <w:top w:val="none" w:sz="0" w:space="0" w:color="auto"/>
        <w:left w:val="none" w:sz="0" w:space="0" w:color="auto"/>
        <w:bottom w:val="none" w:sz="0" w:space="0" w:color="auto"/>
        <w:right w:val="none" w:sz="0" w:space="0" w:color="auto"/>
      </w:divBdr>
    </w:div>
    <w:div w:id="783767353">
      <w:bodyDiv w:val="1"/>
      <w:marLeft w:val="0"/>
      <w:marRight w:val="0"/>
      <w:marTop w:val="0"/>
      <w:marBottom w:val="0"/>
      <w:divBdr>
        <w:top w:val="none" w:sz="0" w:space="0" w:color="auto"/>
        <w:left w:val="none" w:sz="0" w:space="0" w:color="auto"/>
        <w:bottom w:val="none" w:sz="0" w:space="0" w:color="auto"/>
        <w:right w:val="none" w:sz="0" w:space="0" w:color="auto"/>
      </w:divBdr>
    </w:div>
    <w:div w:id="784151372">
      <w:bodyDiv w:val="1"/>
      <w:marLeft w:val="0"/>
      <w:marRight w:val="0"/>
      <w:marTop w:val="0"/>
      <w:marBottom w:val="0"/>
      <w:divBdr>
        <w:top w:val="none" w:sz="0" w:space="0" w:color="auto"/>
        <w:left w:val="none" w:sz="0" w:space="0" w:color="auto"/>
        <w:bottom w:val="none" w:sz="0" w:space="0" w:color="auto"/>
        <w:right w:val="none" w:sz="0" w:space="0" w:color="auto"/>
      </w:divBdr>
    </w:div>
    <w:div w:id="784153571">
      <w:bodyDiv w:val="1"/>
      <w:marLeft w:val="0"/>
      <w:marRight w:val="0"/>
      <w:marTop w:val="0"/>
      <w:marBottom w:val="0"/>
      <w:divBdr>
        <w:top w:val="none" w:sz="0" w:space="0" w:color="auto"/>
        <w:left w:val="none" w:sz="0" w:space="0" w:color="auto"/>
        <w:bottom w:val="none" w:sz="0" w:space="0" w:color="auto"/>
        <w:right w:val="none" w:sz="0" w:space="0" w:color="auto"/>
      </w:divBdr>
    </w:div>
    <w:div w:id="784157382">
      <w:bodyDiv w:val="1"/>
      <w:marLeft w:val="0"/>
      <w:marRight w:val="0"/>
      <w:marTop w:val="0"/>
      <w:marBottom w:val="0"/>
      <w:divBdr>
        <w:top w:val="none" w:sz="0" w:space="0" w:color="auto"/>
        <w:left w:val="none" w:sz="0" w:space="0" w:color="auto"/>
        <w:bottom w:val="none" w:sz="0" w:space="0" w:color="auto"/>
        <w:right w:val="none" w:sz="0" w:space="0" w:color="auto"/>
      </w:divBdr>
    </w:div>
    <w:div w:id="784228861">
      <w:bodyDiv w:val="1"/>
      <w:marLeft w:val="0"/>
      <w:marRight w:val="0"/>
      <w:marTop w:val="0"/>
      <w:marBottom w:val="0"/>
      <w:divBdr>
        <w:top w:val="none" w:sz="0" w:space="0" w:color="auto"/>
        <w:left w:val="none" w:sz="0" w:space="0" w:color="auto"/>
        <w:bottom w:val="none" w:sz="0" w:space="0" w:color="auto"/>
        <w:right w:val="none" w:sz="0" w:space="0" w:color="auto"/>
      </w:divBdr>
      <w:divsChild>
        <w:div w:id="851184932">
          <w:marLeft w:val="0"/>
          <w:marRight w:val="0"/>
          <w:marTop w:val="0"/>
          <w:marBottom w:val="0"/>
          <w:divBdr>
            <w:top w:val="none" w:sz="0" w:space="0" w:color="auto"/>
            <w:left w:val="none" w:sz="0" w:space="0" w:color="auto"/>
            <w:bottom w:val="none" w:sz="0" w:space="0" w:color="auto"/>
            <w:right w:val="none" w:sz="0" w:space="0" w:color="auto"/>
          </w:divBdr>
        </w:div>
      </w:divsChild>
    </w:div>
    <w:div w:id="784230873">
      <w:bodyDiv w:val="1"/>
      <w:marLeft w:val="0"/>
      <w:marRight w:val="0"/>
      <w:marTop w:val="0"/>
      <w:marBottom w:val="0"/>
      <w:divBdr>
        <w:top w:val="none" w:sz="0" w:space="0" w:color="auto"/>
        <w:left w:val="none" w:sz="0" w:space="0" w:color="auto"/>
        <w:bottom w:val="none" w:sz="0" w:space="0" w:color="auto"/>
        <w:right w:val="none" w:sz="0" w:space="0" w:color="auto"/>
      </w:divBdr>
    </w:div>
    <w:div w:id="784540317">
      <w:bodyDiv w:val="1"/>
      <w:marLeft w:val="0"/>
      <w:marRight w:val="0"/>
      <w:marTop w:val="0"/>
      <w:marBottom w:val="0"/>
      <w:divBdr>
        <w:top w:val="none" w:sz="0" w:space="0" w:color="auto"/>
        <w:left w:val="none" w:sz="0" w:space="0" w:color="auto"/>
        <w:bottom w:val="none" w:sz="0" w:space="0" w:color="auto"/>
        <w:right w:val="none" w:sz="0" w:space="0" w:color="auto"/>
      </w:divBdr>
    </w:div>
    <w:div w:id="784540633">
      <w:bodyDiv w:val="1"/>
      <w:marLeft w:val="0"/>
      <w:marRight w:val="0"/>
      <w:marTop w:val="0"/>
      <w:marBottom w:val="0"/>
      <w:divBdr>
        <w:top w:val="none" w:sz="0" w:space="0" w:color="auto"/>
        <w:left w:val="none" w:sz="0" w:space="0" w:color="auto"/>
        <w:bottom w:val="none" w:sz="0" w:space="0" w:color="auto"/>
        <w:right w:val="none" w:sz="0" w:space="0" w:color="auto"/>
      </w:divBdr>
    </w:div>
    <w:div w:id="784812741">
      <w:bodyDiv w:val="1"/>
      <w:marLeft w:val="0"/>
      <w:marRight w:val="0"/>
      <w:marTop w:val="0"/>
      <w:marBottom w:val="0"/>
      <w:divBdr>
        <w:top w:val="none" w:sz="0" w:space="0" w:color="auto"/>
        <w:left w:val="none" w:sz="0" w:space="0" w:color="auto"/>
        <w:bottom w:val="none" w:sz="0" w:space="0" w:color="auto"/>
        <w:right w:val="none" w:sz="0" w:space="0" w:color="auto"/>
      </w:divBdr>
    </w:div>
    <w:div w:id="785002633">
      <w:bodyDiv w:val="1"/>
      <w:marLeft w:val="0"/>
      <w:marRight w:val="0"/>
      <w:marTop w:val="0"/>
      <w:marBottom w:val="0"/>
      <w:divBdr>
        <w:top w:val="none" w:sz="0" w:space="0" w:color="auto"/>
        <w:left w:val="none" w:sz="0" w:space="0" w:color="auto"/>
        <w:bottom w:val="none" w:sz="0" w:space="0" w:color="auto"/>
        <w:right w:val="none" w:sz="0" w:space="0" w:color="auto"/>
      </w:divBdr>
    </w:div>
    <w:div w:id="785081261">
      <w:bodyDiv w:val="1"/>
      <w:marLeft w:val="0"/>
      <w:marRight w:val="0"/>
      <w:marTop w:val="0"/>
      <w:marBottom w:val="0"/>
      <w:divBdr>
        <w:top w:val="none" w:sz="0" w:space="0" w:color="auto"/>
        <w:left w:val="none" w:sz="0" w:space="0" w:color="auto"/>
        <w:bottom w:val="none" w:sz="0" w:space="0" w:color="auto"/>
        <w:right w:val="none" w:sz="0" w:space="0" w:color="auto"/>
      </w:divBdr>
    </w:div>
    <w:div w:id="785386653">
      <w:bodyDiv w:val="1"/>
      <w:marLeft w:val="0"/>
      <w:marRight w:val="0"/>
      <w:marTop w:val="0"/>
      <w:marBottom w:val="0"/>
      <w:divBdr>
        <w:top w:val="none" w:sz="0" w:space="0" w:color="auto"/>
        <w:left w:val="none" w:sz="0" w:space="0" w:color="auto"/>
        <w:bottom w:val="none" w:sz="0" w:space="0" w:color="auto"/>
        <w:right w:val="none" w:sz="0" w:space="0" w:color="auto"/>
      </w:divBdr>
    </w:div>
    <w:div w:id="785931188">
      <w:bodyDiv w:val="1"/>
      <w:marLeft w:val="0"/>
      <w:marRight w:val="0"/>
      <w:marTop w:val="0"/>
      <w:marBottom w:val="0"/>
      <w:divBdr>
        <w:top w:val="none" w:sz="0" w:space="0" w:color="auto"/>
        <w:left w:val="none" w:sz="0" w:space="0" w:color="auto"/>
        <w:bottom w:val="none" w:sz="0" w:space="0" w:color="auto"/>
        <w:right w:val="none" w:sz="0" w:space="0" w:color="auto"/>
      </w:divBdr>
    </w:div>
    <w:div w:id="786124445">
      <w:bodyDiv w:val="1"/>
      <w:marLeft w:val="0"/>
      <w:marRight w:val="0"/>
      <w:marTop w:val="0"/>
      <w:marBottom w:val="0"/>
      <w:divBdr>
        <w:top w:val="none" w:sz="0" w:space="0" w:color="auto"/>
        <w:left w:val="none" w:sz="0" w:space="0" w:color="auto"/>
        <w:bottom w:val="none" w:sz="0" w:space="0" w:color="auto"/>
        <w:right w:val="none" w:sz="0" w:space="0" w:color="auto"/>
      </w:divBdr>
    </w:div>
    <w:div w:id="786777538">
      <w:bodyDiv w:val="1"/>
      <w:marLeft w:val="0"/>
      <w:marRight w:val="0"/>
      <w:marTop w:val="0"/>
      <w:marBottom w:val="0"/>
      <w:divBdr>
        <w:top w:val="none" w:sz="0" w:space="0" w:color="auto"/>
        <w:left w:val="none" w:sz="0" w:space="0" w:color="auto"/>
        <w:bottom w:val="none" w:sz="0" w:space="0" w:color="auto"/>
        <w:right w:val="none" w:sz="0" w:space="0" w:color="auto"/>
      </w:divBdr>
    </w:div>
    <w:div w:id="786851633">
      <w:bodyDiv w:val="1"/>
      <w:marLeft w:val="0"/>
      <w:marRight w:val="0"/>
      <w:marTop w:val="0"/>
      <w:marBottom w:val="0"/>
      <w:divBdr>
        <w:top w:val="none" w:sz="0" w:space="0" w:color="auto"/>
        <w:left w:val="none" w:sz="0" w:space="0" w:color="auto"/>
        <w:bottom w:val="none" w:sz="0" w:space="0" w:color="auto"/>
        <w:right w:val="none" w:sz="0" w:space="0" w:color="auto"/>
      </w:divBdr>
    </w:div>
    <w:div w:id="787361583">
      <w:bodyDiv w:val="1"/>
      <w:marLeft w:val="0"/>
      <w:marRight w:val="0"/>
      <w:marTop w:val="0"/>
      <w:marBottom w:val="0"/>
      <w:divBdr>
        <w:top w:val="none" w:sz="0" w:space="0" w:color="auto"/>
        <w:left w:val="none" w:sz="0" w:space="0" w:color="auto"/>
        <w:bottom w:val="none" w:sz="0" w:space="0" w:color="auto"/>
        <w:right w:val="none" w:sz="0" w:space="0" w:color="auto"/>
      </w:divBdr>
    </w:div>
    <w:div w:id="787427975">
      <w:bodyDiv w:val="1"/>
      <w:marLeft w:val="0"/>
      <w:marRight w:val="0"/>
      <w:marTop w:val="0"/>
      <w:marBottom w:val="0"/>
      <w:divBdr>
        <w:top w:val="none" w:sz="0" w:space="0" w:color="auto"/>
        <w:left w:val="none" w:sz="0" w:space="0" w:color="auto"/>
        <w:bottom w:val="none" w:sz="0" w:space="0" w:color="auto"/>
        <w:right w:val="none" w:sz="0" w:space="0" w:color="auto"/>
      </w:divBdr>
    </w:div>
    <w:div w:id="787744484">
      <w:bodyDiv w:val="1"/>
      <w:marLeft w:val="0"/>
      <w:marRight w:val="0"/>
      <w:marTop w:val="0"/>
      <w:marBottom w:val="0"/>
      <w:divBdr>
        <w:top w:val="none" w:sz="0" w:space="0" w:color="auto"/>
        <w:left w:val="none" w:sz="0" w:space="0" w:color="auto"/>
        <w:bottom w:val="none" w:sz="0" w:space="0" w:color="auto"/>
        <w:right w:val="none" w:sz="0" w:space="0" w:color="auto"/>
      </w:divBdr>
    </w:div>
    <w:div w:id="787893136">
      <w:bodyDiv w:val="1"/>
      <w:marLeft w:val="0"/>
      <w:marRight w:val="0"/>
      <w:marTop w:val="0"/>
      <w:marBottom w:val="0"/>
      <w:divBdr>
        <w:top w:val="none" w:sz="0" w:space="0" w:color="auto"/>
        <w:left w:val="none" w:sz="0" w:space="0" w:color="auto"/>
        <w:bottom w:val="none" w:sz="0" w:space="0" w:color="auto"/>
        <w:right w:val="none" w:sz="0" w:space="0" w:color="auto"/>
      </w:divBdr>
    </w:div>
    <w:div w:id="788353959">
      <w:bodyDiv w:val="1"/>
      <w:marLeft w:val="0"/>
      <w:marRight w:val="0"/>
      <w:marTop w:val="0"/>
      <w:marBottom w:val="0"/>
      <w:divBdr>
        <w:top w:val="none" w:sz="0" w:space="0" w:color="auto"/>
        <w:left w:val="none" w:sz="0" w:space="0" w:color="auto"/>
        <w:bottom w:val="none" w:sz="0" w:space="0" w:color="auto"/>
        <w:right w:val="none" w:sz="0" w:space="0" w:color="auto"/>
      </w:divBdr>
    </w:div>
    <w:div w:id="788357380">
      <w:bodyDiv w:val="1"/>
      <w:marLeft w:val="0"/>
      <w:marRight w:val="0"/>
      <w:marTop w:val="0"/>
      <w:marBottom w:val="0"/>
      <w:divBdr>
        <w:top w:val="none" w:sz="0" w:space="0" w:color="auto"/>
        <w:left w:val="none" w:sz="0" w:space="0" w:color="auto"/>
        <w:bottom w:val="none" w:sz="0" w:space="0" w:color="auto"/>
        <w:right w:val="none" w:sz="0" w:space="0" w:color="auto"/>
      </w:divBdr>
    </w:div>
    <w:div w:id="788402793">
      <w:bodyDiv w:val="1"/>
      <w:marLeft w:val="0"/>
      <w:marRight w:val="0"/>
      <w:marTop w:val="0"/>
      <w:marBottom w:val="0"/>
      <w:divBdr>
        <w:top w:val="none" w:sz="0" w:space="0" w:color="auto"/>
        <w:left w:val="none" w:sz="0" w:space="0" w:color="auto"/>
        <w:bottom w:val="none" w:sz="0" w:space="0" w:color="auto"/>
        <w:right w:val="none" w:sz="0" w:space="0" w:color="auto"/>
      </w:divBdr>
    </w:div>
    <w:div w:id="788430593">
      <w:bodyDiv w:val="1"/>
      <w:marLeft w:val="0"/>
      <w:marRight w:val="0"/>
      <w:marTop w:val="0"/>
      <w:marBottom w:val="0"/>
      <w:divBdr>
        <w:top w:val="none" w:sz="0" w:space="0" w:color="auto"/>
        <w:left w:val="none" w:sz="0" w:space="0" w:color="auto"/>
        <w:bottom w:val="none" w:sz="0" w:space="0" w:color="auto"/>
        <w:right w:val="none" w:sz="0" w:space="0" w:color="auto"/>
      </w:divBdr>
    </w:div>
    <w:div w:id="789203941">
      <w:bodyDiv w:val="1"/>
      <w:marLeft w:val="0"/>
      <w:marRight w:val="0"/>
      <w:marTop w:val="0"/>
      <w:marBottom w:val="0"/>
      <w:divBdr>
        <w:top w:val="none" w:sz="0" w:space="0" w:color="auto"/>
        <w:left w:val="none" w:sz="0" w:space="0" w:color="auto"/>
        <w:bottom w:val="none" w:sz="0" w:space="0" w:color="auto"/>
        <w:right w:val="none" w:sz="0" w:space="0" w:color="auto"/>
      </w:divBdr>
    </w:div>
    <w:div w:id="789518401">
      <w:bodyDiv w:val="1"/>
      <w:marLeft w:val="0"/>
      <w:marRight w:val="0"/>
      <w:marTop w:val="0"/>
      <w:marBottom w:val="0"/>
      <w:divBdr>
        <w:top w:val="none" w:sz="0" w:space="0" w:color="auto"/>
        <w:left w:val="none" w:sz="0" w:space="0" w:color="auto"/>
        <w:bottom w:val="none" w:sz="0" w:space="0" w:color="auto"/>
        <w:right w:val="none" w:sz="0" w:space="0" w:color="auto"/>
      </w:divBdr>
    </w:div>
    <w:div w:id="789855700">
      <w:bodyDiv w:val="1"/>
      <w:marLeft w:val="0"/>
      <w:marRight w:val="0"/>
      <w:marTop w:val="0"/>
      <w:marBottom w:val="0"/>
      <w:divBdr>
        <w:top w:val="none" w:sz="0" w:space="0" w:color="auto"/>
        <w:left w:val="none" w:sz="0" w:space="0" w:color="auto"/>
        <w:bottom w:val="none" w:sz="0" w:space="0" w:color="auto"/>
        <w:right w:val="none" w:sz="0" w:space="0" w:color="auto"/>
      </w:divBdr>
    </w:div>
    <w:div w:id="790512926">
      <w:bodyDiv w:val="1"/>
      <w:marLeft w:val="0"/>
      <w:marRight w:val="0"/>
      <w:marTop w:val="0"/>
      <w:marBottom w:val="0"/>
      <w:divBdr>
        <w:top w:val="none" w:sz="0" w:space="0" w:color="auto"/>
        <w:left w:val="none" w:sz="0" w:space="0" w:color="auto"/>
        <w:bottom w:val="none" w:sz="0" w:space="0" w:color="auto"/>
        <w:right w:val="none" w:sz="0" w:space="0" w:color="auto"/>
      </w:divBdr>
    </w:div>
    <w:div w:id="790780119">
      <w:bodyDiv w:val="1"/>
      <w:marLeft w:val="0"/>
      <w:marRight w:val="0"/>
      <w:marTop w:val="0"/>
      <w:marBottom w:val="0"/>
      <w:divBdr>
        <w:top w:val="none" w:sz="0" w:space="0" w:color="auto"/>
        <w:left w:val="none" w:sz="0" w:space="0" w:color="auto"/>
        <w:bottom w:val="none" w:sz="0" w:space="0" w:color="auto"/>
        <w:right w:val="none" w:sz="0" w:space="0" w:color="auto"/>
      </w:divBdr>
    </w:div>
    <w:div w:id="790906156">
      <w:bodyDiv w:val="1"/>
      <w:marLeft w:val="0"/>
      <w:marRight w:val="0"/>
      <w:marTop w:val="0"/>
      <w:marBottom w:val="0"/>
      <w:divBdr>
        <w:top w:val="none" w:sz="0" w:space="0" w:color="auto"/>
        <w:left w:val="none" w:sz="0" w:space="0" w:color="auto"/>
        <w:bottom w:val="none" w:sz="0" w:space="0" w:color="auto"/>
        <w:right w:val="none" w:sz="0" w:space="0" w:color="auto"/>
      </w:divBdr>
    </w:div>
    <w:div w:id="791097708">
      <w:bodyDiv w:val="1"/>
      <w:marLeft w:val="0"/>
      <w:marRight w:val="0"/>
      <w:marTop w:val="0"/>
      <w:marBottom w:val="0"/>
      <w:divBdr>
        <w:top w:val="none" w:sz="0" w:space="0" w:color="auto"/>
        <w:left w:val="none" w:sz="0" w:space="0" w:color="auto"/>
        <w:bottom w:val="none" w:sz="0" w:space="0" w:color="auto"/>
        <w:right w:val="none" w:sz="0" w:space="0" w:color="auto"/>
      </w:divBdr>
    </w:div>
    <w:div w:id="791287004">
      <w:bodyDiv w:val="1"/>
      <w:marLeft w:val="0"/>
      <w:marRight w:val="0"/>
      <w:marTop w:val="0"/>
      <w:marBottom w:val="0"/>
      <w:divBdr>
        <w:top w:val="none" w:sz="0" w:space="0" w:color="auto"/>
        <w:left w:val="none" w:sz="0" w:space="0" w:color="auto"/>
        <w:bottom w:val="none" w:sz="0" w:space="0" w:color="auto"/>
        <w:right w:val="none" w:sz="0" w:space="0" w:color="auto"/>
      </w:divBdr>
    </w:div>
    <w:div w:id="791486668">
      <w:bodyDiv w:val="1"/>
      <w:marLeft w:val="0"/>
      <w:marRight w:val="0"/>
      <w:marTop w:val="0"/>
      <w:marBottom w:val="0"/>
      <w:divBdr>
        <w:top w:val="none" w:sz="0" w:space="0" w:color="auto"/>
        <w:left w:val="none" w:sz="0" w:space="0" w:color="auto"/>
        <w:bottom w:val="none" w:sz="0" w:space="0" w:color="auto"/>
        <w:right w:val="none" w:sz="0" w:space="0" w:color="auto"/>
      </w:divBdr>
    </w:div>
    <w:div w:id="791705866">
      <w:bodyDiv w:val="1"/>
      <w:marLeft w:val="0"/>
      <w:marRight w:val="0"/>
      <w:marTop w:val="0"/>
      <w:marBottom w:val="0"/>
      <w:divBdr>
        <w:top w:val="none" w:sz="0" w:space="0" w:color="auto"/>
        <w:left w:val="none" w:sz="0" w:space="0" w:color="auto"/>
        <w:bottom w:val="none" w:sz="0" w:space="0" w:color="auto"/>
        <w:right w:val="none" w:sz="0" w:space="0" w:color="auto"/>
      </w:divBdr>
    </w:div>
    <w:div w:id="792215018">
      <w:bodyDiv w:val="1"/>
      <w:marLeft w:val="0"/>
      <w:marRight w:val="0"/>
      <w:marTop w:val="0"/>
      <w:marBottom w:val="0"/>
      <w:divBdr>
        <w:top w:val="none" w:sz="0" w:space="0" w:color="auto"/>
        <w:left w:val="none" w:sz="0" w:space="0" w:color="auto"/>
        <w:bottom w:val="none" w:sz="0" w:space="0" w:color="auto"/>
        <w:right w:val="none" w:sz="0" w:space="0" w:color="auto"/>
      </w:divBdr>
    </w:div>
    <w:div w:id="792284202">
      <w:bodyDiv w:val="1"/>
      <w:marLeft w:val="0"/>
      <w:marRight w:val="0"/>
      <w:marTop w:val="0"/>
      <w:marBottom w:val="0"/>
      <w:divBdr>
        <w:top w:val="none" w:sz="0" w:space="0" w:color="auto"/>
        <w:left w:val="none" w:sz="0" w:space="0" w:color="auto"/>
        <w:bottom w:val="none" w:sz="0" w:space="0" w:color="auto"/>
        <w:right w:val="none" w:sz="0" w:space="0" w:color="auto"/>
      </w:divBdr>
    </w:div>
    <w:div w:id="792477288">
      <w:bodyDiv w:val="1"/>
      <w:marLeft w:val="0"/>
      <w:marRight w:val="0"/>
      <w:marTop w:val="0"/>
      <w:marBottom w:val="0"/>
      <w:divBdr>
        <w:top w:val="none" w:sz="0" w:space="0" w:color="auto"/>
        <w:left w:val="none" w:sz="0" w:space="0" w:color="auto"/>
        <w:bottom w:val="none" w:sz="0" w:space="0" w:color="auto"/>
        <w:right w:val="none" w:sz="0" w:space="0" w:color="auto"/>
      </w:divBdr>
    </w:div>
    <w:div w:id="792596943">
      <w:bodyDiv w:val="1"/>
      <w:marLeft w:val="0"/>
      <w:marRight w:val="0"/>
      <w:marTop w:val="0"/>
      <w:marBottom w:val="0"/>
      <w:divBdr>
        <w:top w:val="none" w:sz="0" w:space="0" w:color="auto"/>
        <w:left w:val="none" w:sz="0" w:space="0" w:color="auto"/>
        <w:bottom w:val="none" w:sz="0" w:space="0" w:color="auto"/>
        <w:right w:val="none" w:sz="0" w:space="0" w:color="auto"/>
      </w:divBdr>
    </w:div>
    <w:div w:id="792867728">
      <w:bodyDiv w:val="1"/>
      <w:marLeft w:val="0"/>
      <w:marRight w:val="0"/>
      <w:marTop w:val="0"/>
      <w:marBottom w:val="0"/>
      <w:divBdr>
        <w:top w:val="none" w:sz="0" w:space="0" w:color="auto"/>
        <w:left w:val="none" w:sz="0" w:space="0" w:color="auto"/>
        <w:bottom w:val="none" w:sz="0" w:space="0" w:color="auto"/>
        <w:right w:val="none" w:sz="0" w:space="0" w:color="auto"/>
      </w:divBdr>
    </w:div>
    <w:div w:id="793259017">
      <w:bodyDiv w:val="1"/>
      <w:marLeft w:val="0"/>
      <w:marRight w:val="0"/>
      <w:marTop w:val="0"/>
      <w:marBottom w:val="0"/>
      <w:divBdr>
        <w:top w:val="none" w:sz="0" w:space="0" w:color="auto"/>
        <w:left w:val="none" w:sz="0" w:space="0" w:color="auto"/>
        <w:bottom w:val="none" w:sz="0" w:space="0" w:color="auto"/>
        <w:right w:val="none" w:sz="0" w:space="0" w:color="auto"/>
      </w:divBdr>
    </w:div>
    <w:div w:id="793600961">
      <w:bodyDiv w:val="1"/>
      <w:marLeft w:val="0"/>
      <w:marRight w:val="0"/>
      <w:marTop w:val="0"/>
      <w:marBottom w:val="0"/>
      <w:divBdr>
        <w:top w:val="none" w:sz="0" w:space="0" w:color="auto"/>
        <w:left w:val="none" w:sz="0" w:space="0" w:color="auto"/>
        <w:bottom w:val="none" w:sz="0" w:space="0" w:color="auto"/>
        <w:right w:val="none" w:sz="0" w:space="0" w:color="auto"/>
      </w:divBdr>
    </w:div>
    <w:div w:id="793643564">
      <w:bodyDiv w:val="1"/>
      <w:marLeft w:val="0"/>
      <w:marRight w:val="0"/>
      <w:marTop w:val="0"/>
      <w:marBottom w:val="0"/>
      <w:divBdr>
        <w:top w:val="none" w:sz="0" w:space="0" w:color="auto"/>
        <w:left w:val="none" w:sz="0" w:space="0" w:color="auto"/>
        <w:bottom w:val="none" w:sz="0" w:space="0" w:color="auto"/>
        <w:right w:val="none" w:sz="0" w:space="0" w:color="auto"/>
      </w:divBdr>
    </w:div>
    <w:div w:id="793718169">
      <w:bodyDiv w:val="1"/>
      <w:marLeft w:val="0"/>
      <w:marRight w:val="0"/>
      <w:marTop w:val="0"/>
      <w:marBottom w:val="0"/>
      <w:divBdr>
        <w:top w:val="none" w:sz="0" w:space="0" w:color="auto"/>
        <w:left w:val="none" w:sz="0" w:space="0" w:color="auto"/>
        <w:bottom w:val="none" w:sz="0" w:space="0" w:color="auto"/>
        <w:right w:val="none" w:sz="0" w:space="0" w:color="auto"/>
      </w:divBdr>
    </w:div>
    <w:div w:id="793905053">
      <w:bodyDiv w:val="1"/>
      <w:marLeft w:val="0"/>
      <w:marRight w:val="0"/>
      <w:marTop w:val="0"/>
      <w:marBottom w:val="0"/>
      <w:divBdr>
        <w:top w:val="none" w:sz="0" w:space="0" w:color="auto"/>
        <w:left w:val="none" w:sz="0" w:space="0" w:color="auto"/>
        <w:bottom w:val="none" w:sz="0" w:space="0" w:color="auto"/>
        <w:right w:val="none" w:sz="0" w:space="0" w:color="auto"/>
      </w:divBdr>
    </w:div>
    <w:div w:id="794055711">
      <w:bodyDiv w:val="1"/>
      <w:marLeft w:val="0"/>
      <w:marRight w:val="0"/>
      <w:marTop w:val="0"/>
      <w:marBottom w:val="0"/>
      <w:divBdr>
        <w:top w:val="none" w:sz="0" w:space="0" w:color="auto"/>
        <w:left w:val="none" w:sz="0" w:space="0" w:color="auto"/>
        <w:bottom w:val="none" w:sz="0" w:space="0" w:color="auto"/>
        <w:right w:val="none" w:sz="0" w:space="0" w:color="auto"/>
      </w:divBdr>
    </w:div>
    <w:div w:id="794296360">
      <w:bodyDiv w:val="1"/>
      <w:marLeft w:val="0"/>
      <w:marRight w:val="0"/>
      <w:marTop w:val="0"/>
      <w:marBottom w:val="0"/>
      <w:divBdr>
        <w:top w:val="none" w:sz="0" w:space="0" w:color="auto"/>
        <w:left w:val="none" w:sz="0" w:space="0" w:color="auto"/>
        <w:bottom w:val="none" w:sz="0" w:space="0" w:color="auto"/>
        <w:right w:val="none" w:sz="0" w:space="0" w:color="auto"/>
      </w:divBdr>
    </w:div>
    <w:div w:id="795104969">
      <w:bodyDiv w:val="1"/>
      <w:marLeft w:val="0"/>
      <w:marRight w:val="0"/>
      <w:marTop w:val="0"/>
      <w:marBottom w:val="0"/>
      <w:divBdr>
        <w:top w:val="none" w:sz="0" w:space="0" w:color="auto"/>
        <w:left w:val="none" w:sz="0" w:space="0" w:color="auto"/>
        <w:bottom w:val="none" w:sz="0" w:space="0" w:color="auto"/>
        <w:right w:val="none" w:sz="0" w:space="0" w:color="auto"/>
      </w:divBdr>
    </w:div>
    <w:div w:id="795291641">
      <w:bodyDiv w:val="1"/>
      <w:marLeft w:val="0"/>
      <w:marRight w:val="0"/>
      <w:marTop w:val="0"/>
      <w:marBottom w:val="0"/>
      <w:divBdr>
        <w:top w:val="none" w:sz="0" w:space="0" w:color="auto"/>
        <w:left w:val="none" w:sz="0" w:space="0" w:color="auto"/>
        <w:bottom w:val="none" w:sz="0" w:space="0" w:color="auto"/>
        <w:right w:val="none" w:sz="0" w:space="0" w:color="auto"/>
      </w:divBdr>
    </w:div>
    <w:div w:id="795873308">
      <w:bodyDiv w:val="1"/>
      <w:marLeft w:val="0"/>
      <w:marRight w:val="0"/>
      <w:marTop w:val="0"/>
      <w:marBottom w:val="0"/>
      <w:divBdr>
        <w:top w:val="none" w:sz="0" w:space="0" w:color="auto"/>
        <w:left w:val="none" w:sz="0" w:space="0" w:color="auto"/>
        <w:bottom w:val="none" w:sz="0" w:space="0" w:color="auto"/>
        <w:right w:val="none" w:sz="0" w:space="0" w:color="auto"/>
      </w:divBdr>
    </w:div>
    <w:div w:id="795878583">
      <w:bodyDiv w:val="1"/>
      <w:marLeft w:val="0"/>
      <w:marRight w:val="0"/>
      <w:marTop w:val="0"/>
      <w:marBottom w:val="0"/>
      <w:divBdr>
        <w:top w:val="none" w:sz="0" w:space="0" w:color="auto"/>
        <w:left w:val="none" w:sz="0" w:space="0" w:color="auto"/>
        <w:bottom w:val="none" w:sz="0" w:space="0" w:color="auto"/>
        <w:right w:val="none" w:sz="0" w:space="0" w:color="auto"/>
      </w:divBdr>
    </w:div>
    <w:div w:id="795947648">
      <w:bodyDiv w:val="1"/>
      <w:marLeft w:val="0"/>
      <w:marRight w:val="0"/>
      <w:marTop w:val="0"/>
      <w:marBottom w:val="0"/>
      <w:divBdr>
        <w:top w:val="none" w:sz="0" w:space="0" w:color="auto"/>
        <w:left w:val="none" w:sz="0" w:space="0" w:color="auto"/>
        <w:bottom w:val="none" w:sz="0" w:space="0" w:color="auto"/>
        <w:right w:val="none" w:sz="0" w:space="0" w:color="auto"/>
      </w:divBdr>
    </w:div>
    <w:div w:id="795950233">
      <w:bodyDiv w:val="1"/>
      <w:marLeft w:val="0"/>
      <w:marRight w:val="0"/>
      <w:marTop w:val="0"/>
      <w:marBottom w:val="0"/>
      <w:divBdr>
        <w:top w:val="none" w:sz="0" w:space="0" w:color="auto"/>
        <w:left w:val="none" w:sz="0" w:space="0" w:color="auto"/>
        <w:bottom w:val="none" w:sz="0" w:space="0" w:color="auto"/>
        <w:right w:val="none" w:sz="0" w:space="0" w:color="auto"/>
      </w:divBdr>
    </w:div>
    <w:div w:id="796291175">
      <w:bodyDiv w:val="1"/>
      <w:marLeft w:val="0"/>
      <w:marRight w:val="0"/>
      <w:marTop w:val="0"/>
      <w:marBottom w:val="0"/>
      <w:divBdr>
        <w:top w:val="none" w:sz="0" w:space="0" w:color="auto"/>
        <w:left w:val="none" w:sz="0" w:space="0" w:color="auto"/>
        <w:bottom w:val="none" w:sz="0" w:space="0" w:color="auto"/>
        <w:right w:val="none" w:sz="0" w:space="0" w:color="auto"/>
      </w:divBdr>
    </w:div>
    <w:div w:id="796334380">
      <w:bodyDiv w:val="1"/>
      <w:marLeft w:val="0"/>
      <w:marRight w:val="0"/>
      <w:marTop w:val="0"/>
      <w:marBottom w:val="0"/>
      <w:divBdr>
        <w:top w:val="none" w:sz="0" w:space="0" w:color="auto"/>
        <w:left w:val="none" w:sz="0" w:space="0" w:color="auto"/>
        <w:bottom w:val="none" w:sz="0" w:space="0" w:color="auto"/>
        <w:right w:val="none" w:sz="0" w:space="0" w:color="auto"/>
      </w:divBdr>
      <w:divsChild>
        <w:div w:id="913855058">
          <w:marLeft w:val="0"/>
          <w:marRight w:val="0"/>
          <w:marTop w:val="0"/>
          <w:marBottom w:val="0"/>
          <w:divBdr>
            <w:top w:val="none" w:sz="0" w:space="0" w:color="auto"/>
            <w:left w:val="none" w:sz="0" w:space="0" w:color="auto"/>
            <w:bottom w:val="none" w:sz="0" w:space="0" w:color="auto"/>
            <w:right w:val="none" w:sz="0" w:space="0" w:color="auto"/>
          </w:divBdr>
        </w:div>
        <w:div w:id="795564897">
          <w:marLeft w:val="0"/>
          <w:marRight w:val="0"/>
          <w:marTop w:val="0"/>
          <w:marBottom w:val="0"/>
          <w:divBdr>
            <w:top w:val="none" w:sz="0" w:space="0" w:color="auto"/>
            <w:left w:val="none" w:sz="0" w:space="0" w:color="auto"/>
            <w:bottom w:val="none" w:sz="0" w:space="0" w:color="auto"/>
            <w:right w:val="none" w:sz="0" w:space="0" w:color="auto"/>
          </w:divBdr>
        </w:div>
      </w:divsChild>
    </w:div>
    <w:div w:id="797065705">
      <w:bodyDiv w:val="1"/>
      <w:marLeft w:val="0"/>
      <w:marRight w:val="0"/>
      <w:marTop w:val="0"/>
      <w:marBottom w:val="0"/>
      <w:divBdr>
        <w:top w:val="none" w:sz="0" w:space="0" w:color="auto"/>
        <w:left w:val="none" w:sz="0" w:space="0" w:color="auto"/>
        <w:bottom w:val="none" w:sz="0" w:space="0" w:color="auto"/>
        <w:right w:val="none" w:sz="0" w:space="0" w:color="auto"/>
      </w:divBdr>
    </w:div>
    <w:div w:id="797377590">
      <w:bodyDiv w:val="1"/>
      <w:marLeft w:val="0"/>
      <w:marRight w:val="0"/>
      <w:marTop w:val="0"/>
      <w:marBottom w:val="0"/>
      <w:divBdr>
        <w:top w:val="none" w:sz="0" w:space="0" w:color="auto"/>
        <w:left w:val="none" w:sz="0" w:space="0" w:color="auto"/>
        <w:bottom w:val="none" w:sz="0" w:space="0" w:color="auto"/>
        <w:right w:val="none" w:sz="0" w:space="0" w:color="auto"/>
      </w:divBdr>
    </w:div>
    <w:div w:id="797525288">
      <w:bodyDiv w:val="1"/>
      <w:marLeft w:val="0"/>
      <w:marRight w:val="0"/>
      <w:marTop w:val="0"/>
      <w:marBottom w:val="0"/>
      <w:divBdr>
        <w:top w:val="none" w:sz="0" w:space="0" w:color="auto"/>
        <w:left w:val="none" w:sz="0" w:space="0" w:color="auto"/>
        <w:bottom w:val="none" w:sz="0" w:space="0" w:color="auto"/>
        <w:right w:val="none" w:sz="0" w:space="0" w:color="auto"/>
      </w:divBdr>
    </w:div>
    <w:div w:id="797724131">
      <w:bodyDiv w:val="1"/>
      <w:marLeft w:val="0"/>
      <w:marRight w:val="0"/>
      <w:marTop w:val="0"/>
      <w:marBottom w:val="0"/>
      <w:divBdr>
        <w:top w:val="none" w:sz="0" w:space="0" w:color="auto"/>
        <w:left w:val="none" w:sz="0" w:space="0" w:color="auto"/>
        <w:bottom w:val="none" w:sz="0" w:space="0" w:color="auto"/>
        <w:right w:val="none" w:sz="0" w:space="0" w:color="auto"/>
      </w:divBdr>
    </w:div>
    <w:div w:id="797838577">
      <w:bodyDiv w:val="1"/>
      <w:marLeft w:val="0"/>
      <w:marRight w:val="0"/>
      <w:marTop w:val="0"/>
      <w:marBottom w:val="0"/>
      <w:divBdr>
        <w:top w:val="none" w:sz="0" w:space="0" w:color="auto"/>
        <w:left w:val="none" w:sz="0" w:space="0" w:color="auto"/>
        <w:bottom w:val="none" w:sz="0" w:space="0" w:color="auto"/>
        <w:right w:val="none" w:sz="0" w:space="0" w:color="auto"/>
      </w:divBdr>
    </w:div>
    <w:div w:id="798492513">
      <w:bodyDiv w:val="1"/>
      <w:marLeft w:val="0"/>
      <w:marRight w:val="0"/>
      <w:marTop w:val="0"/>
      <w:marBottom w:val="0"/>
      <w:divBdr>
        <w:top w:val="none" w:sz="0" w:space="0" w:color="auto"/>
        <w:left w:val="none" w:sz="0" w:space="0" w:color="auto"/>
        <w:bottom w:val="none" w:sz="0" w:space="0" w:color="auto"/>
        <w:right w:val="none" w:sz="0" w:space="0" w:color="auto"/>
      </w:divBdr>
      <w:divsChild>
        <w:div w:id="705955452">
          <w:marLeft w:val="0"/>
          <w:marRight w:val="0"/>
          <w:marTop w:val="0"/>
          <w:marBottom w:val="0"/>
          <w:divBdr>
            <w:top w:val="none" w:sz="0" w:space="0" w:color="auto"/>
            <w:left w:val="none" w:sz="0" w:space="0" w:color="auto"/>
            <w:bottom w:val="none" w:sz="0" w:space="0" w:color="auto"/>
            <w:right w:val="none" w:sz="0" w:space="0" w:color="auto"/>
          </w:divBdr>
        </w:div>
        <w:div w:id="1190214986">
          <w:marLeft w:val="0"/>
          <w:marRight w:val="0"/>
          <w:marTop w:val="0"/>
          <w:marBottom w:val="0"/>
          <w:divBdr>
            <w:top w:val="none" w:sz="0" w:space="0" w:color="auto"/>
            <w:left w:val="none" w:sz="0" w:space="0" w:color="auto"/>
            <w:bottom w:val="none" w:sz="0" w:space="0" w:color="auto"/>
            <w:right w:val="none" w:sz="0" w:space="0" w:color="auto"/>
          </w:divBdr>
        </w:div>
        <w:div w:id="1472402013">
          <w:marLeft w:val="0"/>
          <w:marRight w:val="0"/>
          <w:marTop w:val="0"/>
          <w:marBottom w:val="0"/>
          <w:divBdr>
            <w:top w:val="none" w:sz="0" w:space="0" w:color="auto"/>
            <w:left w:val="none" w:sz="0" w:space="0" w:color="auto"/>
            <w:bottom w:val="none" w:sz="0" w:space="0" w:color="auto"/>
            <w:right w:val="none" w:sz="0" w:space="0" w:color="auto"/>
          </w:divBdr>
        </w:div>
        <w:div w:id="285278831">
          <w:marLeft w:val="0"/>
          <w:marRight w:val="0"/>
          <w:marTop w:val="0"/>
          <w:marBottom w:val="0"/>
          <w:divBdr>
            <w:top w:val="none" w:sz="0" w:space="0" w:color="auto"/>
            <w:left w:val="none" w:sz="0" w:space="0" w:color="auto"/>
            <w:bottom w:val="none" w:sz="0" w:space="0" w:color="auto"/>
            <w:right w:val="none" w:sz="0" w:space="0" w:color="auto"/>
          </w:divBdr>
        </w:div>
        <w:div w:id="1384057786">
          <w:marLeft w:val="0"/>
          <w:marRight w:val="0"/>
          <w:marTop w:val="0"/>
          <w:marBottom w:val="0"/>
          <w:divBdr>
            <w:top w:val="none" w:sz="0" w:space="0" w:color="auto"/>
            <w:left w:val="none" w:sz="0" w:space="0" w:color="auto"/>
            <w:bottom w:val="none" w:sz="0" w:space="0" w:color="auto"/>
            <w:right w:val="none" w:sz="0" w:space="0" w:color="auto"/>
          </w:divBdr>
        </w:div>
        <w:div w:id="1548566192">
          <w:marLeft w:val="0"/>
          <w:marRight w:val="0"/>
          <w:marTop w:val="0"/>
          <w:marBottom w:val="0"/>
          <w:divBdr>
            <w:top w:val="none" w:sz="0" w:space="0" w:color="auto"/>
            <w:left w:val="none" w:sz="0" w:space="0" w:color="auto"/>
            <w:bottom w:val="none" w:sz="0" w:space="0" w:color="auto"/>
            <w:right w:val="none" w:sz="0" w:space="0" w:color="auto"/>
          </w:divBdr>
        </w:div>
        <w:div w:id="99761799">
          <w:marLeft w:val="0"/>
          <w:marRight w:val="0"/>
          <w:marTop w:val="0"/>
          <w:marBottom w:val="0"/>
          <w:divBdr>
            <w:top w:val="none" w:sz="0" w:space="0" w:color="auto"/>
            <w:left w:val="none" w:sz="0" w:space="0" w:color="auto"/>
            <w:bottom w:val="none" w:sz="0" w:space="0" w:color="auto"/>
            <w:right w:val="none" w:sz="0" w:space="0" w:color="auto"/>
          </w:divBdr>
        </w:div>
        <w:div w:id="1332414642">
          <w:marLeft w:val="0"/>
          <w:marRight w:val="0"/>
          <w:marTop w:val="0"/>
          <w:marBottom w:val="0"/>
          <w:divBdr>
            <w:top w:val="none" w:sz="0" w:space="0" w:color="auto"/>
            <w:left w:val="none" w:sz="0" w:space="0" w:color="auto"/>
            <w:bottom w:val="none" w:sz="0" w:space="0" w:color="auto"/>
            <w:right w:val="none" w:sz="0" w:space="0" w:color="auto"/>
          </w:divBdr>
        </w:div>
        <w:div w:id="786579002">
          <w:marLeft w:val="0"/>
          <w:marRight w:val="0"/>
          <w:marTop w:val="0"/>
          <w:marBottom w:val="0"/>
          <w:divBdr>
            <w:top w:val="none" w:sz="0" w:space="0" w:color="auto"/>
            <w:left w:val="none" w:sz="0" w:space="0" w:color="auto"/>
            <w:bottom w:val="none" w:sz="0" w:space="0" w:color="auto"/>
            <w:right w:val="none" w:sz="0" w:space="0" w:color="auto"/>
          </w:divBdr>
        </w:div>
        <w:div w:id="1423837695">
          <w:marLeft w:val="0"/>
          <w:marRight w:val="0"/>
          <w:marTop w:val="0"/>
          <w:marBottom w:val="0"/>
          <w:divBdr>
            <w:top w:val="none" w:sz="0" w:space="0" w:color="auto"/>
            <w:left w:val="none" w:sz="0" w:space="0" w:color="auto"/>
            <w:bottom w:val="none" w:sz="0" w:space="0" w:color="auto"/>
            <w:right w:val="none" w:sz="0" w:space="0" w:color="auto"/>
          </w:divBdr>
        </w:div>
        <w:div w:id="229535815">
          <w:marLeft w:val="0"/>
          <w:marRight w:val="0"/>
          <w:marTop w:val="0"/>
          <w:marBottom w:val="0"/>
          <w:divBdr>
            <w:top w:val="none" w:sz="0" w:space="0" w:color="auto"/>
            <w:left w:val="none" w:sz="0" w:space="0" w:color="auto"/>
            <w:bottom w:val="none" w:sz="0" w:space="0" w:color="auto"/>
            <w:right w:val="none" w:sz="0" w:space="0" w:color="auto"/>
          </w:divBdr>
        </w:div>
        <w:div w:id="2086410261">
          <w:marLeft w:val="0"/>
          <w:marRight w:val="0"/>
          <w:marTop w:val="0"/>
          <w:marBottom w:val="0"/>
          <w:divBdr>
            <w:top w:val="none" w:sz="0" w:space="0" w:color="auto"/>
            <w:left w:val="none" w:sz="0" w:space="0" w:color="auto"/>
            <w:bottom w:val="none" w:sz="0" w:space="0" w:color="auto"/>
            <w:right w:val="none" w:sz="0" w:space="0" w:color="auto"/>
          </w:divBdr>
        </w:div>
        <w:div w:id="1791237798">
          <w:marLeft w:val="0"/>
          <w:marRight w:val="0"/>
          <w:marTop w:val="0"/>
          <w:marBottom w:val="0"/>
          <w:divBdr>
            <w:top w:val="none" w:sz="0" w:space="0" w:color="auto"/>
            <w:left w:val="none" w:sz="0" w:space="0" w:color="auto"/>
            <w:bottom w:val="none" w:sz="0" w:space="0" w:color="auto"/>
            <w:right w:val="none" w:sz="0" w:space="0" w:color="auto"/>
          </w:divBdr>
        </w:div>
        <w:div w:id="1511524681">
          <w:marLeft w:val="0"/>
          <w:marRight w:val="0"/>
          <w:marTop w:val="0"/>
          <w:marBottom w:val="0"/>
          <w:divBdr>
            <w:top w:val="none" w:sz="0" w:space="0" w:color="auto"/>
            <w:left w:val="none" w:sz="0" w:space="0" w:color="auto"/>
            <w:bottom w:val="none" w:sz="0" w:space="0" w:color="auto"/>
            <w:right w:val="none" w:sz="0" w:space="0" w:color="auto"/>
          </w:divBdr>
        </w:div>
      </w:divsChild>
    </w:div>
    <w:div w:id="798493430">
      <w:bodyDiv w:val="1"/>
      <w:marLeft w:val="0"/>
      <w:marRight w:val="0"/>
      <w:marTop w:val="0"/>
      <w:marBottom w:val="0"/>
      <w:divBdr>
        <w:top w:val="none" w:sz="0" w:space="0" w:color="auto"/>
        <w:left w:val="none" w:sz="0" w:space="0" w:color="auto"/>
        <w:bottom w:val="none" w:sz="0" w:space="0" w:color="auto"/>
        <w:right w:val="none" w:sz="0" w:space="0" w:color="auto"/>
      </w:divBdr>
      <w:divsChild>
        <w:div w:id="1512256083">
          <w:marLeft w:val="0"/>
          <w:marRight w:val="0"/>
          <w:marTop w:val="0"/>
          <w:marBottom w:val="0"/>
          <w:divBdr>
            <w:top w:val="none" w:sz="0" w:space="0" w:color="auto"/>
            <w:left w:val="none" w:sz="0" w:space="0" w:color="auto"/>
            <w:bottom w:val="none" w:sz="0" w:space="0" w:color="auto"/>
            <w:right w:val="none" w:sz="0" w:space="0" w:color="auto"/>
          </w:divBdr>
        </w:div>
      </w:divsChild>
    </w:div>
    <w:div w:id="798650601">
      <w:bodyDiv w:val="1"/>
      <w:marLeft w:val="0"/>
      <w:marRight w:val="0"/>
      <w:marTop w:val="0"/>
      <w:marBottom w:val="0"/>
      <w:divBdr>
        <w:top w:val="none" w:sz="0" w:space="0" w:color="auto"/>
        <w:left w:val="none" w:sz="0" w:space="0" w:color="auto"/>
        <w:bottom w:val="none" w:sz="0" w:space="0" w:color="auto"/>
        <w:right w:val="none" w:sz="0" w:space="0" w:color="auto"/>
      </w:divBdr>
    </w:div>
    <w:div w:id="798761617">
      <w:bodyDiv w:val="1"/>
      <w:marLeft w:val="0"/>
      <w:marRight w:val="0"/>
      <w:marTop w:val="0"/>
      <w:marBottom w:val="0"/>
      <w:divBdr>
        <w:top w:val="none" w:sz="0" w:space="0" w:color="auto"/>
        <w:left w:val="none" w:sz="0" w:space="0" w:color="auto"/>
        <w:bottom w:val="none" w:sz="0" w:space="0" w:color="auto"/>
        <w:right w:val="none" w:sz="0" w:space="0" w:color="auto"/>
      </w:divBdr>
    </w:div>
    <w:div w:id="799301592">
      <w:bodyDiv w:val="1"/>
      <w:marLeft w:val="0"/>
      <w:marRight w:val="0"/>
      <w:marTop w:val="0"/>
      <w:marBottom w:val="0"/>
      <w:divBdr>
        <w:top w:val="none" w:sz="0" w:space="0" w:color="auto"/>
        <w:left w:val="none" w:sz="0" w:space="0" w:color="auto"/>
        <w:bottom w:val="none" w:sz="0" w:space="0" w:color="auto"/>
        <w:right w:val="none" w:sz="0" w:space="0" w:color="auto"/>
      </w:divBdr>
    </w:div>
    <w:div w:id="799302214">
      <w:bodyDiv w:val="1"/>
      <w:marLeft w:val="0"/>
      <w:marRight w:val="0"/>
      <w:marTop w:val="0"/>
      <w:marBottom w:val="0"/>
      <w:divBdr>
        <w:top w:val="none" w:sz="0" w:space="0" w:color="auto"/>
        <w:left w:val="none" w:sz="0" w:space="0" w:color="auto"/>
        <w:bottom w:val="none" w:sz="0" w:space="0" w:color="auto"/>
        <w:right w:val="none" w:sz="0" w:space="0" w:color="auto"/>
      </w:divBdr>
    </w:div>
    <w:div w:id="800609899">
      <w:bodyDiv w:val="1"/>
      <w:marLeft w:val="0"/>
      <w:marRight w:val="0"/>
      <w:marTop w:val="0"/>
      <w:marBottom w:val="0"/>
      <w:divBdr>
        <w:top w:val="none" w:sz="0" w:space="0" w:color="auto"/>
        <w:left w:val="none" w:sz="0" w:space="0" w:color="auto"/>
        <w:bottom w:val="none" w:sz="0" w:space="0" w:color="auto"/>
        <w:right w:val="none" w:sz="0" w:space="0" w:color="auto"/>
      </w:divBdr>
    </w:div>
    <w:div w:id="800999693">
      <w:bodyDiv w:val="1"/>
      <w:marLeft w:val="0"/>
      <w:marRight w:val="0"/>
      <w:marTop w:val="0"/>
      <w:marBottom w:val="0"/>
      <w:divBdr>
        <w:top w:val="none" w:sz="0" w:space="0" w:color="auto"/>
        <w:left w:val="none" w:sz="0" w:space="0" w:color="auto"/>
        <w:bottom w:val="none" w:sz="0" w:space="0" w:color="auto"/>
        <w:right w:val="none" w:sz="0" w:space="0" w:color="auto"/>
      </w:divBdr>
    </w:div>
    <w:div w:id="801843435">
      <w:bodyDiv w:val="1"/>
      <w:marLeft w:val="0"/>
      <w:marRight w:val="0"/>
      <w:marTop w:val="0"/>
      <w:marBottom w:val="0"/>
      <w:divBdr>
        <w:top w:val="none" w:sz="0" w:space="0" w:color="auto"/>
        <w:left w:val="none" w:sz="0" w:space="0" w:color="auto"/>
        <w:bottom w:val="none" w:sz="0" w:space="0" w:color="auto"/>
        <w:right w:val="none" w:sz="0" w:space="0" w:color="auto"/>
      </w:divBdr>
    </w:div>
    <w:div w:id="802430401">
      <w:bodyDiv w:val="1"/>
      <w:marLeft w:val="0"/>
      <w:marRight w:val="0"/>
      <w:marTop w:val="0"/>
      <w:marBottom w:val="0"/>
      <w:divBdr>
        <w:top w:val="none" w:sz="0" w:space="0" w:color="auto"/>
        <w:left w:val="none" w:sz="0" w:space="0" w:color="auto"/>
        <w:bottom w:val="none" w:sz="0" w:space="0" w:color="auto"/>
        <w:right w:val="none" w:sz="0" w:space="0" w:color="auto"/>
      </w:divBdr>
    </w:div>
    <w:div w:id="802430635">
      <w:bodyDiv w:val="1"/>
      <w:marLeft w:val="0"/>
      <w:marRight w:val="0"/>
      <w:marTop w:val="0"/>
      <w:marBottom w:val="0"/>
      <w:divBdr>
        <w:top w:val="none" w:sz="0" w:space="0" w:color="auto"/>
        <w:left w:val="none" w:sz="0" w:space="0" w:color="auto"/>
        <w:bottom w:val="none" w:sz="0" w:space="0" w:color="auto"/>
        <w:right w:val="none" w:sz="0" w:space="0" w:color="auto"/>
      </w:divBdr>
    </w:div>
    <w:div w:id="802695815">
      <w:bodyDiv w:val="1"/>
      <w:marLeft w:val="0"/>
      <w:marRight w:val="0"/>
      <w:marTop w:val="0"/>
      <w:marBottom w:val="0"/>
      <w:divBdr>
        <w:top w:val="none" w:sz="0" w:space="0" w:color="auto"/>
        <w:left w:val="none" w:sz="0" w:space="0" w:color="auto"/>
        <w:bottom w:val="none" w:sz="0" w:space="0" w:color="auto"/>
        <w:right w:val="none" w:sz="0" w:space="0" w:color="auto"/>
      </w:divBdr>
    </w:div>
    <w:div w:id="802967515">
      <w:bodyDiv w:val="1"/>
      <w:marLeft w:val="0"/>
      <w:marRight w:val="0"/>
      <w:marTop w:val="0"/>
      <w:marBottom w:val="0"/>
      <w:divBdr>
        <w:top w:val="none" w:sz="0" w:space="0" w:color="auto"/>
        <w:left w:val="none" w:sz="0" w:space="0" w:color="auto"/>
        <w:bottom w:val="none" w:sz="0" w:space="0" w:color="auto"/>
        <w:right w:val="none" w:sz="0" w:space="0" w:color="auto"/>
      </w:divBdr>
    </w:div>
    <w:div w:id="803238563">
      <w:bodyDiv w:val="1"/>
      <w:marLeft w:val="0"/>
      <w:marRight w:val="0"/>
      <w:marTop w:val="0"/>
      <w:marBottom w:val="0"/>
      <w:divBdr>
        <w:top w:val="none" w:sz="0" w:space="0" w:color="auto"/>
        <w:left w:val="none" w:sz="0" w:space="0" w:color="auto"/>
        <w:bottom w:val="none" w:sz="0" w:space="0" w:color="auto"/>
        <w:right w:val="none" w:sz="0" w:space="0" w:color="auto"/>
      </w:divBdr>
    </w:div>
    <w:div w:id="803891085">
      <w:bodyDiv w:val="1"/>
      <w:marLeft w:val="0"/>
      <w:marRight w:val="0"/>
      <w:marTop w:val="0"/>
      <w:marBottom w:val="0"/>
      <w:divBdr>
        <w:top w:val="none" w:sz="0" w:space="0" w:color="auto"/>
        <w:left w:val="none" w:sz="0" w:space="0" w:color="auto"/>
        <w:bottom w:val="none" w:sz="0" w:space="0" w:color="auto"/>
        <w:right w:val="none" w:sz="0" w:space="0" w:color="auto"/>
      </w:divBdr>
      <w:divsChild>
        <w:div w:id="903561976">
          <w:marLeft w:val="0"/>
          <w:marRight w:val="0"/>
          <w:marTop w:val="0"/>
          <w:marBottom w:val="0"/>
          <w:divBdr>
            <w:top w:val="none" w:sz="0" w:space="0" w:color="auto"/>
            <w:left w:val="none" w:sz="0" w:space="0" w:color="auto"/>
            <w:bottom w:val="none" w:sz="0" w:space="0" w:color="auto"/>
            <w:right w:val="none" w:sz="0" w:space="0" w:color="auto"/>
          </w:divBdr>
          <w:divsChild>
            <w:div w:id="334038077">
              <w:marLeft w:val="0"/>
              <w:marRight w:val="0"/>
              <w:marTop w:val="0"/>
              <w:marBottom w:val="0"/>
              <w:divBdr>
                <w:top w:val="none" w:sz="0" w:space="0" w:color="auto"/>
                <w:left w:val="none" w:sz="0" w:space="0" w:color="auto"/>
                <w:bottom w:val="none" w:sz="0" w:space="0" w:color="auto"/>
                <w:right w:val="none" w:sz="0" w:space="0" w:color="auto"/>
              </w:divBdr>
            </w:div>
            <w:div w:id="261844820">
              <w:marLeft w:val="0"/>
              <w:marRight w:val="0"/>
              <w:marTop w:val="0"/>
              <w:marBottom w:val="0"/>
              <w:divBdr>
                <w:top w:val="none" w:sz="0" w:space="0" w:color="auto"/>
                <w:left w:val="none" w:sz="0" w:space="0" w:color="auto"/>
                <w:bottom w:val="none" w:sz="0" w:space="0" w:color="auto"/>
                <w:right w:val="none" w:sz="0" w:space="0" w:color="auto"/>
              </w:divBdr>
            </w:div>
            <w:div w:id="5958679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3933831">
      <w:bodyDiv w:val="1"/>
      <w:marLeft w:val="0"/>
      <w:marRight w:val="0"/>
      <w:marTop w:val="0"/>
      <w:marBottom w:val="0"/>
      <w:divBdr>
        <w:top w:val="none" w:sz="0" w:space="0" w:color="auto"/>
        <w:left w:val="none" w:sz="0" w:space="0" w:color="auto"/>
        <w:bottom w:val="none" w:sz="0" w:space="0" w:color="auto"/>
        <w:right w:val="none" w:sz="0" w:space="0" w:color="auto"/>
      </w:divBdr>
    </w:div>
    <w:div w:id="804077859">
      <w:bodyDiv w:val="1"/>
      <w:marLeft w:val="0"/>
      <w:marRight w:val="0"/>
      <w:marTop w:val="0"/>
      <w:marBottom w:val="0"/>
      <w:divBdr>
        <w:top w:val="none" w:sz="0" w:space="0" w:color="auto"/>
        <w:left w:val="none" w:sz="0" w:space="0" w:color="auto"/>
        <w:bottom w:val="none" w:sz="0" w:space="0" w:color="auto"/>
        <w:right w:val="none" w:sz="0" w:space="0" w:color="auto"/>
      </w:divBdr>
    </w:div>
    <w:div w:id="804272390">
      <w:bodyDiv w:val="1"/>
      <w:marLeft w:val="0"/>
      <w:marRight w:val="0"/>
      <w:marTop w:val="0"/>
      <w:marBottom w:val="0"/>
      <w:divBdr>
        <w:top w:val="none" w:sz="0" w:space="0" w:color="auto"/>
        <w:left w:val="none" w:sz="0" w:space="0" w:color="auto"/>
        <w:bottom w:val="none" w:sz="0" w:space="0" w:color="auto"/>
        <w:right w:val="none" w:sz="0" w:space="0" w:color="auto"/>
      </w:divBdr>
    </w:div>
    <w:div w:id="804280647">
      <w:bodyDiv w:val="1"/>
      <w:marLeft w:val="0"/>
      <w:marRight w:val="0"/>
      <w:marTop w:val="0"/>
      <w:marBottom w:val="0"/>
      <w:divBdr>
        <w:top w:val="none" w:sz="0" w:space="0" w:color="auto"/>
        <w:left w:val="none" w:sz="0" w:space="0" w:color="auto"/>
        <w:bottom w:val="none" w:sz="0" w:space="0" w:color="auto"/>
        <w:right w:val="none" w:sz="0" w:space="0" w:color="auto"/>
      </w:divBdr>
    </w:div>
    <w:div w:id="804667145">
      <w:bodyDiv w:val="1"/>
      <w:marLeft w:val="0"/>
      <w:marRight w:val="0"/>
      <w:marTop w:val="0"/>
      <w:marBottom w:val="0"/>
      <w:divBdr>
        <w:top w:val="none" w:sz="0" w:space="0" w:color="auto"/>
        <w:left w:val="none" w:sz="0" w:space="0" w:color="auto"/>
        <w:bottom w:val="none" w:sz="0" w:space="0" w:color="auto"/>
        <w:right w:val="none" w:sz="0" w:space="0" w:color="auto"/>
      </w:divBdr>
    </w:div>
    <w:div w:id="805046173">
      <w:bodyDiv w:val="1"/>
      <w:marLeft w:val="0"/>
      <w:marRight w:val="0"/>
      <w:marTop w:val="0"/>
      <w:marBottom w:val="0"/>
      <w:divBdr>
        <w:top w:val="none" w:sz="0" w:space="0" w:color="auto"/>
        <w:left w:val="none" w:sz="0" w:space="0" w:color="auto"/>
        <w:bottom w:val="none" w:sz="0" w:space="0" w:color="auto"/>
        <w:right w:val="none" w:sz="0" w:space="0" w:color="auto"/>
      </w:divBdr>
    </w:div>
    <w:div w:id="805470028">
      <w:bodyDiv w:val="1"/>
      <w:marLeft w:val="0"/>
      <w:marRight w:val="0"/>
      <w:marTop w:val="0"/>
      <w:marBottom w:val="0"/>
      <w:divBdr>
        <w:top w:val="none" w:sz="0" w:space="0" w:color="auto"/>
        <w:left w:val="none" w:sz="0" w:space="0" w:color="auto"/>
        <w:bottom w:val="none" w:sz="0" w:space="0" w:color="auto"/>
        <w:right w:val="none" w:sz="0" w:space="0" w:color="auto"/>
      </w:divBdr>
    </w:div>
    <w:div w:id="805513444">
      <w:bodyDiv w:val="1"/>
      <w:marLeft w:val="0"/>
      <w:marRight w:val="0"/>
      <w:marTop w:val="0"/>
      <w:marBottom w:val="0"/>
      <w:divBdr>
        <w:top w:val="none" w:sz="0" w:space="0" w:color="auto"/>
        <w:left w:val="none" w:sz="0" w:space="0" w:color="auto"/>
        <w:bottom w:val="none" w:sz="0" w:space="0" w:color="auto"/>
        <w:right w:val="none" w:sz="0" w:space="0" w:color="auto"/>
      </w:divBdr>
    </w:div>
    <w:div w:id="806095710">
      <w:bodyDiv w:val="1"/>
      <w:marLeft w:val="0"/>
      <w:marRight w:val="0"/>
      <w:marTop w:val="0"/>
      <w:marBottom w:val="0"/>
      <w:divBdr>
        <w:top w:val="none" w:sz="0" w:space="0" w:color="auto"/>
        <w:left w:val="none" w:sz="0" w:space="0" w:color="auto"/>
        <w:bottom w:val="none" w:sz="0" w:space="0" w:color="auto"/>
        <w:right w:val="none" w:sz="0" w:space="0" w:color="auto"/>
      </w:divBdr>
    </w:div>
    <w:div w:id="806239413">
      <w:bodyDiv w:val="1"/>
      <w:marLeft w:val="0"/>
      <w:marRight w:val="0"/>
      <w:marTop w:val="0"/>
      <w:marBottom w:val="0"/>
      <w:divBdr>
        <w:top w:val="none" w:sz="0" w:space="0" w:color="auto"/>
        <w:left w:val="none" w:sz="0" w:space="0" w:color="auto"/>
        <w:bottom w:val="none" w:sz="0" w:space="0" w:color="auto"/>
        <w:right w:val="none" w:sz="0" w:space="0" w:color="auto"/>
      </w:divBdr>
    </w:div>
    <w:div w:id="806555395">
      <w:bodyDiv w:val="1"/>
      <w:marLeft w:val="0"/>
      <w:marRight w:val="0"/>
      <w:marTop w:val="0"/>
      <w:marBottom w:val="0"/>
      <w:divBdr>
        <w:top w:val="none" w:sz="0" w:space="0" w:color="auto"/>
        <w:left w:val="none" w:sz="0" w:space="0" w:color="auto"/>
        <w:bottom w:val="none" w:sz="0" w:space="0" w:color="auto"/>
        <w:right w:val="none" w:sz="0" w:space="0" w:color="auto"/>
      </w:divBdr>
    </w:div>
    <w:div w:id="806630648">
      <w:bodyDiv w:val="1"/>
      <w:marLeft w:val="0"/>
      <w:marRight w:val="0"/>
      <w:marTop w:val="0"/>
      <w:marBottom w:val="0"/>
      <w:divBdr>
        <w:top w:val="none" w:sz="0" w:space="0" w:color="auto"/>
        <w:left w:val="none" w:sz="0" w:space="0" w:color="auto"/>
        <w:bottom w:val="none" w:sz="0" w:space="0" w:color="auto"/>
        <w:right w:val="none" w:sz="0" w:space="0" w:color="auto"/>
      </w:divBdr>
    </w:div>
    <w:div w:id="806631282">
      <w:bodyDiv w:val="1"/>
      <w:marLeft w:val="0"/>
      <w:marRight w:val="0"/>
      <w:marTop w:val="0"/>
      <w:marBottom w:val="0"/>
      <w:divBdr>
        <w:top w:val="none" w:sz="0" w:space="0" w:color="auto"/>
        <w:left w:val="none" w:sz="0" w:space="0" w:color="auto"/>
        <w:bottom w:val="none" w:sz="0" w:space="0" w:color="auto"/>
        <w:right w:val="none" w:sz="0" w:space="0" w:color="auto"/>
      </w:divBdr>
    </w:div>
    <w:div w:id="806779977">
      <w:bodyDiv w:val="1"/>
      <w:marLeft w:val="0"/>
      <w:marRight w:val="0"/>
      <w:marTop w:val="0"/>
      <w:marBottom w:val="0"/>
      <w:divBdr>
        <w:top w:val="none" w:sz="0" w:space="0" w:color="auto"/>
        <w:left w:val="none" w:sz="0" w:space="0" w:color="auto"/>
        <w:bottom w:val="none" w:sz="0" w:space="0" w:color="auto"/>
        <w:right w:val="none" w:sz="0" w:space="0" w:color="auto"/>
      </w:divBdr>
    </w:div>
    <w:div w:id="807281168">
      <w:bodyDiv w:val="1"/>
      <w:marLeft w:val="0"/>
      <w:marRight w:val="0"/>
      <w:marTop w:val="0"/>
      <w:marBottom w:val="0"/>
      <w:divBdr>
        <w:top w:val="none" w:sz="0" w:space="0" w:color="auto"/>
        <w:left w:val="none" w:sz="0" w:space="0" w:color="auto"/>
        <w:bottom w:val="none" w:sz="0" w:space="0" w:color="auto"/>
        <w:right w:val="none" w:sz="0" w:space="0" w:color="auto"/>
      </w:divBdr>
    </w:div>
    <w:div w:id="807819668">
      <w:bodyDiv w:val="1"/>
      <w:marLeft w:val="0"/>
      <w:marRight w:val="0"/>
      <w:marTop w:val="0"/>
      <w:marBottom w:val="0"/>
      <w:divBdr>
        <w:top w:val="none" w:sz="0" w:space="0" w:color="auto"/>
        <w:left w:val="none" w:sz="0" w:space="0" w:color="auto"/>
        <w:bottom w:val="none" w:sz="0" w:space="0" w:color="auto"/>
        <w:right w:val="none" w:sz="0" w:space="0" w:color="auto"/>
      </w:divBdr>
    </w:div>
    <w:div w:id="808403895">
      <w:bodyDiv w:val="1"/>
      <w:marLeft w:val="0"/>
      <w:marRight w:val="0"/>
      <w:marTop w:val="0"/>
      <w:marBottom w:val="0"/>
      <w:divBdr>
        <w:top w:val="none" w:sz="0" w:space="0" w:color="auto"/>
        <w:left w:val="none" w:sz="0" w:space="0" w:color="auto"/>
        <w:bottom w:val="none" w:sz="0" w:space="0" w:color="auto"/>
        <w:right w:val="none" w:sz="0" w:space="0" w:color="auto"/>
      </w:divBdr>
    </w:div>
    <w:div w:id="808863056">
      <w:bodyDiv w:val="1"/>
      <w:marLeft w:val="0"/>
      <w:marRight w:val="0"/>
      <w:marTop w:val="0"/>
      <w:marBottom w:val="0"/>
      <w:divBdr>
        <w:top w:val="none" w:sz="0" w:space="0" w:color="auto"/>
        <w:left w:val="none" w:sz="0" w:space="0" w:color="auto"/>
        <w:bottom w:val="none" w:sz="0" w:space="0" w:color="auto"/>
        <w:right w:val="none" w:sz="0" w:space="0" w:color="auto"/>
      </w:divBdr>
    </w:div>
    <w:div w:id="811219927">
      <w:bodyDiv w:val="1"/>
      <w:marLeft w:val="0"/>
      <w:marRight w:val="0"/>
      <w:marTop w:val="0"/>
      <w:marBottom w:val="0"/>
      <w:divBdr>
        <w:top w:val="none" w:sz="0" w:space="0" w:color="auto"/>
        <w:left w:val="none" w:sz="0" w:space="0" w:color="auto"/>
        <w:bottom w:val="none" w:sz="0" w:space="0" w:color="auto"/>
        <w:right w:val="none" w:sz="0" w:space="0" w:color="auto"/>
      </w:divBdr>
    </w:div>
    <w:div w:id="811873845">
      <w:bodyDiv w:val="1"/>
      <w:marLeft w:val="0"/>
      <w:marRight w:val="0"/>
      <w:marTop w:val="0"/>
      <w:marBottom w:val="0"/>
      <w:divBdr>
        <w:top w:val="none" w:sz="0" w:space="0" w:color="auto"/>
        <w:left w:val="none" w:sz="0" w:space="0" w:color="auto"/>
        <w:bottom w:val="none" w:sz="0" w:space="0" w:color="auto"/>
        <w:right w:val="none" w:sz="0" w:space="0" w:color="auto"/>
      </w:divBdr>
    </w:div>
    <w:div w:id="811948166">
      <w:bodyDiv w:val="1"/>
      <w:marLeft w:val="0"/>
      <w:marRight w:val="0"/>
      <w:marTop w:val="0"/>
      <w:marBottom w:val="0"/>
      <w:divBdr>
        <w:top w:val="none" w:sz="0" w:space="0" w:color="auto"/>
        <w:left w:val="none" w:sz="0" w:space="0" w:color="auto"/>
        <w:bottom w:val="none" w:sz="0" w:space="0" w:color="auto"/>
        <w:right w:val="none" w:sz="0" w:space="0" w:color="auto"/>
      </w:divBdr>
    </w:div>
    <w:div w:id="812022762">
      <w:bodyDiv w:val="1"/>
      <w:marLeft w:val="0"/>
      <w:marRight w:val="0"/>
      <w:marTop w:val="0"/>
      <w:marBottom w:val="0"/>
      <w:divBdr>
        <w:top w:val="none" w:sz="0" w:space="0" w:color="auto"/>
        <w:left w:val="none" w:sz="0" w:space="0" w:color="auto"/>
        <w:bottom w:val="none" w:sz="0" w:space="0" w:color="auto"/>
        <w:right w:val="none" w:sz="0" w:space="0" w:color="auto"/>
      </w:divBdr>
    </w:div>
    <w:div w:id="812138321">
      <w:bodyDiv w:val="1"/>
      <w:marLeft w:val="0"/>
      <w:marRight w:val="0"/>
      <w:marTop w:val="0"/>
      <w:marBottom w:val="0"/>
      <w:divBdr>
        <w:top w:val="none" w:sz="0" w:space="0" w:color="auto"/>
        <w:left w:val="none" w:sz="0" w:space="0" w:color="auto"/>
        <w:bottom w:val="none" w:sz="0" w:space="0" w:color="auto"/>
        <w:right w:val="none" w:sz="0" w:space="0" w:color="auto"/>
      </w:divBdr>
    </w:div>
    <w:div w:id="812260594">
      <w:bodyDiv w:val="1"/>
      <w:marLeft w:val="0"/>
      <w:marRight w:val="0"/>
      <w:marTop w:val="0"/>
      <w:marBottom w:val="0"/>
      <w:divBdr>
        <w:top w:val="none" w:sz="0" w:space="0" w:color="auto"/>
        <w:left w:val="none" w:sz="0" w:space="0" w:color="auto"/>
        <w:bottom w:val="none" w:sz="0" w:space="0" w:color="auto"/>
        <w:right w:val="none" w:sz="0" w:space="0" w:color="auto"/>
      </w:divBdr>
    </w:div>
    <w:div w:id="812449849">
      <w:bodyDiv w:val="1"/>
      <w:marLeft w:val="0"/>
      <w:marRight w:val="0"/>
      <w:marTop w:val="0"/>
      <w:marBottom w:val="0"/>
      <w:divBdr>
        <w:top w:val="none" w:sz="0" w:space="0" w:color="auto"/>
        <w:left w:val="none" w:sz="0" w:space="0" w:color="auto"/>
        <w:bottom w:val="none" w:sz="0" w:space="0" w:color="auto"/>
        <w:right w:val="none" w:sz="0" w:space="0" w:color="auto"/>
      </w:divBdr>
    </w:div>
    <w:div w:id="813179782">
      <w:bodyDiv w:val="1"/>
      <w:marLeft w:val="0"/>
      <w:marRight w:val="0"/>
      <w:marTop w:val="0"/>
      <w:marBottom w:val="0"/>
      <w:divBdr>
        <w:top w:val="none" w:sz="0" w:space="0" w:color="auto"/>
        <w:left w:val="none" w:sz="0" w:space="0" w:color="auto"/>
        <w:bottom w:val="none" w:sz="0" w:space="0" w:color="auto"/>
        <w:right w:val="none" w:sz="0" w:space="0" w:color="auto"/>
      </w:divBdr>
    </w:div>
    <w:div w:id="813373847">
      <w:bodyDiv w:val="1"/>
      <w:marLeft w:val="0"/>
      <w:marRight w:val="0"/>
      <w:marTop w:val="0"/>
      <w:marBottom w:val="0"/>
      <w:divBdr>
        <w:top w:val="none" w:sz="0" w:space="0" w:color="auto"/>
        <w:left w:val="none" w:sz="0" w:space="0" w:color="auto"/>
        <w:bottom w:val="none" w:sz="0" w:space="0" w:color="auto"/>
        <w:right w:val="none" w:sz="0" w:space="0" w:color="auto"/>
      </w:divBdr>
    </w:div>
    <w:div w:id="814489093">
      <w:bodyDiv w:val="1"/>
      <w:marLeft w:val="0"/>
      <w:marRight w:val="0"/>
      <w:marTop w:val="0"/>
      <w:marBottom w:val="0"/>
      <w:divBdr>
        <w:top w:val="none" w:sz="0" w:space="0" w:color="auto"/>
        <w:left w:val="none" w:sz="0" w:space="0" w:color="auto"/>
        <w:bottom w:val="none" w:sz="0" w:space="0" w:color="auto"/>
        <w:right w:val="none" w:sz="0" w:space="0" w:color="auto"/>
      </w:divBdr>
    </w:div>
    <w:div w:id="814567017">
      <w:bodyDiv w:val="1"/>
      <w:marLeft w:val="0"/>
      <w:marRight w:val="0"/>
      <w:marTop w:val="0"/>
      <w:marBottom w:val="0"/>
      <w:divBdr>
        <w:top w:val="none" w:sz="0" w:space="0" w:color="auto"/>
        <w:left w:val="none" w:sz="0" w:space="0" w:color="auto"/>
        <w:bottom w:val="none" w:sz="0" w:space="0" w:color="auto"/>
        <w:right w:val="none" w:sz="0" w:space="0" w:color="auto"/>
      </w:divBdr>
    </w:div>
    <w:div w:id="815075258">
      <w:bodyDiv w:val="1"/>
      <w:marLeft w:val="0"/>
      <w:marRight w:val="0"/>
      <w:marTop w:val="0"/>
      <w:marBottom w:val="0"/>
      <w:divBdr>
        <w:top w:val="none" w:sz="0" w:space="0" w:color="auto"/>
        <w:left w:val="none" w:sz="0" w:space="0" w:color="auto"/>
        <w:bottom w:val="none" w:sz="0" w:space="0" w:color="auto"/>
        <w:right w:val="none" w:sz="0" w:space="0" w:color="auto"/>
      </w:divBdr>
    </w:div>
    <w:div w:id="815535868">
      <w:bodyDiv w:val="1"/>
      <w:marLeft w:val="0"/>
      <w:marRight w:val="0"/>
      <w:marTop w:val="0"/>
      <w:marBottom w:val="0"/>
      <w:divBdr>
        <w:top w:val="none" w:sz="0" w:space="0" w:color="auto"/>
        <w:left w:val="none" w:sz="0" w:space="0" w:color="auto"/>
        <w:bottom w:val="none" w:sz="0" w:space="0" w:color="auto"/>
        <w:right w:val="none" w:sz="0" w:space="0" w:color="auto"/>
      </w:divBdr>
    </w:div>
    <w:div w:id="815536102">
      <w:bodyDiv w:val="1"/>
      <w:marLeft w:val="0"/>
      <w:marRight w:val="0"/>
      <w:marTop w:val="0"/>
      <w:marBottom w:val="0"/>
      <w:divBdr>
        <w:top w:val="none" w:sz="0" w:space="0" w:color="auto"/>
        <w:left w:val="none" w:sz="0" w:space="0" w:color="auto"/>
        <w:bottom w:val="none" w:sz="0" w:space="0" w:color="auto"/>
        <w:right w:val="none" w:sz="0" w:space="0" w:color="auto"/>
      </w:divBdr>
    </w:div>
    <w:div w:id="815605337">
      <w:bodyDiv w:val="1"/>
      <w:marLeft w:val="0"/>
      <w:marRight w:val="0"/>
      <w:marTop w:val="0"/>
      <w:marBottom w:val="0"/>
      <w:divBdr>
        <w:top w:val="none" w:sz="0" w:space="0" w:color="auto"/>
        <w:left w:val="none" w:sz="0" w:space="0" w:color="auto"/>
        <w:bottom w:val="none" w:sz="0" w:space="0" w:color="auto"/>
        <w:right w:val="none" w:sz="0" w:space="0" w:color="auto"/>
      </w:divBdr>
    </w:div>
    <w:div w:id="815605870">
      <w:bodyDiv w:val="1"/>
      <w:marLeft w:val="0"/>
      <w:marRight w:val="0"/>
      <w:marTop w:val="0"/>
      <w:marBottom w:val="0"/>
      <w:divBdr>
        <w:top w:val="none" w:sz="0" w:space="0" w:color="auto"/>
        <w:left w:val="none" w:sz="0" w:space="0" w:color="auto"/>
        <w:bottom w:val="none" w:sz="0" w:space="0" w:color="auto"/>
        <w:right w:val="none" w:sz="0" w:space="0" w:color="auto"/>
      </w:divBdr>
    </w:div>
    <w:div w:id="815607038">
      <w:bodyDiv w:val="1"/>
      <w:marLeft w:val="0"/>
      <w:marRight w:val="0"/>
      <w:marTop w:val="0"/>
      <w:marBottom w:val="0"/>
      <w:divBdr>
        <w:top w:val="none" w:sz="0" w:space="0" w:color="auto"/>
        <w:left w:val="none" w:sz="0" w:space="0" w:color="auto"/>
        <w:bottom w:val="none" w:sz="0" w:space="0" w:color="auto"/>
        <w:right w:val="none" w:sz="0" w:space="0" w:color="auto"/>
      </w:divBdr>
    </w:div>
    <w:div w:id="816529959">
      <w:bodyDiv w:val="1"/>
      <w:marLeft w:val="0"/>
      <w:marRight w:val="0"/>
      <w:marTop w:val="0"/>
      <w:marBottom w:val="0"/>
      <w:divBdr>
        <w:top w:val="none" w:sz="0" w:space="0" w:color="auto"/>
        <w:left w:val="none" w:sz="0" w:space="0" w:color="auto"/>
        <w:bottom w:val="none" w:sz="0" w:space="0" w:color="auto"/>
        <w:right w:val="none" w:sz="0" w:space="0" w:color="auto"/>
      </w:divBdr>
    </w:div>
    <w:div w:id="816841638">
      <w:bodyDiv w:val="1"/>
      <w:marLeft w:val="0"/>
      <w:marRight w:val="0"/>
      <w:marTop w:val="0"/>
      <w:marBottom w:val="0"/>
      <w:divBdr>
        <w:top w:val="none" w:sz="0" w:space="0" w:color="auto"/>
        <w:left w:val="none" w:sz="0" w:space="0" w:color="auto"/>
        <w:bottom w:val="none" w:sz="0" w:space="0" w:color="auto"/>
        <w:right w:val="none" w:sz="0" w:space="0" w:color="auto"/>
      </w:divBdr>
    </w:div>
    <w:div w:id="816997462">
      <w:bodyDiv w:val="1"/>
      <w:marLeft w:val="0"/>
      <w:marRight w:val="0"/>
      <w:marTop w:val="0"/>
      <w:marBottom w:val="0"/>
      <w:divBdr>
        <w:top w:val="none" w:sz="0" w:space="0" w:color="auto"/>
        <w:left w:val="none" w:sz="0" w:space="0" w:color="auto"/>
        <w:bottom w:val="none" w:sz="0" w:space="0" w:color="auto"/>
        <w:right w:val="none" w:sz="0" w:space="0" w:color="auto"/>
      </w:divBdr>
    </w:div>
    <w:div w:id="817259067">
      <w:bodyDiv w:val="1"/>
      <w:marLeft w:val="0"/>
      <w:marRight w:val="0"/>
      <w:marTop w:val="0"/>
      <w:marBottom w:val="0"/>
      <w:divBdr>
        <w:top w:val="none" w:sz="0" w:space="0" w:color="auto"/>
        <w:left w:val="none" w:sz="0" w:space="0" w:color="auto"/>
        <w:bottom w:val="none" w:sz="0" w:space="0" w:color="auto"/>
        <w:right w:val="none" w:sz="0" w:space="0" w:color="auto"/>
      </w:divBdr>
    </w:div>
    <w:div w:id="817572430">
      <w:bodyDiv w:val="1"/>
      <w:marLeft w:val="0"/>
      <w:marRight w:val="0"/>
      <w:marTop w:val="0"/>
      <w:marBottom w:val="0"/>
      <w:divBdr>
        <w:top w:val="none" w:sz="0" w:space="0" w:color="auto"/>
        <w:left w:val="none" w:sz="0" w:space="0" w:color="auto"/>
        <w:bottom w:val="none" w:sz="0" w:space="0" w:color="auto"/>
        <w:right w:val="none" w:sz="0" w:space="0" w:color="auto"/>
      </w:divBdr>
    </w:div>
    <w:div w:id="817648605">
      <w:bodyDiv w:val="1"/>
      <w:marLeft w:val="0"/>
      <w:marRight w:val="0"/>
      <w:marTop w:val="0"/>
      <w:marBottom w:val="0"/>
      <w:divBdr>
        <w:top w:val="none" w:sz="0" w:space="0" w:color="auto"/>
        <w:left w:val="none" w:sz="0" w:space="0" w:color="auto"/>
        <w:bottom w:val="none" w:sz="0" w:space="0" w:color="auto"/>
        <w:right w:val="none" w:sz="0" w:space="0" w:color="auto"/>
      </w:divBdr>
    </w:div>
    <w:div w:id="820197345">
      <w:bodyDiv w:val="1"/>
      <w:marLeft w:val="0"/>
      <w:marRight w:val="0"/>
      <w:marTop w:val="0"/>
      <w:marBottom w:val="0"/>
      <w:divBdr>
        <w:top w:val="none" w:sz="0" w:space="0" w:color="auto"/>
        <w:left w:val="none" w:sz="0" w:space="0" w:color="auto"/>
        <w:bottom w:val="none" w:sz="0" w:space="0" w:color="auto"/>
        <w:right w:val="none" w:sz="0" w:space="0" w:color="auto"/>
      </w:divBdr>
    </w:div>
    <w:div w:id="820855496">
      <w:bodyDiv w:val="1"/>
      <w:marLeft w:val="0"/>
      <w:marRight w:val="0"/>
      <w:marTop w:val="0"/>
      <w:marBottom w:val="0"/>
      <w:divBdr>
        <w:top w:val="none" w:sz="0" w:space="0" w:color="auto"/>
        <w:left w:val="none" w:sz="0" w:space="0" w:color="auto"/>
        <w:bottom w:val="none" w:sz="0" w:space="0" w:color="auto"/>
        <w:right w:val="none" w:sz="0" w:space="0" w:color="auto"/>
      </w:divBdr>
    </w:div>
    <w:div w:id="821192616">
      <w:bodyDiv w:val="1"/>
      <w:marLeft w:val="0"/>
      <w:marRight w:val="0"/>
      <w:marTop w:val="0"/>
      <w:marBottom w:val="0"/>
      <w:divBdr>
        <w:top w:val="none" w:sz="0" w:space="0" w:color="auto"/>
        <w:left w:val="none" w:sz="0" w:space="0" w:color="auto"/>
        <w:bottom w:val="none" w:sz="0" w:space="0" w:color="auto"/>
        <w:right w:val="none" w:sz="0" w:space="0" w:color="auto"/>
      </w:divBdr>
    </w:div>
    <w:div w:id="821847669">
      <w:bodyDiv w:val="1"/>
      <w:marLeft w:val="0"/>
      <w:marRight w:val="0"/>
      <w:marTop w:val="0"/>
      <w:marBottom w:val="0"/>
      <w:divBdr>
        <w:top w:val="none" w:sz="0" w:space="0" w:color="auto"/>
        <w:left w:val="none" w:sz="0" w:space="0" w:color="auto"/>
        <w:bottom w:val="none" w:sz="0" w:space="0" w:color="auto"/>
        <w:right w:val="none" w:sz="0" w:space="0" w:color="auto"/>
      </w:divBdr>
    </w:div>
    <w:div w:id="822547690">
      <w:bodyDiv w:val="1"/>
      <w:marLeft w:val="0"/>
      <w:marRight w:val="0"/>
      <w:marTop w:val="0"/>
      <w:marBottom w:val="0"/>
      <w:divBdr>
        <w:top w:val="none" w:sz="0" w:space="0" w:color="auto"/>
        <w:left w:val="none" w:sz="0" w:space="0" w:color="auto"/>
        <w:bottom w:val="none" w:sz="0" w:space="0" w:color="auto"/>
        <w:right w:val="none" w:sz="0" w:space="0" w:color="auto"/>
      </w:divBdr>
    </w:div>
    <w:div w:id="822552267">
      <w:bodyDiv w:val="1"/>
      <w:marLeft w:val="0"/>
      <w:marRight w:val="0"/>
      <w:marTop w:val="0"/>
      <w:marBottom w:val="0"/>
      <w:divBdr>
        <w:top w:val="none" w:sz="0" w:space="0" w:color="auto"/>
        <w:left w:val="none" w:sz="0" w:space="0" w:color="auto"/>
        <w:bottom w:val="none" w:sz="0" w:space="0" w:color="auto"/>
        <w:right w:val="none" w:sz="0" w:space="0" w:color="auto"/>
      </w:divBdr>
    </w:div>
    <w:div w:id="822700710">
      <w:bodyDiv w:val="1"/>
      <w:marLeft w:val="0"/>
      <w:marRight w:val="0"/>
      <w:marTop w:val="0"/>
      <w:marBottom w:val="0"/>
      <w:divBdr>
        <w:top w:val="none" w:sz="0" w:space="0" w:color="auto"/>
        <w:left w:val="none" w:sz="0" w:space="0" w:color="auto"/>
        <w:bottom w:val="none" w:sz="0" w:space="0" w:color="auto"/>
        <w:right w:val="none" w:sz="0" w:space="0" w:color="auto"/>
      </w:divBdr>
    </w:div>
    <w:div w:id="823281240">
      <w:bodyDiv w:val="1"/>
      <w:marLeft w:val="0"/>
      <w:marRight w:val="0"/>
      <w:marTop w:val="0"/>
      <w:marBottom w:val="0"/>
      <w:divBdr>
        <w:top w:val="none" w:sz="0" w:space="0" w:color="auto"/>
        <w:left w:val="none" w:sz="0" w:space="0" w:color="auto"/>
        <w:bottom w:val="none" w:sz="0" w:space="0" w:color="auto"/>
        <w:right w:val="none" w:sz="0" w:space="0" w:color="auto"/>
      </w:divBdr>
    </w:div>
    <w:div w:id="823662355">
      <w:bodyDiv w:val="1"/>
      <w:marLeft w:val="0"/>
      <w:marRight w:val="0"/>
      <w:marTop w:val="0"/>
      <w:marBottom w:val="0"/>
      <w:divBdr>
        <w:top w:val="none" w:sz="0" w:space="0" w:color="auto"/>
        <w:left w:val="none" w:sz="0" w:space="0" w:color="auto"/>
        <w:bottom w:val="none" w:sz="0" w:space="0" w:color="auto"/>
        <w:right w:val="none" w:sz="0" w:space="0" w:color="auto"/>
      </w:divBdr>
    </w:div>
    <w:div w:id="823859432">
      <w:bodyDiv w:val="1"/>
      <w:marLeft w:val="0"/>
      <w:marRight w:val="0"/>
      <w:marTop w:val="0"/>
      <w:marBottom w:val="0"/>
      <w:divBdr>
        <w:top w:val="none" w:sz="0" w:space="0" w:color="auto"/>
        <w:left w:val="none" w:sz="0" w:space="0" w:color="auto"/>
        <w:bottom w:val="none" w:sz="0" w:space="0" w:color="auto"/>
        <w:right w:val="none" w:sz="0" w:space="0" w:color="auto"/>
      </w:divBdr>
    </w:div>
    <w:div w:id="824786303">
      <w:bodyDiv w:val="1"/>
      <w:marLeft w:val="0"/>
      <w:marRight w:val="0"/>
      <w:marTop w:val="0"/>
      <w:marBottom w:val="0"/>
      <w:divBdr>
        <w:top w:val="none" w:sz="0" w:space="0" w:color="auto"/>
        <w:left w:val="none" w:sz="0" w:space="0" w:color="auto"/>
        <w:bottom w:val="none" w:sz="0" w:space="0" w:color="auto"/>
        <w:right w:val="none" w:sz="0" w:space="0" w:color="auto"/>
      </w:divBdr>
      <w:divsChild>
        <w:div w:id="450251471">
          <w:marLeft w:val="0"/>
          <w:marRight w:val="0"/>
          <w:marTop w:val="0"/>
          <w:marBottom w:val="0"/>
          <w:divBdr>
            <w:top w:val="none" w:sz="0" w:space="0" w:color="auto"/>
            <w:left w:val="none" w:sz="0" w:space="0" w:color="auto"/>
            <w:bottom w:val="none" w:sz="0" w:space="0" w:color="auto"/>
            <w:right w:val="none" w:sz="0" w:space="0" w:color="auto"/>
          </w:divBdr>
        </w:div>
        <w:div w:id="392848111">
          <w:marLeft w:val="0"/>
          <w:marRight w:val="0"/>
          <w:marTop w:val="0"/>
          <w:marBottom w:val="0"/>
          <w:divBdr>
            <w:top w:val="none" w:sz="0" w:space="0" w:color="auto"/>
            <w:left w:val="none" w:sz="0" w:space="0" w:color="auto"/>
            <w:bottom w:val="none" w:sz="0" w:space="0" w:color="auto"/>
            <w:right w:val="none" w:sz="0" w:space="0" w:color="auto"/>
          </w:divBdr>
        </w:div>
        <w:div w:id="68619740">
          <w:marLeft w:val="0"/>
          <w:marRight w:val="0"/>
          <w:marTop w:val="0"/>
          <w:marBottom w:val="0"/>
          <w:divBdr>
            <w:top w:val="none" w:sz="0" w:space="0" w:color="auto"/>
            <w:left w:val="none" w:sz="0" w:space="0" w:color="auto"/>
            <w:bottom w:val="none" w:sz="0" w:space="0" w:color="auto"/>
            <w:right w:val="none" w:sz="0" w:space="0" w:color="auto"/>
          </w:divBdr>
        </w:div>
        <w:div w:id="1166747899">
          <w:marLeft w:val="0"/>
          <w:marRight w:val="0"/>
          <w:marTop w:val="0"/>
          <w:marBottom w:val="0"/>
          <w:divBdr>
            <w:top w:val="none" w:sz="0" w:space="0" w:color="auto"/>
            <w:left w:val="none" w:sz="0" w:space="0" w:color="auto"/>
            <w:bottom w:val="none" w:sz="0" w:space="0" w:color="auto"/>
            <w:right w:val="none" w:sz="0" w:space="0" w:color="auto"/>
          </w:divBdr>
        </w:div>
        <w:div w:id="776487490">
          <w:marLeft w:val="0"/>
          <w:marRight w:val="0"/>
          <w:marTop w:val="0"/>
          <w:marBottom w:val="0"/>
          <w:divBdr>
            <w:top w:val="none" w:sz="0" w:space="0" w:color="auto"/>
            <w:left w:val="none" w:sz="0" w:space="0" w:color="auto"/>
            <w:bottom w:val="none" w:sz="0" w:space="0" w:color="auto"/>
            <w:right w:val="none" w:sz="0" w:space="0" w:color="auto"/>
          </w:divBdr>
        </w:div>
        <w:div w:id="2049992645">
          <w:marLeft w:val="0"/>
          <w:marRight w:val="0"/>
          <w:marTop w:val="0"/>
          <w:marBottom w:val="0"/>
          <w:divBdr>
            <w:top w:val="none" w:sz="0" w:space="0" w:color="auto"/>
            <w:left w:val="none" w:sz="0" w:space="0" w:color="auto"/>
            <w:bottom w:val="none" w:sz="0" w:space="0" w:color="auto"/>
            <w:right w:val="none" w:sz="0" w:space="0" w:color="auto"/>
          </w:divBdr>
        </w:div>
        <w:div w:id="159664876">
          <w:marLeft w:val="0"/>
          <w:marRight w:val="0"/>
          <w:marTop w:val="0"/>
          <w:marBottom w:val="0"/>
          <w:divBdr>
            <w:top w:val="none" w:sz="0" w:space="0" w:color="auto"/>
            <w:left w:val="none" w:sz="0" w:space="0" w:color="auto"/>
            <w:bottom w:val="none" w:sz="0" w:space="0" w:color="auto"/>
            <w:right w:val="none" w:sz="0" w:space="0" w:color="auto"/>
          </w:divBdr>
        </w:div>
        <w:div w:id="1283268822">
          <w:marLeft w:val="0"/>
          <w:marRight w:val="0"/>
          <w:marTop w:val="0"/>
          <w:marBottom w:val="0"/>
          <w:divBdr>
            <w:top w:val="none" w:sz="0" w:space="0" w:color="auto"/>
            <w:left w:val="none" w:sz="0" w:space="0" w:color="auto"/>
            <w:bottom w:val="none" w:sz="0" w:space="0" w:color="auto"/>
            <w:right w:val="none" w:sz="0" w:space="0" w:color="auto"/>
          </w:divBdr>
        </w:div>
        <w:div w:id="914630235">
          <w:marLeft w:val="0"/>
          <w:marRight w:val="0"/>
          <w:marTop w:val="0"/>
          <w:marBottom w:val="0"/>
          <w:divBdr>
            <w:top w:val="none" w:sz="0" w:space="0" w:color="auto"/>
            <w:left w:val="none" w:sz="0" w:space="0" w:color="auto"/>
            <w:bottom w:val="none" w:sz="0" w:space="0" w:color="auto"/>
            <w:right w:val="none" w:sz="0" w:space="0" w:color="auto"/>
          </w:divBdr>
        </w:div>
        <w:div w:id="63988514">
          <w:marLeft w:val="0"/>
          <w:marRight w:val="0"/>
          <w:marTop w:val="0"/>
          <w:marBottom w:val="0"/>
          <w:divBdr>
            <w:top w:val="none" w:sz="0" w:space="0" w:color="auto"/>
            <w:left w:val="none" w:sz="0" w:space="0" w:color="auto"/>
            <w:bottom w:val="none" w:sz="0" w:space="0" w:color="auto"/>
            <w:right w:val="none" w:sz="0" w:space="0" w:color="auto"/>
          </w:divBdr>
        </w:div>
        <w:div w:id="1115901075">
          <w:marLeft w:val="0"/>
          <w:marRight w:val="0"/>
          <w:marTop w:val="0"/>
          <w:marBottom w:val="0"/>
          <w:divBdr>
            <w:top w:val="none" w:sz="0" w:space="0" w:color="auto"/>
            <w:left w:val="none" w:sz="0" w:space="0" w:color="auto"/>
            <w:bottom w:val="none" w:sz="0" w:space="0" w:color="auto"/>
            <w:right w:val="none" w:sz="0" w:space="0" w:color="auto"/>
          </w:divBdr>
        </w:div>
        <w:div w:id="908079294">
          <w:marLeft w:val="0"/>
          <w:marRight w:val="0"/>
          <w:marTop w:val="0"/>
          <w:marBottom w:val="0"/>
          <w:divBdr>
            <w:top w:val="none" w:sz="0" w:space="0" w:color="auto"/>
            <w:left w:val="none" w:sz="0" w:space="0" w:color="auto"/>
            <w:bottom w:val="none" w:sz="0" w:space="0" w:color="auto"/>
            <w:right w:val="none" w:sz="0" w:space="0" w:color="auto"/>
          </w:divBdr>
        </w:div>
        <w:div w:id="198516667">
          <w:marLeft w:val="0"/>
          <w:marRight w:val="0"/>
          <w:marTop w:val="0"/>
          <w:marBottom w:val="0"/>
          <w:divBdr>
            <w:top w:val="none" w:sz="0" w:space="0" w:color="auto"/>
            <w:left w:val="none" w:sz="0" w:space="0" w:color="auto"/>
            <w:bottom w:val="none" w:sz="0" w:space="0" w:color="auto"/>
            <w:right w:val="none" w:sz="0" w:space="0" w:color="auto"/>
          </w:divBdr>
        </w:div>
        <w:div w:id="1743601960">
          <w:marLeft w:val="0"/>
          <w:marRight w:val="0"/>
          <w:marTop w:val="0"/>
          <w:marBottom w:val="0"/>
          <w:divBdr>
            <w:top w:val="none" w:sz="0" w:space="0" w:color="auto"/>
            <w:left w:val="none" w:sz="0" w:space="0" w:color="auto"/>
            <w:bottom w:val="none" w:sz="0" w:space="0" w:color="auto"/>
            <w:right w:val="none" w:sz="0" w:space="0" w:color="auto"/>
          </w:divBdr>
        </w:div>
      </w:divsChild>
    </w:div>
    <w:div w:id="825319117">
      <w:bodyDiv w:val="1"/>
      <w:marLeft w:val="0"/>
      <w:marRight w:val="0"/>
      <w:marTop w:val="0"/>
      <w:marBottom w:val="0"/>
      <w:divBdr>
        <w:top w:val="none" w:sz="0" w:space="0" w:color="auto"/>
        <w:left w:val="none" w:sz="0" w:space="0" w:color="auto"/>
        <w:bottom w:val="none" w:sz="0" w:space="0" w:color="auto"/>
        <w:right w:val="none" w:sz="0" w:space="0" w:color="auto"/>
      </w:divBdr>
    </w:div>
    <w:div w:id="825319165">
      <w:bodyDiv w:val="1"/>
      <w:marLeft w:val="0"/>
      <w:marRight w:val="0"/>
      <w:marTop w:val="0"/>
      <w:marBottom w:val="0"/>
      <w:divBdr>
        <w:top w:val="none" w:sz="0" w:space="0" w:color="auto"/>
        <w:left w:val="none" w:sz="0" w:space="0" w:color="auto"/>
        <w:bottom w:val="none" w:sz="0" w:space="0" w:color="auto"/>
        <w:right w:val="none" w:sz="0" w:space="0" w:color="auto"/>
      </w:divBdr>
    </w:div>
    <w:div w:id="825514125">
      <w:bodyDiv w:val="1"/>
      <w:marLeft w:val="0"/>
      <w:marRight w:val="0"/>
      <w:marTop w:val="0"/>
      <w:marBottom w:val="0"/>
      <w:divBdr>
        <w:top w:val="none" w:sz="0" w:space="0" w:color="auto"/>
        <w:left w:val="none" w:sz="0" w:space="0" w:color="auto"/>
        <w:bottom w:val="none" w:sz="0" w:space="0" w:color="auto"/>
        <w:right w:val="none" w:sz="0" w:space="0" w:color="auto"/>
      </w:divBdr>
    </w:div>
    <w:div w:id="825820464">
      <w:bodyDiv w:val="1"/>
      <w:marLeft w:val="0"/>
      <w:marRight w:val="0"/>
      <w:marTop w:val="0"/>
      <w:marBottom w:val="0"/>
      <w:divBdr>
        <w:top w:val="none" w:sz="0" w:space="0" w:color="auto"/>
        <w:left w:val="none" w:sz="0" w:space="0" w:color="auto"/>
        <w:bottom w:val="none" w:sz="0" w:space="0" w:color="auto"/>
        <w:right w:val="none" w:sz="0" w:space="0" w:color="auto"/>
      </w:divBdr>
    </w:div>
    <w:div w:id="825972449">
      <w:bodyDiv w:val="1"/>
      <w:marLeft w:val="0"/>
      <w:marRight w:val="0"/>
      <w:marTop w:val="0"/>
      <w:marBottom w:val="0"/>
      <w:divBdr>
        <w:top w:val="none" w:sz="0" w:space="0" w:color="auto"/>
        <w:left w:val="none" w:sz="0" w:space="0" w:color="auto"/>
        <w:bottom w:val="none" w:sz="0" w:space="0" w:color="auto"/>
        <w:right w:val="none" w:sz="0" w:space="0" w:color="auto"/>
      </w:divBdr>
    </w:div>
    <w:div w:id="826170914">
      <w:bodyDiv w:val="1"/>
      <w:marLeft w:val="0"/>
      <w:marRight w:val="0"/>
      <w:marTop w:val="0"/>
      <w:marBottom w:val="0"/>
      <w:divBdr>
        <w:top w:val="none" w:sz="0" w:space="0" w:color="auto"/>
        <w:left w:val="none" w:sz="0" w:space="0" w:color="auto"/>
        <w:bottom w:val="none" w:sz="0" w:space="0" w:color="auto"/>
        <w:right w:val="none" w:sz="0" w:space="0" w:color="auto"/>
      </w:divBdr>
      <w:divsChild>
        <w:div w:id="1835105947">
          <w:marLeft w:val="0"/>
          <w:marRight w:val="0"/>
          <w:marTop w:val="0"/>
          <w:marBottom w:val="0"/>
          <w:divBdr>
            <w:top w:val="none" w:sz="0" w:space="0" w:color="auto"/>
            <w:left w:val="none" w:sz="0" w:space="0" w:color="auto"/>
            <w:bottom w:val="none" w:sz="0" w:space="0" w:color="auto"/>
            <w:right w:val="none" w:sz="0" w:space="0" w:color="auto"/>
          </w:divBdr>
        </w:div>
      </w:divsChild>
    </w:div>
    <w:div w:id="826365421">
      <w:bodyDiv w:val="1"/>
      <w:marLeft w:val="0"/>
      <w:marRight w:val="0"/>
      <w:marTop w:val="0"/>
      <w:marBottom w:val="0"/>
      <w:divBdr>
        <w:top w:val="none" w:sz="0" w:space="0" w:color="auto"/>
        <w:left w:val="none" w:sz="0" w:space="0" w:color="auto"/>
        <w:bottom w:val="none" w:sz="0" w:space="0" w:color="auto"/>
        <w:right w:val="none" w:sz="0" w:space="0" w:color="auto"/>
      </w:divBdr>
      <w:divsChild>
        <w:div w:id="2028628328">
          <w:marLeft w:val="0"/>
          <w:marRight w:val="0"/>
          <w:marTop w:val="0"/>
          <w:marBottom w:val="0"/>
          <w:divBdr>
            <w:top w:val="none" w:sz="0" w:space="0" w:color="auto"/>
            <w:left w:val="none" w:sz="0" w:space="0" w:color="auto"/>
            <w:bottom w:val="none" w:sz="0" w:space="0" w:color="auto"/>
            <w:right w:val="none" w:sz="0" w:space="0" w:color="auto"/>
          </w:divBdr>
        </w:div>
        <w:div w:id="1399785974">
          <w:marLeft w:val="0"/>
          <w:marRight w:val="0"/>
          <w:marTop w:val="0"/>
          <w:marBottom w:val="0"/>
          <w:divBdr>
            <w:top w:val="none" w:sz="0" w:space="0" w:color="auto"/>
            <w:left w:val="none" w:sz="0" w:space="0" w:color="auto"/>
            <w:bottom w:val="none" w:sz="0" w:space="0" w:color="auto"/>
            <w:right w:val="none" w:sz="0" w:space="0" w:color="auto"/>
          </w:divBdr>
        </w:div>
      </w:divsChild>
    </w:div>
    <w:div w:id="826435963">
      <w:bodyDiv w:val="1"/>
      <w:marLeft w:val="0"/>
      <w:marRight w:val="0"/>
      <w:marTop w:val="0"/>
      <w:marBottom w:val="0"/>
      <w:divBdr>
        <w:top w:val="none" w:sz="0" w:space="0" w:color="auto"/>
        <w:left w:val="none" w:sz="0" w:space="0" w:color="auto"/>
        <w:bottom w:val="none" w:sz="0" w:space="0" w:color="auto"/>
        <w:right w:val="none" w:sz="0" w:space="0" w:color="auto"/>
      </w:divBdr>
    </w:div>
    <w:div w:id="826747282">
      <w:bodyDiv w:val="1"/>
      <w:marLeft w:val="0"/>
      <w:marRight w:val="0"/>
      <w:marTop w:val="0"/>
      <w:marBottom w:val="0"/>
      <w:divBdr>
        <w:top w:val="none" w:sz="0" w:space="0" w:color="auto"/>
        <w:left w:val="none" w:sz="0" w:space="0" w:color="auto"/>
        <w:bottom w:val="none" w:sz="0" w:space="0" w:color="auto"/>
        <w:right w:val="none" w:sz="0" w:space="0" w:color="auto"/>
      </w:divBdr>
    </w:div>
    <w:div w:id="827327161">
      <w:bodyDiv w:val="1"/>
      <w:marLeft w:val="0"/>
      <w:marRight w:val="0"/>
      <w:marTop w:val="0"/>
      <w:marBottom w:val="0"/>
      <w:divBdr>
        <w:top w:val="none" w:sz="0" w:space="0" w:color="auto"/>
        <w:left w:val="none" w:sz="0" w:space="0" w:color="auto"/>
        <w:bottom w:val="none" w:sz="0" w:space="0" w:color="auto"/>
        <w:right w:val="none" w:sz="0" w:space="0" w:color="auto"/>
      </w:divBdr>
    </w:div>
    <w:div w:id="827553063">
      <w:bodyDiv w:val="1"/>
      <w:marLeft w:val="0"/>
      <w:marRight w:val="0"/>
      <w:marTop w:val="0"/>
      <w:marBottom w:val="0"/>
      <w:divBdr>
        <w:top w:val="none" w:sz="0" w:space="0" w:color="auto"/>
        <w:left w:val="none" w:sz="0" w:space="0" w:color="auto"/>
        <w:bottom w:val="none" w:sz="0" w:space="0" w:color="auto"/>
        <w:right w:val="none" w:sz="0" w:space="0" w:color="auto"/>
      </w:divBdr>
    </w:div>
    <w:div w:id="827748199">
      <w:bodyDiv w:val="1"/>
      <w:marLeft w:val="0"/>
      <w:marRight w:val="0"/>
      <w:marTop w:val="0"/>
      <w:marBottom w:val="0"/>
      <w:divBdr>
        <w:top w:val="none" w:sz="0" w:space="0" w:color="auto"/>
        <w:left w:val="none" w:sz="0" w:space="0" w:color="auto"/>
        <w:bottom w:val="none" w:sz="0" w:space="0" w:color="auto"/>
        <w:right w:val="none" w:sz="0" w:space="0" w:color="auto"/>
      </w:divBdr>
    </w:div>
    <w:div w:id="827863988">
      <w:bodyDiv w:val="1"/>
      <w:marLeft w:val="0"/>
      <w:marRight w:val="0"/>
      <w:marTop w:val="0"/>
      <w:marBottom w:val="0"/>
      <w:divBdr>
        <w:top w:val="none" w:sz="0" w:space="0" w:color="auto"/>
        <w:left w:val="none" w:sz="0" w:space="0" w:color="auto"/>
        <w:bottom w:val="none" w:sz="0" w:space="0" w:color="auto"/>
        <w:right w:val="none" w:sz="0" w:space="0" w:color="auto"/>
      </w:divBdr>
    </w:div>
    <w:div w:id="828180919">
      <w:bodyDiv w:val="1"/>
      <w:marLeft w:val="0"/>
      <w:marRight w:val="0"/>
      <w:marTop w:val="0"/>
      <w:marBottom w:val="0"/>
      <w:divBdr>
        <w:top w:val="none" w:sz="0" w:space="0" w:color="auto"/>
        <w:left w:val="none" w:sz="0" w:space="0" w:color="auto"/>
        <w:bottom w:val="none" w:sz="0" w:space="0" w:color="auto"/>
        <w:right w:val="none" w:sz="0" w:space="0" w:color="auto"/>
      </w:divBdr>
      <w:divsChild>
        <w:div w:id="390226286">
          <w:marLeft w:val="0"/>
          <w:marRight w:val="0"/>
          <w:marTop w:val="0"/>
          <w:marBottom w:val="0"/>
          <w:divBdr>
            <w:top w:val="none" w:sz="0" w:space="0" w:color="auto"/>
            <w:left w:val="none" w:sz="0" w:space="0" w:color="auto"/>
            <w:bottom w:val="none" w:sz="0" w:space="0" w:color="auto"/>
            <w:right w:val="none" w:sz="0" w:space="0" w:color="auto"/>
          </w:divBdr>
        </w:div>
        <w:div w:id="1464808990">
          <w:marLeft w:val="0"/>
          <w:marRight w:val="0"/>
          <w:marTop w:val="0"/>
          <w:marBottom w:val="0"/>
          <w:divBdr>
            <w:top w:val="none" w:sz="0" w:space="0" w:color="auto"/>
            <w:left w:val="none" w:sz="0" w:space="0" w:color="auto"/>
            <w:bottom w:val="none" w:sz="0" w:space="0" w:color="auto"/>
            <w:right w:val="none" w:sz="0" w:space="0" w:color="auto"/>
          </w:divBdr>
        </w:div>
        <w:div w:id="624393094">
          <w:marLeft w:val="0"/>
          <w:marRight w:val="0"/>
          <w:marTop w:val="0"/>
          <w:marBottom w:val="0"/>
          <w:divBdr>
            <w:top w:val="none" w:sz="0" w:space="0" w:color="auto"/>
            <w:left w:val="none" w:sz="0" w:space="0" w:color="auto"/>
            <w:bottom w:val="none" w:sz="0" w:space="0" w:color="auto"/>
            <w:right w:val="none" w:sz="0" w:space="0" w:color="auto"/>
          </w:divBdr>
        </w:div>
        <w:div w:id="1917278388">
          <w:marLeft w:val="0"/>
          <w:marRight w:val="0"/>
          <w:marTop w:val="0"/>
          <w:marBottom w:val="0"/>
          <w:divBdr>
            <w:top w:val="none" w:sz="0" w:space="0" w:color="auto"/>
            <w:left w:val="none" w:sz="0" w:space="0" w:color="auto"/>
            <w:bottom w:val="none" w:sz="0" w:space="0" w:color="auto"/>
            <w:right w:val="none" w:sz="0" w:space="0" w:color="auto"/>
          </w:divBdr>
        </w:div>
        <w:div w:id="581531443">
          <w:marLeft w:val="0"/>
          <w:marRight w:val="0"/>
          <w:marTop w:val="0"/>
          <w:marBottom w:val="0"/>
          <w:divBdr>
            <w:top w:val="none" w:sz="0" w:space="0" w:color="auto"/>
            <w:left w:val="none" w:sz="0" w:space="0" w:color="auto"/>
            <w:bottom w:val="none" w:sz="0" w:space="0" w:color="auto"/>
            <w:right w:val="none" w:sz="0" w:space="0" w:color="auto"/>
          </w:divBdr>
        </w:div>
        <w:div w:id="2087340910">
          <w:marLeft w:val="0"/>
          <w:marRight w:val="0"/>
          <w:marTop w:val="0"/>
          <w:marBottom w:val="0"/>
          <w:divBdr>
            <w:top w:val="none" w:sz="0" w:space="0" w:color="auto"/>
            <w:left w:val="none" w:sz="0" w:space="0" w:color="auto"/>
            <w:bottom w:val="none" w:sz="0" w:space="0" w:color="auto"/>
            <w:right w:val="none" w:sz="0" w:space="0" w:color="auto"/>
          </w:divBdr>
        </w:div>
        <w:div w:id="1559973393">
          <w:marLeft w:val="0"/>
          <w:marRight w:val="0"/>
          <w:marTop w:val="0"/>
          <w:marBottom w:val="0"/>
          <w:divBdr>
            <w:top w:val="none" w:sz="0" w:space="0" w:color="auto"/>
            <w:left w:val="none" w:sz="0" w:space="0" w:color="auto"/>
            <w:bottom w:val="none" w:sz="0" w:space="0" w:color="auto"/>
            <w:right w:val="none" w:sz="0" w:space="0" w:color="auto"/>
          </w:divBdr>
        </w:div>
        <w:div w:id="149834582">
          <w:marLeft w:val="0"/>
          <w:marRight w:val="0"/>
          <w:marTop w:val="0"/>
          <w:marBottom w:val="0"/>
          <w:divBdr>
            <w:top w:val="none" w:sz="0" w:space="0" w:color="auto"/>
            <w:left w:val="none" w:sz="0" w:space="0" w:color="auto"/>
            <w:bottom w:val="none" w:sz="0" w:space="0" w:color="auto"/>
            <w:right w:val="none" w:sz="0" w:space="0" w:color="auto"/>
          </w:divBdr>
        </w:div>
      </w:divsChild>
    </w:div>
    <w:div w:id="828524888">
      <w:bodyDiv w:val="1"/>
      <w:marLeft w:val="0"/>
      <w:marRight w:val="0"/>
      <w:marTop w:val="0"/>
      <w:marBottom w:val="0"/>
      <w:divBdr>
        <w:top w:val="none" w:sz="0" w:space="0" w:color="auto"/>
        <w:left w:val="none" w:sz="0" w:space="0" w:color="auto"/>
        <w:bottom w:val="none" w:sz="0" w:space="0" w:color="auto"/>
        <w:right w:val="none" w:sz="0" w:space="0" w:color="auto"/>
      </w:divBdr>
    </w:div>
    <w:div w:id="828599297">
      <w:bodyDiv w:val="1"/>
      <w:marLeft w:val="0"/>
      <w:marRight w:val="0"/>
      <w:marTop w:val="0"/>
      <w:marBottom w:val="0"/>
      <w:divBdr>
        <w:top w:val="none" w:sz="0" w:space="0" w:color="auto"/>
        <w:left w:val="none" w:sz="0" w:space="0" w:color="auto"/>
        <w:bottom w:val="none" w:sz="0" w:space="0" w:color="auto"/>
        <w:right w:val="none" w:sz="0" w:space="0" w:color="auto"/>
      </w:divBdr>
      <w:divsChild>
        <w:div w:id="673144326">
          <w:marLeft w:val="0"/>
          <w:marRight w:val="0"/>
          <w:marTop w:val="0"/>
          <w:marBottom w:val="0"/>
          <w:divBdr>
            <w:top w:val="none" w:sz="0" w:space="0" w:color="auto"/>
            <w:left w:val="none" w:sz="0" w:space="0" w:color="auto"/>
            <w:bottom w:val="none" w:sz="0" w:space="0" w:color="auto"/>
            <w:right w:val="none" w:sz="0" w:space="0" w:color="auto"/>
          </w:divBdr>
        </w:div>
      </w:divsChild>
    </w:div>
    <w:div w:id="828710838">
      <w:bodyDiv w:val="1"/>
      <w:marLeft w:val="0"/>
      <w:marRight w:val="0"/>
      <w:marTop w:val="0"/>
      <w:marBottom w:val="0"/>
      <w:divBdr>
        <w:top w:val="none" w:sz="0" w:space="0" w:color="auto"/>
        <w:left w:val="none" w:sz="0" w:space="0" w:color="auto"/>
        <w:bottom w:val="none" w:sz="0" w:space="0" w:color="auto"/>
        <w:right w:val="none" w:sz="0" w:space="0" w:color="auto"/>
      </w:divBdr>
    </w:div>
    <w:div w:id="828979346">
      <w:bodyDiv w:val="1"/>
      <w:marLeft w:val="0"/>
      <w:marRight w:val="0"/>
      <w:marTop w:val="0"/>
      <w:marBottom w:val="0"/>
      <w:divBdr>
        <w:top w:val="none" w:sz="0" w:space="0" w:color="auto"/>
        <w:left w:val="none" w:sz="0" w:space="0" w:color="auto"/>
        <w:bottom w:val="none" w:sz="0" w:space="0" w:color="auto"/>
        <w:right w:val="none" w:sz="0" w:space="0" w:color="auto"/>
      </w:divBdr>
    </w:div>
    <w:div w:id="829292567">
      <w:bodyDiv w:val="1"/>
      <w:marLeft w:val="0"/>
      <w:marRight w:val="0"/>
      <w:marTop w:val="0"/>
      <w:marBottom w:val="0"/>
      <w:divBdr>
        <w:top w:val="none" w:sz="0" w:space="0" w:color="auto"/>
        <w:left w:val="none" w:sz="0" w:space="0" w:color="auto"/>
        <w:bottom w:val="none" w:sz="0" w:space="0" w:color="auto"/>
        <w:right w:val="none" w:sz="0" w:space="0" w:color="auto"/>
      </w:divBdr>
    </w:div>
    <w:div w:id="830485474">
      <w:bodyDiv w:val="1"/>
      <w:marLeft w:val="0"/>
      <w:marRight w:val="0"/>
      <w:marTop w:val="0"/>
      <w:marBottom w:val="0"/>
      <w:divBdr>
        <w:top w:val="none" w:sz="0" w:space="0" w:color="auto"/>
        <w:left w:val="none" w:sz="0" w:space="0" w:color="auto"/>
        <w:bottom w:val="none" w:sz="0" w:space="0" w:color="auto"/>
        <w:right w:val="none" w:sz="0" w:space="0" w:color="auto"/>
      </w:divBdr>
    </w:div>
    <w:div w:id="830949513">
      <w:bodyDiv w:val="1"/>
      <w:marLeft w:val="0"/>
      <w:marRight w:val="0"/>
      <w:marTop w:val="0"/>
      <w:marBottom w:val="0"/>
      <w:divBdr>
        <w:top w:val="none" w:sz="0" w:space="0" w:color="auto"/>
        <w:left w:val="none" w:sz="0" w:space="0" w:color="auto"/>
        <w:bottom w:val="none" w:sz="0" w:space="0" w:color="auto"/>
        <w:right w:val="none" w:sz="0" w:space="0" w:color="auto"/>
      </w:divBdr>
    </w:div>
    <w:div w:id="831028073">
      <w:bodyDiv w:val="1"/>
      <w:marLeft w:val="0"/>
      <w:marRight w:val="0"/>
      <w:marTop w:val="0"/>
      <w:marBottom w:val="0"/>
      <w:divBdr>
        <w:top w:val="none" w:sz="0" w:space="0" w:color="auto"/>
        <w:left w:val="none" w:sz="0" w:space="0" w:color="auto"/>
        <w:bottom w:val="none" w:sz="0" w:space="0" w:color="auto"/>
        <w:right w:val="none" w:sz="0" w:space="0" w:color="auto"/>
      </w:divBdr>
    </w:div>
    <w:div w:id="831485728">
      <w:bodyDiv w:val="1"/>
      <w:marLeft w:val="0"/>
      <w:marRight w:val="0"/>
      <w:marTop w:val="0"/>
      <w:marBottom w:val="0"/>
      <w:divBdr>
        <w:top w:val="none" w:sz="0" w:space="0" w:color="auto"/>
        <w:left w:val="none" w:sz="0" w:space="0" w:color="auto"/>
        <w:bottom w:val="none" w:sz="0" w:space="0" w:color="auto"/>
        <w:right w:val="none" w:sz="0" w:space="0" w:color="auto"/>
      </w:divBdr>
    </w:div>
    <w:div w:id="831530272">
      <w:bodyDiv w:val="1"/>
      <w:marLeft w:val="0"/>
      <w:marRight w:val="0"/>
      <w:marTop w:val="0"/>
      <w:marBottom w:val="0"/>
      <w:divBdr>
        <w:top w:val="none" w:sz="0" w:space="0" w:color="auto"/>
        <w:left w:val="none" w:sz="0" w:space="0" w:color="auto"/>
        <w:bottom w:val="none" w:sz="0" w:space="0" w:color="auto"/>
        <w:right w:val="none" w:sz="0" w:space="0" w:color="auto"/>
      </w:divBdr>
    </w:div>
    <w:div w:id="831603931">
      <w:bodyDiv w:val="1"/>
      <w:marLeft w:val="0"/>
      <w:marRight w:val="0"/>
      <w:marTop w:val="0"/>
      <w:marBottom w:val="0"/>
      <w:divBdr>
        <w:top w:val="none" w:sz="0" w:space="0" w:color="auto"/>
        <w:left w:val="none" w:sz="0" w:space="0" w:color="auto"/>
        <w:bottom w:val="none" w:sz="0" w:space="0" w:color="auto"/>
        <w:right w:val="none" w:sz="0" w:space="0" w:color="auto"/>
      </w:divBdr>
    </w:div>
    <w:div w:id="831946678">
      <w:bodyDiv w:val="1"/>
      <w:marLeft w:val="0"/>
      <w:marRight w:val="0"/>
      <w:marTop w:val="0"/>
      <w:marBottom w:val="0"/>
      <w:divBdr>
        <w:top w:val="none" w:sz="0" w:space="0" w:color="auto"/>
        <w:left w:val="none" w:sz="0" w:space="0" w:color="auto"/>
        <w:bottom w:val="none" w:sz="0" w:space="0" w:color="auto"/>
        <w:right w:val="none" w:sz="0" w:space="0" w:color="auto"/>
      </w:divBdr>
    </w:div>
    <w:div w:id="832600310">
      <w:bodyDiv w:val="1"/>
      <w:marLeft w:val="0"/>
      <w:marRight w:val="0"/>
      <w:marTop w:val="0"/>
      <w:marBottom w:val="0"/>
      <w:divBdr>
        <w:top w:val="none" w:sz="0" w:space="0" w:color="auto"/>
        <w:left w:val="none" w:sz="0" w:space="0" w:color="auto"/>
        <w:bottom w:val="none" w:sz="0" w:space="0" w:color="auto"/>
        <w:right w:val="none" w:sz="0" w:space="0" w:color="auto"/>
      </w:divBdr>
      <w:divsChild>
        <w:div w:id="277378991">
          <w:marLeft w:val="0"/>
          <w:marRight w:val="0"/>
          <w:marTop w:val="0"/>
          <w:marBottom w:val="0"/>
          <w:divBdr>
            <w:top w:val="none" w:sz="0" w:space="0" w:color="auto"/>
            <w:left w:val="none" w:sz="0" w:space="0" w:color="auto"/>
            <w:bottom w:val="none" w:sz="0" w:space="0" w:color="auto"/>
            <w:right w:val="none" w:sz="0" w:space="0" w:color="auto"/>
          </w:divBdr>
        </w:div>
      </w:divsChild>
    </w:div>
    <w:div w:id="832912399">
      <w:bodyDiv w:val="1"/>
      <w:marLeft w:val="0"/>
      <w:marRight w:val="0"/>
      <w:marTop w:val="0"/>
      <w:marBottom w:val="0"/>
      <w:divBdr>
        <w:top w:val="none" w:sz="0" w:space="0" w:color="auto"/>
        <w:left w:val="none" w:sz="0" w:space="0" w:color="auto"/>
        <w:bottom w:val="none" w:sz="0" w:space="0" w:color="auto"/>
        <w:right w:val="none" w:sz="0" w:space="0" w:color="auto"/>
      </w:divBdr>
    </w:div>
    <w:div w:id="833644436">
      <w:bodyDiv w:val="1"/>
      <w:marLeft w:val="0"/>
      <w:marRight w:val="0"/>
      <w:marTop w:val="0"/>
      <w:marBottom w:val="0"/>
      <w:divBdr>
        <w:top w:val="none" w:sz="0" w:space="0" w:color="auto"/>
        <w:left w:val="none" w:sz="0" w:space="0" w:color="auto"/>
        <w:bottom w:val="none" w:sz="0" w:space="0" w:color="auto"/>
        <w:right w:val="none" w:sz="0" w:space="0" w:color="auto"/>
      </w:divBdr>
    </w:div>
    <w:div w:id="833691591">
      <w:bodyDiv w:val="1"/>
      <w:marLeft w:val="0"/>
      <w:marRight w:val="0"/>
      <w:marTop w:val="0"/>
      <w:marBottom w:val="0"/>
      <w:divBdr>
        <w:top w:val="none" w:sz="0" w:space="0" w:color="auto"/>
        <w:left w:val="none" w:sz="0" w:space="0" w:color="auto"/>
        <w:bottom w:val="none" w:sz="0" w:space="0" w:color="auto"/>
        <w:right w:val="none" w:sz="0" w:space="0" w:color="auto"/>
      </w:divBdr>
      <w:divsChild>
        <w:div w:id="515769255">
          <w:marLeft w:val="0"/>
          <w:marRight w:val="0"/>
          <w:marTop w:val="0"/>
          <w:marBottom w:val="0"/>
          <w:divBdr>
            <w:top w:val="none" w:sz="0" w:space="0" w:color="auto"/>
            <w:left w:val="none" w:sz="0" w:space="0" w:color="auto"/>
            <w:bottom w:val="none" w:sz="0" w:space="0" w:color="auto"/>
            <w:right w:val="none" w:sz="0" w:space="0" w:color="auto"/>
          </w:divBdr>
          <w:divsChild>
            <w:div w:id="1460804989">
              <w:marLeft w:val="0"/>
              <w:marRight w:val="0"/>
              <w:marTop w:val="0"/>
              <w:marBottom w:val="0"/>
              <w:divBdr>
                <w:top w:val="none" w:sz="0" w:space="0" w:color="auto"/>
                <w:left w:val="none" w:sz="0" w:space="0" w:color="auto"/>
                <w:bottom w:val="none" w:sz="0" w:space="0" w:color="auto"/>
                <w:right w:val="none" w:sz="0" w:space="0" w:color="auto"/>
              </w:divBdr>
            </w:div>
            <w:div w:id="1243561939">
              <w:marLeft w:val="0"/>
              <w:marRight w:val="0"/>
              <w:marTop w:val="0"/>
              <w:marBottom w:val="0"/>
              <w:divBdr>
                <w:top w:val="none" w:sz="0" w:space="0" w:color="auto"/>
                <w:left w:val="none" w:sz="0" w:space="0" w:color="auto"/>
                <w:bottom w:val="none" w:sz="0" w:space="0" w:color="auto"/>
                <w:right w:val="none" w:sz="0" w:space="0" w:color="auto"/>
              </w:divBdr>
            </w:div>
            <w:div w:id="576478885">
              <w:marLeft w:val="0"/>
              <w:marRight w:val="0"/>
              <w:marTop w:val="0"/>
              <w:marBottom w:val="0"/>
              <w:divBdr>
                <w:top w:val="none" w:sz="0" w:space="0" w:color="auto"/>
                <w:left w:val="none" w:sz="0" w:space="0" w:color="auto"/>
                <w:bottom w:val="none" w:sz="0" w:space="0" w:color="auto"/>
                <w:right w:val="none" w:sz="0" w:space="0" w:color="auto"/>
              </w:divBdr>
            </w:div>
            <w:div w:id="188956561">
              <w:marLeft w:val="0"/>
              <w:marRight w:val="0"/>
              <w:marTop w:val="0"/>
              <w:marBottom w:val="0"/>
              <w:divBdr>
                <w:top w:val="none" w:sz="0" w:space="0" w:color="auto"/>
                <w:left w:val="none" w:sz="0" w:space="0" w:color="auto"/>
                <w:bottom w:val="none" w:sz="0" w:space="0" w:color="auto"/>
                <w:right w:val="none" w:sz="0" w:space="0" w:color="auto"/>
              </w:divBdr>
            </w:div>
            <w:div w:id="867837587">
              <w:marLeft w:val="0"/>
              <w:marRight w:val="0"/>
              <w:marTop w:val="0"/>
              <w:marBottom w:val="0"/>
              <w:divBdr>
                <w:top w:val="none" w:sz="0" w:space="0" w:color="auto"/>
                <w:left w:val="none" w:sz="0" w:space="0" w:color="auto"/>
                <w:bottom w:val="none" w:sz="0" w:space="0" w:color="auto"/>
                <w:right w:val="none" w:sz="0" w:space="0" w:color="auto"/>
              </w:divBdr>
            </w:div>
            <w:div w:id="2030914818">
              <w:marLeft w:val="0"/>
              <w:marRight w:val="0"/>
              <w:marTop w:val="0"/>
              <w:marBottom w:val="0"/>
              <w:divBdr>
                <w:top w:val="none" w:sz="0" w:space="0" w:color="auto"/>
                <w:left w:val="none" w:sz="0" w:space="0" w:color="auto"/>
                <w:bottom w:val="none" w:sz="0" w:space="0" w:color="auto"/>
                <w:right w:val="none" w:sz="0" w:space="0" w:color="auto"/>
              </w:divBdr>
            </w:div>
            <w:div w:id="1692680133">
              <w:marLeft w:val="0"/>
              <w:marRight w:val="0"/>
              <w:marTop w:val="0"/>
              <w:marBottom w:val="0"/>
              <w:divBdr>
                <w:top w:val="none" w:sz="0" w:space="0" w:color="auto"/>
                <w:left w:val="none" w:sz="0" w:space="0" w:color="auto"/>
                <w:bottom w:val="none" w:sz="0" w:space="0" w:color="auto"/>
                <w:right w:val="none" w:sz="0" w:space="0" w:color="auto"/>
              </w:divBdr>
            </w:div>
            <w:div w:id="18898522">
              <w:marLeft w:val="0"/>
              <w:marRight w:val="0"/>
              <w:marTop w:val="0"/>
              <w:marBottom w:val="0"/>
              <w:divBdr>
                <w:top w:val="none" w:sz="0" w:space="0" w:color="auto"/>
                <w:left w:val="none" w:sz="0" w:space="0" w:color="auto"/>
                <w:bottom w:val="none" w:sz="0" w:space="0" w:color="auto"/>
                <w:right w:val="none" w:sz="0" w:space="0" w:color="auto"/>
              </w:divBdr>
            </w:div>
            <w:div w:id="937908120">
              <w:marLeft w:val="0"/>
              <w:marRight w:val="0"/>
              <w:marTop w:val="0"/>
              <w:marBottom w:val="0"/>
              <w:divBdr>
                <w:top w:val="none" w:sz="0" w:space="0" w:color="auto"/>
                <w:left w:val="none" w:sz="0" w:space="0" w:color="auto"/>
                <w:bottom w:val="none" w:sz="0" w:space="0" w:color="auto"/>
                <w:right w:val="none" w:sz="0" w:space="0" w:color="auto"/>
              </w:divBdr>
            </w:div>
            <w:div w:id="46731847">
              <w:marLeft w:val="0"/>
              <w:marRight w:val="0"/>
              <w:marTop w:val="0"/>
              <w:marBottom w:val="0"/>
              <w:divBdr>
                <w:top w:val="none" w:sz="0" w:space="0" w:color="auto"/>
                <w:left w:val="none" w:sz="0" w:space="0" w:color="auto"/>
                <w:bottom w:val="none" w:sz="0" w:space="0" w:color="auto"/>
                <w:right w:val="none" w:sz="0" w:space="0" w:color="auto"/>
              </w:divBdr>
            </w:div>
            <w:div w:id="754519469">
              <w:marLeft w:val="0"/>
              <w:marRight w:val="0"/>
              <w:marTop w:val="0"/>
              <w:marBottom w:val="0"/>
              <w:divBdr>
                <w:top w:val="none" w:sz="0" w:space="0" w:color="auto"/>
                <w:left w:val="none" w:sz="0" w:space="0" w:color="auto"/>
                <w:bottom w:val="none" w:sz="0" w:space="0" w:color="auto"/>
                <w:right w:val="none" w:sz="0" w:space="0" w:color="auto"/>
              </w:divBdr>
            </w:div>
            <w:div w:id="983968964">
              <w:marLeft w:val="0"/>
              <w:marRight w:val="0"/>
              <w:marTop w:val="0"/>
              <w:marBottom w:val="0"/>
              <w:divBdr>
                <w:top w:val="none" w:sz="0" w:space="0" w:color="auto"/>
                <w:left w:val="none" w:sz="0" w:space="0" w:color="auto"/>
                <w:bottom w:val="none" w:sz="0" w:space="0" w:color="auto"/>
                <w:right w:val="none" w:sz="0" w:space="0" w:color="auto"/>
              </w:divBdr>
            </w:div>
            <w:div w:id="1689329054">
              <w:marLeft w:val="0"/>
              <w:marRight w:val="0"/>
              <w:marTop w:val="0"/>
              <w:marBottom w:val="0"/>
              <w:divBdr>
                <w:top w:val="none" w:sz="0" w:space="0" w:color="auto"/>
                <w:left w:val="none" w:sz="0" w:space="0" w:color="auto"/>
                <w:bottom w:val="none" w:sz="0" w:space="0" w:color="auto"/>
                <w:right w:val="none" w:sz="0" w:space="0" w:color="auto"/>
              </w:divBdr>
            </w:div>
            <w:div w:id="9650458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3955343">
      <w:bodyDiv w:val="1"/>
      <w:marLeft w:val="0"/>
      <w:marRight w:val="0"/>
      <w:marTop w:val="0"/>
      <w:marBottom w:val="0"/>
      <w:divBdr>
        <w:top w:val="none" w:sz="0" w:space="0" w:color="auto"/>
        <w:left w:val="none" w:sz="0" w:space="0" w:color="auto"/>
        <w:bottom w:val="none" w:sz="0" w:space="0" w:color="auto"/>
        <w:right w:val="none" w:sz="0" w:space="0" w:color="auto"/>
      </w:divBdr>
    </w:div>
    <w:div w:id="833960731">
      <w:bodyDiv w:val="1"/>
      <w:marLeft w:val="0"/>
      <w:marRight w:val="0"/>
      <w:marTop w:val="0"/>
      <w:marBottom w:val="0"/>
      <w:divBdr>
        <w:top w:val="none" w:sz="0" w:space="0" w:color="auto"/>
        <w:left w:val="none" w:sz="0" w:space="0" w:color="auto"/>
        <w:bottom w:val="none" w:sz="0" w:space="0" w:color="auto"/>
        <w:right w:val="none" w:sz="0" w:space="0" w:color="auto"/>
      </w:divBdr>
    </w:div>
    <w:div w:id="834998749">
      <w:bodyDiv w:val="1"/>
      <w:marLeft w:val="0"/>
      <w:marRight w:val="0"/>
      <w:marTop w:val="0"/>
      <w:marBottom w:val="0"/>
      <w:divBdr>
        <w:top w:val="none" w:sz="0" w:space="0" w:color="auto"/>
        <w:left w:val="none" w:sz="0" w:space="0" w:color="auto"/>
        <w:bottom w:val="none" w:sz="0" w:space="0" w:color="auto"/>
        <w:right w:val="none" w:sz="0" w:space="0" w:color="auto"/>
      </w:divBdr>
    </w:div>
    <w:div w:id="835071090">
      <w:bodyDiv w:val="1"/>
      <w:marLeft w:val="0"/>
      <w:marRight w:val="0"/>
      <w:marTop w:val="0"/>
      <w:marBottom w:val="0"/>
      <w:divBdr>
        <w:top w:val="none" w:sz="0" w:space="0" w:color="auto"/>
        <w:left w:val="none" w:sz="0" w:space="0" w:color="auto"/>
        <w:bottom w:val="none" w:sz="0" w:space="0" w:color="auto"/>
        <w:right w:val="none" w:sz="0" w:space="0" w:color="auto"/>
      </w:divBdr>
    </w:div>
    <w:div w:id="835731988">
      <w:bodyDiv w:val="1"/>
      <w:marLeft w:val="0"/>
      <w:marRight w:val="0"/>
      <w:marTop w:val="0"/>
      <w:marBottom w:val="0"/>
      <w:divBdr>
        <w:top w:val="none" w:sz="0" w:space="0" w:color="auto"/>
        <w:left w:val="none" w:sz="0" w:space="0" w:color="auto"/>
        <w:bottom w:val="none" w:sz="0" w:space="0" w:color="auto"/>
        <w:right w:val="none" w:sz="0" w:space="0" w:color="auto"/>
      </w:divBdr>
    </w:div>
    <w:div w:id="835994168">
      <w:bodyDiv w:val="1"/>
      <w:marLeft w:val="0"/>
      <w:marRight w:val="0"/>
      <w:marTop w:val="0"/>
      <w:marBottom w:val="0"/>
      <w:divBdr>
        <w:top w:val="none" w:sz="0" w:space="0" w:color="auto"/>
        <w:left w:val="none" w:sz="0" w:space="0" w:color="auto"/>
        <w:bottom w:val="none" w:sz="0" w:space="0" w:color="auto"/>
        <w:right w:val="none" w:sz="0" w:space="0" w:color="auto"/>
      </w:divBdr>
    </w:div>
    <w:div w:id="836532770">
      <w:bodyDiv w:val="1"/>
      <w:marLeft w:val="0"/>
      <w:marRight w:val="0"/>
      <w:marTop w:val="0"/>
      <w:marBottom w:val="0"/>
      <w:divBdr>
        <w:top w:val="none" w:sz="0" w:space="0" w:color="auto"/>
        <w:left w:val="none" w:sz="0" w:space="0" w:color="auto"/>
        <w:bottom w:val="none" w:sz="0" w:space="0" w:color="auto"/>
        <w:right w:val="none" w:sz="0" w:space="0" w:color="auto"/>
      </w:divBdr>
    </w:div>
    <w:div w:id="836656653">
      <w:bodyDiv w:val="1"/>
      <w:marLeft w:val="0"/>
      <w:marRight w:val="0"/>
      <w:marTop w:val="0"/>
      <w:marBottom w:val="0"/>
      <w:divBdr>
        <w:top w:val="none" w:sz="0" w:space="0" w:color="auto"/>
        <w:left w:val="none" w:sz="0" w:space="0" w:color="auto"/>
        <w:bottom w:val="none" w:sz="0" w:space="0" w:color="auto"/>
        <w:right w:val="none" w:sz="0" w:space="0" w:color="auto"/>
      </w:divBdr>
    </w:div>
    <w:div w:id="836846568">
      <w:bodyDiv w:val="1"/>
      <w:marLeft w:val="0"/>
      <w:marRight w:val="0"/>
      <w:marTop w:val="0"/>
      <w:marBottom w:val="0"/>
      <w:divBdr>
        <w:top w:val="none" w:sz="0" w:space="0" w:color="auto"/>
        <w:left w:val="none" w:sz="0" w:space="0" w:color="auto"/>
        <w:bottom w:val="none" w:sz="0" w:space="0" w:color="auto"/>
        <w:right w:val="none" w:sz="0" w:space="0" w:color="auto"/>
      </w:divBdr>
    </w:div>
    <w:div w:id="837812840">
      <w:bodyDiv w:val="1"/>
      <w:marLeft w:val="0"/>
      <w:marRight w:val="0"/>
      <w:marTop w:val="0"/>
      <w:marBottom w:val="0"/>
      <w:divBdr>
        <w:top w:val="none" w:sz="0" w:space="0" w:color="auto"/>
        <w:left w:val="none" w:sz="0" w:space="0" w:color="auto"/>
        <w:bottom w:val="none" w:sz="0" w:space="0" w:color="auto"/>
        <w:right w:val="none" w:sz="0" w:space="0" w:color="auto"/>
      </w:divBdr>
    </w:div>
    <w:div w:id="837816355">
      <w:bodyDiv w:val="1"/>
      <w:marLeft w:val="0"/>
      <w:marRight w:val="0"/>
      <w:marTop w:val="0"/>
      <w:marBottom w:val="0"/>
      <w:divBdr>
        <w:top w:val="none" w:sz="0" w:space="0" w:color="auto"/>
        <w:left w:val="none" w:sz="0" w:space="0" w:color="auto"/>
        <w:bottom w:val="none" w:sz="0" w:space="0" w:color="auto"/>
        <w:right w:val="none" w:sz="0" w:space="0" w:color="auto"/>
      </w:divBdr>
    </w:div>
    <w:div w:id="838008989">
      <w:bodyDiv w:val="1"/>
      <w:marLeft w:val="0"/>
      <w:marRight w:val="0"/>
      <w:marTop w:val="0"/>
      <w:marBottom w:val="0"/>
      <w:divBdr>
        <w:top w:val="none" w:sz="0" w:space="0" w:color="auto"/>
        <w:left w:val="none" w:sz="0" w:space="0" w:color="auto"/>
        <w:bottom w:val="none" w:sz="0" w:space="0" w:color="auto"/>
        <w:right w:val="none" w:sz="0" w:space="0" w:color="auto"/>
      </w:divBdr>
    </w:div>
    <w:div w:id="838159300">
      <w:bodyDiv w:val="1"/>
      <w:marLeft w:val="0"/>
      <w:marRight w:val="0"/>
      <w:marTop w:val="0"/>
      <w:marBottom w:val="0"/>
      <w:divBdr>
        <w:top w:val="none" w:sz="0" w:space="0" w:color="auto"/>
        <w:left w:val="none" w:sz="0" w:space="0" w:color="auto"/>
        <w:bottom w:val="none" w:sz="0" w:space="0" w:color="auto"/>
        <w:right w:val="none" w:sz="0" w:space="0" w:color="auto"/>
      </w:divBdr>
    </w:div>
    <w:div w:id="838734241">
      <w:bodyDiv w:val="1"/>
      <w:marLeft w:val="0"/>
      <w:marRight w:val="0"/>
      <w:marTop w:val="0"/>
      <w:marBottom w:val="0"/>
      <w:divBdr>
        <w:top w:val="none" w:sz="0" w:space="0" w:color="auto"/>
        <w:left w:val="none" w:sz="0" w:space="0" w:color="auto"/>
        <w:bottom w:val="none" w:sz="0" w:space="0" w:color="auto"/>
        <w:right w:val="none" w:sz="0" w:space="0" w:color="auto"/>
      </w:divBdr>
    </w:div>
    <w:div w:id="839150990">
      <w:bodyDiv w:val="1"/>
      <w:marLeft w:val="0"/>
      <w:marRight w:val="0"/>
      <w:marTop w:val="0"/>
      <w:marBottom w:val="0"/>
      <w:divBdr>
        <w:top w:val="none" w:sz="0" w:space="0" w:color="auto"/>
        <w:left w:val="none" w:sz="0" w:space="0" w:color="auto"/>
        <w:bottom w:val="none" w:sz="0" w:space="0" w:color="auto"/>
        <w:right w:val="none" w:sz="0" w:space="0" w:color="auto"/>
      </w:divBdr>
    </w:div>
    <w:div w:id="839387782">
      <w:bodyDiv w:val="1"/>
      <w:marLeft w:val="0"/>
      <w:marRight w:val="0"/>
      <w:marTop w:val="0"/>
      <w:marBottom w:val="0"/>
      <w:divBdr>
        <w:top w:val="none" w:sz="0" w:space="0" w:color="auto"/>
        <w:left w:val="none" w:sz="0" w:space="0" w:color="auto"/>
        <w:bottom w:val="none" w:sz="0" w:space="0" w:color="auto"/>
        <w:right w:val="none" w:sz="0" w:space="0" w:color="auto"/>
      </w:divBdr>
    </w:div>
    <w:div w:id="839926095">
      <w:bodyDiv w:val="1"/>
      <w:marLeft w:val="0"/>
      <w:marRight w:val="0"/>
      <w:marTop w:val="0"/>
      <w:marBottom w:val="0"/>
      <w:divBdr>
        <w:top w:val="none" w:sz="0" w:space="0" w:color="auto"/>
        <w:left w:val="none" w:sz="0" w:space="0" w:color="auto"/>
        <w:bottom w:val="none" w:sz="0" w:space="0" w:color="auto"/>
        <w:right w:val="none" w:sz="0" w:space="0" w:color="auto"/>
      </w:divBdr>
      <w:divsChild>
        <w:div w:id="1980526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67365047">
              <w:marLeft w:val="0"/>
              <w:marRight w:val="0"/>
              <w:marTop w:val="0"/>
              <w:marBottom w:val="0"/>
              <w:divBdr>
                <w:top w:val="none" w:sz="0" w:space="0" w:color="auto"/>
                <w:left w:val="none" w:sz="0" w:space="0" w:color="auto"/>
                <w:bottom w:val="none" w:sz="0" w:space="0" w:color="auto"/>
                <w:right w:val="none" w:sz="0" w:space="0" w:color="auto"/>
              </w:divBdr>
              <w:divsChild>
                <w:div w:id="1579510140">
                  <w:marLeft w:val="0"/>
                  <w:marRight w:val="0"/>
                  <w:marTop w:val="0"/>
                  <w:marBottom w:val="0"/>
                  <w:divBdr>
                    <w:top w:val="none" w:sz="0" w:space="0" w:color="auto"/>
                    <w:left w:val="none" w:sz="0" w:space="0" w:color="auto"/>
                    <w:bottom w:val="none" w:sz="0" w:space="0" w:color="auto"/>
                    <w:right w:val="none" w:sz="0" w:space="0" w:color="auto"/>
                  </w:divBdr>
                  <w:divsChild>
                    <w:div w:id="1350983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19406708">
                          <w:marLeft w:val="0"/>
                          <w:marRight w:val="0"/>
                          <w:marTop w:val="0"/>
                          <w:marBottom w:val="0"/>
                          <w:divBdr>
                            <w:top w:val="none" w:sz="0" w:space="0" w:color="auto"/>
                            <w:left w:val="none" w:sz="0" w:space="0" w:color="auto"/>
                            <w:bottom w:val="none" w:sz="0" w:space="0" w:color="auto"/>
                            <w:right w:val="none" w:sz="0" w:space="0" w:color="auto"/>
                          </w:divBdr>
                          <w:divsChild>
                            <w:div w:id="170069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9931176">
      <w:bodyDiv w:val="1"/>
      <w:marLeft w:val="0"/>
      <w:marRight w:val="0"/>
      <w:marTop w:val="0"/>
      <w:marBottom w:val="0"/>
      <w:divBdr>
        <w:top w:val="none" w:sz="0" w:space="0" w:color="auto"/>
        <w:left w:val="none" w:sz="0" w:space="0" w:color="auto"/>
        <w:bottom w:val="none" w:sz="0" w:space="0" w:color="auto"/>
        <w:right w:val="none" w:sz="0" w:space="0" w:color="auto"/>
      </w:divBdr>
    </w:div>
    <w:div w:id="842432434">
      <w:bodyDiv w:val="1"/>
      <w:marLeft w:val="0"/>
      <w:marRight w:val="0"/>
      <w:marTop w:val="0"/>
      <w:marBottom w:val="0"/>
      <w:divBdr>
        <w:top w:val="none" w:sz="0" w:space="0" w:color="auto"/>
        <w:left w:val="none" w:sz="0" w:space="0" w:color="auto"/>
        <w:bottom w:val="none" w:sz="0" w:space="0" w:color="auto"/>
        <w:right w:val="none" w:sz="0" w:space="0" w:color="auto"/>
      </w:divBdr>
    </w:div>
    <w:div w:id="842934328">
      <w:bodyDiv w:val="1"/>
      <w:marLeft w:val="0"/>
      <w:marRight w:val="0"/>
      <w:marTop w:val="0"/>
      <w:marBottom w:val="0"/>
      <w:divBdr>
        <w:top w:val="none" w:sz="0" w:space="0" w:color="auto"/>
        <w:left w:val="none" w:sz="0" w:space="0" w:color="auto"/>
        <w:bottom w:val="none" w:sz="0" w:space="0" w:color="auto"/>
        <w:right w:val="none" w:sz="0" w:space="0" w:color="auto"/>
      </w:divBdr>
    </w:div>
    <w:div w:id="843132037">
      <w:bodyDiv w:val="1"/>
      <w:marLeft w:val="0"/>
      <w:marRight w:val="0"/>
      <w:marTop w:val="0"/>
      <w:marBottom w:val="0"/>
      <w:divBdr>
        <w:top w:val="none" w:sz="0" w:space="0" w:color="auto"/>
        <w:left w:val="none" w:sz="0" w:space="0" w:color="auto"/>
        <w:bottom w:val="none" w:sz="0" w:space="0" w:color="auto"/>
        <w:right w:val="none" w:sz="0" w:space="0" w:color="auto"/>
      </w:divBdr>
    </w:div>
    <w:div w:id="843283973">
      <w:bodyDiv w:val="1"/>
      <w:marLeft w:val="0"/>
      <w:marRight w:val="0"/>
      <w:marTop w:val="0"/>
      <w:marBottom w:val="0"/>
      <w:divBdr>
        <w:top w:val="none" w:sz="0" w:space="0" w:color="auto"/>
        <w:left w:val="none" w:sz="0" w:space="0" w:color="auto"/>
        <w:bottom w:val="none" w:sz="0" w:space="0" w:color="auto"/>
        <w:right w:val="none" w:sz="0" w:space="0" w:color="auto"/>
      </w:divBdr>
      <w:divsChild>
        <w:div w:id="8192699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64119286">
              <w:marLeft w:val="0"/>
              <w:marRight w:val="0"/>
              <w:marTop w:val="0"/>
              <w:marBottom w:val="0"/>
              <w:divBdr>
                <w:top w:val="none" w:sz="0" w:space="0" w:color="auto"/>
                <w:left w:val="none" w:sz="0" w:space="0" w:color="auto"/>
                <w:bottom w:val="none" w:sz="0" w:space="0" w:color="auto"/>
                <w:right w:val="none" w:sz="0" w:space="0" w:color="auto"/>
              </w:divBdr>
              <w:divsChild>
                <w:div w:id="1729497602">
                  <w:marLeft w:val="0"/>
                  <w:marRight w:val="0"/>
                  <w:marTop w:val="0"/>
                  <w:marBottom w:val="0"/>
                  <w:divBdr>
                    <w:top w:val="none" w:sz="0" w:space="0" w:color="auto"/>
                    <w:left w:val="none" w:sz="0" w:space="0" w:color="auto"/>
                    <w:bottom w:val="none" w:sz="0" w:space="0" w:color="auto"/>
                    <w:right w:val="none" w:sz="0" w:space="0" w:color="auto"/>
                  </w:divBdr>
                  <w:divsChild>
                    <w:div w:id="156514530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11405142">
                          <w:marLeft w:val="0"/>
                          <w:marRight w:val="0"/>
                          <w:marTop w:val="0"/>
                          <w:marBottom w:val="0"/>
                          <w:divBdr>
                            <w:top w:val="none" w:sz="0" w:space="0" w:color="auto"/>
                            <w:left w:val="none" w:sz="0" w:space="0" w:color="auto"/>
                            <w:bottom w:val="none" w:sz="0" w:space="0" w:color="auto"/>
                            <w:right w:val="none" w:sz="0" w:space="0" w:color="auto"/>
                          </w:divBdr>
                          <w:divsChild>
                            <w:div w:id="961305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43592852">
      <w:bodyDiv w:val="1"/>
      <w:marLeft w:val="0"/>
      <w:marRight w:val="0"/>
      <w:marTop w:val="0"/>
      <w:marBottom w:val="0"/>
      <w:divBdr>
        <w:top w:val="none" w:sz="0" w:space="0" w:color="auto"/>
        <w:left w:val="none" w:sz="0" w:space="0" w:color="auto"/>
        <w:bottom w:val="none" w:sz="0" w:space="0" w:color="auto"/>
        <w:right w:val="none" w:sz="0" w:space="0" w:color="auto"/>
      </w:divBdr>
    </w:div>
    <w:div w:id="843859830">
      <w:bodyDiv w:val="1"/>
      <w:marLeft w:val="0"/>
      <w:marRight w:val="0"/>
      <w:marTop w:val="0"/>
      <w:marBottom w:val="0"/>
      <w:divBdr>
        <w:top w:val="none" w:sz="0" w:space="0" w:color="auto"/>
        <w:left w:val="none" w:sz="0" w:space="0" w:color="auto"/>
        <w:bottom w:val="none" w:sz="0" w:space="0" w:color="auto"/>
        <w:right w:val="none" w:sz="0" w:space="0" w:color="auto"/>
      </w:divBdr>
    </w:div>
    <w:div w:id="844053036">
      <w:bodyDiv w:val="1"/>
      <w:marLeft w:val="0"/>
      <w:marRight w:val="0"/>
      <w:marTop w:val="0"/>
      <w:marBottom w:val="0"/>
      <w:divBdr>
        <w:top w:val="none" w:sz="0" w:space="0" w:color="auto"/>
        <w:left w:val="none" w:sz="0" w:space="0" w:color="auto"/>
        <w:bottom w:val="none" w:sz="0" w:space="0" w:color="auto"/>
        <w:right w:val="none" w:sz="0" w:space="0" w:color="auto"/>
      </w:divBdr>
    </w:div>
    <w:div w:id="844127441">
      <w:bodyDiv w:val="1"/>
      <w:marLeft w:val="0"/>
      <w:marRight w:val="0"/>
      <w:marTop w:val="0"/>
      <w:marBottom w:val="0"/>
      <w:divBdr>
        <w:top w:val="none" w:sz="0" w:space="0" w:color="auto"/>
        <w:left w:val="none" w:sz="0" w:space="0" w:color="auto"/>
        <w:bottom w:val="none" w:sz="0" w:space="0" w:color="auto"/>
        <w:right w:val="none" w:sz="0" w:space="0" w:color="auto"/>
      </w:divBdr>
    </w:div>
    <w:div w:id="844169978">
      <w:bodyDiv w:val="1"/>
      <w:marLeft w:val="0"/>
      <w:marRight w:val="0"/>
      <w:marTop w:val="0"/>
      <w:marBottom w:val="0"/>
      <w:divBdr>
        <w:top w:val="none" w:sz="0" w:space="0" w:color="auto"/>
        <w:left w:val="none" w:sz="0" w:space="0" w:color="auto"/>
        <w:bottom w:val="none" w:sz="0" w:space="0" w:color="auto"/>
        <w:right w:val="none" w:sz="0" w:space="0" w:color="auto"/>
      </w:divBdr>
    </w:div>
    <w:div w:id="844323726">
      <w:bodyDiv w:val="1"/>
      <w:marLeft w:val="0"/>
      <w:marRight w:val="0"/>
      <w:marTop w:val="0"/>
      <w:marBottom w:val="0"/>
      <w:divBdr>
        <w:top w:val="none" w:sz="0" w:space="0" w:color="auto"/>
        <w:left w:val="none" w:sz="0" w:space="0" w:color="auto"/>
        <w:bottom w:val="none" w:sz="0" w:space="0" w:color="auto"/>
        <w:right w:val="none" w:sz="0" w:space="0" w:color="auto"/>
      </w:divBdr>
      <w:divsChild>
        <w:div w:id="2096389740">
          <w:marLeft w:val="0"/>
          <w:marRight w:val="0"/>
          <w:marTop w:val="0"/>
          <w:marBottom w:val="0"/>
          <w:divBdr>
            <w:top w:val="none" w:sz="0" w:space="0" w:color="auto"/>
            <w:left w:val="none" w:sz="0" w:space="0" w:color="auto"/>
            <w:bottom w:val="none" w:sz="0" w:space="0" w:color="auto"/>
            <w:right w:val="none" w:sz="0" w:space="0" w:color="auto"/>
          </w:divBdr>
        </w:div>
        <w:div w:id="1958022070">
          <w:marLeft w:val="0"/>
          <w:marRight w:val="0"/>
          <w:marTop w:val="0"/>
          <w:marBottom w:val="0"/>
          <w:divBdr>
            <w:top w:val="none" w:sz="0" w:space="0" w:color="auto"/>
            <w:left w:val="none" w:sz="0" w:space="0" w:color="auto"/>
            <w:bottom w:val="none" w:sz="0" w:space="0" w:color="auto"/>
            <w:right w:val="none" w:sz="0" w:space="0" w:color="auto"/>
          </w:divBdr>
        </w:div>
        <w:div w:id="1140922975">
          <w:marLeft w:val="0"/>
          <w:marRight w:val="0"/>
          <w:marTop w:val="0"/>
          <w:marBottom w:val="0"/>
          <w:divBdr>
            <w:top w:val="none" w:sz="0" w:space="0" w:color="auto"/>
            <w:left w:val="none" w:sz="0" w:space="0" w:color="auto"/>
            <w:bottom w:val="none" w:sz="0" w:space="0" w:color="auto"/>
            <w:right w:val="none" w:sz="0" w:space="0" w:color="auto"/>
          </w:divBdr>
        </w:div>
        <w:div w:id="832836973">
          <w:marLeft w:val="0"/>
          <w:marRight w:val="0"/>
          <w:marTop w:val="0"/>
          <w:marBottom w:val="0"/>
          <w:divBdr>
            <w:top w:val="none" w:sz="0" w:space="0" w:color="auto"/>
            <w:left w:val="none" w:sz="0" w:space="0" w:color="auto"/>
            <w:bottom w:val="none" w:sz="0" w:space="0" w:color="auto"/>
            <w:right w:val="none" w:sz="0" w:space="0" w:color="auto"/>
          </w:divBdr>
        </w:div>
        <w:div w:id="1927179317">
          <w:marLeft w:val="0"/>
          <w:marRight w:val="0"/>
          <w:marTop w:val="0"/>
          <w:marBottom w:val="0"/>
          <w:divBdr>
            <w:top w:val="none" w:sz="0" w:space="0" w:color="auto"/>
            <w:left w:val="none" w:sz="0" w:space="0" w:color="auto"/>
            <w:bottom w:val="none" w:sz="0" w:space="0" w:color="auto"/>
            <w:right w:val="none" w:sz="0" w:space="0" w:color="auto"/>
          </w:divBdr>
        </w:div>
        <w:div w:id="1472601945">
          <w:marLeft w:val="0"/>
          <w:marRight w:val="0"/>
          <w:marTop w:val="0"/>
          <w:marBottom w:val="0"/>
          <w:divBdr>
            <w:top w:val="none" w:sz="0" w:space="0" w:color="auto"/>
            <w:left w:val="none" w:sz="0" w:space="0" w:color="auto"/>
            <w:bottom w:val="none" w:sz="0" w:space="0" w:color="auto"/>
            <w:right w:val="none" w:sz="0" w:space="0" w:color="auto"/>
          </w:divBdr>
        </w:div>
        <w:div w:id="821388245">
          <w:marLeft w:val="0"/>
          <w:marRight w:val="0"/>
          <w:marTop w:val="0"/>
          <w:marBottom w:val="0"/>
          <w:divBdr>
            <w:top w:val="none" w:sz="0" w:space="0" w:color="auto"/>
            <w:left w:val="none" w:sz="0" w:space="0" w:color="auto"/>
            <w:bottom w:val="none" w:sz="0" w:space="0" w:color="auto"/>
            <w:right w:val="none" w:sz="0" w:space="0" w:color="auto"/>
          </w:divBdr>
        </w:div>
        <w:div w:id="2050298159">
          <w:marLeft w:val="0"/>
          <w:marRight w:val="0"/>
          <w:marTop w:val="0"/>
          <w:marBottom w:val="0"/>
          <w:divBdr>
            <w:top w:val="none" w:sz="0" w:space="0" w:color="auto"/>
            <w:left w:val="none" w:sz="0" w:space="0" w:color="auto"/>
            <w:bottom w:val="none" w:sz="0" w:space="0" w:color="auto"/>
            <w:right w:val="none" w:sz="0" w:space="0" w:color="auto"/>
          </w:divBdr>
        </w:div>
      </w:divsChild>
    </w:div>
    <w:div w:id="844788425">
      <w:bodyDiv w:val="1"/>
      <w:marLeft w:val="0"/>
      <w:marRight w:val="0"/>
      <w:marTop w:val="0"/>
      <w:marBottom w:val="0"/>
      <w:divBdr>
        <w:top w:val="none" w:sz="0" w:space="0" w:color="auto"/>
        <w:left w:val="none" w:sz="0" w:space="0" w:color="auto"/>
        <w:bottom w:val="none" w:sz="0" w:space="0" w:color="auto"/>
        <w:right w:val="none" w:sz="0" w:space="0" w:color="auto"/>
      </w:divBdr>
    </w:div>
    <w:div w:id="844975795">
      <w:bodyDiv w:val="1"/>
      <w:marLeft w:val="0"/>
      <w:marRight w:val="0"/>
      <w:marTop w:val="0"/>
      <w:marBottom w:val="0"/>
      <w:divBdr>
        <w:top w:val="none" w:sz="0" w:space="0" w:color="auto"/>
        <w:left w:val="none" w:sz="0" w:space="0" w:color="auto"/>
        <w:bottom w:val="none" w:sz="0" w:space="0" w:color="auto"/>
        <w:right w:val="none" w:sz="0" w:space="0" w:color="auto"/>
      </w:divBdr>
    </w:div>
    <w:div w:id="845362050">
      <w:bodyDiv w:val="1"/>
      <w:marLeft w:val="0"/>
      <w:marRight w:val="0"/>
      <w:marTop w:val="0"/>
      <w:marBottom w:val="0"/>
      <w:divBdr>
        <w:top w:val="none" w:sz="0" w:space="0" w:color="auto"/>
        <w:left w:val="none" w:sz="0" w:space="0" w:color="auto"/>
        <w:bottom w:val="none" w:sz="0" w:space="0" w:color="auto"/>
        <w:right w:val="none" w:sz="0" w:space="0" w:color="auto"/>
      </w:divBdr>
    </w:div>
    <w:div w:id="845946615">
      <w:bodyDiv w:val="1"/>
      <w:marLeft w:val="0"/>
      <w:marRight w:val="0"/>
      <w:marTop w:val="0"/>
      <w:marBottom w:val="0"/>
      <w:divBdr>
        <w:top w:val="none" w:sz="0" w:space="0" w:color="auto"/>
        <w:left w:val="none" w:sz="0" w:space="0" w:color="auto"/>
        <w:bottom w:val="none" w:sz="0" w:space="0" w:color="auto"/>
        <w:right w:val="none" w:sz="0" w:space="0" w:color="auto"/>
      </w:divBdr>
    </w:div>
    <w:div w:id="846293013">
      <w:bodyDiv w:val="1"/>
      <w:marLeft w:val="0"/>
      <w:marRight w:val="0"/>
      <w:marTop w:val="0"/>
      <w:marBottom w:val="0"/>
      <w:divBdr>
        <w:top w:val="none" w:sz="0" w:space="0" w:color="auto"/>
        <w:left w:val="none" w:sz="0" w:space="0" w:color="auto"/>
        <w:bottom w:val="none" w:sz="0" w:space="0" w:color="auto"/>
        <w:right w:val="none" w:sz="0" w:space="0" w:color="auto"/>
      </w:divBdr>
    </w:div>
    <w:div w:id="846793440">
      <w:bodyDiv w:val="1"/>
      <w:marLeft w:val="0"/>
      <w:marRight w:val="0"/>
      <w:marTop w:val="0"/>
      <w:marBottom w:val="0"/>
      <w:divBdr>
        <w:top w:val="none" w:sz="0" w:space="0" w:color="auto"/>
        <w:left w:val="none" w:sz="0" w:space="0" w:color="auto"/>
        <w:bottom w:val="none" w:sz="0" w:space="0" w:color="auto"/>
        <w:right w:val="none" w:sz="0" w:space="0" w:color="auto"/>
      </w:divBdr>
    </w:div>
    <w:div w:id="846942284">
      <w:bodyDiv w:val="1"/>
      <w:marLeft w:val="0"/>
      <w:marRight w:val="0"/>
      <w:marTop w:val="0"/>
      <w:marBottom w:val="0"/>
      <w:divBdr>
        <w:top w:val="none" w:sz="0" w:space="0" w:color="auto"/>
        <w:left w:val="none" w:sz="0" w:space="0" w:color="auto"/>
        <w:bottom w:val="none" w:sz="0" w:space="0" w:color="auto"/>
        <w:right w:val="none" w:sz="0" w:space="0" w:color="auto"/>
      </w:divBdr>
    </w:div>
    <w:div w:id="847134337">
      <w:bodyDiv w:val="1"/>
      <w:marLeft w:val="0"/>
      <w:marRight w:val="0"/>
      <w:marTop w:val="0"/>
      <w:marBottom w:val="0"/>
      <w:divBdr>
        <w:top w:val="none" w:sz="0" w:space="0" w:color="auto"/>
        <w:left w:val="none" w:sz="0" w:space="0" w:color="auto"/>
        <w:bottom w:val="none" w:sz="0" w:space="0" w:color="auto"/>
        <w:right w:val="none" w:sz="0" w:space="0" w:color="auto"/>
      </w:divBdr>
    </w:div>
    <w:div w:id="847327790">
      <w:bodyDiv w:val="1"/>
      <w:marLeft w:val="0"/>
      <w:marRight w:val="0"/>
      <w:marTop w:val="0"/>
      <w:marBottom w:val="0"/>
      <w:divBdr>
        <w:top w:val="none" w:sz="0" w:space="0" w:color="auto"/>
        <w:left w:val="none" w:sz="0" w:space="0" w:color="auto"/>
        <w:bottom w:val="none" w:sz="0" w:space="0" w:color="auto"/>
        <w:right w:val="none" w:sz="0" w:space="0" w:color="auto"/>
      </w:divBdr>
    </w:div>
    <w:div w:id="847596443">
      <w:bodyDiv w:val="1"/>
      <w:marLeft w:val="0"/>
      <w:marRight w:val="0"/>
      <w:marTop w:val="0"/>
      <w:marBottom w:val="0"/>
      <w:divBdr>
        <w:top w:val="none" w:sz="0" w:space="0" w:color="auto"/>
        <w:left w:val="none" w:sz="0" w:space="0" w:color="auto"/>
        <w:bottom w:val="none" w:sz="0" w:space="0" w:color="auto"/>
        <w:right w:val="none" w:sz="0" w:space="0" w:color="auto"/>
      </w:divBdr>
    </w:div>
    <w:div w:id="847717102">
      <w:bodyDiv w:val="1"/>
      <w:marLeft w:val="0"/>
      <w:marRight w:val="0"/>
      <w:marTop w:val="0"/>
      <w:marBottom w:val="0"/>
      <w:divBdr>
        <w:top w:val="none" w:sz="0" w:space="0" w:color="auto"/>
        <w:left w:val="none" w:sz="0" w:space="0" w:color="auto"/>
        <w:bottom w:val="none" w:sz="0" w:space="0" w:color="auto"/>
        <w:right w:val="none" w:sz="0" w:space="0" w:color="auto"/>
      </w:divBdr>
    </w:div>
    <w:div w:id="848371203">
      <w:bodyDiv w:val="1"/>
      <w:marLeft w:val="0"/>
      <w:marRight w:val="0"/>
      <w:marTop w:val="0"/>
      <w:marBottom w:val="0"/>
      <w:divBdr>
        <w:top w:val="none" w:sz="0" w:space="0" w:color="auto"/>
        <w:left w:val="none" w:sz="0" w:space="0" w:color="auto"/>
        <w:bottom w:val="none" w:sz="0" w:space="0" w:color="auto"/>
        <w:right w:val="none" w:sz="0" w:space="0" w:color="auto"/>
      </w:divBdr>
    </w:div>
    <w:div w:id="848521134">
      <w:bodyDiv w:val="1"/>
      <w:marLeft w:val="0"/>
      <w:marRight w:val="0"/>
      <w:marTop w:val="0"/>
      <w:marBottom w:val="0"/>
      <w:divBdr>
        <w:top w:val="none" w:sz="0" w:space="0" w:color="auto"/>
        <w:left w:val="none" w:sz="0" w:space="0" w:color="auto"/>
        <w:bottom w:val="none" w:sz="0" w:space="0" w:color="auto"/>
        <w:right w:val="none" w:sz="0" w:space="0" w:color="auto"/>
      </w:divBdr>
    </w:div>
    <w:div w:id="849608849">
      <w:bodyDiv w:val="1"/>
      <w:marLeft w:val="0"/>
      <w:marRight w:val="0"/>
      <w:marTop w:val="0"/>
      <w:marBottom w:val="0"/>
      <w:divBdr>
        <w:top w:val="none" w:sz="0" w:space="0" w:color="auto"/>
        <w:left w:val="none" w:sz="0" w:space="0" w:color="auto"/>
        <w:bottom w:val="none" w:sz="0" w:space="0" w:color="auto"/>
        <w:right w:val="none" w:sz="0" w:space="0" w:color="auto"/>
      </w:divBdr>
    </w:div>
    <w:div w:id="850071137">
      <w:bodyDiv w:val="1"/>
      <w:marLeft w:val="0"/>
      <w:marRight w:val="0"/>
      <w:marTop w:val="0"/>
      <w:marBottom w:val="0"/>
      <w:divBdr>
        <w:top w:val="none" w:sz="0" w:space="0" w:color="auto"/>
        <w:left w:val="none" w:sz="0" w:space="0" w:color="auto"/>
        <w:bottom w:val="none" w:sz="0" w:space="0" w:color="auto"/>
        <w:right w:val="none" w:sz="0" w:space="0" w:color="auto"/>
      </w:divBdr>
    </w:div>
    <w:div w:id="852569664">
      <w:bodyDiv w:val="1"/>
      <w:marLeft w:val="0"/>
      <w:marRight w:val="0"/>
      <w:marTop w:val="0"/>
      <w:marBottom w:val="0"/>
      <w:divBdr>
        <w:top w:val="none" w:sz="0" w:space="0" w:color="auto"/>
        <w:left w:val="none" w:sz="0" w:space="0" w:color="auto"/>
        <w:bottom w:val="none" w:sz="0" w:space="0" w:color="auto"/>
        <w:right w:val="none" w:sz="0" w:space="0" w:color="auto"/>
      </w:divBdr>
    </w:div>
    <w:div w:id="853347485">
      <w:bodyDiv w:val="1"/>
      <w:marLeft w:val="0"/>
      <w:marRight w:val="0"/>
      <w:marTop w:val="0"/>
      <w:marBottom w:val="0"/>
      <w:divBdr>
        <w:top w:val="none" w:sz="0" w:space="0" w:color="auto"/>
        <w:left w:val="none" w:sz="0" w:space="0" w:color="auto"/>
        <w:bottom w:val="none" w:sz="0" w:space="0" w:color="auto"/>
        <w:right w:val="none" w:sz="0" w:space="0" w:color="auto"/>
      </w:divBdr>
    </w:div>
    <w:div w:id="853498253">
      <w:bodyDiv w:val="1"/>
      <w:marLeft w:val="0"/>
      <w:marRight w:val="0"/>
      <w:marTop w:val="0"/>
      <w:marBottom w:val="0"/>
      <w:divBdr>
        <w:top w:val="none" w:sz="0" w:space="0" w:color="auto"/>
        <w:left w:val="none" w:sz="0" w:space="0" w:color="auto"/>
        <w:bottom w:val="none" w:sz="0" w:space="0" w:color="auto"/>
        <w:right w:val="none" w:sz="0" w:space="0" w:color="auto"/>
      </w:divBdr>
    </w:div>
    <w:div w:id="853619266">
      <w:bodyDiv w:val="1"/>
      <w:marLeft w:val="0"/>
      <w:marRight w:val="0"/>
      <w:marTop w:val="0"/>
      <w:marBottom w:val="0"/>
      <w:divBdr>
        <w:top w:val="none" w:sz="0" w:space="0" w:color="auto"/>
        <w:left w:val="none" w:sz="0" w:space="0" w:color="auto"/>
        <w:bottom w:val="none" w:sz="0" w:space="0" w:color="auto"/>
        <w:right w:val="none" w:sz="0" w:space="0" w:color="auto"/>
      </w:divBdr>
    </w:div>
    <w:div w:id="853999668">
      <w:bodyDiv w:val="1"/>
      <w:marLeft w:val="0"/>
      <w:marRight w:val="0"/>
      <w:marTop w:val="0"/>
      <w:marBottom w:val="0"/>
      <w:divBdr>
        <w:top w:val="none" w:sz="0" w:space="0" w:color="auto"/>
        <w:left w:val="none" w:sz="0" w:space="0" w:color="auto"/>
        <w:bottom w:val="none" w:sz="0" w:space="0" w:color="auto"/>
        <w:right w:val="none" w:sz="0" w:space="0" w:color="auto"/>
      </w:divBdr>
    </w:div>
    <w:div w:id="854150773">
      <w:bodyDiv w:val="1"/>
      <w:marLeft w:val="0"/>
      <w:marRight w:val="0"/>
      <w:marTop w:val="0"/>
      <w:marBottom w:val="0"/>
      <w:divBdr>
        <w:top w:val="none" w:sz="0" w:space="0" w:color="auto"/>
        <w:left w:val="none" w:sz="0" w:space="0" w:color="auto"/>
        <w:bottom w:val="none" w:sz="0" w:space="0" w:color="auto"/>
        <w:right w:val="none" w:sz="0" w:space="0" w:color="auto"/>
      </w:divBdr>
    </w:div>
    <w:div w:id="854196372">
      <w:bodyDiv w:val="1"/>
      <w:marLeft w:val="0"/>
      <w:marRight w:val="0"/>
      <w:marTop w:val="0"/>
      <w:marBottom w:val="0"/>
      <w:divBdr>
        <w:top w:val="none" w:sz="0" w:space="0" w:color="auto"/>
        <w:left w:val="none" w:sz="0" w:space="0" w:color="auto"/>
        <w:bottom w:val="none" w:sz="0" w:space="0" w:color="auto"/>
        <w:right w:val="none" w:sz="0" w:space="0" w:color="auto"/>
      </w:divBdr>
    </w:div>
    <w:div w:id="854266145">
      <w:bodyDiv w:val="1"/>
      <w:marLeft w:val="0"/>
      <w:marRight w:val="0"/>
      <w:marTop w:val="0"/>
      <w:marBottom w:val="0"/>
      <w:divBdr>
        <w:top w:val="none" w:sz="0" w:space="0" w:color="auto"/>
        <w:left w:val="none" w:sz="0" w:space="0" w:color="auto"/>
        <w:bottom w:val="none" w:sz="0" w:space="0" w:color="auto"/>
        <w:right w:val="none" w:sz="0" w:space="0" w:color="auto"/>
      </w:divBdr>
    </w:div>
    <w:div w:id="855534420">
      <w:bodyDiv w:val="1"/>
      <w:marLeft w:val="0"/>
      <w:marRight w:val="0"/>
      <w:marTop w:val="0"/>
      <w:marBottom w:val="0"/>
      <w:divBdr>
        <w:top w:val="none" w:sz="0" w:space="0" w:color="auto"/>
        <w:left w:val="none" w:sz="0" w:space="0" w:color="auto"/>
        <w:bottom w:val="none" w:sz="0" w:space="0" w:color="auto"/>
        <w:right w:val="none" w:sz="0" w:space="0" w:color="auto"/>
      </w:divBdr>
      <w:divsChild>
        <w:div w:id="723991413">
          <w:marLeft w:val="0"/>
          <w:marRight w:val="0"/>
          <w:marTop w:val="0"/>
          <w:marBottom w:val="0"/>
          <w:divBdr>
            <w:top w:val="none" w:sz="0" w:space="0" w:color="auto"/>
            <w:left w:val="none" w:sz="0" w:space="0" w:color="auto"/>
            <w:bottom w:val="none" w:sz="0" w:space="0" w:color="auto"/>
            <w:right w:val="none" w:sz="0" w:space="0" w:color="auto"/>
          </w:divBdr>
        </w:div>
        <w:div w:id="288437900">
          <w:marLeft w:val="0"/>
          <w:marRight w:val="0"/>
          <w:marTop w:val="0"/>
          <w:marBottom w:val="0"/>
          <w:divBdr>
            <w:top w:val="none" w:sz="0" w:space="0" w:color="auto"/>
            <w:left w:val="none" w:sz="0" w:space="0" w:color="auto"/>
            <w:bottom w:val="none" w:sz="0" w:space="0" w:color="auto"/>
            <w:right w:val="none" w:sz="0" w:space="0" w:color="auto"/>
          </w:divBdr>
        </w:div>
        <w:div w:id="767387549">
          <w:marLeft w:val="0"/>
          <w:marRight w:val="0"/>
          <w:marTop w:val="0"/>
          <w:marBottom w:val="0"/>
          <w:divBdr>
            <w:top w:val="none" w:sz="0" w:space="0" w:color="auto"/>
            <w:left w:val="none" w:sz="0" w:space="0" w:color="auto"/>
            <w:bottom w:val="none" w:sz="0" w:space="0" w:color="auto"/>
            <w:right w:val="none" w:sz="0" w:space="0" w:color="auto"/>
          </w:divBdr>
        </w:div>
        <w:div w:id="110248194">
          <w:marLeft w:val="0"/>
          <w:marRight w:val="0"/>
          <w:marTop w:val="0"/>
          <w:marBottom w:val="0"/>
          <w:divBdr>
            <w:top w:val="none" w:sz="0" w:space="0" w:color="auto"/>
            <w:left w:val="none" w:sz="0" w:space="0" w:color="auto"/>
            <w:bottom w:val="none" w:sz="0" w:space="0" w:color="auto"/>
            <w:right w:val="none" w:sz="0" w:space="0" w:color="auto"/>
          </w:divBdr>
        </w:div>
        <w:div w:id="26687794">
          <w:marLeft w:val="0"/>
          <w:marRight w:val="0"/>
          <w:marTop w:val="0"/>
          <w:marBottom w:val="0"/>
          <w:divBdr>
            <w:top w:val="none" w:sz="0" w:space="0" w:color="auto"/>
            <w:left w:val="none" w:sz="0" w:space="0" w:color="auto"/>
            <w:bottom w:val="none" w:sz="0" w:space="0" w:color="auto"/>
            <w:right w:val="none" w:sz="0" w:space="0" w:color="auto"/>
          </w:divBdr>
        </w:div>
        <w:div w:id="1117412139">
          <w:marLeft w:val="0"/>
          <w:marRight w:val="0"/>
          <w:marTop w:val="0"/>
          <w:marBottom w:val="0"/>
          <w:divBdr>
            <w:top w:val="none" w:sz="0" w:space="0" w:color="auto"/>
            <w:left w:val="none" w:sz="0" w:space="0" w:color="auto"/>
            <w:bottom w:val="none" w:sz="0" w:space="0" w:color="auto"/>
            <w:right w:val="none" w:sz="0" w:space="0" w:color="auto"/>
          </w:divBdr>
        </w:div>
        <w:div w:id="888609877">
          <w:marLeft w:val="0"/>
          <w:marRight w:val="0"/>
          <w:marTop w:val="0"/>
          <w:marBottom w:val="0"/>
          <w:divBdr>
            <w:top w:val="none" w:sz="0" w:space="0" w:color="auto"/>
            <w:left w:val="none" w:sz="0" w:space="0" w:color="auto"/>
            <w:bottom w:val="none" w:sz="0" w:space="0" w:color="auto"/>
            <w:right w:val="none" w:sz="0" w:space="0" w:color="auto"/>
          </w:divBdr>
        </w:div>
        <w:div w:id="1984038886">
          <w:marLeft w:val="0"/>
          <w:marRight w:val="0"/>
          <w:marTop w:val="0"/>
          <w:marBottom w:val="0"/>
          <w:divBdr>
            <w:top w:val="none" w:sz="0" w:space="0" w:color="auto"/>
            <w:left w:val="none" w:sz="0" w:space="0" w:color="auto"/>
            <w:bottom w:val="none" w:sz="0" w:space="0" w:color="auto"/>
            <w:right w:val="none" w:sz="0" w:space="0" w:color="auto"/>
          </w:divBdr>
        </w:div>
        <w:div w:id="121963665">
          <w:marLeft w:val="0"/>
          <w:marRight w:val="0"/>
          <w:marTop w:val="0"/>
          <w:marBottom w:val="0"/>
          <w:divBdr>
            <w:top w:val="none" w:sz="0" w:space="0" w:color="auto"/>
            <w:left w:val="none" w:sz="0" w:space="0" w:color="auto"/>
            <w:bottom w:val="none" w:sz="0" w:space="0" w:color="auto"/>
            <w:right w:val="none" w:sz="0" w:space="0" w:color="auto"/>
          </w:divBdr>
        </w:div>
        <w:div w:id="1249077272">
          <w:marLeft w:val="0"/>
          <w:marRight w:val="0"/>
          <w:marTop w:val="0"/>
          <w:marBottom w:val="0"/>
          <w:divBdr>
            <w:top w:val="none" w:sz="0" w:space="0" w:color="auto"/>
            <w:left w:val="none" w:sz="0" w:space="0" w:color="auto"/>
            <w:bottom w:val="none" w:sz="0" w:space="0" w:color="auto"/>
            <w:right w:val="none" w:sz="0" w:space="0" w:color="auto"/>
          </w:divBdr>
        </w:div>
        <w:div w:id="203980168">
          <w:marLeft w:val="0"/>
          <w:marRight w:val="0"/>
          <w:marTop w:val="0"/>
          <w:marBottom w:val="0"/>
          <w:divBdr>
            <w:top w:val="none" w:sz="0" w:space="0" w:color="auto"/>
            <w:left w:val="none" w:sz="0" w:space="0" w:color="auto"/>
            <w:bottom w:val="none" w:sz="0" w:space="0" w:color="auto"/>
            <w:right w:val="none" w:sz="0" w:space="0" w:color="auto"/>
          </w:divBdr>
        </w:div>
        <w:div w:id="8262822">
          <w:marLeft w:val="0"/>
          <w:marRight w:val="0"/>
          <w:marTop w:val="0"/>
          <w:marBottom w:val="0"/>
          <w:divBdr>
            <w:top w:val="none" w:sz="0" w:space="0" w:color="auto"/>
            <w:left w:val="none" w:sz="0" w:space="0" w:color="auto"/>
            <w:bottom w:val="none" w:sz="0" w:space="0" w:color="auto"/>
            <w:right w:val="none" w:sz="0" w:space="0" w:color="auto"/>
          </w:divBdr>
        </w:div>
      </w:divsChild>
    </w:div>
    <w:div w:id="856042080">
      <w:bodyDiv w:val="1"/>
      <w:marLeft w:val="0"/>
      <w:marRight w:val="0"/>
      <w:marTop w:val="0"/>
      <w:marBottom w:val="0"/>
      <w:divBdr>
        <w:top w:val="none" w:sz="0" w:space="0" w:color="auto"/>
        <w:left w:val="none" w:sz="0" w:space="0" w:color="auto"/>
        <w:bottom w:val="none" w:sz="0" w:space="0" w:color="auto"/>
        <w:right w:val="none" w:sz="0" w:space="0" w:color="auto"/>
      </w:divBdr>
    </w:div>
    <w:div w:id="856194666">
      <w:bodyDiv w:val="1"/>
      <w:marLeft w:val="0"/>
      <w:marRight w:val="0"/>
      <w:marTop w:val="0"/>
      <w:marBottom w:val="0"/>
      <w:divBdr>
        <w:top w:val="none" w:sz="0" w:space="0" w:color="auto"/>
        <w:left w:val="none" w:sz="0" w:space="0" w:color="auto"/>
        <w:bottom w:val="none" w:sz="0" w:space="0" w:color="auto"/>
        <w:right w:val="none" w:sz="0" w:space="0" w:color="auto"/>
      </w:divBdr>
    </w:div>
    <w:div w:id="856583852">
      <w:bodyDiv w:val="1"/>
      <w:marLeft w:val="0"/>
      <w:marRight w:val="0"/>
      <w:marTop w:val="0"/>
      <w:marBottom w:val="0"/>
      <w:divBdr>
        <w:top w:val="none" w:sz="0" w:space="0" w:color="auto"/>
        <w:left w:val="none" w:sz="0" w:space="0" w:color="auto"/>
        <w:bottom w:val="none" w:sz="0" w:space="0" w:color="auto"/>
        <w:right w:val="none" w:sz="0" w:space="0" w:color="auto"/>
      </w:divBdr>
    </w:div>
    <w:div w:id="856777086">
      <w:bodyDiv w:val="1"/>
      <w:marLeft w:val="0"/>
      <w:marRight w:val="0"/>
      <w:marTop w:val="0"/>
      <w:marBottom w:val="0"/>
      <w:divBdr>
        <w:top w:val="none" w:sz="0" w:space="0" w:color="auto"/>
        <w:left w:val="none" w:sz="0" w:space="0" w:color="auto"/>
        <w:bottom w:val="none" w:sz="0" w:space="0" w:color="auto"/>
        <w:right w:val="none" w:sz="0" w:space="0" w:color="auto"/>
      </w:divBdr>
    </w:div>
    <w:div w:id="857550586">
      <w:bodyDiv w:val="1"/>
      <w:marLeft w:val="0"/>
      <w:marRight w:val="0"/>
      <w:marTop w:val="0"/>
      <w:marBottom w:val="0"/>
      <w:divBdr>
        <w:top w:val="none" w:sz="0" w:space="0" w:color="auto"/>
        <w:left w:val="none" w:sz="0" w:space="0" w:color="auto"/>
        <w:bottom w:val="none" w:sz="0" w:space="0" w:color="auto"/>
        <w:right w:val="none" w:sz="0" w:space="0" w:color="auto"/>
      </w:divBdr>
    </w:div>
    <w:div w:id="858200239">
      <w:bodyDiv w:val="1"/>
      <w:marLeft w:val="0"/>
      <w:marRight w:val="0"/>
      <w:marTop w:val="0"/>
      <w:marBottom w:val="0"/>
      <w:divBdr>
        <w:top w:val="none" w:sz="0" w:space="0" w:color="auto"/>
        <w:left w:val="none" w:sz="0" w:space="0" w:color="auto"/>
        <w:bottom w:val="none" w:sz="0" w:space="0" w:color="auto"/>
        <w:right w:val="none" w:sz="0" w:space="0" w:color="auto"/>
      </w:divBdr>
    </w:div>
    <w:div w:id="858203119">
      <w:bodyDiv w:val="1"/>
      <w:marLeft w:val="0"/>
      <w:marRight w:val="0"/>
      <w:marTop w:val="0"/>
      <w:marBottom w:val="0"/>
      <w:divBdr>
        <w:top w:val="none" w:sz="0" w:space="0" w:color="auto"/>
        <w:left w:val="none" w:sz="0" w:space="0" w:color="auto"/>
        <w:bottom w:val="none" w:sz="0" w:space="0" w:color="auto"/>
        <w:right w:val="none" w:sz="0" w:space="0" w:color="auto"/>
      </w:divBdr>
    </w:div>
    <w:div w:id="858589405">
      <w:bodyDiv w:val="1"/>
      <w:marLeft w:val="0"/>
      <w:marRight w:val="0"/>
      <w:marTop w:val="0"/>
      <w:marBottom w:val="0"/>
      <w:divBdr>
        <w:top w:val="none" w:sz="0" w:space="0" w:color="auto"/>
        <w:left w:val="none" w:sz="0" w:space="0" w:color="auto"/>
        <w:bottom w:val="none" w:sz="0" w:space="0" w:color="auto"/>
        <w:right w:val="none" w:sz="0" w:space="0" w:color="auto"/>
      </w:divBdr>
    </w:div>
    <w:div w:id="858618283">
      <w:bodyDiv w:val="1"/>
      <w:marLeft w:val="0"/>
      <w:marRight w:val="0"/>
      <w:marTop w:val="0"/>
      <w:marBottom w:val="0"/>
      <w:divBdr>
        <w:top w:val="none" w:sz="0" w:space="0" w:color="auto"/>
        <w:left w:val="none" w:sz="0" w:space="0" w:color="auto"/>
        <w:bottom w:val="none" w:sz="0" w:space="0" w:color="auto"/>
        <w:right w:val="none" w:sz="0" w:space="0" w:color="auto"/>
      </w:divBdr>
    </w:div>
    <w:div w:id="858935381">
      <w:bodyDiv w:val="1"/>
      <w:marLeft w:val="0"/>
      <w:marRight w:val="0"/>
      <w:marTop w:val="0"/>
      <w:marBottom w:val="0"/>
      <w:divBdr>
        <w:top w:val="none" w:sz="0" w:space="0" w:color="auto"/>
        <w:left w:val="none" w:sz="0" w:space="0" w:color="auto"/>
        <w:bottom w:val="none" w:sz="0" w:space="0" w:color="auto"/>
        <w:right w:val="none" w:sz="0" w:space="0" w:color="auto"/>
      </w:divBdr>
    </w:div>
    <w:div w:id="858936466">
      <w:bodyDiv w:val="1"/>
      <w:marLeft w:val="0"/>
      <w:marRight w:val="0"/>
      <w:marTop w:val="0"/>
      <w:marBottom w:val="0"/>
      <w:divBdr>
        <w:top w:val="none" w:sz="0" w:space="0" w:color="auto"/>
        <w:left w:val="none" w:sz="0" w:space="0" w:color="auto"/>
        <w:bottom w:val="none" w:sz="0" w:space="0" w:color="auto"/>
        <w:right w:val="none" w:sz="0" w:space="0" w:color="auto"/>
      </w:divBdr>
    </w:div>
    <w:div w:id="859200392">
      <w:bodyDiv w:val="1"/>
      <w:marLeft w:val="0"/>
      <w:marRight w:val="0"/>
      <w:marTop w:val="0"/>
      <w:marBottom w:val="0"/>
      <w:divBdr>
        <w:top w:val="none" w:sz="0" w:space="0" w:color="auto"/>
        <w:left w:val="none" w:sz="0" w:space="0" w:color="auto"/>
        <w:bottom w:val="none" w:sz="0" w:space="0" w:color="auto"/>
        <w:right w:val="none" w:sz="0" w:space="0" w:color="auto"/>
      </w:divBdr>
    </w:div>
    <w:div w:id="859852276">
      <w:bodyDiv w:val="1"/>
      <w:marLeft w:val="0"/>
      <w:marRight w:val="0"/>
      <w:marTop w:val="0"/>
      <w:marBottom w:val="0"/>
      <w:divBdr>
        <w:top w:val="none" w:sz="0" w:space="0" w:color="auto"/>
        <w:left w:val="none" w:sz="0" w:space="0" w:color="auto"/>
        <w:bottom w:val="none" w:sz="0" w:space="0" w:color="auto"/>
        <w:right w:val="none" w:sz="0" w:space="0" w:color="auto"/>
      </w:divBdr>
    </w:div>
    <w:div w:id="860164353">
      <w:bodyDiv w:val="1"/>
      <w:marLeft w:val="0"/>
      <w:marRight w:val="0"/>
      <w:marTop w:val="0"/>
      <w:marBottom w:val="0"/>
      <w:divBdr>
        <w:top w:val="none" w:sz="0" w:space="0" w:color="auto"/>
        <w:left w:val="none" w:sz="0" w:space="0" w:color="auto"/>
        <w:bottom w:val="none" w:sz="0" w:space="0" w:color="auto"/>
        <w:right w:val="none" w:sz="0" w:space="0" w:color="auto"/>
      </w:divBdr>
    </w:div>
    <w:div w:id="860438765">
      <w:bodyDiv w:val="1"/>
      <w:marLeft w:val="0"/>
      <w:marRight w:val="0"/>
      <w:marTop w:val="0"/>
      <w:marBottom w:val="0"/>
      <w:divBdr>
        <w:top w:val="none" w:sz="0" w:space="0" w:color="auto"/>
        <w:left w:val="none" w:sz="0" w:space="0" w:color="auto"/>
        <w:bottom w:val="none" w:sz="0" w:space="0" w:color="auto"/>
        <w:right w:val="none" w:sz="0" w:space="0" w:color="auto"/>
      </w:divBdr>
    </w:div>
    <w:div w:id="862283068">
      <w:bodyDiv w:val="1"/>
      <w:marLeft w:val="0"/>
      <w:marRight w:val="0"/>
      <w:marTop w:val="0"/>
      <w:marBottom w:val="0"/>
      <w:divBdr>
        <w:top w:val="none" w:sz="0" w:space="0" w:color="auto"/>
        <w:left w:val="none" w:sz="0" w:space="0" w:color="auto"/>
        <w:bottom w:val="none" w:sz="0" w:space="0" w:color="auto"/>
        <w:right w:val="none" w:sz="0" w:space="0" w:color="auto"/>
      </w:divBdr>
    </w:div>
    <w:div w:id="862475206">
      <w:bodyDiv w:val="1"/>
      <w:marLeft w:val="0"/>
      <w:marRight w:val="0"/>
      <w:marTop w:val="0"/>
      <w:marBottom w:val="0"/>
      <w:divBdr>
        <w:top w:val="none" w:sz="0" w:space="0" w:color="auto"/>
        <w:left w:val="none" w:sz="0" w:space="0" w:color="auto"/>
        <w:bottom w:val="none" w:sz="0" w:space="0" w:color="auto"/>
        <w:right w:val="none" w:sz="0" w:space="0" w:color="auto"/>
      </w:divBdr>
    </w:div>
    <w:div w:id="862788409">
      <w:bodyDiv w:val="1"/>
      <w:marLeft w:val="0"/>
      <w:marRight w:val="0"/>
      <w:marTop w:val="0"/>
      <w:marBottom w:val="0"/>
      <w:divBdr>
        <w:top w:val="none" w:sz="0" w:space="0" w:color="auto"/>
        <w:left w:val="none" w:sz="0" w:space="0" w:color="auto"/>
        <w:bottom w:val="none" w:sz="0" w:space="0" w:color="auto"/>
        <w:right w:val="none" w:sz="0" w:space="0" w:color="auto"/>
      </w:divBdr>
    </w:div>
    <w:div w:id="862790283">
      <w:bodyDiv w:val="1"/>
      <w:marLeft w:val="0"/>
      <w:marRight w:val="0"/>
      <w:marTop w:val="0"/>
      <w:marBottom w:val="0"/>
      <w:divBdr>
        <w:top w:val="none" w:sz="0" w:space="0" w:color="auto"/>
        <w:left w:val="none" w:sz="0" w:space="0" w:color="auto"/>
        <w:bottom w:val="none" w:sz="0" w:space="0" w:color="auto"/>
        <w:right w:val="none" w:sz="0" w:space="0" w:color="auto"/>
      </w:divBdr>
    </w:div>
    <w:div w:id="863058293">
      <w:bodyDiv w:val="1"/>
      <w:marLeft w:val="0"/>
      <w:marRight w:val="0"/>
      <w:marTop w:val="0"/>
      <w:marBottom w:val="0"/>
      <w:divBdr>
        <w:top w:val="none" w:sz="0" w:space="0" w:color="auto"/>
        <w:left w:val="none" w:sz="0" w:space="0" w:color="auto"/>
        <w:bottom w:val="none" w:sz="0" w:space="0" w:color="auto"/>
        <w:right w:val="none" w:sz="0" w:space="0" w:color="auto"/>
      </w:divBdr>
    </w:div>
    <w:div w:id="864437920">
      <w:bodyDiv w:val="1"/>
      <w:marLeft w:val="0"/>
      <w:marRight w:val="0"/>
      <w:marTop w:val="0"/>
      <w:marBottom w:val="0"/>
      <w:divBdr>
        <w:top w:val="none" w:sz="0" w:space="0" w:color="auto"/>
        <w:left w:val="none" w:sz="0" w:space="0" w:color="auto"/>
        <w:bottom w:val="none" w:sz="0" w:space="0" w:color="auto"/>
        <w:right w:val="none" w:sz="0" w:space="0" w:color="auto"/>
      </w:divBdr>
    </w:div>
    <w:div w:id="864516472">
      <w:bodyDiv w:val="1"/>
      <w:marLeft w:val="0"/>
      <w:marRight w:val="0"/>
      <w:marTop w:val="0"/>
      <w:marBottom w:val="0"/>
      <w:divBdr>
        <w:top w:val="none" w:sz="0" w:space="0" w:color="auto"/>
        <w:left w:val="none" w:sz="0" w:space="0" w:color="auto"/>
        <w:bottom w:val="none" w:sz="0" w:space="0" w:color="auto"/>
        <w:right w:val="none" w:sz="0" w:space="0" w:color="auto"/>
      </w:divBdr>
    </w:div>
    <w:div w:id="864556453">
      <w:bodyDiv w:val="1"/>
      <w:marLeft w:val="0"/>
      <w:marRight w:val="0"/>
      <w:marTop w:val="0"/>
      <w:marBottom w:val="0"/>
      <w:divBdr>
        <w:top w:val="none" w:sz="0" w:space="0" w:color="auto"/>
        <w:left w:val="none" w:sz="0" w:space="0" w:color="auto"/>
        <w:bottom w:val="none" w:sz="0" w:space="0" w:color="auto"/>
        <w:right w:val="none" w:sz="0" w:space="0" w:color="auto"/>
      </w:divBdr>
    </w:div>
    <w:div w:id="864640276">
      <w:bodyDiv w:val="1"/>
      <w:marLeft w:val="0"/>
      <w:marRight w:val="0"/>
      <w:marTop w:val="0"/>
      <w:marBottom w:val="0"/>
      <w:divBdr>
        <w:top w:val="none" w:sz="0" w:space="0" w:color="auto"/>
        <w:left w:val="none" w:sz="0" w:space="0" w:color="auto"/>
        <w:bottom w:val="none" w:sz="0" w:space="0" w:color="auto"/>
        <w:right w:val="none" w:sz="0" w:space="0" w:color="auto"/>
      </w:divBdr>
    </w:div>
    <w:div w:id="864756105">
      <w:bodyDiv w:val="1"/>
      <w:marLeft w:val="0"/>
      <w:marRight w:val="0"/>
      <w:marTop w:val="0"/>
      <w:marBottom w:val="0"/>
      <w:divBdr>
        <w:top w:val="none" w:sz="0" w:space="0" w:color="auto"/>
        <w:left w:val="none" w:sz="0" w:space="0" w:color="auto"/>
        <w:bottom w:val="none" w:sz="0" w:space="0" w:color="auto"/>
        <w:right w:val="none" w:sz="0" w:space="0" w:color="auto"/>
      </w:divBdr>
    </w:div>
    <w:div w:id="865485350">
      <w:bodyDiv w:val="1"/>
      <w:marLeft w:val="0"/>
      <w:marRight w:val="0"/>
      <w:marTop w:val="0"/>
      <w:marBottom w:val="0"/>
      <w:divBdr>
        <w:top w:val="none" w:sz="0" w:space="0" w:color="auto"/>
        <w:left w:val="none" w:sz="0" w:space="0" w:color="auto"/>
        <w:bottom w:val="none" w:sz="0" w:space="0" w:color="auto"/>
        <w:right w:val="none" w:sz="0" w:space="0" w:color="auto"/>
      </w:divBdr>
    </w:div>
    <w:div w:id="866255779">
      <w:bodyDiv w:val="1"/>
      <w:marLeft w:val="0"/>
      <w:marRight w:val="0"/>
      <w:marTop w:val="0"/>
      <w:marBottom w:val="0"/>
      <w:divBdr>
        <w:top w:val="none" w:sz="0" w:space="0" w:color="auto"/>
        <w:left w:val="none" w:sz="0" w:space="0" w:color="auto"/>
        <w:bottom w:val="none" w:sz="0" w:space="0" w:color="auto"/>
        <w:right w:val="none" w:sz="0" w:space="0" w:color="auto"/>
      </w:divBdr>
    </w:div>
    <w:div w:id="866259018">
      <w:bodyDiv w:val="1"/>
      <w:marLeft w:val="0"/>
      <w:marRight w:val="0"/>
      <w:marTop w:val="0"/>
      <w:marBottom w:val="0"/>
      <w:divBdr>
        <w:top w:val="none" w:sz="0" w:space="0" w:color="auto"/>
        <w:left w:val="none" w:sz="0" w:space="0" w:color="auto"/>
        <w:bottom w:val="none" w:sz="0" w:space="0" w:color="auto"/>
        <w:right w:val="none" w:sz="0" w:space="0" w:color="auto"/>
      </w:divBdr>
    </w:div>
    <w:div w:id="866411103">
      <w:bodyDiv w:val="1"/>
      <w:marLeft w:val="0"/>
      <w:marRight w:val="0"/>
      <w:marTop w:val="0"/>
      <w:marBottom w:val="0"/>
      <w:divBdr>
        <w:top w:val="none" w:sz="0" w:space="0" w:color="auto"/>
        <w:left w:val="none" w:sz="0" w:space="0" w:color="auto"/>
        <w:bottom w:val="none" w:sz="0" w:space="0" w:color="auto"/>
        <w:right w:val="none" w:sz="0" w:space="0" w:color="auto"/>
      </w:divBdr>
      <w:divsChild>
        <w:div w:id="1155993342">
          <w:marLeft w:val="0"/>
          <w:marRight w:val="0"/>
          <w:marTop w:val="0"/>
          <w:marBottom w:val="0"/>
          <w:divBdr>
            <w:top w:val="none" w:sz="0" w:space="0" w:color="auto"/>
            <w:left w:val="none" w:sz="0" w:space="0" w:color="auto"/>
            <w:bottom w:val="none" w:sz="0" w:space="0" w:color="auto"/>
            <w:right w:val="none" w:sz="0" w:space="0" w:color="auto"/>
          </w:divBdr>
        </w:div>
        <w:div w:id="679478226">
          <w:marLeft w:val="0"/>
          <w:marRight w:val="0"/>
          <w:marTop w:val="0"/>
          <w:marBottom w:val="0"/>
          <w:divBdr>
            <w:top w:val="none" w:sz="0" w:space="0" w:color="auto"/>
            <w:left w:val="none" w:sz="0" w:space="0" w:color="auto"/>
            <w:bottom w:val="none" w:sz="0" w:space="0" w:color="auto"/>
            <w:right w:val="none" w:sz="0" w:space="0" w:color="auto"/>
          </w:divBdr>
        </w:div>
        <w:div w:id="502092254">
          <w:marLeft w:val="0"/>
          <w:marRight w:val="0"/>
          <w:marTop w:val="0"/>
          <w:marBottom w:val="0"/>
          <w:divBdr>
            <w:top w:val="none" w:sz="0" w:space="0" w:color="auto"/>
            <w:left w:val="none" w:sz="0" w:space="0" w:color="auto"/>
            <w:bottom w:val="none" w:sz="0" w:space="0" w:color="auto"/>
            <w:right w:val="none" w:sz="0" w:space="0" w:color="auto"/>
          </w:divBdr>
        </w:div>
        <w:div w:id="1495293725">
          <w:marLeft w:val="0"/>
          <w:marRight w:val="0"/>
          <w:marTop w:val="0"/>
          <w:marBottom w:val="0"/>
          <w:divBdr>
            <w:top w:val="none" w:sz="0" w:space="0" w:color="auto"/>
            <w:left w:val="none" w:sz="0" w:space="0" w:color="auto"/>
            <w:bottom w:val="none" w:sz="0" w:space="0" w:color="auto"/>
            <w:right w:val="none" w:sz="0" w:space="0" w:color="auto"/>
          </w:divBdr>
        </w:div>
        <w:div w:id="1830168763">
          <w:marLeft w:val="0"/>
          <w:marRight w:val="0"/>
          <w:marTop w:val="0"/>
          <w:marBottom w:val="0"/>
          <w:divBdr>
            <w:top w:val="none" w:sz="0" w:space="0" w:color="auto"/>
            <w:left w:val="none" w:sz="0" w:space="0" w:color="auto"/>
            <w:bottom w:val="none" w:sz="0" w:space="0" w:color="auto"/>
            <w:right w:val="none" w:sz="0" w:space="0" w:color="auto"/>
          </w:divBdr>
        </w:div>
      </w:divsChild>
    </w:div>
    <w:div w:id="867109460">
      <w:bodyDiv w:val="1"/>
      <w:marLeft w:val="0"/>
      <w:marRight w:val="0"/>
      <w:marTop w:val="0"/>
      <w:marBottom w:val="0"/>
      <w:divBdr>
        <w:top w:val="none" w:sz="0" w:space="0" w:color="auto"/>
        <w:left w:val="none" w:sz="0" w:space="0" w:color="auto"/>
        <w:bottom w:val="none" w:sz="0" w:space="0" w:color="auto"/>
        <w:right w:val="none" w:sz="0" w:space="0" w:color="auto"/>
      </w:divBdr>
    </w:div>
    <w:div w:id="867178089">
      <w:bodyDiv w:val="1"/>
      <w:marLeft w:val="0"/>
      <w:marRight w:val="0"/>
      <w:marTop w:val="0"/>
      <w:marBottom w:val="0"/>
      <w:divBdr>
        <w:top w:val="none" w:sz="0" w:space="0" w:color="auto"/>
        <w:left w:val="none" w:sz="0" w:space="0" w:color="auto"/>
        <w:bottom w:val="none" w:sz="0" w:space="0" w:color="auto"/>
        <w:right w:val="none" w:sz="0" w:space="0" w:color="auto"/>
      </w:divBdr>
    </w:div>
    <w:div w:id="867916559">
      <w:bodyDiv w:val="1"/>
      <w:marLeft w:val="0"/>
      <w:marRight w:val="0"/>
      <w:marTop w:val="0"/>
      <w:marBottom w:val="0"/>
      <w:divBdr>
        <w:top w:val="none" w:sz="0" w:space="0" w:color="auto"/>
        <w:left w:val="none" w:sz="0" w:space="0" w:color="auto"/>
        <w:bottom w:val="none" w:sz="0" w:space="0" w:color="auto"/>
        <w:right w:val="none" w:sz="0" w:space="0" w:color="auto"/>
      </w:divBdr>
    </w:div>
    <w:div w:id="868102219">
      <w:bodyDiv w:val="1"/>
      <w:marLeft w:val="0"/>
      <w:marRight w:val="0"/>
      <w:marTop w:val="0"/>
      <w:marBottom w:val="0"/>
      <w:divBdr>
        <w:top w:val="none" w:sz="0" w:space="0" w:color="auto"/>
        <w:left w:val="none" w:sz="0" w:space="0" w:color="auto"/>
        <w:bottom w:val="none" w:sz="0" w:space="0" w:color="auto"/>
        <w:right w:val="none" w:sz="0" w:space="0" w:color="auto"/>
      </w:divBdr>
    </w:div>
    <w:div w:id="868298652">
      <w:bodyDiv w:val="1"/>
      <w:marLeft w:val="0"/>
      <w:marRight w:val="0"/>
      <w:marTop w:val="0"/>
      <w:marBottom w:val="0"/>
      <w:divBdr>
        <w:top w:val="none" w:sz="0" w:space="0" w:color="auto"/>
        <w:left w:val="none" w:sz="0" w:space="0" w:color="auto"/>
        <w:bottom w:val="none" w:sz="0" w:space="0" w:color="auto"/>
        <w:right w:val="none" w:sz="0" w:space="0" w:color="auto"/>
      </w:divBdr>
    </w:div>
    <w:div w:id="869685277">
      <w:bodyDiv w:val="1"/>
      <w:marLeft w:val="0"/>
      <w:marRight w:val="0"/>
      <w:marTop w:val="0"/>
      <w:marBottom w:val="0"/>
      <w:divBdr>
        <w:top w:val="none" w:sz="0" w:space="0" w:color="auto"/>
        <w:left w:val="none" w:sz="0" w:space="0" w:color="auto"/>
        <w:bottom w:val="none" w:sz="0" w:space="0" w:color="auto"/>
        <w:right w:val="none" w:sz="0" w:space="0" w:color="auto"/>
      </w:divBdr>
    </w:div>
    <w:div w:id="869756365">
      <w:bodyDiv w:val="1"/>
      <w:marLeft w:val="0"/>
      <w:marRight w:val="0"/>
      <w:marTop w:val="0"/>
      <w:marBottom w:val="0"/>
      <w:divBdr>
        <w:top w:val="none" w:sz="0" w:space="0" w:color="auto"/>
        <w:left w:val="none" w:sz="0" w:space="0" w:color="auto"/>
        <w:bottom w:val="none" w:sz="0" w:space="0" w:color="auto"/>
        <w:right w:val="none" w:sz="0" w:space="0" w:color="auto"/>
      </w:divBdr>
    </w:div>
    <w:div w:id="870529776">
      <w:bodyDiv w:val="1"/>
      <w:marLeft w:val="0"/>
      <w:marRight w:val="0"/>
      <w:marTop w:val="0"/>
      <w:marBottom w:val="0"/>
      <w:divBdr>
        <w:top w:val="none" w:sz="0" w:space="0" w:color="auto"/>
        <w:left w:val="none" w:sz="0" w:space="0" w:color="auto"/>
        <w:bottom w:val="none" w:sz="0" w:space="0" w:color="auto"/>
        <w:right w:val="none" w:sz="0" w:space="0" w:color="auto"/>
      </w:divBdr>
    </w:div>
    <w:div w:id="870611629">
      <w:bodyDiv w:val="1"/>
      <w:marLeft w:val="0"/>
      <w:marRight w:val="0"/>
      <w:marTop w:val="0"/>
      <w:marBottom w:val="0"/>
      <w:divBdr>
        <w:top w:val="none" w:sz="0" w:space="0" w:color="auto"/>
        <w:left w:val="none" w:sz="0" w:space="0" w:color="auto"/>
        <w:bottom w:val="none" w:sz="0" w:space="0" w:color="auto"/>
        <w:right w:val="none" w:sz="0" w:space="0" w:color="auto"/>
      </w:divBdr>
    </w:div>
    <w:div w:id="871184693">
      <w:bodyDiv w:val="1"/>
      <w:marLeft w:val="0"/>
      <w:marRight w:val="0"/>
      <w:marTop w:val="0"/>
      <w:marBottom w:val="0"/>
      <w:divBdr>
        <w:top w:val="none" w:sz="0" w:space="0" w:color="auto"/>
        <w:left w:val="none" w:sz="0" w:space="0" w:color="auto"/>
        <w:bottom w:val="none" w:sz="0" w:space="0" w:color="auto"/>
        <w:right w:val="none" w:sz="0" w:space="0" w:color="auto"/>
      </w:divBdr>
    </w:div>
    <w:div w:id="871185534">
      <w:bodyDiv w:val="1"/>
      <w:marLeft w:val="0"/>
      <w:marRight w:val="0"/>
      <w:marTop w:val="0"/>
      <w:marBottom w:val="0"/>
      <w:divBdr>
        <w:top w:val="none" w:sz="0" w:space="0" w:color="auto"/>
        <w:left w:val="none" w:sz="0" w:space="0" w:color="auto"/>
        <w:bottom w:val="none" w:sz="0" w:space="0" w:color="auto"/>
        <w:right w:val="none" w:sz="0" w:space="0" w:color="auto"/>
      </w:divBdr>
    </w:div>
    <w:div w:id="871578121">
      <w:bodyDiv w:val="1"/>
      <w:marLeft w:val="0"/>
      <w:marRight w:val="0"/>
      <w:marTop w:val="0"/>
      <w:marBottom w:val="0"/>
      <w:divBdr>
        <w:top w:val="none" w:sz="0" w:space="0" w:color="auto"/>
        <w:left w:val="none" w:sz="0" w:space="0" w:color="auto"/>
        <w:bottom w:val="none" w:sz="0" w:space="0" w:color="auto"/>
        <w:right w:val="none" w:sz="0" w:space="0" w:color="auto"/>
      </w:divBdr>
    </w:div>
    <w:div w:id="872230370">
      <w:bodyDiv w:val="1"/>
      <w:marLeft w:val="0"/>
      <w:marRight w:val="0"/>
      <w:marTop w:val="0"/>
      <w:marBottom w:val="0"/>
      <w:divBdr>
        <w:top w:val="none" w:sz="0" w:space="0" w:color="auto"/>
        <w:left w:val="none" w:sz="0" w:space="0" w:color="auto"/>
        <w:bottom w:val="none" w:sz="0" w:space="0" w:color="auto"/>
        <w:right w:val="none" w:sz="0" w:space="0" w:color="auto"/>
      </w:divBdr>
    </w:div>
    <w:div w:id="872426552">
      <w:bodyDiv w:val="1"/>
      <w:marLeft w:val="0"/>
      <w:marRight w:val="0"/>
      <w:marTop w:val="0"/>
      <w:marBottom w:val="0"/>
      <w:divBdr>
        <w:top w:val="none" w:sz="0" w:space="0" w:color="auto"/>
        <w:left w:val="none" w:sz="0" w:space="0" w:color="auto"/>
        <w:bottom w:val="none" w:sz="0" w:space="0" w:color="auto"/>
        <w:right w:val="none" w:sz="0" w:space="0" w:color="auto"/>
      </w:divBdr>
    </w:div>
    <w:div w:id="873225851">
      <w:bodyDiv w:val="1"/>
      <w:marLeft w:val="0"/>
      <w:marRight w:val="0"/>
      <w:marTop w:val="0"/>
      <w:marBottom w:val="0"/>
      <w:divBdr>
        <w:top w:val="none" w:sz="0" w:space="0" w:color="auto"/>
        <w:left w:val="none" w:sz="0" w:space="0" w:color="auto"/>
        <w:bottom w:val="none" w:sz="0" w:space="0" w:color="auto"/>
        <w:right w:val="none" w:sz="0" w:space="0" w:color="auto"/>
      </w:divBdr>
    </w:div>
    <w:div w:id="873271588">
      <w:bodyDiv w:val="1"/>
      <w:marLeft w:val="0"/>
      <w:marRight w:val="0"/>
      <w:marTop w:val="0"/>
      <w:marBottom w:val="0"/>
      <w:divBdr>
        <w:top w:val="none" w:sz="0" w:space="0" w:color="auto"/>
        <w:left w:val="none" w:sz="0" w:space="0" w:color="auto"/>
        <w:bottom w:val="none" w:sz="0" w:space="0" w:color="auto"/>
        <w:right w:val="none" w:sz="0" w:space="0" w:color="auto"/>
      </w:divBdr>
    </w:div>
    <w:div w:id="873426233">
      <w:bodyDiv w:val="1"/>
      <w:marLeft w:val="0"/>
      <w:marRight w:val="0"/>
      <w:marTop w:val="0"/>
      <w:marBottom w:val="0"/>
      <w:divBdr>
        <w:top w:val="none" w:sz="0" w:space="0" w:color="auto"/>
        <w:left w:val="none" w:sz="0" w:space="0" w:color="auto"/>
        <w:bottom w:val="none" w:sz="0" w:space="0" w:color="auto"/>
        <w:right w:val="none" w:sz="0" w:space="0" w:color="auto"/>
      </w:divBdr>
    </w:div>
    <w:div w:id="873466238">
      <w:bodyDiv w:val="1"/>
      <w:marLeft w:val="0"/>
      <w:marRight w:val="0"/>
      <w:marTop w:val="0"/>
      <w:marBottom w:val="0"/>
      <w:divBdr>
        <w:top w:val="none" w:sz="0" w:space="0" w:color="auto"/>
        <w:left w:val="none" w:sz="0" w:space="0" w:color="auto"/>
        <w:bottom w:val="none" w:sz="0" w:space="0" w:color="auto"/>
        <w:right w:val="none" w:sz="0" w:space="0" w:color="auto"/>
      </w:divBdr>
    </w:div>
    <w:div w:id="874854783">
      <w:bodyDiv w:val="1"/>
      <w:marLeft w:val="0"/>
      <w:marRight w:val="0"/>
      <w:marTop w:val="0"/>
      <w:marBottom w:val="0"/>
      <w:divBdr>
        <w:top w:val="none" w:sz="0" w:space="0" w:color="auto"/>
        <w:left w:val="none" w:sz="0" w:space="0" w:color="auto"/>
        <w:bottom w:val="none" w:sz="0" w:space="0" w:color="auto"/>
        <w:right w:val="none" w:sz="0" w:space="0" w:color="auto"/>
      </w:divBdr>
    </w:div>
    <w:div w:id="875507882">
      <w:bodyDiv w:val="1"/>
      <w:marLeft w:val="0"/>
      <w:marRight w:val="0"/>
      <w:marTop w:val="0"/>
      <w:marBottom w:val="0"/>
      <w:divBdr>
        <w:top w:val="none" w:sz="0" w:space="0" w:color="auto"/>
        <w:left w:val="none" w:sz="0" w:space="0" w:color="auto"/>
        <w:bottom w:val="none" w:sz="0" w:space="0" w:color="auto"/>
        <w:right w:val="none" w:sz="0" w:space="0" w:color="auto"/>
      </w:divBdr>
    </w:div>
    <w:div w:id="877164135">
      <w:bodyDiv w:val="1"/>
      <w:marLeft w:val="0"/>
      <w:marRight w:val="0"/>
      <w:marTop w:val="0"/>
      <w:marBottom w:val="0"/>
      <w:divBdr>
        <w:top w:val="none" w:sz="0" w:space="0" w:color="auto"/>
        <w:left w:val="none" w:sz="0" w:space="0" w:color="auto"/>
        <w:bottom w:val="none" w:sz="0" w:space="0" w:color="auto"/>
        <w:right w:val="none" w:sz="0" w:space="0" w:color="auto"/>
      </w:divBdr>
    </w:div>
    <w:div w:id="877397146">
      <w:bodyDiv w:val="1"/>
      <w:marLeft w:val="0"/>
      <w:marRight w:val="0"/>
      <w:marTop w:val="0"/>
      <w:marBottom w:val="0"/>
      <w:divBdr>
        <w:top w:val="none" w:sz="0" w:space="0" w:color="auto"/>
        <w:left w:val="none" w:sz="0" w:space="0" w:color="auto"/>
        <w:bottom w:val="none" w:sz="0" w:space="0" w:color="auto"/>
        <w:right w:val="none" w:sz="0" w:space="0" w:color="auto"/>
      </w:divBdr>
    </w:div>
    <w:div w:id="877400533">
      <w:bodyDiv w:val="1"/>
      <w:marLeft w:val="0"/>
      <w:marRight w:val="0"/>
      <w:marTop w:val="0"/>
      <w:marBottom w:val="0"/>
      <w:divBdr>
        <w:top w:val="none" w:sz="0" w:space="0" w:color="auto"/>
        <w:left w:val="none" w:sz="0" w:space="0" w:color="auto"/>
        <w:bottom w:val="none" w:sz="0" w:space="0" w:color="auto"/>
        <w:right w:val="none" w:sz="0" w:space="0" w:color="auto"/>
      </w:divBdr>
    </w:div>
    <w:div w:id="878323019">
      <w:bodyDiv w:val="1"/>
      <w:marLeft w:val="0"/>
      <w:marRight w:val="0"/>
      <w:marTop w:val="0"/>
      <w:marBottom w:val="0"/>
      <w:divBdr>
        <w:top w:val="none" w:sz="0" w:space="0" w:color="auto"/>
        <w:left w:val="none" w:sz="0" w:space="0" w:color="auto"/>
        <w:bottom w:val="none" w:sz="0" w:space="0" w:color="auto"/>
        <w:right w:val="none" w:sz="0" w:space="0" w:color="auto"/>
      </w:divBdr>
    </w:div>
    <w:div w:id="878587453">
      <w:bodyDiv w:val="1"/>
      <w:marLeft w:val="0"/>
      <w:marRight w:val="0"/>
      <w:marTop w:val="0"/>
      <w:marBottom w:val="0"/>
      <w:divBdr>
        <w:top w:val="none" w:sz="0" w:space="0" w:color="auto"/>
        <w:left w:val="none" w:sz="0" w:space="0" w:color="auto"/>
        <w:bottom w:val="none" w:sz="0" w:space="0" w:color="auto"/>
        <w:right w:val="none" w:sz="0" w:space="0" w:color="auto"/>
      </w:divBdr>
    </w:div>
    <w:div w:id="878980879">
      <w:bodyDiv w:val="1"/>
      <w:marLeft w:val="0"/>
      <w:marRight w:val="0"/>
      <w:marTop w:val="0"/>
      <w:marBottom w:val="0"/>
      <w:divBdr>
        <w:top w:val="none" w:sz="0" w:space="0" w:color="auto"/>
        <w:left w:val="none" w:sz="0" w:space="0" w:color="auto"/>
        <w:bottom w:val="none" w:sz="0" w:space="0" w:color="auto"/>
        <w:right w:val="none" w:sz="0" w:space="0" w:color="auto"/>
      </w:divBdr>
    </w:div>
    <w:div w:id="879316708">
      <w:bodyDiv w:val="1"/>
      <w:marLeft w:val="0"/>
      <w:marRight w:val="0"/>
      <w:marTop w:val="0"/>
      <w:marBottom w:val="0"/>
      <w:divBdr>
        <w:top w:val="none" w:sz="0" w:space="0" w:color="auto"/>
        <w:left w:val="none" w:sz="0" w:space="0" w:color="auto"/>
        <w:bottom w:val="none" w:sz="0" w:space="0" w:color="auto"/>
        <w:right w:val="none" w:sz="0" w:space="0" w:color="auto"/>
      </w:divBdr>
    </w:div>
    <w:div w:id="879363764">
      <w:bodyDiv w:val="1"/>
      <w:marLeft w:val="0"/>
      <w:marRight w:val="0"/>
      <w:marTop w:val="0"/>
      <w:marBottom w:val="0"/>
      <w:divBdr>
        <w:top w:val="none" w:sz="0" w:space="0" w:color="auto"/>
        <w:left w:val="none" w:sz="0" w:space="0" w:color="auto"/>
        <w:bottom w:val="none" w:sz="0" w:space="0" w:color="auto"/>
        <w:right w:val="none" w:sz="0" w:space="0" w:color="auto"/>
      </w:divBdr>
    </w:div>
    <w:div w:id="879980585">
      <w:bodyDiv w:val="1"/>
      <w:marLeft w:val="0"/>
      <w:marRight w:val="0"/>
      <w:marTop w:val="0"/>
      <w:marBottom w:val="0"/>
      <w:divBdr>
        <w:top w:val="none" w:sz="0" w:space="0" w:color="auto"/>
        <w:left w:val="none" w:sz="0" w:space="0" w:color="auto"/>
        <w:bottom w:val="none" w:sz="0" w:space="0" w:color="auto"/>
        <w:right w:val="none" w:sz="0" w:space="0" w:color="auto"/>
      </w:divBdr>
    </w:div>
    <w:div w:id="880089034">
      <w:bodyDiv w:val="1"/>
      <w:marLeft w:val="0"/>
      <w:marRight w:val="0"/>
      <w:marTop w:val="0"/>
      <w:marBottom w:val="0"/>
      <w:divBdr>
        <w:top w:val="none" w:sz="0" w:space="0" w:color="auto"/>
        <w:left w:val="none" w:sz="0" w:space="0" w:color="auto"/>
        <w:bottom w:val="none" w:sz="0" w:space="0" w:color="auto"/>
        <w:right w:val="none" w:sz="0" w:space="0" w:color="auto"/>
      </w:divBdr>
    </w:div>
    <w:div w:id="880170501">
      <w:bodyDiv w:val="1"/>
      <w:marLeft w:val="0"/>
      <w:marRight w:val="0"/>
      <w:marTop w:val="0"/>
      <w:marBottom w:val="0"/>
      <w:divBdr>
        <w:top w:val="none" w:sz="0" w:space="0" w:color="auto"/>
        <w:left w:val="none" w:sz="0" w:space="0" w:color="auto"/>
        <w:bottom w:val="none" w:sz="0" w:space="0" w:color="auto"/>
        <w:right w:val="none" w:sz="0" w:space="0" w:color="auto"/>
      </w:divBdr>
    </w:div>
    <w:div w:id="881095877">
      <w:bodyDiv w:val="1"/>
      <w:marLeft w:val="0"/>
      <w:marRight w:val="0"/>
      <w:marTop w:val="0"/>
      <w:marBottom w:val="0"/>
      <w:divBdr>
        <w:top w:val="none" w:sz="0" w:space="0" w:color="auto"/>
        <w:left w:val="none" w:sz="0" w:space="0" w:color="auto"/>
        <w:bottom w:val="none" w:sz="0" w:space="0" w:color="auto"/>
        <w:right w:val="none" w:sz="0" w:space="0" w:color="auto"/>
      </w:divBdr>
    </w:div>
    <w:div w:id="881211002">
      <w:bodyDiv w:val="1"/>
      <w:marLeft w:val="0"/>
      <w:marRight w:val="0"/>
      <w:marTop w:val="0"/>
      <w:marBottom w:val="0"/>
      <w:divBdr>
        <w:top w:val="none" w:sz="0" w:space="0" w:color="auto"/>
        <w:left w:val="none" w:sz="0" w:space="0" w:color="auto"/>
        <w:bottom w:val="none" w:sz="0" w:space="0" w:color="auto"/>
        <w:right w:val="none" w:sz="0" w:space="0" w:color="auto"/>
      </w:divBdr>
    </w:div>
    <w:div w:id="881357293">
      <w:bodyDiv w:val="1"/>
      <w:marLeft w:val="0"/>
      <w:marRight w:val="0"/>
      <w:marTop w:val="0"/>
      <w:marBottom w:val="0"/>
      <w:divBdr>
        <w:top w:val="none" w:sz="0" w:space="0" w:color="auto"/>
        <w:left w:val="none" w:sz="0" w:space="0" w:color="auto"/>
        <w:bottom w:val="none" w:sz="0" w:space="0" w:color="auto"/>
        <w:right w:val="none" w:sz="0" w:space="0" w:color="auto"/>
      </w:divBdr>
    </w:div>
    <w:div w:id="881944235">
      <w:bodyDiv w:val="1"/>
      <w:marLeft w:val="0"/>
      <w:marRight w:val="0"/>
      <w:marTop w:val="0"/>
      <w:marBottom w:val="0"/>
      <w:divBdr>
        <w:top w:val="none" w:sz="0" w:space="0" w:color="auto"/>
        <w:left w:val="none" w:sz="0" w:space="0" w:color="auto"/>
        <w:bottom w:val="none" w:sz="0" w:space="0" w:color="auto"/>
        <w:right w:val="none" w:sz="0" w:space="0" w:color="auto"/>
      </w:divBdr>
      <w:divsChild>
        <w:div w:id="186281790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7988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1944281">
      <w:bodyDiv w:val="1"/>
      <w:marLeft w:val="0"/>
      <w:marRight w:val="0"/>
      <w:marTop w:val="0"/>
      <w:marBottom w:val="0"/>
      <w:divBdr>
        <w:top w:val="none" w:sz="0" w:space="0" w:color="auto"/>
        <w:left w:val="none" w:sz="0" w:space="0" w:color="auto"/>
        <w:bottom w:val="none" w:sz="0" w:space="0" w:color="auto"/>
        <w:right w:val="none" w:sz="0" w:space="0" w:color="auto"/>
      </w:divBdr>
    </w:div>
    <w:div w:id="882517891">
      <w:bodyDiv w:val="1"/>
      <w:marLeft w:val="0"/>
      <w:marRight w:val="0"/>
      <w:marTop w:val="0"/>
      <w:marBottom w:val="0"/>
      <w:divBdr>
        <w:top w:val="none" w:sz="0" w:space="0" w:color="auto"/>
        <w:left w:val="none" w:sz="0" w:space="0" w:color="auto"/>
        <w:bottom w:val="none" w:sz="0" w:space="0" w:color="auto"/>
        <w:right w:val="none" w:sz="0" w:space="0" w:color="auto"/>
      </w:divBdr>
    </w:div>
    <w:div w:id="883638861">
      <w:bodyDiv w:val="1"/>
      <w:marLeft w:val="0"/>
      <w:marRight w:val="0"/>
      <w:marTop w:val="0"/>
      <w:marBottom w:val="0"/>
      <w:divBdr>
        <w:top w:val="none" w:sz="0" w:space="0" w:color="auto"/>
        <w:left w:val="none" w:sz="0" w:space="0" w:color="auto"/>
        <w:bottom w:val="none" w:sz="0" w:space="0" w:color="auto"/>
        <w:right w:val="none" w:sz="0" w:space="0" w:color="auto"/>
      </w:divBdr>
    </w:div>
    <w:div w:id="883640899">
      <w:bodyDiv w:val="1"/>
      <w:marLeft w:val="0"/>
      <w:marRight w:val="0"/>
      <w:marTop w:val="0"/>
      <w:marBottom w:val="0"/>
      <w:divBdr>
        <w:top w:val="none" w:sz="0" w:space="0" w:color="auto"/>
        <w:left w:val="none" w:sz="0" w:space="0" w:color="auto"/>
        <w:bottom w:val="none" w:sz="0" w:space="0" w:color="auto"/>
        <w:right w:val="none" w:sz="0" w:space="0" w:color="auto"/>
      </w:divBdr>
    </w:div>
    <w:div w:id="883830964">
      <w:bodyDiv w:val="1"/>
      <w:marLeft w:val="0"/>
      <w:marRight w:val="0"/>
      <w:marTop w:val="0"/>
      <w:marBottom w:val="0"/>
      <w:divBdr>
        <w:top w:val="none" w:sz="0" w:space="0" w:color="auto"/>
        <w:left w:val="none" w:sz="0" w:space="0" w:color="auto"/>
        <w:bottom w:val="none" w:sz="0" w:space="0" w:color="auto"/>
        <w:right w:val="none" w:sz="0" w:space="0" w:color="auto"/>
      </w:divBdr>
    </w:div>
    <w:div w:id="883832825">
      <w:bodyDiv w:val="1"/>
      <w:marLeft w:val="0"/>
      <w:marRight w:val="0"/>
      <w:marTop w:val="0"/>
      <w:marBottom w:val="0"/>
      <w:divBdr>
        <w:top w:val="none" w:sz="0" w:space="0" w:color="auto"/>
        <w:left w:val="none" w:sz="0" w:space="0" w:color="auto"/>
        <w:bottom w:val="none" w:sz="0" w:space="0" w:color="auto"/>
        <w:right w:val="none" w:sz="0" w:space="0" w:color="auto"/>
      </w:divBdr>
    </w:div>
    <w:div w:id="883910726">
      <w:bodyDiv w:val="1"/>
      <w:marLeft w:val="0"/>
      <w:marRight w:val="0"/>
      <w:marTop w:val="0"/>
      <w:marBottom w:val="0"/>
      <w:divBdr>
        <w:top w:val="none" w:sz="0" w:space="0" w:color="auto"/>
        <w:left w:val="none" w:sz="0" w:space="0" w:color="auto"/>
        <w:bottom w:val="none" w:sz="0" w:space="0" w:color="auto"/>
        <w:right w:val="none" w:sz="0" w:space="0" w:color="auto"/>
      </w:divBdr>
    </w:div>
    <w:div w:id="885986444">
      <w:bodyDiv w:val="1"/>
      <w:marLeft w:val="0"/>
      <w:marRight w:val="0"/>
      <w:marTop w:val="0"/>
      <w:marBottom w:val="0"/>
      <w:divBdr>
        <w:top w:val="none" w:sz="0" w:space="0" w:color="auto"/>
        <w:left w:val="none" w:sz="0" w:space="0" w:color="auto"/>
        <w:bottom w:val="none" w:sz="0" w:space="0" w:color="auto"/>
        <w:right w:val="none" w:sz="0" w:space="0" w:color="auto"/>
      </w:divBdr>
    </w:div>
    <w:div w:id="885989165">
      <w:bodyDiv w:val="1"/>
      <w:marLeft w:val="0"/>
      <w:marRight w:val="0"/>
      <w:marTop w:val="0"/>
      <w:marBottom w:val="0"/>
      <w:divBdr>
        <w:top w:val="none" w:sz="0" w:space="0" w:color="auto"/>
        <w:left w:val="none" w:sz="0" w:space="0" w:color="auto"/>
        <w:bottom w:val="none" w:sz="0" w:space="0" w:color="auto"/>
        <w:right w:val="none" w:sz="0" w:space="0" w:color="auto"/>
      </w:divBdr>
    </w:div>
    <w:div w:id="886382338">
      <w:bodyDiv w:val="1"/>
      <w:marLeft w:val="0"/>
      <w:marRight w:val="0"/>
      <w:marTop w:val="0"/>
      <w:marBottom w:val="0"/>
      <w:divBdr>
        <w:top w:val="none" w:sz="0" w:space="0" w:color="auto"/>
        <w:left w:val="none" w:sz="0" w:space="0" w:color="auto"/>
        <w:bottom w:val="none" w:sz="0" w:space="0" w:color="auto"/>
        <w:right w:val="none" w:sz="0" w:space="0" w:color="auto"/>
      </w:divBdr>
    </w:div>
    <w:div w:id="887759054">
      <w:bodyDiv w:val="1"/>
      <w:marLeft w:val="0"/>
      <w:marRight w:val="0"/>
      <w:marTop w:val="0"/>
      <w:marBottom w:val="0"/>
      <w:divBdr>
        <w:top w:val="none" w:sz="0" w:space="0" w:color="auto"/>
        <w:left w:val="none" w:sz="0" w:space="0" w:color="auto"/>
        <w:bottom w:val="none" w:sz="0" w:space="0" w:color="auto"/>
        <w:right w:val="none" w:sz="0" w:space="0" w:color="auto"/>
      </w:divBdr>
    </w:div>
    <w:div w:id="888876798">
      <w:bodyDiv w:val="1"/>
      <w:marLeft w:val="0"/>
      <w:marRight w:val="0"/>
      <w:marTop w:val="0"/>
      <w:marBottom w:val="0"/>
      <w:divBdr>
        <w:top w:val="none" w:sz="0" w:space="0" w:color="auto"/>
        <w:left w:val="none" w:sz="0" w:space="0" w:color="auto"/>
        <w:bottom w:val="none" w:sz="0" w:space="0" w:color="auto"/>
        <w:right w:val="none" w:sz="0" w:space="0" w:color="auto"/>
      </w:divBdr>
    </w:div>
    <w:div w:id="889001231">
      <w:bodyDiv w:val="1"/>
      <w:marLeft w:val="0"/>
      <w:marRight w:val="0"/>
      <w:marTop w:val="0"/>
      <w:marBottom w:val="0"/>
      <w:divBdr>
        <w:top w:val="none" w:sz="0" w:space="0" w:color="auto"/>
        <w:left w:val="none" w:sz="0" w:space="0" w:color="auto"/>
        <w:bottom w:val="none" w:sz="0" w:space="0" w:color="auto"/>
        <w:right w:val="none" w:sz="0" w:space="0" w:color="auto"/>
      </w:divBdr>
    </w:div>
    <w:div w:id="889267499">
      <w:bodyDiv w:val="1"/>
      <w:marLeft w:val="0"/>
      <w:marRight w:val="0"/>
      <w:marTop w:val="0"/>
      <w:marBottom w:val="0"/>
      <w:divBdr>
        <w:top w:val="none" w:sz="0" w:space="0" w:color="auto"/>
        <w:left w:val="none" w:sz="0" w:space="0" w:color="auto"/>
        <w:bottom w:val="none" w:sz="0" w:space="0" w:color="auto"/>
        <w:right w:val="none" w:sz="0" w:space="0" w:color="auto"/>
      </w:divBdr>
    </w:div>
    <w:div w:id="890266296">
      <w:bodyDiv w:val="1"/>
      <w:marLeft w:val="0"/>
      <w:marRight w:val="0"/>
      <w:marTop w:val="0"/>
      <w:marBottom w:val="0"/>
      <w:divBdr>
        <w:top w:val="none" w:sz="0" w:space="0" w:color="auto"/>
        <w:left w:val="none" w:sz="0" w:space="0" w:color="auto"/>
        <w:bottom w:val="none" w:sz="0" w:space="0" w:color="auto"/>
        <w:right w:val="none" w:sz="0" w:space="0" w:color="auto"/>
      </w:divBdr>
    </w:div>
    <w:div w:id="890574255">
      <w:bodyDiv w:val="1"/>
      <w:marLeft w:val="0"/>
      <w:marRight w:val="0"/>
      <w:marTop w:val="0"/>
      <w:marBottom w:val="0"/>
      <w:divBdr>
        <w:top w:val="none" w:sz="0" w:space="0" w:color="auto"/>
        <w:left w:val="none" w:sz="0" w:space="0" w:color="auto"/>
        <w:bottom w:val="none" w:sz="0" w:space="0" w:color="auto"/>
        <w:right w:val="none" w:sz="0" w:space="0" w:color="auto"/>
      </w:divBdr>
    </w:div>
    <w:div w:id="890848252">
      <w:bodyDiv w:val="1"/>
      <w:marLeft w:val="0"/>
      <w:marRight w:val="0"/>
      <w:marTop w:val="0"/>
      <w:marBottom w:val="0"/>
      <w:divBdr>
        <w:top w:val="none" w:sz="0" w:space="0" w:color="auto"/>
        <w:left w:val="none" w:sz="0" w:space="0" w:color="auto"/>
        <w:bottom w:val="none" w:sz="0" w:space="0" w:color="auto"/>
        <w:right w:val="none" w:sz="0" w:space="0" w:color="auto"/>
      </w:divBdr>
    </w:div>
    <w:div w:id="890917864">
      <w:bodyDiv w:val="1"/>
      <w:marLeft w:val="0"/>
      <w:marRight w:val="0"/>
      <w:marTop w:val="0"/>
      <w:marBottom w:val="0"/>
      <w:divBdr>
        <w:top w:val="none" w:sz="0" w:space="0" w:color="auto"/>
        <w:left w:val="none" w:sz="0" w:space="0" w:color="auto"/>
        <w:bottom w:val="none" w:sz="0" w:space="0" w:color="auto"/>
        <w:right w:val="none" w:sz="0" w:space="0" w:color="auto"/>
      </w:divBdr>
    </w:div>
    <w:div w:id="891310648">
      <w:bodyDiv w:val="1"/>
      <w:marLeft w:val="0"/>
      <w:marRight w:val="0"/>
      <w:marTop w:val="0"/>
      <w:marBottom w:val="0"/>
      <w:divBdr>
        <w:top w:val="none" w:sz="0" w:space="0" w:color="auto"/>
        <w:left w:val="none" w:sz="0" w:space="0" w:color="auto"/>
        <w:bottom w:val="none" w:sz="0" w:space="0" w:color="auto"/>
        <w:right w:val="none" w:sz="0" w:space="0" w:color="auto"/>
      </w:divBdr>
    </w:div>
    <w:div w:id="891696993">
      <w:bodyDiv w:val="1"/>
      <w:marLeft w:val="0"/>
      <w:marRight w:val="0"/>
      <w:marTop w:val="0"/>
      <w:marBottom w:val="0"/>
      <w:divBdr>
        <w:top w:val="none" w:sz="0" w:space="0" w:color="auto"/>
        <w:left w:val="none" w:sz="0" w:space="0" w:color="auto"/>
        <w:bottom w:val="none" w:sz="0" w:space="0" w:color="auto"/>
        <w:right w:val="none" w:sz="0" w:space="0" w:color="auto"/>
      </w:divBdr>
    </w:div>
    <w:div w:id="891814282">
      <w:bodyDiv w:val="1"/>
      <w:marLeft w:val="0"/>
      <w:marRight w:val="0"/>
      <w:marTop w:val="0"/>
      <w:marBottom w:val="0"/>
      <w:divBdr>
        <w:top w:val="none" w:sz="0" w:space="0" w:color="auto"/>
        <w:left w:val="none" w:sz="0" w:space="0" w:color="auto"/>
        <w:bottom w:val="none" w:sz="0" w:space="0" w:color="auto"/>
        <w:right w:val="none" w:sz="0" w:space="0" w:color="auto"/>
      </w:divBdr>
    </w:div>
    <w:div w:id="892470236">
      <w:bodyDiv w:val="1"/>
      <w:marLeft w:val="0"/>
      <w:marRight w:val="0"/>
      <w:marTop w:val="0"/>
      <w:marBottom w:val="0"/>
      <w:divBdr>
        <w:top w:val="none" w:sz="0" w:space="0" w:color="auto"/>
        <w:left w:val="none" w:sz="0" w:space="0" w:color="auto"/>
        <w:bottom w:val="none" w:sz="0" w:space="0" w:color="auto"/>
        <w:right w:val="none" w:sz="0" w:space="0" w:color="auto"/>
      </w:divBdr>
    </w:div>
    <w:div w:id="893195205">
      <w:bodyDiv w:val="1"/>
      <w:marLeft w:val="0"/>
      <w:marRight w:val="0"/>
      <w:marTop w:val="0"/>
      <w:marBottom w:val="0"/>
      <w:divBdr>
        <w:top w:val="none" w:sz="0" w:space="0" w:color="auto"/>
        <w:left w:val="none" w:sz="0" w:space="0" w:color="auto"/>
        <w:bottom w:val="none" w:sz="0" w:space="0" w:color="auto"/>
        <w:right w:val="none" w:sz="0" w:space="0" w:color="auto"/>
      </w:divBdr>
    </w:div>
    <w:div w:id="893195803">
      <w:bodyDiv w:val="1"/>
      <w:marLeft w:val="0"/>
      <w:marRight w:val="0"/>
      <w:marTop w:val="0"/>
      <w:marBottom w:val="0"/>
      <w:divBdr>
        <w:top w:val="none" w:sz="0" w:space="0" w:color="auto"/>
        <w:left w:val="none" w:sz="0" w:space="0" w:color="auto"/>
        <w:bottom w:val="none" w:sz="0" w:space="0" w:color="auto"/>
        <w:right w:val="none" w:sz="0" w:space="0" w:color="auto"/>
      </w:divBdr>
      <w:divsChild>
        <w:div w:id="1775590661">
          <w:marLeft w:val="0"/>
          <w:marRight w:val="0"/>
          <w:marTop w:val="0"/>
          <w:marBottom w:val="0"/>
          <w:divBdr>
            <w:top w:val="none" w:sz="0" w:space="0" w:color="auto"/>
            <w:left w:val="none" w:sz="0" w:space="0" w:color="auto"/>
            <w:bottom w:val="none" w:sz="0" w:space="0" w:color="auto"/>
            <w:right w:val="none" w:sz="0" w:space="0" w:color="auto"/>
          </w:divBdr>
        </w:div>
      </w:divsChild>
    </w:div>
    <w:div w:id="893196592">
      <w:bodyDiv w:val="1"/>
      <w:marLeft w:val="0"/>
      <w:marRight w:val="0"/>
      <w:marTop w:val="0"/>
      <w:marBottom w:val="0"/>
      <w:divBdr>
        <w:top w:val="none" w:sz="0" w:space="0" w:color="auto"/>
        <w:left w:val="none" w:sz="0" w:space="0" w:color="auto"/>
        <w:bottom w:val="none" w:sz="0" w:space="0" w:color="auto"/>
        <w:right w:val="none" w:sz="0" w:space="0" w:color="auto"/>
      </w:divBdr>
    </w:div>
    <w:div w:id="893351308">
      <w:bodyDiv w:val="1"/>
      <w:marLeft w:val="0"/>
      <w:marRight w:val="0"/>
      <w:marTop w:val="0"/>
      <w:marBottom w:val="0"/>
      <w:divBdr>
        <w:top w:val="none" w:sz="0" w:space="0" w:color="auto"/>
        <w:left w:val="none" w:sz="0" w:space="0" w:color="auto"/>
        <w:bottom w:val="none" w:sz="0" w:space="0" w:color="auto"/>
        <w:right w:val="none" w:sz="0" w:space="0" w:color="auto"/>
      </w:divBdr>
      <w:divsChild>
        <w:div w:id="404687067">
          <w:marLeft w:val="0"/>
          <w:marRight w:val="0"/>
          <w:marTop w:val="0"/>
          <w:marBottom w:val="0"/>
          <w:divBdr>
            <w:top w:val="none" w:sz="0" w:space="0" w:color="auto"/>
            <w:left w:val="none" w:sz="0" w:space="0" w:color="auto"/>
            <w:bottom w:val="none" w:sz="0" w:space="0" w:color="auto"/>
            <w:right w:val="none" w:sz="0" w:space="0" w:color="auto"/>
          </w:divBdr>
          <w:divsChild>
            <w:div w:id="2079286680">
              <w:marLeft w:val="0"/>
              <w:marRight w:val="0"/>
              <w:marTop w:val="0"/>
              <w:marBottom w:val="0"/>
              <w:divBdr>
                <w:top w:val="none" w:sz="0" w:space="0" w:color="auto"/>
                <w:left w:val="none" w:sz="0" w:space="0" w:color="auto"/>
                <w:bottom w:val="none" w:sz="0" w:space="0" w:color="auto"/>
                <w:right w:val="none" w:sz="0" w:space="0" w:color="auto"/>
              </w:divBdr>
              <w:divsChild>
                <w:div w:id="1598251859">
                  <w:marLeft w:val="0"/>
                  <w:marRight w:val="0"/>
                  <w:marTop w:val="0"/>
                  <w:marBottom w:val="0"/>
                  <w:divBdr>
                    <w:top w:val="none" w:sz="0" w:space="0" w:color="auto"/>
                    <w:left w:val="none" w:sz="0" w:space="0" w:color="auto"/>
                    <w:bottom w:val="none" w:sz="0" w:space="0" w:color="auto"/>
                    <w:right w:val="none" w:sz="0" w:space="0" w:color="auto"/>
                  </w:divBdr>
                </w:div>
                <w:div w:id="114569744">
                  <w:marLeft w:val="0"/>
                  <w:marRight w:val="0"/>
                  <w:marTop w:val="0"/>
                  <w:marBottom w:val="0"/>
                  <w:divBdr>
                    <w:top w:val="none" w:sz="0" w:space="0" w:color="auto"/>
                    <w:left w:val="none" w:sz="0" w:space="0" w:color="auto"/>
                    <w:bottom w:val="none" w:sz="0" w:space="0" w:color="auto"/>
                    <w:right w:val="none" w:sz="0" w:space="0" w:color="auto"/>
                  </w:divBdr>
                </w:div>
                <w:div w:id="8252422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93464365">
      <w:bodyDiv w:val="1"/>
      <w:marLeft w:val="0"/>
      <w:marRight w:val="0"/>
      <w:marTop w:val="0"/>
      <w:marBottom w:val="0"/>
      <w:divBdr>
        <w:top w:val="none" w:sz="0" w:space="0" w:color="auto"/>
        <w:left w:val="none" w:sz="0" w:space="0" w:color="auto"/>
        <w:bottom w:val="none" w:sz="0" w:space="0" w:color="auto"/>
        <w:right w:val="none" w:sz="0" w:space="0" w:color="auto"/>
      </w:divBdr>
    </w:div>
    <w:div w:id="894002433">
      <w:bodyDiv w:val="1"/>
      <w:marLeft w:val="0"/>
      <w:marRight w:val="0"/>
      <w:marTop w:val="0"/>
      <w:marBottom w:val="0"/>
      <w:divBdr>
        <w:top w:val="none" w:sz="0" w:space="0" w:color="auto"/>
        <w:left w:val="none" w:sz="0" w:space="0" w:color="auto"/>
        <w:bottom w:val="none" w:sz="0" w:space="0" w:color="auto"/>
        <w:right w:val="none" w:sz="0" w:space="0" w:color="auto"/>
      </w:divBdr>
    </w:div>
    <w:div w:id="894779946">
      <w:bodyDiv w:val="1"/>
      <w:marLeft w:val="0"/>
      <w:marRight w:val="0"/>
      <w:marTop w:val="0"/>
      <w:marBottom w:val="0"/>
      <w:divBdr>
        <w:top w:val="none" w:sz="0" w:space="0" w:color="auto"/>
        <w:left w:val="none" w:sz="0" w:space="0" w:color="auto"/>
        <w:bottom w:val="none" w:sz="0" w:space="0" w:color="auto"/>
        <w:right w:val="none" w:sz="0" w:space="0" w:color="auto"/>
      </w:divBdr>
    </w:div>
    <w:div w:id="894969067">
      <w:bodyDiv w:val="1"/>
      <w:marLeft w:val="0"/>
      <w:marRight w:val="0"/>
      <w:marTop w:val="0"/>
      <w:marBottom w:val="0"/>
      <w:divBdr>
        <w:top w:val="none" w:sz="0" w:space="0" w:color="auto"/>
        <w:left w:val="none" w:sz="0" w:space="0" w:color="auto"/>
        <w:bottom w:val="none" w:sz="0" w:space="0" w:color="auto"/>
        <w:right w:val="none" w:sz="0" w:space="0" w:color="auto"/>
      </w:divBdr>
    </w:div>
    <w:div w:id="895240590">
      <w:bodyDiv w:val="1"/>
      <w:marLeft w:val="0"/>
      <w:marRight w:val="0"/>
      <w:marTop w:val="0"/>
      <w:marBottom w:val="0"/>
      <w:divBdr>
        <w:top w:val="none" w:sz="0" w:space="0" w:color="auto"/>
        <w:left w:val="none" w:sz="0" w:space="0" w:color="auto"/>
        <w:bottom w:val="none" w:sz="0" w:space="0" w:color="auto"/>
        <w:right w:val="none" w:sz="0" w:space="0" w:color="auto"/>
      </w:divBdr>
    </w:div>
    <w:div w:id="895974532">
      <w:bodyDiv w:val="1"/>
      <w:marLeft w:val="0"/>
      <w:marRight w:val="0"/>
      <w:marTop w:val="0"/>
      <w:marBottom w:val="0"/>
      <w:divBdr>
        <w:top w:val="none" w:sz="0" w:space="0" w:color="auto"/>
        <w:left w:val="none" w:sz="0" w:space="0" w:color="auto"/>
        <w:bottom w:val="none" w:sz="0" w:space="0" w:color="auto"/>
        <w:right w:val="none" w:sz="0" w:space="0" w:color="auto"/>
      </w:divBdr>
    </w:div>
    <w:div w:id="896598255">
      <w:bodyDiv w:val="1"/>
      <w:marLeft w:val="0"/>
      <w:marRight w:val="0"/>
      <w:marTop w:val="0"/>
      <w:marBottom w:val="0"/>
      <w:divBdr>
        <w:top w:val="none" w:sz="0" w:space="0" w:color="auto"/>
        <w:left w:val="none" w:sz="0" w:space="0" w:color="auto"/>
        <w:bottom w:val="none" w:sz="0" w:space="0" w:color="auto"/>
        <w:right w:val="none" w:sz="0" w:space="0" w:color="auto"/>
      </w:divBdr>
    </w:div>
    <w:div w:id="896744916">
      <w:bodyDiv w:val="1"/>
      <w:marLeft w:val="0"/>
      <w:marRight w:val="0"/>
      <w:marTop w:val="0"/>
      <w:marBottom w:val="0"/>
      <w:divBdr>
        <w:top w:val="none" w:sz="0" w:space="0" w:color="auto"/>
        <w:left w:val="none" w:sz="0" w:space="0" w:color="auto"/>
        <w:bottom w:val="none" w:sz="0" w:space="0" w:color="auto"/>
        <w:right w:val="none" w:sz="0" w:space="0" w:color="auto"/>
      </w:divBdr>
    </w:div>
    <w:div w:id="896936599">
      <w:bodyDiv w:val="1"/>
      <w:marLeft w:val="0"/>
      <w:marRight w:val="0"/>
      <w:marTop w:val="0"/>
      <w:marBottom w:val="0"/>
      <w:divBdr>
        <w:top w:val="none" w:sz="0" w:space="0" w:color="auto"/>
        <w:left w:val="none" w:sz="0" w:space="0" w:color="auto"/>
        <w:bottom w:val="none" w:sz="0" w:space="0" w:color="auto"/>
        <w:right w:val="none" w:sz="0" w:space="0" w:color="auto"/>
      </w:divBdr>
    </w:div>
    <w:div w:id="897131247">
      <w:bodyDiv w:val="1"/>
      <w:marLeft w:val="0"/>
      <w:marRight w:val="0"/>
      <w:marTop w:val="0"/>
      <w:marBottom w:val="0"/>
      <w:divBdr>
        <w:top w:val="none" w:sz="0" w:space="0" w:color="auto"/>
        <w:left w:val="none" w:sz="0" w:space="0" w:color="auto"/>
        <w:bottom w:val="none" w:sz="0" w:space="0" w:color="auto"/>
        <w:right w:val="none" w:sz="0" w:space="0" w:color="auto"/>
      </w:divBdr>
    </w:div>
    <w:div w:id="897201426">
      <w:bodyDiv w:val="1"/>
      <w:marLeft w:val="0"/>
      <w:marRight w:val="0"/>
      <w:marTop w:val="0"/>
      <w:marBottom w:val="0"/>
      <w:divBdr>
        <w:top w:val="none" w:sz="0" w:space="0" w:color="auto"/>
        <w:left w:val="none" w:sz="0" w:space="0" w:color="auto"/>
        <w:bottom w:val="none" w:sz="0" w:space="0" w:color="auto"/>
        <w:right w:val="none" w:sz="0" w:space="0" w:color="auto"/>
      </w:divBdr>
    </w:div>
    <w:div w:id="897547683">
      <w:bodyDiv w:val="1"/>
      <w:marLeft w:val="0"/>
      <w:marRight w:val="0"/>
      <w:marTop w:val="0"/>
      <w:marBottom w:val="0"/>
      <w:divBdr>
        <w:top w:val="none" w:sz="0" w:space="0" w:color="auto"/>
        <w:left w:val="none" w:sz="0" w:space="0" w:color="auto"/>
        <w:bottom w:val="none" w:sz="0" w:space="0" w:color="auto"/>
        <w:right w:val="none" w:sz="0" w:space="0" w:color="auto"/>
      </w:divBdr>
    </w:div>
    <w:div w:id="898132121">
      <w:bodyDiv w:val="1"/>
      <w:marLeft w:val="0"/>
      <w:marRight w:val="0"/>
      <w:marTop w:val="0"/>
      <w:marBottom w:val="0"/>
      <w:divBdr>
        <w:top w:val="none" w:sz="0" w:space="0" w:color="auto"/>
        <w:left w:val="none" w:sz="0" w:space="0" w:color="auto"/>
        <w:bottom w:val="none" w:sz="0" w:space="0" w:color="auto"/>
        <w:right w:val="none" w:sz="0" w:space="0" w:color="auto"/>
      </w:divBdr>
    </w:div>
    <w:div w:id="898369220">
      <w:bodyDiv w:val="1"/>
      <w:marLeft w:val="0"/>
      <w:marRight w:val="0"/>
      <w:marTop w:val="0"/>
      <w:marBottom w:val="0"/>
      <w:divBdr>
        <w:top w:val="none" w:sz="0" w:space="0" w:color="auto"/>
        <w:left w:val="none" w:sz="0" w:space="0" w:color="auto"/>
        <w:bottom w:val="none" w:sz="0" w:space="0" w:color="auto"/>
        <w:right w:val="none" w:sz="0" w:space="0" w:color="auto"/>
      </w:divBdr>
    </w:div>
    <w:div w:id="898399310">
      <w:bodyDiv w:val="1"/>
      <w:marLeft w:val="0"/>
      <w:marRight w:val="0"/>
      <w:marTop w:val="0"/>
      <w:marBottom w:val="0"/>
      <w:divBdr>
        <w:top w:val="none" w:sz="0" w:space="0" w:color="auto"/>
        <w:left w:val="none" w:sz="0" w:space="0" w:color="auto"/>
        <w:bottom w:val="none" w:sz="0" w:space="0" w:color="auto"/>
        <w:right w:val="none" w:sz="0" w:space="0" w:color="auto"/>
      </w:divBdr>
    </w:div>
    <w:div w:id="898593490">
      <w:bodyDiv w:val="1"/>
      <w:marLeft w:val="0"/>
      <w:marRight w:val="0"/>
      <w:marTop w:val="0"/>
      <w:marBottom w:val="0"/>
      <w:divBdr>
        <w:top w:val="none" w:sz="0" w:space="0" w:color="auto"/>
        <w:left w:val="none" w:sz="0" w:space="0" w:color="auto"/>
        <w:bottom w:val="none" w:sz="0" w:space="0" w:color="auto"/>
        <w:right w:val="none" w:sz="0" w:space="0" w:color="auto"/>
      </w:divBdr>
    </w:div>
    <w:div w:id="899055232">
      <w:bodyDiv w:val="1"/>
      <w:marLeft w:val="0"/>
      <w:marRight w:val="0"/>
      <w:marTop w:val="0"/>
      <w:marBottom w:val="0"/>
      <w:divBdr>
        <w:top w:val="none" w:sz="0" w:space="0" w:color="auto"/>
        <w:left w:val="none" w:sz="0" w:space="0" w:color="auto"/>
        <w:bottom w:val="none" w:sz="0" w:space="0" w:color="auto"/>
        <w:right w:val="none" w:sz="0" w:space="0" w:color="auto"/>
      </w:divBdr>
    </w:div>
    <w:div w:id="899099565">
      <w:bodyDiv w:val="1"/>
      <w:marLeft w:val="0"/>
      <w:marRight w:val="0"/>
      <w:marTop w:val="0"/>
      <w:marBottom w:val="0"/>
      <w:divBdr>
        <w:top w:val="none" w:sz="0" w:space="0" w:color="auto"/>
        <w:left w:val="none" w:sz="0" w:space="0" w:color="auto"/>
        <w:bottom w:val="none" w:sz="0" w:space="0" w:color="auto"/>
        <w:right w:val="none" w:sz="0" w:space="0" w:color="auto"/>
      </w:divBdr>
    </w:div>
    <w:div w:id="899246301">
      <w:bodyDiv w:val="1"/>
      <w:marLeft w:val="0"/>
      <w:marRight w:val="0"/>
      <w:marTop w:val="0"/>
      <w:marBottom w:val="0"/>
      <w:divBdr>
        <w:top w:val="none" w:sz="0" w:space="0" w:color="auto"/>
        <w:left w:val="none" w:sz="0" w:space="0" w:color="auto"/>
        <w:bottom w:val="none" w:sz="0" w:space="0" w:color="auto"/>
        <w:right w:val="none" w:sz="0" w:space="0" w:color="auto"/>
      </w:divBdr>
    </w:div>
    <w:div w:id="899366553">
      <w:bodyDiv w:val="1"/>
      <w:marLeft w:val="0"/>
      <w:marRight w:val="0"/>
      <w:marTop w:val="0"/>
      <w:marBottom w:val="0"/>
      <w:divBdr>
        <w:top w:val="none" w:sz="0" w:space="0" w:color="auto"/>
        <w:left w:val="none" w:sz="0" w:space="0" w:color="auto"/>
        <w:bottom w:val="none" w:sz="0" w:space="0" w:color="auto"/>
        <w:right w:val="none" w:sz="0" w:space="0" w:color="auto"/>
      </w:divBdr>
    </w:div>
    <w:div w:id="899946677">
      <w:bodyDiv w:val="1"/>
      <w:marLeft w:val="0"/>
      <w:marRight w:val="0"/>
      <w:marTop w:val="0"/>
      <w:marBottom w:val="0"/>
      <w:divBdr>
        <w:top w:val="none" w:sz="0" w:space="0" w:color="auto"/>
        <w:left w:val="none" w:sz="0" w:space="0" w:color="auto"/>
        <w:bottom w:val="none" w:sz="0" w:space="0" w:color="auto"/>
        <w:right w:val="none" w:sz="0" w:space="0" w:color="auto"/>
      </w:divBdr>
    </w:div>
    <w:div w:id="900284940">
      <w:bodyDiv w:val="1"/>
      <w:marLeft w:val="0"/>
      <w:marRight w:val="0"/>
      <w:marTop w:val="0"/>
      <w:marBottom w:val="0"/>
      <w:divBdr>
        <w:top w:val="none" w:sz="0" w:space="0" w:color="auto"/>
        <w:left w:val="none" w:sz="0" w:space="0" w:color="auto"/>
        <w:bottom w:val="none" w:sz="0" w:space="0" w:color="auto"/>
        <w:right w:val="none" w:sz="0" w:space="0" w:color="auto"/>
      </w:divBdr>
    </w:div>
    <w:div w:id="900478348">
      <w:bodyDiv w:val="1"/>
      <w:marLeft w:val="0"/>
      <w:marRight w:val="0"/>
      <w:marTop w:val="0"/>
      <w:marBottom w:val="0"/>
      <w:divBdr>
        <w:top w:val="none" w:sz="0" w:space="0" w:color="auto"/>
        <w:left w:val="none" w:sz="0" w:space="0" w:color="auto"/>
        <w:bottom w:val="none" w:sz="0" w:space="0" w:color="auto"/>
        <w:right w:val="none" w:sz="0" w:space="0" w:color="auto"/>
      </w:divBdr>
    </w:div>
    <w:div w:id="900672157">
      <w:bodyDiv w:val="1"/>
      <w:marLeft w:val="0"/>
      <w:marRight w:val="0"/>
      <w:marTop w:val="0"/>
      <w:marBottom w:val="0"/>
      <w:divBdr>
        <w:top w:val="none" w:sz="0" w:space="0" w:color="auto"/>
        <w:left w:val="none" w:sz="0" w:space="0" w:color="auto"/>
        <w:bottom w:val="none" w:sz="0" w:space="0" w:color="auto"/>
        <w:right w:val="none" w:sz="0" w:space="0" w:color="auto"/>
      </w:divBdr>
    </w:div>
    <w:div w:id="900755246">
      <w:bodyDiv w:val="1"/>
      <w:marLeft w:val="0"/>
      <w:marRight w:val="0"/>
      <w:marTop w:val="0"/>
      <w:marBottom w:val="0"/>
      <w:divBdr>
        <w:top w:val="none" w:sz="0" w:space="0" w:color="auto"/>
        <w:left w:val="none" w:sz="0" w:space="0" w:color="auto"/>
        <w:bottom w:val="none" w:sz="0" w:space="0" w:color="auto"/>
        <w:right w:val="none" w:sz="0" w:space="0" w:color="auto"/>
      </w:divBdr>
    </w:div>
    <w:div w:id="902526458">
      <w:bodyDiv w:val="1"/>
      <w:marLeft w:val="0"/>
      <w:marRight w:val="0"/>
      <w:marTop w:val="0"/>
      <w:marBottom w:val="0"/>
      <w:divBdr>
        <w:top w:val="none" w:sz="0" w:space="0" w:color="auto"/>
        <w:left w:val="none" w:sz="0" w:space="0" w:color="auto"/>
        <w:bottom w:val="none" w:sz="0" w:space="0" w:color="auto"/>
        <w:right w:val="none" w:sz="0" w:space="0" w:color="auto"/>
      </w:divBdr>
    </w:div>
    <w:div w:id="902913957">
      <w:bodyDiv w:val="1"/>
      <w:marLeft w:val="0"/>
      <w:marRight w:val="0"/>
      <w:marTop w:val="0"/>
      <w:marBottom w:val="0"/>
      <w:divBdr>
        <w:top w:val="none" w:sz="0" w:space="0" w:color="auto"/>
        <w:left w:val="none" w:sz="0" w:space="0" w:color="auto"/>
        <w:bottom w:val="none" w:sz="0" w:space="0" w:color="auto"/>
        <w:right w:val="none" w:sz="0" w:space="0" w:color="auto"/>
      </w:divBdr>
    </w:div>
    <w:div w:id="903833573">
      <w:bodyDiv w:val="1"/>
      <w:marLeft w:val="0"/>
      <w:marRight w:val="0"/>
      <w:marTop w:val="0"/>
      <w:marBottom w:val="0"/>
      <w:divBdr>
        <w:top w:val="none" w:sz="0" w:space="0" w:color="auto"/>
        <w:left w:val="none" w:sz="0" w:space="0" w:color="auto"/>
        <w:bottom w:val="none" w:sz="0" w:space="0" w:color="auto"/>
        <w:right w:val="none" w:sz="0" w:space="0" w:color="auto"/>
      </w:divBdr>
    </w:div>
    <w:div w:id="904727720">
      <w:bodyDiv w:val="1"/>
      <w:marLeft w:val="0"/>
      <w:marRight w:val="0"/>
      <w:marTop w:val="0"/>
      <w:marBottom w:val="0"/>
      <w:divBdr>
        <w:top w:val="none" w:sz="0" w:space="0" w:color="auto"/>
        <w:left w:val="none" w:sz="0" w:space="0" w:color="auto"/>
        <w:bottom w:val="none" w:sz="0" w:space="0" w:color="auto"/>
        <w:right w:val="none" w:sz="0" w:space="0" w:color="auto"/>
      </w:divBdr>
    </w:div>
    <w:div w:id="904880422">
      <w:bodyDiv w:val="1"/>
      <w:marLeft w:val="0"/>
      <w:marRight w:val="0"/>
      <w:marTop w:val="0"/>
      <w:marBottom w:val="0"/>
      <w:divBdr>
        <w:top w:val="none" w:sz="0" w:space="0" w:color="auto"/>
        <w:left w:val="none" w:sz="0" w:space="0" w:color="auto"/>
        <w:bottom w:val="none" w:sz="0" w:space="0" w:color="auto"/>
        <w:right w:val="none" w:sz="0" w:space="0" w:color="auto"/>
      </w:divBdr>
    </w:div>
    <w:div w:id="905190461">
      <w:bodyDiv w:val="1"/>
      <w:marLeft w:val="0"/>
      <w:marRight w:val="0"/>
      <w:marTop w:val="0"/>
      <w:marBottom w:val="0"/>
      <w:divBdr>
        <w:top w:val="none" w:sz="0" w:space="0" w:color="auto"/>
        <w:left w:val="none" w:sz="0" w:space="0" w:color="auto"/>
        <w:bottom w:val="none" w:sz="0" w:space="0" w:color="auto"/>
        <w:right w:val="none" w:sz="0" w:space="0" w:color="auto"/>
      </w:divBdr>
    </w:div>
    <w:div w:id="905340541">
      <w:bodyDiv w:val="1"/>
      <w:marLeft w:val="0"/>
      <w:marRight w:val="0"/>
      <w:marTop w:val="0"/>
      <w:marBottom w:val="0"/>
      <w:divBdr>
        <w:top w:val="none" w:sz="0" w:space="0" w:color="auto"/>
        <w:left w:val="none" w:sz="0" w:space="0" w:color="auto"/>
        <w:bottom w:val="none" w:sz="0" w:space="0" w:color="auto"/>
        <w:right w:val="none" w:sz="0" w:space="0" w:color="auto"/>
      </w:divBdr>
    </w:div>
    <w:div w:id="906378353">
      <w:bodyDiv w:val="1"/>
      <w:marLeft w:val="0"/>
      <w:marRight w:val="0"/>
      <w:marTop w:val="0"/>
      <w:marBottom w:val="0"/>
      <w:divBdr>
        <w:top w:val="none" w:sz="0" w:space="0" w:color="auto"/>
        <w:left w:val="none" w:sz="0" w:space="0" w:color="auto"/>
        <w:bottom w:val="none" w:sz="0" w:space="0" w:color="auto"/>
        <w:right w:val="none" w:sz="0" w:space="0" w:color="auto"/>
      </w:divBdr>
      <w:divsChild>
        <w:div w:id="756559983">
          <w:marLeft w:val="0"/>
          <w:marRight w:val="0"/>
          <w:marTop w:val="0"/>
          <w:marBottom w:val="0"/>
          <w:divBdr>
            <w:top w:val="none" w:sz="0" w:space="0" w:color="auto"/>
            <w:left w:val="none" w:sz="0" w:space="0" w:color="auto"/>
            <w:bottom w:val="none" w:sz="0" w:space="0" w:color="auto"/>
            <w:right w:val="none" w:sz="0" w:space="0" w:color="auto"/>
          </w:divBdr>
        </w:div>
      </w:divsChild>
    </w:div>
    <w:div w:id="907613990">
      <w:bodyDiv w:val="1"/>
      <w:marLeft w:val="0"/>
      <w:marRight w:val="0"/>
      <w:marTop w:val="0"/>
      <w:marBottom w:val="0"/>
      <w:divBdr>
        <w:top w:val="none" w:sz="0" w:space="0" w:color="auto"/>
        <w:left w:val="none" w:sz="0" w:space="0" w:color="auto"/>
        <w:bottom w:val="none" w:sz="0" w:space="0" w:color="auto"/>
        <w:right w:val="none" w:sz="0" w:space="0" w:color="auto"/>
      </w:divBdr>
    </w:div>
    <w:div w:id="907885895">
      <w:bodyDiv w:val="1"/>
      <w:marLeft w:val="0"/>
      <w:marRight w:val="0"/>
      <w:marTop w:val="0"/>
      <w:marBottom w:val="0"/>
      <w:divBdr>
        <w:top w:val="none" w:sz="0" w:space="0" w:color="auto"/>
        <w:left w:val="none" w:sz="0" w:space="0" w:color="auto"/>
        <w:bottom w:val="none" w:sz="0" w:space="0" w:color="auto"/>
        <w:right w:val="none" w:sz="0" w:space="0" w:color="auto"/>
      </w:divBdr>
    </w:div>
    <w:div w:id="907887662">
      <w:bodyDiv w:val="1"/>
      <w:marLeft w:val="0"/>
      <w:marRight w:val="0"/>
      <w:marTop w:val="0"/>
      <w:marBottom w:val="0"/>
      <w:divBdr>
        <w:top w:val="none" w:sz="0" w:space="0" w:color="auto"/>
        <w:left w:val="none" w:sz="0" w:space="0" w:color="auto"/>
        <w:bottom w:val="none" w:sz="0" w:space="0" w:color="auto"/>
        <w:right w:val="none" w:sz="0" w:space="0" w:color="auto"/>
      </w:divBdr>
    </w:div>
    <w:div w:id="908423719">
      <w:bodyDiv w:val="1"/>
      <w:marLeft w:val="0"/>
      <w:marRight w:val="0"/>
      <w:marTop w:val="0"/>
      <w:marBottom w:val="0"/>
      <w:divBdr>
        <w:top w:val="none" w:sz="0" w:space="0" w:color="auto"/>
        <w:left w:val="none" w:sz="0" w:space="0" w:color="auto"/>
        <w:bottom w:val="none" w:sz="0" w:space="0" w:color="auto"/>
        <w:right w:val="none" w:sz="0" w:space="0" w:color="auto"/>
      </w:divBdr>
    </w:div>
    <w:div w:id="908732596">
      <w:bodyDiv w:val="1"/>
      <w:marLeft w:val="0"/>
      <w:marRight w:val="0"/>
      <w:marTop w:val="0"/>
      <w:marBottom w:val="0"/>
      <w:divBdr>
        <w:top w:val="none" w:sz="0" w:space="0" w:color="auto"/>
        <w:left w:val="none" w:sz="0" w:space="0" w:color="auto"/>
        <w:bottom w:val="none" w:sz="0" w:space="0" w:color="auto"/>
        <w:right w:val="none" w:sz="0" w:space="0" w:color="auto"/>
      </w:divBdr>
    </w:div>
    <w:div w:id="909776550">
      <w:bodyDiv w:val="1"/>
      <w:marLeft w:val="0"/>
      <w:marRight w:val="0"/>
      <w:marTop w:val="0"/>
      <w:marBottom w:val="0"/>
      <w:divBdr>
        <w:top w:val="none" w:sz="0" w:space="0" w:color="auto"/>
        <w:left w:val="none" w:sz="0" w:space="0" w:color="auto"/>
        <w:bottom w:val="none" w:sz="0" w:space="0" w:color="auto"/>
        <w:right w:val="none" w:sz="0" w:space="0" w:color="auto"/>
      </w:divBdr>
    </w:div>
    <w:div w:id="909999723">
      <w:bodyDiv w:val="1"/>
      <w:marLeft w:val="0"/>
      <w:marRight w:val="0"/>
      <w:marTop w:val="0"/>
      <w:marBottom w:val="0"/>
      <w:divBdr>
        <w:top w:val="none" w:sz="0" w:space="0" w:color="auto"/>
        <w:left w:val="none" w:sz="0" w:space="0" w:color="auto"/>
        <w:bottom w:val="none" w:sz="0" w:space="0" w:color="auto"/>
        <w:right w:val="none" w:sz="0" w:space="0" w:color="auto"/>
      </w:divBdr>
    </w:div>
    <w:div w:id="910236071">
      <w:bodyDiv w:val="1"/>
      <w:marLeft w:val="0"/>
      <w:marRight w:val="0"/>
      <w:marTop w:val="0"/>
      <w:marBottom w:val="0"/>
      <w:divBdr>
        <w:top w:val="none" w:sz="0" w:space="0" w:color="auto"/>
        <w:left w:val="none" w:sz="0" w:space="0" w:color="auto"/>
        <w:bottom w:val="none" w:sz="0" w:space="0" w:color="auto"/>
        <w:right w:val="none" w:sz="0" w:space="0" w:color="auto"/>
      </w:divBdr>
    </w:div>
    <w:div w:id="910772780">
      <w:bodyDiv w:val="1"/>
      <w:marLeft w:val="0"/>
      <w:marRight w:val="0"/>
      <w:marTop w:val="0"/>
      <w:marBottom w:val="0"/>
      <w:divBdr>
        <w:top w:val="none" w:sz="0" w:space="0" w:color="auto"/>
        <w:left w:val="none" w:sz="0" w:space="0" w:color="auto"/>
        <w:bottom w:val="none" w:sz="0" w:space="0" w:color="auto"/>
        <w:right w:val="none" w:sz="0" w:space="0" w:color="auto"/>
      </w:divBdr>
      <w:divsChild>
        <w:div w:id="1182890237">
          <w:marLeft w:val="0"/>
          <w:marRight w:val="0"/>
          <w:marTop w:val="0"/>
          <w:marBottom w:val="0"/>
          <w:divBdr>
            <w:top w:val="none" w:sz="0" w:space="0" w:color="auto"/>
            <w:left w:val="none" w:sz="0" w:space="0" w:color="auto"/>
            <w:bottom w:val="none" w:sz="0" w:space="0" w:color="auto"/>
            <w:right w:val="none" w:sz="0" w:space="0" w:color="auto"/>
          </w:divBdr>
          <w:divsChild>
            <w:div w:id="742801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1044562">
      <w:bodyDiv w:val="1"/>
      <w:marLeft w:val="0"/>
      <w:marRight w:val="0"/>
      <w:marTop w:val="0"/>
      <w:marBottom w:val="0"/>
      <w:divBdr>
        <w:top w:val="none" w:sz="0" w:space="0" w:color="auto"/>
        <w:left w:val="none" w:sz="0" w:space="0" w:color="auto"/>
        <w:bottom w:val="none" w:sz="0" w:space="0" w:color="auto"/>
        <w:right w:val="none" w:sz="0" w:space="0" w:color="auto"/>
      </w:divBdr>
    </w:div>
    <w:div w:id="911086026">
      <w:bodyDiv w:val="1"/>
      <w:marLeft w:val="0"/>
      <w:marRight w:val="0"/>
      <w:marTop w:val="0"/>
      <w:marBottom w:val="0"/>
      <w:divBdr>
        <w:top w:val="none" w:sz="0" w:space="0" w:color="auto"/>
        <w:left w:val="none" w:sz="0" w:space="0" w:color="auto"/>
        <w:bottom w:val="none" w:sz="0" w:space="0" w:color="auto"/>
        <w:right w:val="none" w:sz="0" w:space="0" w:color="auto"/>
      </w:divBdr>
    </w:div>
    <w:div w:id="911112856">
      <w:bodyDiv w:val="1"/>
      <w:marLeft w:val="0"/>
      <w:marRight w:val="0"/>
      <w:marTop w:val="0"/>
      <w:marBottom w:val="0"/>
      <w:divBdr>
        <w:top w:val="none" w:sz="0" w:space="0" w:color="auto"/>
        <w:left w:val="none" w:sz="0" w:space="0" w:color="auto"/>
        <w:bottom w:val="none" w:sz="0" w:space="0" w:color="auto"/>
        <w:right w:val="none" w:sz="0" w:space="0" w:color="auto"/>
      </w:divBdr>
      <w:divsChild>
        <w:div w:id="923539135">
          <w:marLeft w:val="0"/>
          <w:marRight w:val="0"/>
          <w:marTop w:val="0"/>
          <w:marBottom w:val="0"/>
          <w:divBdr>
            <w:top w:val="none" w:sz="0" w:space="0" w:color="auto"/>
            <w:left w:val="none" w:sz="0" w:space="0" w:color="auto"/>
            <w:bottom w:val="none" w:sz="0" w:space="0" w:color="auto"/>
            <w:right w:val="none" w:sz="0" w:space="0" w:color="auto"/>
          </w:divBdr>
          <w:divsChild>
            <w:div w:id="1924412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2546308">
      <w:bodyDiv w:val="1"/>
      <w:marLeft w:val="0"/>
      <w:marRight w:val="0"/>
      <w:marTop w:val="0"/>
      <w:marBottom w:val="0"/>
      <w:divBdr>
        <w:top w:val="none" w:sz="0" w:space="0" w:color="auto"/>
        <w:left w:val="none" w:sz="0" w:space="0" w:color="auto"/>
        <w:bottom w:val="none" w:sz="0" w:space="0" w:color="auto"/>
        <w:right w:val="none" w:sz="0" w:space="0" w:color="auto"/>
      </w:divBdr>
    </w:div>
    <w:div w:id="912859400">
      <w:bodyDiv w:val="1"/>
      <w:marLeft w:val="0"/>
      <w:marRight w:val="0"/>
      <w:marTop w:val="0"/>
      <w:marBottom w:val="0"/>
      <w:divBdr>
        <w:top w:val="none" w:sz="0" w:space="0" w:color="auto"/>
        <w:left w:val="none" w:sz="0" w:space="0" w:color="auto"/>
        <w:bottom w:val="none" w:sz="0" w:space="0" w:color="auto"/>
        <w:right w:val="none" w:sz="0" w:space="0" w:color="auto"/>
      </w:divBdr>
    </w:div>
    <w:div w:id="913012505">
      <w:bodyDiv w:val="1"/>
      <w:marLeft w:val="0"/>
      <w:marRight w:val="0"/>
      <w:marTop w:val="0"/>
      <w:marBottom w:val="0"/>
      <w:divBdr>
        <w:top w:val="none" w:sz="0" w:space="0" w:color="auto"/>
        <w:left w:val="none" w:sz="0" w:space="0" w:color="auto"/>
        <w:bottom w:val="none" w:sz="0" w:space="0" w:color="auto"/>
        <w:right w:val="none" w:sz="0" w:space="0" w:color="auto"/>
      </w:divBdr>
    </w:div>
    <w:div w:id="913777462">
      <w:bodyDiv w:val="1"/>
      <w:marLeft w:val="0"/>
      <w:marRight w:val="0"/>
      <w:marTop w:val="0"/>
      <w:marBottom w:val="0"/>
      <w:divBdr>
        <w:top w:val="none" w:sz="0" w:space="0" w:color="auto"/>
        <w:left w:val="none" w:sz="0" w:space="0" w:color="auto"/>
        <w:bottom w:val="none" w:sz="0" w:space="0" w:color="auto"/>
        <w:right w:val="none" w:sz="0" w:space="0" w:color="auto"/>
      </w:divBdr>
    </w:div>
    <w:div w:id="914362335">
      <w:bodyDiv w:val="1"/>
      <w:marLeft w:val="0"/>
      <w:marRight w:val="0"/>
      <w:marTop w:val="0"/>
      <w:marBottom w:val="0"/>
      <w:divBdr>
        <w:top w:val="none" w:sz="0" w:space="0" w:color="auto"/>
        <w:left w:val="none" w:sz="0" w:space="0" w:color="auto"/>
        <w:bottom w:val="none" w:sz="0" w:space="0" w:color="auto"/>
        <w:right w:val="none" w:sz="0" w:space="0" w:color="auto"/>
      </w:divBdr>
    </w:div>
    <w:div w:id="914706239">
      <w:bodyDiv w:val="1"/>
      <w:marLeft w:val="0"/>
      <w:marRight w:val="0"/>
      <w:marTop w:val="0"/>
      <w:marBottom w:val="0"/>
      <w:divBdr>
        <w:top w:val="none" w:sz="0" w:space="0" w:color="auto"/>
        <w:left w:val="none" w:sz="0" w:space="0" w:color="auto"/>
        <w:bottom w:val="none" w:sz="0" w:space="0" w:color="auto"/>
        <w:right w:val="none" w:sz="0" w:space="0" w:color="auto"/>
      </w:divBdr>
    </w:div>
    <w:div w:id="915093350">
      <w:bodyDiv w:val="1"/>
      <w:marLeft w:val="0"/>
      <w:marRight w:val="0"/>
      <w:marTop w:val="0"/>
      <w:marBottom w:val="0"/>
      <w:divBdr>
        <w:top w:val="none" w:sz="0" w:space="0" w:color="auto"/>
        <w:left w:val="none" w:sz="0" w:space="0" w:color="auto"/>
        <w:bottom w:val="none" w:sz="0" w:space="0" w:color="auto"/>
        <w:right w:val="none" w:sz="0" w:space="0" w:color="auto"/>
      </w:divBdr>
    </w:div>
    <w:div w:id="916675761">
      <w:bodyDiv w:val="1"/>
      <w:marLeft w:val="0"/>
      <w:marRight w:val="0"/>
      <w:marTop w:val="0"/>
      <w:marBottom w:val="0"/>
      <w:divBdr>
        <w:top w:val="none" w:sz="0" w:space="0" w:color="auto"/>
        <w:left w:val="none" w:sz="0" w:space="0" w:color="auto"/>
        <w:bottom w:val="none" w:sz="0" w:space="0" w:color="auto"/>
        <w:right w:val="none" w:sz="0" w:space="0" w:color="auto"/>
      </w:divBdr>
    </w:div>
    <w:div w:id="916787748">
      <w:bodyDiv w:val="1"/>
      <w:marLeft w:val="0"/>
      <w:marRight w:val="0"/>
      <w:marTop w:val="0"/>
      <w:marBottom w:val="0"/>
      <w:divBdr>
        <w:top w:val="none" w:sz="0" w:space="0" w:color="auto"/>
        <w:left w:val="none" w:sz="0" w:space="0" w:color="auto"/>
        <w:bottom w:val="none" w:sz="0" w:space="0" w:color="auto"/>
        <w:right w:val="none" w:sz="0" w:space="0" w:color="auto"/>
      </w:divBdr>
    </w:div>
    <w:div w:id="917515561">
      <w:bodyDiv w:val="1"/>
      <w:marLeft w:val="0"/>
      <w:marRight w:val="0"/>
      <w:marTop w:val="0"/>
      <w:marBottom w:val="0"/>
      <w:divBdr>
        <w:top w:val="none" w:sz="0" w:space="0" w:color="auto"/>
        <w:left w:val="none" w:sz="0" w:space="0" w:color="auto"/>
        <w:bottom w:val="none" w:sz="0" w:space="0" w:color="auto"/>
        <w:right w:val="none" w:sz="0" w:space="0" w:color="auto"/>
      </w:divBdr>
    </w:div>
    <w:div w:id="917903054">
      <w:bodyDiv w:val="1"/>
      <w:marLeft w:val="0"/>
      <w:marRight w:val="0"/>
      <w:marTop w:val="0"/>
      <w:marBottom w:val="0"/>
      <w:divBdr>
        <w:top w:val="none" w:sz="0" w:space="0" w:color="auto"/>
        <w:left w:val="none" w:sz="0" w:space="0" w:color="auto"/>
        <w:bottom w:val="none" w:sz="0" w:space="0" w:color="auto"/>
        <w:right w:val="none" w:sz="0" w:space="0" w:color="auto"/>
      </w:divBdr>
    </w:div>
    <w:div w:id="918490447">
      <w:bodyDiv w:val="1"/>
      <w:marLeft w:val="0"/>
      <w:marRight w:val="0"/>
      <w:marTop w:val="0"/>
      <w:marBottom w:val="0"/>
      <w:divBdr>
        <w:top w:val="none" w:sz="0" w:space="0" w:color="auto"/>
        <w:left w:val="none" w:sz="0" w:space="0" w:color="auto"/>
        <w:bottom w:val="none" w:sz="0" w:space="0" w:color="auto"/>
        <w:right w:val="none" w:sz="0" w:space="0" w:color="auto"/>
      </w:divBdr>
      <w:divsChild>
        <w:div w:id="1101727726">
          <w:marLeft w:val="0"/>
          <w:marRight w:val="0"/>
          <w:marTop w:val="0"/>
          <w:marBottom w:val="0"/>
          <w:divBdr>
            <w:top w:val="none" w:sz="0" w:space="0" w:color="auto"/>
            <w:left w:val="none" w:sz="0" w:space="0" w:color="auto"/>
            <w:bottom w:val="none" w:sz="0" w:space="0" w:color="auto"/>
            <w:right w:val="none" w:sz="0" w:space="0" w:color="auto"/>
          </w:divBdr>
        </w:div>
      </w:divsChild>
    </w:div>
    <w:div w:id="918712411">
      <w:bodyDiv w:val="1"/>
      <w:marLeft w:val="0"/>
      <w:marRight w:val="0"/>
      <w:marTop w:val="0"/>
      <w:marBottom w:val="0"/>
      <w:divBdr>
        <w:top w:val="none" w:sz="0" w:space="0" w:color="auto"/>
        <w:left w:val="none" w:sz="0" w:space="0" w:color="auto"/>
        <w:bottom w:val="none" w:sz="0" w:space="0" w:color="auto"/>
        <w:right w:val="none" w:sz="0" w:space="0" w:color="auto"/>
      </w:divBdr>
    </w:div>
    <w:div w:id="918714012">
      <w:bodyDiv w:val="1"/>
      <w:marLeft w:val="0"/>
      <w:marRight w:val="0"/>
      <w:marTop w:val="0"/>
      <w:marBottom w:val="0"/>
      <w:divBdr>
        <w:top w:val="none" w:sz="0" w:space="0" w:color="auto"/>
        <w:left w:val="none" w:sz="0" w:space="0" w:color="auto"/>
        <w:bottom w:val="none" w:sz="0" w:space="0" w:color="auto"/>
        <w:right w:val="none" w:sz="0" w:space="0" w:color="auto"/>
      </w:divBdr>
    </w:div>
    <w:div w:id="918757353">
      <w:bodyDiv w:val="1"/>
      <w:marLeft w:val="0"/>
      <w:marRight w:val="0"/>
      <w:marTop w:val="0"/>
      <w:marBottom w:val="0"/>
      <w:divBdr>
        <w:top w:val="none" w:sz="0" w:space="0" w:color="auto"/>
        <w:left w:val="none" w:sz="0" w:space="0" w:color="auto"/>
        <w:bottom w:val="none" w:sz="0" w:space="0" w:color="auto"/>
        <w:right w:val="none" w:sz="0" w:space="0" w:color="auto"/>
      </w:divBdr>
    </w:div>
    <w:div w:id="919681630">
      <w:bodyDiv w:val="1"/>
      <w:marLeft w:val="0"/>
      <w:marRight w:val="0"/>
      <w:marTop w:val="0"/>
      <w:marBottom w:val="0"/>
      <w:divBdr>
        <w:top w:val="none" w:sz="0" w:space="0" w:color="auto"/>
        <w:left w:val="none" w:sz="0" w:space="0" w:color="auto"/>
        <w:bottom w:val="none" w:sz="0" w:space="0" w:color="auto"/>
        <w:right w:val="none" w:sz="0" w:space="0" w:color="auto"/>
      </w:divBdr>
    </w:div>
    <w:div w:id="919755798">
      <w:bodyDiv w:val="1"/>
      <w:marLeft w:val="0"/>
      <w:marRight w:val="0"/>
      <w:marTop w:val="0"/>
      <w:marBottom w:val="0"/>
      <w:divBdr>
        <w:top w:val="none" w:sz="0" w:space="0" w:color="auto"/>
        <w:left w:val="none" w:sz="0" w:space="0" w:color="auto"/>
        <w:bottom w:val="none" w:sz="0" w:space="0" w:color="auto"/>
        <w:right w:val="none" w:sz="0" w:space="0" w:color="auto"/>
      </w:divBdr>
    </w:div>
    <w:div w:id="919869164">
      <w:bodyDiv w:val="1"/>
      <w:marLeft w:val="0"/>
      <w:marRight w:val="0"/>
      <w:marTop w:val="0"/>
      <w:marBottom w:val="0"/>
      <w:divBdr>
        <w:top w:val="none" w:sz="0" w:space="0" w:color="auto"/>
        <w:left w:val="none" w:sz="0" w:space="0" w:color="auto"/>
        <w:bottom w:val="none" w:sz="0" w:space="0" w:color="auto"/>
        <w:right w:val="none" w:sz="0" w:space="0" w:color="auto"/>
      </w:divBdr>
    </w:div>
    <w:div w:id="919872184">
      <w:bodyDiv w:val="1"/>
      <w:marLeft w:val="0"/>
      <w:marRight w:val="0"/>
      <w:marTop w:val="0"/>
      <w:marBottom w:val="0"/>
      <w:divBdr>
        <w:top w:val="none" w:sz="0" w:space="0" w:color="auto"/>
        <w:left w:val="none" w:sz="0" w:space="0" w:color="auto"/>
        <w:bottom w:val="none" w:sz="0" w:space="0" w:color="auto"/>
        <w:right w:val="none" w:sz="0" w:space="0" w:color="auto"/>
      </w:divBdr>
    </w:div>
    <w:div w:id="920289274">
      <w:bodyDiv w:val="1"/>
      <w:marLeft w:val="0"/>
      <w:marRight w:val="0"/>
      <w:marTop w:val="0"/>
      <w:marBottom w:val="0"/>
      <w:divBdr>
        <w:top w:val="none" w:sz="0" w:space="0" w:color="auto"/>
        <w:left w:val="none" w:sz="0" w:space="0" w:color="auto"/>
        <w:bottom w:val="none" w:sz="0" w:space="0" w:color="auto"/>
        <w:right w:val="none" w:sz="0" w:space="0" w:color="auto"/>
      </w:divBdr>
      <w:divsChild>
        <w:div w:id="6242326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54775789">
              <w:marLeft w:val="0"/>
              <w:marRight w:val="0"/>
              <w:marTop w:val="0"/>
              <w:marBottom w:val="0"/>
              <w:divBdr>
                <w:top w:val="none" w:sz="0" w:space="0" w:color="auto"/>
                <w:left w:val="none" w:sz="0" w:space="0" w:color="auto"/>
                <w:bottom w:val="none" w:sz="0" w:space="0" w:color="auto"/>
                <w:right w:val="none" w:sz="0" w:space="0" w:color="auto"/>
              </w:divBdr>
            </w:div>
          </w:divsChild>
        </w:div>
        <w:div w:id="7446495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4397023">
              <w:marLeft w:val="0"/>
              <w:marRight w:val="0"/>
              <w:marTop w:val="0"/>
              <w:marBottom w:val="0"/>
              <w:divBdr>
                <w:top w:val="none" w:sz="0" w:space="0" w:color="auto"/>
                <w:left w:val="none" w:sz="0" w:space="0" w:color="auto"/>
                <w:bottom w:val="none" w:sz="0" w:space="0" w:color="auto"/>
                <w:right w:val="none" w:sz="0" w:space="0" w:color="auto"/>
              </w:divBdr>
            </w:div>
          </w:divsChild>
        </w:div>
        <w:div w:id="5485681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626432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0604927">
      <w:bodyDiv w:val="1"/>
      <w:marLeft w:val="0"/>
      <w:marRight w:val="0"/>
      <w:marTop w:val="0"/>
      <w:marBottom w:val="0"/>
      <w:divBdr>
        <w:top w:val="none" w:sz="0" w:space="0" w:color="auto"/>
        <w:left w:val="none" w:sz="0" w:space="0" w:color="auto"/>
        <w:bottom w:val="none" w:sz="0" w:space="0" w:color="auto"/>
        <w:right w:val="none" w:sz="0" w:space="0" w:color="auto"/>
      </w:divBdr>
    </w:div>
    <w:div w:id="921331641">
      <w:bodyDiv w:val="1"/>
      <w:marLeft w:val="0"/>
      <w:marRight w:val="0"/>
      <w:marTop w:val="0"/>
      <w:marBottom w:val="0"/>
      <w:divBdr>
        <w:top w:val="none" w:sz="0" w:space="0" w:color="auto"/>
        <w:left w:val="none" w:sz="0" w:space="0" w:color="auto"/>
        <w:bottom w:val="none" w:sz="0" w:space="0" w:color="auto"/>
        <w:right w:val="none" w:sz="0" w:space="0" w:color="auto"/>
      </w:divBdr>
    </w:div>
    <w:div w:id="921523916">
      <w:bodyDiv w:val="1"/>
      <w:marLeft w:val="0"/>
      <w:marRight w:val="0"/>
      <w:marTop w:val="0"/>
      <w:marBottom w:val="0"/>
      <w:divBdr>
        <w:top w:val="none" w:sz="0" w:space="0" w:color="auto"/>
        <w:left w:val="none" w:sz="0" w:space="0" w:color="auto"/>
        <w:bottom w:val="none" w:sz="0" w:space="0" w:color="auto"/>
        <w:right w:val="none" w:sz="0" w:space="0" w:color="auto"/>
      </w:divBdr>
    </w:div>
    <w:div w:id="921723371">
      <w:bodyDiv w:val="1"/>
      <w:marLeft w:val="0"/>
      <w:marRight w:val="0"/>
      <w:marTop w:val="0"/>
      <w:marBottom w:val="0"/>
      <w:divBdr>
        <w:top w:val="none" w:sz="0" w:space="0" w:color="auto"/>
        <w:left w:val="none" w:sz="0" w:space="0" w:color="auto"/>
        <w:bottom w:val="none" w:sz="0" w:space="0" w:color="auto"/>
        <w:right w:val="none" w:sz="0" w:space="0" w:color="auto"/>
      </w:divBdr>
    </w:div>
    <w:div w:id="921790735">
      <w:bodyDiv w:val="1"/>
      <w:marLeft w:val="0"/>
      <w:marRight w:val="0"/>
      <w:marTop w:val="0"/>
      <w:marBottom w:val="0"/>
      <w:divBdr>
        <w:top w:val="none" w:sz="0" w:space="0" w:color="auto"/>
        <w:left w:val="none" w:sz="0" w:space="0" w:color="auto"/>
        <w:bottom w:val="none" w:sz="0" w:space="0" w:color="auto"/>
        <w:right w:val="none" w:sz="0" w:space="0" w:color="auto"/>
      </w:divBdr>
    </w:div>
    <w:div w:id="921834316">
      <w:bodyDiv w:val="1"/>
      <w:marLeft w:val="0"/>
      <w:marRight w:val="0"/>
      <w:marTop w:val="0"/>
      <w:marBottom w:val="0"/>
      <w:divBdr>
        <w:top w:val="none" w:sz="0" w:space="0" w:color="auto"/>
        <w:left w:val="none" w:sz="0" w:space="0" w:color="auto"/>
        <w:bottom w:val="none" w:sz="0" w:space="0" w:color="auto"/>
        <w:right w:val="none" w:sz="0" w:space="0" w:color="auto"/>
      </w:divBdr>
    </w:div>
    <w:div w:id="921837311">
      <w:bodyDiv w:val="1"/>
      <w:marLeft w:val="0"/>
      <w:marRight w:val="0"/>
      <w:marTop w:val="0"/>
      <w:marBottom w:val="0"/>
      <w:divBdr>
        <w:top w:val="none" w:sz="0" w:space="0" w:color="auto"/>
        <w:left w:val="none" w:sz="0" w:space="0" w:color="auto"/>
        <w:bottom w:val="none" w:sz="0" w:space="0" w:color="auto"/>
        <w:right w:val="none" w:sz="0" w:space="0" w:color="auto"/>
      </w:divBdr>
    </w:div>
    <w:div w:id="921909882">
      <w:bodyDiv w:val="1"/>
      <w:marLeft w:val="0"/>
      <w:marRight w:val="0"/>
      <w:marTop w:val="0"/>
      <w:marBottom w:val="0"/>
      <w:divBdr>
        <w:top w:val="none" w:sz="0" w:space="0" w:color="auto"/>
        <w:left w:val="none" w:sz="0" w:space="0" w:color="auto"/>
        <w:bottom w:val="none" w:sz="0" w:space="0" w:color="auto"/>
        <w:right w:val="none" w:sz="0" w:space="0" w:color="auto"/>
      </w:divBdr>
    </w:div>
    <w:div w:id="921985276">
      <w:bodyDiv w:val="1"/>
      <w:marLeft w:val="0"/>
      <w:marRight w:val="0"/>
      <w:marTop w:val="0"/>
      <w:marBottom w:val="0"/>
      <w:divBdr>
        <w:top w:val="none" w:sz="0" w:space="0" w:color="auto"/>
        <w:left w:val="none" w:sz="0" w:space="0" w:color="auto"/>
        <w:bottom w:val="none" w:sz="0" w:space="0" w:color="auto"/>
        <w:right w:val="none" w:sz="0" w:space="0" w:color="auto"/>
      </w:divBdr>
    </w:div>
    <w:div w:id="922228158">
      <w:bodyDiv w:val="1"/>
      <w:marLeft w:val="0"/>
      <w:marRight w:val="0"/>
      <w:marTop w:val="0"/>
      <w:marBottom w:val="0"/>
      <w:divBdr>
        <w:top w:val="none" w:sz="0" w:space="0" w:color="auto"/>
        <w:left w:val="none" w:sz="0" w:space="0" w:color="auto"/>
        <w:bottom w:val="none" w:sz="0" w:space="0" w:color="auto"/>
        <w:right w:val="none" w:sz="0" w:space="0" w:color="auto"/>
      </w:divBdr>
    </w:div>
    <w:div w:id="922761168">
      <w:bodyDiv w:val="1"/>
      <w:marLeft w:val="0"/>
      <w:marRight w:val="0"/>
      <w:marTop w:val="0"/>
      <w:marBottom w:val="0"/>
      <w:divBdr>
        <w:top w:val="none" w:sz="0" w:space="0" w:color="auto"/>
        <w:left w:val="none" w:sz="0" w:space="0" w:color="auto"/>
        <w:bottom w:val="none" w:sz="0" w:space="0" w:color="auto"/>
        <w:right w:val="none" w:sz="0" w:space="0" w:color="auto"/>
      </w:divBdr>
    </w:div>
    <w:div w:id="922836221">
      <w:bodyDiv w:val="1"/>
      <w:marLeft w:val="0"/>
      <w:marRight w:val="0"/>
      <w:marTop w:val="0"/>
      <w:marBottom w:val="0"/>
      <w:divBdr>
        <w:top w:val="none" w:sz="0" w:space="0" w:color="auto"/>
        <w:left w:val="none" w:sz="0" w:space="0" w:color="auto"/>
        <w:bottom w:val="none" w:sz="0" w:space="0" w:color="auto"/>
        <w:right w:val="none" w:sz="0" w:space="0" w:color="auto"/>
      </w:divBdr>
    </w:div>
    <w:div w:id="923490732">
      <w:bodyDiv w:val="1"/>
      <w:marLeft w:val="0"/>
      <w:marRight w:val="0"/>
      <w:marTop w:val="0"/>
      <w:marBottom w:val="0"/>
      <w:divBdr>
        <w:top w:val="none" w:sz="0" w:space="0" w:color="auto"/>
        <w:left w:val="none" w:sz="0" w:space="0" w:color="auto"/>
        <w:bottom w:val="none" w:sz="0" w:space="0" w:color="auto"/>
        <w:right w:val="none" w:sz="0" w:space="0" w:color="auto"/>
      </w:divBdr>
    </w:div>
    <w:div w:id="924799594">
      <w:bodyDiv w:val="1"/>
      <w:marLeft w:val="0"/>
      <w:marRight w:val="0"/>
      <w:marTop w:val="0"/>
      <w:marBottom w:val="0"/>
      <w:divBdr>
        <w:top w:val="none" w:sz="0" w:space="0" w:color="auto"/>
        <w:left w:val="none" w:sz="0" w:space="0" w:color="auto"/>
        <w:bottom w:val="none" w:sz="0" w:space="0" w:color="auto"/>
        <w:right w:val="none" w:sz="0" w:space="0" w:color="auto"/>
      </w:divBdr>
    </w:div>
    <w:div w:id="924801891">
      <w:bodyDiv w:val="1"/>
      <w:marLeft w:val="0"/>
      <w:marRight w:val="0"/>
      <w:marTop w:val="0"/>
      <w:marBottom w:val="0"/>
      <w:divBdr>
        <w:top w:val="none" w:sz="0" w:space="0" w:color="auto"/>
        <w:left w:val="none" w:sz="0" w:space="0" w:color="auto"/>
        <w:bottom w:val="none" w:sz="0" w:space="0" w:color="auto"/>
        <w:right w:val="none" w:sz="0" w:space="0" w:color="auto"/>
      </w:divBdr>
    </w:div>
    <w:div w:id="924992619">
      <w:bodyDiv w:val="1"/>
      <w:marLeft w:val="0"/>
      <w:marRight w:val="0"/>
      <w:marTop w:val="0"/>
      <w:marBottom w:val="0"/>
      <w:divBdr>
        <w:top w:val="none" w:sz="0" w:space="0" w:color="auto"/>
        <w:left w:val="none" w:sz="0" w:space="0" w:color="auto"/>
        <w:bottom w:val="none" w:sz="0" w:space="0" w:color="auto"/>
        <w:right w:val="none" w:sz="0" w:space="0" w:color="auto"/>
      </w:divBdr>
    </w:div>
    <w:div w:id="925112173">
      <w:bodyDiv w:val="1"/>
      <w:marLeft w:val="0"/>
      <w:marRight w:val="0"/>
      <w:marTop w:val="0"/>
      <w:marBottom w:val="0"/>
      <w:divBdr>
        <w:top w:val="none" w:sz="0" w:space="0" w:color="auto"/>
        <w:left w:val="none" w:sz="0" w:space="0" w:color="auto"/>
        <w:bottom w:val="none" w:sz="0" w:space="0" w:color="auto"/>
        <w:right w:val="none" w:sz="0" w:space="0" w:color="auto"/>
      </w:divBdr>
    </w:div>
    <w:div w:id="925267944">
      <w:bodyDiv w:val="1"/>
      <w:marLeft w:val="0"/>
      <w:marRight w:val="0"/>
      <w:marTop w:val="0"/>
      <w:marBottom w:val="0"/>
      <w:divBdr>
        <w:top w:val="none" w:sz="0" w:space="0" w:color="auto"/>
        <w:left w:val="none" w:sz="0" w:space="0" w:color="auto"/>
        <w:bottom w:val="none" w:sz="0" w:space="0" w:color="auto"/>
        <w:right w:val="none" w:sz="0" w:space="0" w:color="auto"/>
      </w:divBdr>
    </w:div>
    <w:div w:id="925462161">
      <w:bodyDiv w:val="1"/>
      <w:marLeft w:val="0"/>
      <w:marRight w:val="0"/>
      <w:marTop w:val="0"/>
      <w:marBottom w:val="0"/>
      <w:divBdr>
        <w:top w:val="none" w:sz="0" w:space="0" w:color="auto"/>
        <w:left w:val="none" w:sz="0" w:space="0" w:color="auto"/>
        <w:bottom w:val="none" w:sz="0" w:space="0" w:color="auto"/>
        <w:right w:val="none" w:sz="0" w:space="0" w:color="auto"/>
      </w:divBdr>
    </w:div>
    <w:div w:id="925504021">
      <w:bodyDiv w:val="1"/>
      <w:marLeft w:val="0"/>
      <w:marRight w:val="0"/>
      <w:marTop w:val="0"/>
      <w:marBottom w:val="0"/>
      <w:divBdr>
        <w:top w:val="none" w:sz="0" w:space="0" w:color="auto"/>
        <w:left w:val="none" w:sz="0" w:space="0" w:color="auto"/>
        <w:bottom w:val="none" w:sz="0" w:space="0" w:color="auto"/>
        <w:right w:val="none" w:sz="0" w:space="0" w:color="auto"/>
      </w:divBdr>
    </w:div>
    <w:div w:id="925921113">
      <w:bodyDiv w:val="1"/>
      <w:marLeft w:val="0"/>
      <w:marRight w:val="0"/>
      <w:marTop w:val="0"/>
      <w:marBottom w:val="0"/>
      <w:divBdr>
        <w:top w:val="none" w:sz="0" w:space="0" w:color="auto"/>
        <w:left w:val="none" w:sz="0" w:space="0" w:color="auto"/>
        <w:bottom w:val="none" w:sz="0" w:space="0" w:color="auto"/>
        <w:right w:val="none" w:sz="0" w:space="0" w:color="auto"/>
      </w:divBdr>
    </w:div>
    <w:div w:id="926111698">
      <w:bodyDiv w:val="1"/>
      <w:marLeft w:val="0"/>
      <w:marRight w:val="0"/>
      <w:marTop w:val="0"/>
      <w:marBottom w:val="0"/>
      <w:divBdr>
        <w:top w:val="none" w:sz="0" w:space="0" w:color="auto"/>
        <w:left w:val="none" w:sz="0" w:space="0" w:color="auto"/>
        <w:bottom w:val="none" w:sz="0" w:space="0" w:color="auto"/>
        <w:right w:val="none" w:sz="0" w:space="0" w:color="auto"/>
      </w:divBdr>
    </w:div>
    <w:div w:id="926229016">
      <w:bodyDiv w:val="1"/>
      <w:marLeft w:val="0"/>
      <w:marRight w:val="0"/>
      <w:marTop w:val="0"/>
      <w:marBottom w:val="0"/>
      <w:divBdr>
        <w:top w:val="none" w:sz="0" w:space="0" w:color="auto"/>
        <w:left w:val="none" w:sz="0" w:space="0" w:color="auto"/>
        <w:bottom w:val="none" w:sz="0" w:space="0" w:color="auto"/>
        <w:right w:val="none" w:sz="0" w:space="0" w:color="auto"/>
      </w:divBdr>
    </w:div>
    <w:div w:id="926768257">
      <w:bodyDiv w:val="1"/>
      <w:marLeft w:val="0"/>
      <w:marRight w:val="0"/>
      <w:marTop w:val="0"/>
      <w:marBottom w:val="0"/>
      <w:divBdr>
        <w:top w:val="none" w:sz="0" w:space="0" w:color="auto"/>
        <w:left w:val="none" w:sz="0" w:space="0" w:color="auto"/>
        <w:bottom w:val="none" w:sz="0" w:space="0" w:color="auto"/>
        <w:right w:val="none" w:sz="0" w:space="0" w:color="auto"/>
      </w:divBdr>
    </w:div>
    <w:div w:id="927152086">
      <w:bodyDiv w:val="1"/>
      <w:marLeft w:val="0"/>
      <w:marRight w:val="0"/>
      <w:marTop w:val="0"/>
      <w:marBottom w:val="0"/>
      <w:divBdr>
        <w:top w:val="none" w:sz="0" w:space="0" w:color="auto"/>
        <w:left w:val="none" w:sz="0" w:space="0" w:color="auto"/>
        <w:bottom w:val="none" w:sz="0" w:space="0" w:color="auto"/>
        <w:right w:val="none" w:sz="0" w:space="0" w:color="auto"/>
      </w:divBdr>
    </w:div>
    <w:div w:id="927229646">
      <w:bodyDiv w:val="1"/>
      <w:marLeft w:val="0"/>
      <w:marRight w:val="0"/>
      <w:marTop w:val="0"/>
      <w:marBottom w:val="0"/>
      <w:divBdr>
        <w:top w:val="none" w:sz="0" w:space="0" w:color="auto"/>
        <w:left w:val="none" w:sz="0" w:space="0" w:color="auto"/>
        <w:bottom w:val="none" w:sz="0" w:space="0" w:color="auto"/>
        <w:right w:val="none" w:sz="0" w:space="0" w:color="auto"/>
      </w:divBdr>
    </w:div>
    <w:div w:id="927890443">
      <w:bodyDiv w:val="1"/>
      <w:marLeft w:val="0"/>
      <w:marRight w:val="0"/>
      <w:marTop w:val="0"/>
      <w:marBottom w:val="0"/>
      <w:divBdr>
        <w:top w:val="none" w:sz="0" w:space="0" w:color="auto"/>
        <w:left w:val="none" w:sz="0" w:space="0" w:color="auto"/>
        <w:bottom w:val="none" w:sz="0" w:space="0" w:color="auto"/>
        <w:right w:val="none" w:sz="0" w:space="0" w:color="auto"/>
      </w:divBdr>
    </w:div>
    <w:div w:id="928200296">
      <w:bodyDiv w:val="1"/>
      <w:marLeft w:val="0"/>
      <w:marRight w:val="0"/>
      <w:marTop w:val="0"/>
      <w:marBottom w:val="0"/>
      <w:divBdr>
        <w:top w:val="none" w:sz="0" w:space="0" w:color="auto"/>
        <w:left w:val="none" w:sz="0" w:space="0" w:color="auto"/>
        <w:bottom w:val="none" w:sz="0" w:space="0" w:color="auto"/>
        <w:right w:val="none" w:sz="0" w:space="0" w:color="auto"/>
      </w:divBdr>
    </w:div>
    <w:div w:id="928274021">
      <w:bodyDiv w:val="1"/>
      <w:marLeft w:val="0"/>
      <w:marRight w:val="0"/>
      <w:marTop w:val="0"/>
      <w:marBottom w:val="0"/>
      <w:divBdr>
        <w:top w:val="none" w:sz="0" w:space="0" w:color="auto"/>
        <w:left w:val="none" w:sz="0" w:space="0" w:color="auto"/>
        <w:bottom w:val="none" w:sz="0" w:space="0" w:color="auto"/>
        <w:right w:val="none" w:sz="0" w:space="0" w:color="auto"/>
      </w:divBdr>
    </w:div>
    <w:div w:id="928349320">
      <w:bodyDiv w:val="1"/>
      <w:marLeft w:val="0"/>
      <w:marRight w:val="0"/>
      <w:marTop w:val="0"/>
      <w:marBottom w:val="0"/>
      <w:divBdr>
        <w:top w:val="none" w:sz="0" w:space="0" w:color="auto"/>
        <w:left w:val="none" w:sz="0" w:space="0" w:color="auto"/>
        <w:bottom w:val="none" w:sz="0" w:space="0" w:color="auto"/>
        <w:right w:val="none" w:sz="0" w:space="0" w:color="auto"/>
      </w:divBdr>
    </w:div>
    <w:div w:id="928735123">
      <w:bodyDiv w:val="1"/>
      <w:marLeft w:val="0"/>
      <w:marRight w:val="0"/>
      <w:marTop w:val="0"/>
      <w:marBottom w:val="0"/>
      <w:divBdr>
        <w:top w:val="none" w:sz="0" w:space="0" w:color="auto"/>
        <w:left w:val="none" w:sz="0" w:space="0" w:color="auto"/>
        <w:bottom w:val="none" w:sz="0" w:space="0" w:color="auto"/>
        <w:right w:val="none" w:sz="0" w:space="0" w:color="auto"/>
      </w:divBdr>
    </w:div>
    <w:div w:id="929043810">
      <w:bodyDiv w:val="1"/>
      <w:marLeft w:val="0"/>
      <w:marRight w:val="0"/>
      <w:marTop w:val="0"/>
      <w:marBottom w:val="0"/>
      <w:divBdr>
        <w:top w:val="none" w:sz="0" w:space="0" w:color="auto"/>
        <w:left w:val="none" w:sz="0" w:space="0" w:color="auto"/>
        <w:bottom w:val="none" w:sz="0" w:space="0" w:color="auto"/>
        <w:right w:val="none" w:sz="0" w:space="0" w:color="auto"/>
      </w:divBdr>
    </w:div>
    <w:div w:id="929386368">
      <w:bodyDiv w:val="1"/>
      <w:marLeft w:val="0"/>
      <w:marRight w:val="0"/>
      <w:marTop w:val="0"/>
      <w:marBottom w:val="0"/>
      <w:divBdr>
        <w:top w:val="none" w:sz="0" w:space="0" w:color="auto"/>
        <w:left w:val="none" w:sz="0" w:space="0" w:color="auto"/>
        <w:bottom w:val="none" w:sz="0" w:space="0" w:color="auto"/>
        <w:right w:val="none" w:sz="0" w:space="0" w:color="auto"/>
      </w:divBdr>
    </w:div>
    <w:div w:id="929628434">
      <w:bodyDiv w:val="1"/>
      <w:marLeft w:val="0"/>
      <w:marRight w:val="0"/>
      <w:marTop w:val="0"/>
      <w:marBottom w:val="0"/>
      <w:divBdr>
        <w:top w:val="none" w:sz="0" w:space="0" w:color="auto"/>
        <w:left w:val="none" w:sz="0" w:space="0" w:color="auto"/>
        <w:bottom w:val="none" w:sz="0" w:space="0" w:color="auto"/>
        <w:right w:val="none" w:sz="0" w:space="0" w:color="auto"/>
      </w:divBdr>
    </w:div>
    <w:div w:id="929630464">
      <w:bodyDiv w:val="1"/>
      <w:marLeft w:val="0"/>
      <w:marRight w:val="0"/>
      <w:marTop w:val="0"/>
      <w:marBottom w:val="0"/>
      <w:divBdr>
        <w:top w:val="none" w:sz="0" w:space="0" w:color="auto"/>
        <w:left w:val="none" w:sz="0" w:space="0" w:color="auto"/>
        <w:bottom w:val="none" w:sz="0" w:space="0" w:color="auto"/>
        <w:right w:val="none" w:sz="0" w:space="0" w:color="auto"/>
      </w:divBdr>
    </w:div>
    <w:div w:id="929658487">
      <w:bodyDiv w:val="1"/>
      <w:marLeft w:val="0"/>
      <w:marRight w:val="0"/>
      <w:marTop w:val="0"/>
      <w:marBottom w:val="0"/>
      <w:divBdr>
        <w:top w:val="none" w:sz="0" w:space="0" w:color="auto"/>
        <w:left w:val="none" w:sz="0" w:space="0" w:color="auto"/>
        <w:bottom w:val="none" w:sz="0" w:space="0" w:color="auto"/>
        <w:right w:val="none" w:sz="0" w:space="0" w:color="auto"/>
      </w:divBdr>
    </w:div>
    <w:div w:id="929852676">
      <w:bodyDiv w:val="1"/>
      <w:marLeft w:val="0"/>
      <w:marRight w:val="0"/>
      <w:marTop w:val="0"/>
      <w:marBottom w:val="0"/>
      <w:divBdr>
        <w:top w:val="none" w:sz="0" w:space="0" w:color="auto"/>
        <w:left w:val="none" w:sz="0" w:space="0" w:color="auto"/>
        <w:bottom w:val="none" w:sz="0" w:space="0" w:color="auto"/>
        <w:right w:val="none" w:sz="0" w:space="0" w:color="auto"/>
      </w:divBdr>
      <w:divsChild>
        <w:div w:id="423500777">
          <w:marLeft w:val="0"/>
          <w:marRight w:val="0"/>
          <w:marTop w:val="0"/>
          <w:marBottom w:val="0"/>
          <w:divBdr>
            <w:top w:val="none" w:sz="0" w:space="0" w:color="auto"/>
            <w:left w:val="none" w:sz="0" w:space="0" w:color="auto"/>
            <w:bottom w:val="none" w:sz="0" w:space="0" w:color="auto"/>
            <w:right w:val="none" w:sz="0" w:space="0" w:color="auto"/>
          </w:divBdr>
        </w:div>
      </w:divsChild>
    </w:div>
    <w:div w:id="932126747">
      <w:bodyDiv w:val="1"/>
      <w:marLeft w:val="0"/>
      <w:marRight w:val="0"/>
      <w:marTop w:val="0"/>
      <w:marBottom w:val="0"/>
      <w:divBdr>
        <w:top w:val="none" w:sz="0" w:space="0" w:color="auto"/>
        <w:left w:val="none" w:sz="0" w:space="0" w:color="auto"/>
        <w:bottom w:val="none" w:sz="0" w:space="0" w:color="auto"/>
        <w:right w:val="none" w:sz="0" w:space="0" w:color="auto"/>
      </w:divBdr>
    </w:div>
    <w:div w:id="932276969">
      <w:bodyDiv w:val="1"/>
      <w:marLeft w:val="0"/>
      <w:marRight w:val="0"/>
      <w:marTop w:val="0"/>
      <w:marBottom w:val="0"/>
      <w:divBdr>
        <w:top w:val="none" w:sz="0" w:space="0" w:color="auto"/>
        <w:left w:val="none" w:sz="0" w:space="0" w:color="auto"/>
        <w:bottom w:val="none" w:sz="0" w:space="0" w:color="auto"/>
        <w:right w:val="none" w:sz="0" w:space="0" w:color="auto"/>
      </w:divBdr>
    </w:div>
    <w:div w:id="932393390">
      <w:bodyDiv w:val="1"/>
      <w:marLeft w:val="0"/>
      <w:marRight w:val="0"/>
      <w:marTop w:val="0"/>
      <w:marBottom w:val="0"/>
      <w:divBdr>
        <w:top w:val="none" w:sz="0" w:space="0" w:color="auto"/>
        <w:left w:val="none" w:sz="0" w:space="0" w:color="auto"/>
        <w:bottom w:val="none" w:sz="0" w:space="0" w:color="auto"/>
        <w:right w:val="none" w:sz="0" w:space="0" w:color="auto"/>
      </w:divBdr>
    </w:div>
    <w:div w:id="932661848">
      <w:bodyDiv w:val="1"/>
      <w:marLeft w:val="0"/>
      <w:marRight w:val="0"/>
      <w:marTop w:val="0"/>
      <w:marBottom w:val="0"/>
      <w:divBdr>
        <w:top w:val="none" w:sz="0" w:space="0" w:color="auto"/>
        <w:left w:val="none" w:sz="0" w:space="0" w:color="auto"/>
        <w:bottom w:val="none" w:sz="0" w:space="0" w:color="auto"/>
        <w:right w:val="none" w:sz="0" w:space="0" w:color="auto"/>
      </w:divBdr>
    </w:div>
    <w:div w:id="932978524">
      <w:bodyDiv w:val="1"/>
      <w:marLeft w:val="0"/>
      <w:marRight w:val="0"/>
      <w:marTop w:val="0"/>
      <w:marBottom w:val="0"/>
      <w:divBdr>
        <w:top w:val="none" w:sz="0" w:space="0" w:color="auto"/>
        <w:left w:val="none" w:sz="0" w:space="0" w:color="auto"/>
        <w:bottom w:val="none" w:sz="0" w:space="0" w:color="auto"/>
        <w:right w:val="none" w:sz="0" w:space="0" w:color="auto"/>
      </w:divBdr>
    </w:div>
    <w:div w:id="932981781">
      <w:bodyDiv w:val="1"/>
      <w:marLeft w:val="0"/>
      <w:marRight w:val="0"/>
      <w:marTop w:val="0"/>
      <w:marBottom w:val="0"/>
      <w:divBdr>
        <w:top w:val="none" w:sz="0" w:space="0" w:color="auto"/>
        <w:left w:val="none" w:sz="0" w:space="0" w:color="auto"/>
        <w:bottom w:val="none" w:sz="0" w:space="0" w:color="auto"/>
        <w:right w:val="none" w:sz="0" w:space="0" w:color="auto"/>
      </w:divBdr>
    </w:div>
    <w:div w:id="933053083">
      <w:bodyDiv w:val="1"/>
      <w:marLeft w:val="0"/>
      <w:marRight w:val="0"/>
      <w:marTop w:val="0"/>
      <w:marBottom w:val="0"/>
      <w:divBdr>
        <w:top w:val="none" w:sz="0" w:space="0" w:color="auto"/>
        <w:left w:val="none" w:sz="0" w:space="0" w:color="auto"/>
        <w:bottom w:val="none" w:sz="0" w:space="0" w:color="auto"/>
        <w:right w:val="none" w:sz="0" w:space="0" w:color="auto"/>
      </w:divBdr>
    </w:div>
    <w:div w:id="933436392">
      <w:bodyDiv w:val="1"/>
      <w:marLeft w:val="0"/>
      <w:marRight w:val="0"/>
      <w:marTop w:val="0"/>
      <w:marBottom w:val="0"/>
      <w:divBdr>
        <w:top w:val="none" w:sz="0" w:space="0" w:color="auto"/>
        <w:left w:val="none" w:sz="0" w:space="0" w:color="auto"/>
        <w:bottom w:val="none" w:sz="0" w:space="0" w:color="auto"/>
        <w:right w:val="none" w:sz="0" w:space="0" w:color="auto"/>
      </w:divBdr>
    </w:div>
    <w:div w:id="934217112">
      <w:bodyDiv w:val="1"/>
      <w:marLeft w:val="0"/>
      <w:marRight w:val="0"/>
      <w:marTop w:val="0"/>
      <w:marBottom w:val="0"/>
      <w:divBdr>
        <w:top w:val="none" w:sz="0" w:space="0" w:color="auto"/>
        <w:left w:val="none" w:sz="0" w:space="0" w:color="auto"/>
        <w:bottom w:val="none" w:sz="0" w:space="0" w:color="auto"/>
        <w:right w:val="none" w:sz="0" w:space="0" w:color="auto"/>
      </w:divBdr>
    </w:div>
    <w:div w:id="934244094">
      <w:bodyDiv w:val="1"/>
      <w:marLeft w:val="0"/>
      <w:marRight w:val="0"/>
      <w:marTop w:val="0"/>
      <w:marBottom w:val="0"/>
      <w:divBdr>
        <w:top w:val="none" w:sz="0" w:space="0" w:color="auto"/>
        <w:left w:val="none" w:sz="0" w:space="0" w:color="auto"/>
        <w:bottom w:val="none" w:sz="0" w:space="0" w:color="auto"/>
        <w:right w:val="none" w:sz="0" w:space="0" w:color="auto"/>
      </w:divBdr>
    </w:div>
    <w:div w:id="934365768">
      <w:bodyDiv w:val="1"/>
      <w:marLeft w:val="0"/>
      <w:marRight w:val="0"/>
      <w:marTop w:val="0"/>
      <w:marBottom w:val="0"/>
      <w:divBdr>
        <w:top w:val="none" w:sz="0" w:space="0" w:color="auto"/>
        <w:left w:val="none" w:sz="0" w:space="0" w:color="auto"/>
        <w:bottom w:val="none" w:sz="0" w:space="0" w:color="auto"/>
        <w:right w:val="none" w:sz="0" w:space="0" w:color="auto"/>
      </w:divBdr>
      <w:divsChild>
        <w:div w:id="999694023">
          <w:marLeft w:val="0"/>
          <w:marRight w:val="0"/>
          <w:marTop w:val="0"/>
          <w:marBottom w:val="0"/>
          <w:divBdr>
            <w:top w:val="none" w:sz="0" w:space="0" w:color="auto"/>
            <w:left w:val="none" w:sz="0" w:space="0" w:color="auto"/>
            <w:bottom w:val="none" w:sz="0" w:space="0" w:color="auto"/>
            <w:right w:val="none" w:sz="0" w:space="0" w:color="auto"/>
          </w:divBdr>
        </w:div>
      </w:divsChild>
    </w:div>
    <w:div w:id="934899033">
      <w:bodyDiv w:val="1"/>
      <w:marLeft w:val="0"/>
      <w:marRight w:val="0"/>
      <w:marTop w:val="0"/>
      <w:marBottom w:val="0"/>
      <w:divBdr>
        <w:top w:val="none" w:sz="0" w:space="0" w:color="auto"/>
        <w:left w:val="none" w:sz="0" w:space="0" w:color="auto"/>
        <w:bottom w:val="none" w:sz="0" w:space="0" w:color="auto"/>
        <w:right w:val="none" w:sz="0" w:space="0" w:color="auto"/>
      </w:divBdr>
    </w:div>
    <w:div w:id="935290626">
      <w:bodyDiv w:val="1"/>
      <w:marLeft w:val="0"/>
      <w:marRight w:val="0"/>
      <w:marTop w:val="0"/>
      <w:marBottom w:val="0"/>
      <w:divBdr>
        <w:top w:val="none" w:sz="0" w:space="0" w:color="auto"/>
        <w:left w:val="none" w:sz="0" w:space="0" w:color="auto"/>
        <w:bottom w:val="none" w:sz="0" w:space="0" w:color="auto"/>
        <w:right w:val="none" w:sz="0" w:space="0" w:color="auto"/>
      </w:divBdr>
    </w:div>
    <w:div w:id="935333805">
      <w:bodyDiv w:val="1"/>
      <w:marLeft w:val="0"/>
      <w:marRight w:val="0"/>
      <w:marTop w:val="0"/>
      <w:marBottom w:val="0"/>
      <w:divBdr>
        <w:top w:val="none" w:sz="0" w:space="0" w:color="auto"/>
        <w:left w:val="none" w:sz="0" w:space="0" w:color="auto"/>
        <w:bottom w:val="none" w:sz="0" w:space="0" w:color="auto"/>
        <w:right w:val="none" w:sz="0" w:space="0" w:color="auto"/>
      </w:divBdr>
    </w:div>
    <w:div w:id="935360818">
      <w:bodyDiv w:val="1"/>
      <w:marLeft w:val="0"/>
      <w:marRight w:val="0"/>
      <w:marTop w:val="0"/>
      <w:marBottom w:val="0"/>
      <w:divBdr>
        <w:top w:val="none" w:sz="0" w:space="0" w:color="auto"/>
        <w:left w:val="none" w:sz="0" w:space="0" w:color="auto"/>
        <w:bottom w:val="none" w:sz="0" w:space="0" w:color="auto"/>
        <w:right w:val="none" w:sz="0" w:space="0" w:color="auto"/>
      </w:divBdr>
    </w:div>
    <w:div w:id="935409522">
      <w:bodyDiv w:val="1"/>
      <w:marLeft w:val="0"/>
      <w:marRight w:val="0"/>
      <w:marTop w:val="0"/>
      <w:marBottom w:val="0"/>
      <w:divBdr>
        <w:top w:val="none" w:sz="0" w:space="0" w:color="auto"/>
        <w:left w:val="none" w:sz="0" w:space="0" w:color="auto"/>
        <w:bottom w:val="none" w:sz="0" w:space="0" w:color="auto"/>
        <w:right w:val="none" w:sz="0" w:space="0" w:color="auto"/>
      </w:divBdr>
      <w:divsChild>
        <w:div w:id="1686055863">
          <w:marLeft w:val="0"/>
          <w:marRight w:val="0"/>
          <w:marTop w:val="0"/>
          <w:marBottom w:val="0"/>
          <w:divBdr>
            <w:top w:val="none" w:sz="0" w:space="0" w:color="auto"/>
            <w:left w:val="none" w:sz="0" w:space="0" w:color="auto"/>
            <w:bottom w:val="none" w:sz="0" w:space="0" w:color="auto"/>
            <w:right w:val="none" w:sz="0" w:space="0" w:color="auto"/>
          </w:divBdr>
        </w:div>
        <w:div w:id="544483530">
          <w:marLeft w:val="0"/>
          <w:marRight w:val="0"/>
          <w:marTop w:val="0"/>
          <w:marBottom w:val="0"/>
          <w:divBdr>
            <w:top w:val="none" w:sz="0" w:space="0" w:color="auto"/>
            <w:left w:val="none" w:sz="0" w:space="0" w:color="auto"/>
            <w:bottom w:val="none" w:sz="0" w:space="0" w:color="auto"/>
            <w:right w:val="none" w:sz="0" w:space="0" w:color="auto"/>
          </w:divBdr>
        </w:div>
        <w:div w:id="1584605984">
          <w:marLeft w:val="0"/>
          <w:marRight w:val="0"/>
          <w:marTop w:val="0"/>
          <w:marBottom w:val="0"/>
          <w:divBdr>
            <w:top w:val="none" w:sz="0" w:space="0" w:color="auto"/>
            <w:left w:val="none" w:sz="0" w:space="0" w:color="auto"/>
            <w:bottom w:val="none" w:sz="0" w:space="0" w:color="auto"/>
            <w:right w:val="none" w:sz="0" w:space="0" w:color="auto"/>
          </w:divBdr>
        </w:div>
        <w:div w:id="46301033">
          <w:marLeft w:val="0"/>
          <w:marRight w:val="0"/>
          <w:marTop w:val="0"/>
          <w:marBottom w:val="0"/>
          <w:divBdr>
            <w:top w:val="none" w:sz="0" w:space="0" w:color="auto"/>
            <w:left w:val="none" w:sz="0" w:space="0" w:color="auto"/>
            <w:bottom w:val="none" w:sz="0" w:space="0" w:color="auto"/>
            <w:right w:val="none" w:sz="0" w:space="0" w:color="auto"/>
          </w:divBdr>
        </w:div>
        <w:div w:id="132256509">
          <w:marLeft w:val="0"/>
          <w:marRight w:val="0"/>
          <w:marTop w:val="0"/>
          <w:marBottom w:val="0"/>
          <w:divBdr>
            <w:top w:val="none" w:sz="0" w:space="0" w:color="auto"/>
            <w:left w:val="none" w:sz="0" w:space="0" w:color="auto"/>
            <w:bottom w:val="none" w:sz="0" w:space="0" w:color="auto"/>
            <w:right w:val="none" w:sz="0" w:space="0" w:color="auto"/>
          </w:divBdr>
        </w:div>
        <w:div w:id="2010793766">
          <w:marLeft w:val="0"/>
          <w:marRight w:val="0"/>
          <w:marTop w:val="0"/>
          <w:marBottom w:val="0"/>
          <w:divBdr>
            <w:top w:val="none" w:sz="0" w:space="0" w:color="auto"/>
            <w:left w:val="none" w:sz="0" w:space="0" w:color="auto"/>
            <w:bottom w:val="none" w:sz="0" w:space="0" w:color="auto"/>
            <w:right w:val="none" w:sz="0" w:space="0" w:color="auto"/>
          </w:divBdr>
        </w:div>
        <w:div w:id="130682355">
          <w:marLeft w:val="0"/>
          <w:marRight w:val="0"/>
          <w:marTop w:val="0"/>
          <w:marBottom w:val="0"/>
          <w:divBdr>
            <w:top w:val="none" w:sz="0" w:space="0" w:color="auto"/>
            <w:left w:val="none" w:sz="0" w:space="0" w:color="auto"/>
            <w:bottom w:val="none" w:sz="0" w:space="0" w:color="auto"/>
            <w:right w:val="none" w:sz="0" w:space="0" w:color="auto"/>
          </w:divBdr>
        </w:div>
      </w:divsChild>
    </w:div>
    <w:div w:id="935945737">
      <w:bodyDiv w:val="1"/>
      <w:marLeft w:val="0"/>
      <w:marRight w:val="0"/>
      <w:marTop w:val="0"/>
      <w:marBottom w:val="0"/>
      <w:divBdr>
        <w:top w:val="none" w:sz="0" w:space="0" w:color="auto"/>
        <w:left w:val="none" w:sz="0" w:space="0" w:color="auto"/>
        <w:bottom w:val="none" w:sz="0" w:space="0" w:color="auto"/>
        <w:right w:val="none" w:sz="0" w:space="0" w:color="auto"/>
      </w:divBdr>
    </w:div>
    <w:div w:id="935946361">
      <w:bodyDiv w:val="1"/>
      <w:marLeft w:val="0"/>
      <w:marRight w:val="0"/>
      <w:marTop w:val="0"/>
      <w:marBottom w:val="0"/>
      <w:divBdr>
        <w:top w:val="none" w:sz="0" w:space="0" w:color="auto"/>
        <w:left w:val="none" w:sz="0" w:space="0" w:color="auto"/>
        <w:bottom w:val="none" w:sz="0" w:space="0" w:color="auto"/>
        <w:right w:val="none" w:sz="0" w:space="0" w:color="auto"/>
      </w:divBdr>
    </w:div>
    <w:div w:id="936138427">
      <w:bodyDiv w:val="1"/>
      <w:marLeft w:val="0"/>
      <w:marRight w:val="0"/>
      <w:marTop w:val="0"/>
      <w:marBottom w:val="0"/>
      <w:divBdr>
        <w:top w:val="none" w:sz="0" w:space="0" w:color="auto"/>
        <w:left w:val="none" w:sz="0" w:space="0" w:color="auto"/>
        <w:bottom w:val="none" w:sz="0" w:space="0" w:color="auto"/>
        <w:right w:val="none" w:sz="0" w:space="0" w:color="auto"/>
      </w:divBdr>
    </w:div>
    <w:div w:id="936672893">
      <w:bodyDiv w:val="1"/>
      <w:marLeft w:val="0"/>
      <w:marRight w:val="0"/>
      <w:marTop w:val="0"/>
      <w:marBottom w:val="0"/>
      <w:divBdr>
        <w:top w:val="none" w:sz="0" w:space="0" w:color="auto"/>
        <w:left w:val="none" w:sz="0" w:space="0" w:color="auto"/>
        <w:bottom w:val="none" w:sz="0" w:space="0" w:color="auto"/>
        <w:right w:val="none" w:sz="0" w:space="0" w:color="auto"/>
      </w:divBdr>
    </w:div>
    <w:div w:id="936794911">
      <w:bodyDiv w:val="1"/>
      <w:marLeft w:val="0"/>
      <w:marRight w:val="0"/>
      <w:marTop w:val="0"/>
      <w:marBottom w:val="0"/>
      <w:divBdr>
        <w:top w:val="none" w:sz="0" w:space="0" w:color="auto"/>
        <w:left w:val="none" w:sz="0" w:space="0" w:color="auto"/>
        <w:bottom w:val="none" w:sz="0" w:space="0" w:color="auto"/>
        <w:right w:val="none" w:sz="0" w:space="0" w:color="auto"/>
      </w:divBdr>
    </w:div>
    <w:div w:id="936837571">
      <w:bodyDiv w:val="1"/>
      <w:marLeft w:val="0"/>
      <w:marRight w:val="0"/>
      <w:marTop w:val="0"/>
      <w:marBottom w:val="0"/>
      <w:divBdr>
        <w:top w:val="none" w:sz="0" w:space="0" w:color="auto"/>
        <w:left w:val="none" w:sz="0" w:space="0" w:color="auto"/>
        <w:bottom w:val="none" w:sz="0" w:space="0" w:color="auto"/>
        <w:right w:val="none" w:sz="0" w:space="0" w:color="auto"/>
      </w:divBdr>
    </w:div>
    <w:div w:id="936981175">
      <w:bodyDiv w:val="1"/>
      <w:marLeft w:val="0"/>
      <w:marRight w:val="0"/>
      <w:marTop w:val="0"/>
      <w:marBottom w:val="0"/>
      <w:divBdr>
        <w:top w:val="none" w:sz="0" w:space="0" w:color="auto"/>
        <w:left w:val="none" w:sz="0" w:space="0" w:color="auto"/>
        <w:bottom w:val="none" w:sz="0" w:space="0" w:color="auto"/>
        <w:right w:val="none" w:sz="0" w:space="0" w:color="auto"/>
      </w:divBdr>
    </w:div>
    <w:div w:id="937102231">
      <w:bodyDiv w:val="1"/>
      <w:marLeft w:val="0"/>
      <w:marRight w:val="0"/>
      <w:marTop w:val="0"/>
      <w:marBottom w:val="0"/>
      <w:divBdr>
        <w:top w:val="none" w:sz="0" w:space="0" w:color="auto"/>
        <w:left w:val="none" w:sz="0" w:space="0" w:color="auto"/>
        <w:bottom w:val="none" w:sz="0" w:space="0" w:color="auto"/>
        <w:right w:val="none" w:sz="0" w:space="0" w:color="auto"/>
      </w:divBdr>
    </w:div>
    <w:div w:id="937644004">
      <w:bodyDiv w:val="1"/>
      <w:marLeft w:val="0"/>
      <w:marRight w:val="0"/>
      <w:marTop w:val="0"/>
      <w:marBottom w:val="0"/>
      <w:divBdr>
        <w:top w:val="none" w:sz="0" w:space="0" w:color="auto"/>
        <w:left w:val="none" w:sz="0" w:space="0" w:color="auto"/>
        <w:bottom w:val="none" w:sz="0" w:space="0" w:color="auto"/>
        <w:right w:val="none" w:sz="0" w:space="0" w:color="auto"/>
      </w:divBdr>
    </w:div>
    <w:div w:id="937910740">
      <w:bodyDiv w:val="1"/>
      <w:marLeft w:val="0"/>
      <w:marRight w:val="0"/>
      <w:marTop w:val="0"/>
      <w:marBottom w:val="0"/>
      <w:divBdr>
        <w:top w:val="none" w:sz="0" w:space="0" w:color="auto"/>
        <w:left w:val="none" w:sz="0" w:space="0" w:color="auto"/>
        <w:bottom w:val="none" w:sz="0" w:space="0" w:color="auto"/>
        <w:right w:val="none" w:sz="0" w:space="0" w:color="auto"/>
      </w:divBdr>
    </w:div>
    <w:div w:id="939027567">
      <w:bodyDiv w:val="1"/>
      <w:marLeft w:val="0"/>
      <w:marRight w:val="0"/>
      <w:marTop w:val="0"/>
      <w:marBottom w:val="0"/>
      <w:divBdr>
        <w:top w:val="none" w:sz="0" w:space="0" w:color="auto"/>
        <w:left w:val="none" w:sz="0" w:space="0" w:color="auto"/>
        <w:bottom w:val="none" w:sz="0" w:space="0" w:color="auto"/>
        <w:right w:val="none" w:sz="0" w:space="0" w:color="auto"/>
      </w:divBdr>
      <w:divsChild>
        <w:div w:id="357463914">
          <w:marLeft w:val="0"/>
          <w:marRight w:val="0"/>
          <w:marTop w:val="0"/>
          <w:marBottom w:val="0"/>
          <w:divBdr>
            <w:top w:val="none" w:sz="0" w:space="0" w:color="auto"/>
            <w:left w:val="none" w:sz="0" w:space="0" w:color="auto"/>
            <w:bottom w:val="none" w:sz="0" w:space="0" w:color="auto"/>
            <w:right w:val="none" w:sz="0" w:space="0" w:color="auto"/>
          </w:divBdr>
        </w:div>
      </w:divsChild>
    </w:div>
    <w:div w:id="939678923">
      <w:bodyDiv w:val="1"/>
      <w:marLeft w:val="0"/>
      <w:marRight w:val="0"/>
      <w:marTop w:val="0"/>
      <w:marBottom w:val="0"/>
      <w:divBdr>
        <w:top w:val="none" w:sz="0" w:space="0" w:color="auto"/>
        <w:left w:val="none" w:sz="0" w:space="0" w:color="auto"/>
        <w:bottom w:val="none" w:sz="0" w:space="0" w:color="auto"/>
        <w:right w:val="none" w:sz="0" w:space="0" w:color="auto"/>
      </w:divBdr>
    </w:div>
    <w:div w:id="939682533">
      <w:bodyDiv w:val="1"/>
      <w:marLeft w:val="0"/>
      <w:marRight w:val="0"/>
      <w:marTop w:val="0"/>
      <w:marBottom w:val="0"/>
      <w:divBdr>
        <w:top w:val="none" w:sz="0" w:space="0" w:color="auto"/>
        <w:left w:val="none" w:sz="0" w:space="0" w:color="auto"/>
        <w:bottom w:val="none" w:sz="0" w:space="0" w:color="auto"/>
        <w:right w:val="none" w:sz="0" w:space="0" w:color="auto"/>
      </w:divBdr>
      <w:divsChild>
        <w:div w:id="1469930235">
          <w:marLeft w:val="0"/>
          <w:marRight w:val="0"/>
          <w:marTop w:val="0"/>
          <w:marBottom w:val="0"/>
          <w:divBdr>
            <w:top w:val="none" w:sz="0" w:space="0" w:color="auto"/>
            <w:left w:val="none" w:sz="0" w:space="0" w:color="auto"/>
            <w:bottom w:val="none" w:sz="0" w:space="0" w:color="auto"/>
            <w:right w:val="none" w:sz="0" w:space="0" w:color="auto"/>
          </w:divBdr>
        </w:div>
        <w:div w:id="52698831">
          <w:marLeft w:val="0"/>
          <w:marRight w:val="0"/>
          <w:marTop w:val="0"/>
          <w:marBottom w:val="0"/>
          <w:divBdr>
            <w:top w:val="none" w:sz="0" w:space="0" w:color="auto"/>
            <w:left w:val="none" w:sz="0" w:space="0" w:color="auto"/>
            <w:bottom w:val="none" w:sz="0" w:space="0" w:color="auto"/>
            <w:right w:val="none" w:sz="0" w:space="0" w:color="auto"/>
          </w:divBdr>
        </w:div>
        <w:div w:id="2056808270">
          <w:marLeft w:val="0"/>
          <w:marRight w:val="0"/>
          <w:marTop w:val="0"/>
          <w:marBottom w:val="0"/>
          <w:divBdr>
            <w:top w:val="none" w:sz="0" w:space="0" w:color="auto"/>
            <w:left w:val="none" w:sz="0" w:space="0" w:color="auto"/>
            <w:bottom w:val="none" w:sz="0" w:space="0" w:color="auto"/>
            <w:right w:val="none" w:sz="0" w:space="0" w:color="auto"/>
          </w:divBdr>
        </w:div>
        <w:div w:id="849174623">
          <w:marLeft w:val="0"/>
          <w:marRight w:val="0"/>
          <w:marTop w:val="0"/>
          <w:marBottom w:val="0"/>
          <w:divBdr>
            <w:top w:val="none" w:sz="0" w:space="0" w:color="auto"/>
            <w:left w:val="none" w:sz="0" w:space="0" w:color="auto"/>
            <w:bottom w:val="none" w:sz="0" w:space="0" w:color="auto"/>
            <w:right w:val="none" w:sz="0" w:space="0" w:color="auto"/>
          </w:divBdr>
        </w:div>
      </w:divsChild>
    </w:div>
    <w:div w:id="939752476">
      <w:bodyDiv w:val="1"/>
      <w:marLeft w:val="0"/>
      <w:marRight w:val="0"/>
      <w:marTop w:val="0"/>
      <w:marBottom w:val="0"/>
      <w:divBdr>
        <w:top w:val="none" w:sz="0" w:space="0" w:color="auto"/>
        <w:left w:val="none" w:sz="0" w:space="0" w:color="auto"/>
        <w:bottom w:val="none" w:sz="0" w:space="0" w:color="auto"/>
        <w:right w:val="none" w:sz="0" w:space="0" w:color="auto"/>
      </w:divBdr>
    </w:div>
    <w:div w:id="939995887">
      <w:bodyDiv w:val="1"/>
      <w:marLeft w:val="0"/>
      <w:marRight w:val="0"/>
      <w:marTop w:val="0"/>
      <w:marBottom w:val="0"/>
      <w:divBdr>
        <w:top w:val="none" w:sz="0" w:space="0" w:color="auto"/>
        <w:left w:val="none" w:sz="0" w:space="0" w:color="auto"/>
        <w:bottom w:val="none" w:sz="0" w:space="0" w:color="auto"/>
        <w:right w:val="none" w:sz="0" w:space="0" w:color="auto"/>
      </w:divBdr>
      <w:divsChild>
        <w:div w:id="714080651">
          <w:marLeft w:val="0"/>
          <w:marRight w:val="0"/>
          <w:marTop w:val="0"/>
          <w:marBottom w:val="0"/>
          <w:divBdr>
            <w:top w:val="none" w:sz="0" w:space="0" w:color="auto"/>
            <w:left w:val="none" w:sz="0" w:space="0" w:color="auto"/>
            <w:bottom w:val="none" w:sz="0" w:space="0" w:color="auto"/>
            <w:right w:val="none" w:sz="0" w:space="0" w:color="auto"/>
          </w:divBdr>
        </w:div>
      </w:divsChild>
    </w:div>
    <w:div w:id="940377368">
      <w:bodyDiv w:val="1"/>
      <w:marLeft w:val="0"/>
      <w:marRight w:val="0"/>
      <w:marTop w:val="0"/>
      <w:marBottom w:val="0"/>
      <w:divBdr>
        <w:top w:val="none" w:sz="0" w:space="0" w:color="auto"/>
        <w:left w:val="none" w:sz="0" w:space="0" w:color="auto"/>
        <w:bottom w:val="none" w:sz="0" w:space="0" w:color="auto"/>
        <w:right w:val="none" w:sz="0" w:space="0" w:color="auto"/>
      </w:divBdr>
    </w:div>
    <w:div w:id="941304180">
      <w:bodyDiv w:val="1"/>
      <w:marLeft w:val="0"/>
      <w:marRight w:val="0"/>
      <w:marTop w:val="0"/>
      <w:marBottom w:val="0"/>
      <w:divBdr>
        <w:top w:val="none" w:sz="0" w:space="0" w:color="auto"/>
        <w:left w:val="none" w:sz="0" w:space="0" w:color="auto"/>
        <w:bottom w:val="none" w:sz="0" w:space="0" w:color="auto"/>
        <w:right w:val="none" w:sz="0" w:space="0" w:color="auto"/>
      </w:divBdr>
      <w:divsChild>
        <w:div w:id="244806776">
          <w:marLeft w:val="0"/>
          <w:marRight w:val="0"/>
          <w:marTop w:val="0"/>
          <w:marBottom w:val="0"/>
          <w:divBdr>
            <w:top w:val="none" w:sz="0" w:space="0" w:color="auto"/>
            <w:left w:val="none" w:sz="0" w:space="0" w:color="auto"/>
            <w:bottom w:val="none" w:sz="0" w:space="0" w:color="auto"/>
            <w:right w:val="none" w:sz="0" w:space="0" w:color="auto"/>
          </w:divBdr>
        </w:div>
        <w:div w:id="1524055070">
          <w:marLeft w:val="0"/>
          <w:marRight w:val="0"/>
          <w:marTop w:val="0"/>
          <w:marBottom w:val="0"/>
          <w:divBdr>
            <w:top w:val="none" w:sz="0" w:space="0" w:color="auto"/>
            <w:left w:val="none" w:sz="0" w:space="0" w:color="auto"/>
            <w:bottom w:val="none" w:sz="0" w:space="0" w:color="auto"/>
            <w:right w:val="none" w:sz="0" w:space="0" w:color="auto"/>
          </w:divBdr>
        </w:div>
        <w:div w:id="1380281303">
          <w:marLeft w:val="0"/>
          <w:marRight w:val="0"/>
          <w:marTop w:val="0"/>
          <w:marBottom w:val="0"/>
          <w:divBdr>
            <w:top w:val="none" w:sz="0" w:space="0" w:color="auto"/>
            <w:left w:val="none" w:sz="0" w:space="0" w:color="auto"/>
            <w:bottom w:val="none" w:sz="0" w:space="0" w:color="auto"/>
            <w:right w:val="none" w:sz="0" w:space="0" w:color="auto"/>
          </w:divBdr>
        </w:div>
      </w:divsChild>
    </w:div>
    <w:div w:id="941957680">
      <w:bodyDiv w:val="1"/>
      <w:marLeft w:val="0"/>
      <w:marRight w:val="0"/>
      <w:marTop w:val="0"/>
      <w:marBottom w:val="0"/>
      <w:divBdr>
        <w:top w:val="none" w:sz="0" w:space="0" w:color="auto"/>
        <w:left w:val="none" w:sz="0" w:space="0" w:color="auto"/>
        <w:bottom w:val="none" w:sz="0" w:space="0" w:color="auto"/>
        <w:right w:val="none" w:sz="0" w:space="0" w:color="auto"/>
      </w:divBdr>
    </w:div>
    <w:div w:id="943070841">
      <w:bodyDiv w:val="1"/>
      <w:marLeft w:val="0"/>
      <w:marRight w:val="0"/>
      <w:marTop w:val="0"/>
      <w:marBottom w:val="0"/>
      <w:divBdr>
        <w:top w:val="none" w:sz="0" w:space="0" w:color="auto"/>
        <w:left w:val="none" w:sz="0" w:space="0" w:color="auto"/>
        <w:bottom w:val="none" w:sz="0" w:space="0" w:color="auto"/>
        <w:right w:val="none" w:sz="0" w:space="0" w:color="auto"/>
      </w:divBdr>
    </w:div>
    <w:div w:id="943073974">
      <w:bodyDiv w:val="1"/>
      <w:marLeft w:val="0"/>
      <w:marRight w:val="0"/>
      <w:marTop w:val="0"/>
      <w:marBottom w:val="0"/>
      <w:divBdr>
        <w:top w:val="none" w:sz="0" w:space="0" w:color="auto"/>
        <w:left w:val="none" w:sz="0" w:space="0" w:color="auto"/>
        <w:bottom w:val="none" w:sz="0" w:space="0" w:color="auto"/>
        <w:right w:val="none" w:sz="0" w:space="0" w:color="auto"/>
      </w:divBdr>
    </w:div>
    <w:div w:id="943153531">
      <w:bodyDiv w:val="1"/>
      <w:marLeft w:val="0"/>
      <w:marRight w:val="0"/>
      <w:marTop w:val="0"/>
      <w:marBottom w:val="0"/>
      <w:divBdr>
        <w:top w:val="none" w:sz="0" w:space="0" w:color="auto"/>
        <w:left w:val="none" w:sz="0" w:space="0" w:color="auto"/>
        <w:bottom w:val="none" w:sz="0" w:space="0" w:color="auto"/>
        <w:right w:val="none" w:sz="0" w:space="0" w:color="auto"/>
      </w:divBdr>
    </w:div>
    <w:div w:id="943267568">
      <w:bodyDiv w:val="1"/>
      <w:marLeft w:val="0"/>
      <w:marRight w:val="0"/>
      <w:marTop w:val="0"/>
      <w:marBottom w:val="0"/>
      <w:divBdr>
        <w:top w:val="none" w:sz="0" w:space="0" w:color="auto"/>
        <w:left w:val="none" w:sz="0" w:space="0" w:color="auto"/>
        <w:bottom w:val="none" w:sz="0" w:space="0" w:color="auto"/>
        <w:right w:val="none" w:sz="0" w:space="0" w:color="auto"/>
      </w:divBdr>
    </w:div>
    <w:div w:id="943611689">
      <w:bodyDiv w:val="1"/>
      <w:marLeft w:val="0"/>
      <w:marRight w:val="0"/>
      <w:marTop w:val="0"/>
      <w:marBottom w:val="0"/>
      <w:divBdr>
        <w:top w:val="none" w:sz="0" w:space="0" w:color="auto"/>
        <w:left w:val="none" w:sz="0" w:space="0" w:color="auto"/>
        <w:bottom w:val="none" w:sz="0" w:space="0" w:color="auto"/>
        <w:right w:val="none" w:sz="0" w:space="0" w:color="auto"/>
      </w:divBdr>
      <w:divsChild>
        <w:div w:id="1019510230">
          <w:marLeft w:val="0"/>
          <w:marRight w:val="0"/>
          <w:marTop w:val="0"/>
          <w:marBottom w:val="0"/>
          <w:divBdr>
            <w:top w:val="none" w:sz="0" w:space="0" w:color="auto"/>
            <w:left w:val="none" w:sz="0" w:space="0" w:color="auto"/>
            <w:bottom w:val="none" w:sz="0" w:space="0" w:color="auto"/>
            <w:right w:val="none" w:sz="0" w:space="0" w:color="auto"/>
          </w:divBdr>
          <w:divsChild>
            <w:div w:id="1174104625">
              <w:marLeft w:val="0"/>
              <w:marRight w:val="0"/>
              <w:marTop w:val="0"/>
              <w:marBottom w:val="0"/>
              <w:divBdr>
                <w:top w:val="none" w:sz="0" w:space="0" w:color="auto"/>
                <w:left w:val="none" w:sz="0" w:space="0" w:color="auto"/>
                <w:bottom w:val="none" w:sz="0" w:space="0" w:color="auto"/>
                <w:right w:val="none" w:sz="0" w:space="0" w:color="auto"/>
              </w:divBdr>
            </w:div>
            <w:div w:id="119762400">
              <w:marLeft w:val="0"/>
              <w:marRight w:val="0"/>
              <w:marTop w:val="0"/>
              <w:marBottom w:val="0"/>
              <w:divBdr>
                <w:top w:val="none" w:sz="0" w:space="0" w:color="auto"/>
                <w:left w:val="none" w:sz="0" w:space="0" w:color="auto"/>
                <w:bottom w:val="none" w:sz="0" w:space="0" w:color="auto"/>
                <w:right w:val="none" w:sz="0" w:space="0" w:color="auto"/>
              </w:divBdr>
            </w:div>
            <w:div w:id="1450398022">
              <w:marLeft w:val="0"/>
              <w:marRight w:val="0"/>
              <w:marTop w:val="0"/>
              <w:marBottom w:val="0"/>
              <w:divBdr>
                <w:top w:val="none" w:sz="0" w:space="0" w:color="auto"/>
                <w:left w:val="none" w:sz="0" w:space="0" w:color="auto"/>
                <w:bottom w:val="none" w:sz="0" w:space="0" w:color="auto"/>
                <w:right w:val="none" w:sz="0" w:space="0" w:color="auto"/>
              </w:divBdr>
            </w:div>
            <w:div w:id="3370011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44309629">
      <w:bodyDiv w:val="1"/>
      <w:marLeft w:val="0"/>
      <w:marRight w:val="0"/>
      <w:marTop w:val="0"/>
      <w:marBottom w:val="0"/>
      <w:divBdr>
        <w:top w:val="none" w:sz="0" w:space="0" w:color="auto"/>
        <w:left w:val="none" w:sz="0" w:space="0" w:color="auto"/>
        <w:bottom w:val="none" w:sz="0" w:space="0" w:color="auto"/>
        <w:right w:val="none" w:sz="0" w:space="0" w:color="auto"/>
      </w:divBdr>
    </w:div>
    <w:div w:id="944532015">
      <w:bodyDiv w:val="1"/>
      <w:marLeft w:val="0"/>
      <w:marRight w:val="0"/>
      <w:marTop w:val="0"/>
      <w:marBottom w:val="0"/>
      <w:divBdr>
        <w:top w:val="none" w:sz="0" w:space="0" w:color="auto"/>
        <w:left w:val="none" w:sz="0" w:space="0" w:color="auto"/>
        <w:bottom w:val="none" w:sz="0" w:space="0" w:color="auto"/>
        <w:right w:val="none" w:sz="0" w:space="0" w:color="auto"/>
      </w:divBdr>
    </w:div>
    <w:div w:id="944966184">
      <w:bodyDiv w:val="1"/>
      <w:marLeft w:val="0"/>
      <w:marRight w:val="0"/>
      <w:marTop w:val="0"/>
      <w:marBottom w:val="0"/>
      <w:divBdr>
        <w:top w:val="none" w:sz="0" w:space="0" w:color="auto"/>
        <w:left w:val="none" w:sz="0" w:space="0" w:color="auto"/>
        <w:bottom w:val="none" w:sz="0" w:space="0" w:color="auto"/>
        <w:right w:val="none" w:sz="0" w:space="0" w:color="auto"/>
      </w:divBdr>
    </w:div>
    <w:div w:id="945040114">
      <w:bodyDiv w:val="1"/>
      <w:marLeft w:val="0"/>
      <w:marRight w:val="0"/>
      <w:marTop w:val="0"/>
      <w:marBottom w:val="0"/>
      <w:divBdr>
        <w:top w:val="none" w:sz="0" w:space="0" w:color="auto"/>
        <w:left w:val="none" w:sz="0" w:space="0" w:color="auto"/>
        <w:bottom w:val="none" w:sz="0" w:space="0" w:color="auto"/>
        <w:right w:val="none" w:sz="0" w:space="0" w:color="auto"/>
      </w:divBdr>
    </w:div>
    <w:div w:id="945426981">
      <w:bodyDiv w:val="1"/>
      <w:marLeft w:val="0"/>
      <w:marRight w:val="0"/>
      <w:marTop w:val="0"/>
      <w:marBottom w:val="0"/>
      <w:divBdr>
        <w:top w:val="none" w:sz="0" w:space="0" w:color="auto"/>
        <w:left w:val="none" w:sz="0" w:space="0" w:color="auto"/>
        <w:bottom w:val="none" w:sz="0" w:space="0" w:color="auto"/>
        <w:right w:val="none" w:sz="0" w:space="0" w:color="auto"/>
      </w:divBdr>
    </w:div>
    <w:div w:id="946038629">
      <w:bodyDiv w:val="1"/>
      <w:marLeft w:val="0"/>
      <w:marRight w:val="0"/>
      <w:marTop w:val="0"/>
      <w:marBottom w:val="0"/>
      <w:divBdr>
        <w:top w:val="none" w:sz="0" w:space="0" w:color="auto"/>
        <w:left w:val="none" w:sz="0" w:space="0" w:color="auto"/>
        <w:bottom w:val="none" w:sz="0" w:space="0" w:color="auto"/>
        <w:right w:val="none" w:sz="0" w:space="0" w:color="auto"/>
      </w:divBdr>
    </w:div>
    <w:div w:id="946080574">
      <w:bodyDiv w:val="1"/>
      <w:marLeft w:val="0"/>
      <w:marRight w:val="0"/>
      <w:marTop w:val="0"/>
      <w:marBottom w:val="0"/>
      <w:divBdr>
        <w:top w:val="none" w:sz="0" w:space="0" w:color="auto"/>
        <w:left w:val="none" w:sz="0" w:space="0" w:color="auto"/>
        <w:bottom w:val="none" w:sz="0" w:space="0" w:color="auto"/>
        <w:right w:val="none" w:sz="0" w:space="0" w:color="auto"/>
      </w:divBdr>
    </w:div>
    <w:div w:id="946278390">
      <w:bodyDiv w:val="1"/>
      <w:marLeft w:val="0"/>
      <w:marRight w:val="0"/>
      <w:marTop w:val="0"/>
      <w:marBottom w:val="0"/>
      <w:divBdr>
        <w:top w:val="none" w:sz="0" w:space="0" w:color="auto"/>
        <w:left w:val="none" w:sz="0" w:space="0" w:color="auto"/>
        <w:bottom w:val="none" w:sz="0" w:space="0" w:color="auto"/>
        <w:right w:val="none" w:sz="0" w:space="0" w:color="auto"/>
      </w:divBdr>
    </w:div>
    <w:div w:id="947129164">
      <w:bodyDiv w:val="1"/>
      <w:marLeft w:val="0"/>
      <w:marRight w:val="0"/>
      <w:marTop w:val="0"/>
      <w:marBottom w:val="0"/>
      <w:divBdr>
        <w:top w:val="none" w:sz="0" w:space="0" w:color="auto"/>
        <w:left w:val="none" w:sz="0" w:space="0" w:color="auto"/>
        <w:bottom w:val="none" w:sz="0" w:space="0" w:color="auto"/>
        <w:right w:val="none" w:sz="0" w:space="0" w:color="auto"/>
      </w:divBdr>
    </w:div>
    <w:div w:id="947857544">
      <w:bodyDiv w:val="1"/>
      <w:marLeft w:val="0"/>
      <w:marRight w:val="0"/>
      <w:marTop w:val="0"/>
      <w:marBottom w:val="0"/>
      <w:divBdr>
        <w:top w:val="none" w:sz="0" w:space="0" w:color="auto"/>
        <w:left w:val="none" w:sz="0" w:space="0" w:color="auto"/>
        <w:bottom w:val="none" w:sz="0" w:space="0" w:color="auto"/>
        <w:right w:val="none" w:sz="0" w:space="0" w:color="auto"/>
      </w:divBdr>
    </w:div>
    <w:div w:id="948468587">
      <w:bodyDiv w:val="1"/>
      <w:marLeft w:val="0"/>
      <w:marRight w:val="0"/>
      <w:marTop w:val="0"/>
      <w:marBottom w:val="0"/>
      <w:divBdr>
        <w:top w:val="none" w:sz="0" w:space="0" w:color="auto"/>
        <w:left w:val="none" w:sz="0" w:space="0" w:color="auto"/>
        <w:bottom w:val="none" w:sz="0" w:space="0" w:color="auto"/>
        <w:right w:val="none" w:sz="0" w:space="0" w:color="auto"/>
      </w:divBdr>
    </w:div>
    <w:div w:id="949046934">
      <w:bodyDiv w:val="1"/>
      <w:marLeft w:val="0"/>
      <w:marRight w:val="0"/>
      <w:marTop w:val="0"/>
      <w:marBottom w:val="0"/>
      <w:divBdr>
        <w:top w:val="none" w:sz="0" w:space="0" w:color="auto"/>
        <w:left w:val="none" w:sz="0" w:space="0" w:color="auto"/>
        <w:bottom w:val="none" w:sz="0" w:space="0" w:color="auto"/>
        <w:right w:val="none" w:sz="0" w:space="0" w:color="auto"/>
      </w:divBdr>
    </w:div>
    <w:div w:id="949161268">
      <w:bodyDiv w:val="1"/>
      <w:marLeft w:val="0"/>
      <w:marRight w:val="0"/>
      <w:marTop w:val="0"/>
      <w:marBottom w:val="0"/>
      <w:divBdr>
        <w:top w:val="none" w:sz="0" w:space="0" w:color="auto"/>
        <w:left w:val="none" w:sz="0" w:space="0" w:color="auto"/>
        <w:bottom w:val="none" w:sz="0" w:space="0" w:color="auto"/>
        <w:right w:val="none" w:sz="0" w:space="0" w:color="auto"/>
      </w:divBdr>
    </w:div>
    <w:div w:id="949439001">
      <w:bodyDiv w:val="1"/>
      <w:marLeft w:val="0"/>
      <w:marRight w:val="0"/>
      <w:marTop w:val="0"/>
      <w:marBottom w:val="0"/>
      <w:divBdr>
        <w:top w:val="none" w:sz="0" w:space="0" w:color="auto"/>
        <w:left w:val="none" w:sz="0" w:space="0" w:color="auto"/>
        <w:bottom w:val="none" w:sz="0" w:space="0" w:color="auto"/>
        <w:right w:val="none" w:sz="0" w:space="0" w:color="auto"/>
      </w:divBdr>
      <w:divsChild>
        <w:div w:id="2124224165">
          <w:marLeft w:val="0"/>
          <w:marRight w:val="0"/>
          <w:marTop w:val="0"/>
          <w:marBottom w:val="0"/>
          <w:divBdr>
            <w:top w:val="none" w:sz="0" w:space="0" w:color="auto"/>
            <w:left w:val="none" w:sz="0" w:space="0" w:color="auto"/>
            <w:bottom w:val="none" w:sz="0" w:space="0" w:color="auto"/>
            <w:right w:val="none" w:sz="0" w:space="0" w:color="auto"/>
          </w:divBdr>
        </w:div>
      </w:divsChild>
    </w:div>
    <w:div w:id="949507343">
      <w:bodyDiv w:val="1"/>
      <w:marLeft w:val="0"/>
      <w:marRight w:val="0"/>
      <w:marTop w:val="0"/>
      <w:marBottom w:val="0"/>
      <w:divBdr>
        <w:top w:val="none" w:sz="0" w:space="0" w:color="auto"/>
        <w:left w:val="none" w:sz="0" w:space="0" w:color="auto"/>
        <w:bottom w:val="none" w:sz="0" w:space="0" w:color="auto"/>
        <w:right w:val="none" w:sz="0" w:space="0" w:color="auto"/>
      </w:divBdr>
    </w:div>
    <w:div w:id="949624663">
      <w:bodyDiv w:val="1"/>
      <w:marLeft w:val="0"/>
      <w:marRight w:val="0"/>
      <w:marTop w:val="0"/>
      <w:marBottom w:val="0"/>
      <w:divBdr>
        <w:top w:val="none" w:sz="0" w:space="0" w:color="auto"/>
        <w:left w:val="none" w:sz="0" w:space="0" w:color="auto"/>
        <w:bottom w:val="none" w:sz="0" w:space="0" w:color="auto"/>
        <w:right w:val="none" w:sz="0" w:space="0" w:color="auto"/>
      </w:divBdr>
    </w:div>
    <w:div w:id="949820302">
      <w:bodyDiv w:val="1"/>
      <w:marLeft w:val="0"/>
      <w:marRight w:val="0"/>
      <w:marTop w:val="0"/>
      <w:marBottom w:val="0"/>
      <w:divBdr>
        <w:top w:val="none" w:sz="0" w:space="0" w:color="auto"/>
        <w:left w:val="none" w:sz="0" w:space="0" w:color="auto"/>
        <w:bottom w:val="none" w:sz="0" w:space="0" w:color="auto"/>
        <w:right w:val="none" w:sz="0" w:space="0" w:color="auto"/>
      </w:divBdr>
    </w:div>
    <w:div w:id="950358136">
      <w:bodyDiv w:val="1"/>
      <w:marLeft w:val="0"/>
      <w:marRight w:val="0"/>
      <w:marTop w:val="0"/>
      <w:marBottom w:val="0"/>
      <w:divBdr>
        <w:top w:val="none" w:sz="0" w:space="0" w:color="auto"/>
        <w:left w:val="none" w:sz="0" w:space="0" w:color="auto"/>
        <w:bottom w:val="none" w:sz="0" w:space="0" w:color="auto"/>
        <w:right w:val="none" w:sz="0" w:space="0" w:color="auto"/>
      </w:divBdr>
    </w:div>
    <w:div w:id="950741246">
      <w:bodyDiv w:val="1"/>
      <w:marLeft w:val="0"/>
      <w:marRight w:val="0"/>
      <w:marTop w:val="0"/>
      <w:marBottom w:val="0"/>
      <w:divBdr>
        <w:top w:val="none" w:sz="0" w:space="0" w:color="auto"/>
        <w:left w:val="none" w:sz="0" w:space="0" w:color="auto"/>
        <w:bottom w:val="none" w:sz="0" w:space="0" w:color="auto"/>
        <w:right w:val="none" w:sz="0" w:space="0" w:color="auto"/>
      </w:divBdr>
    </w:div>
    <w:div w:id="950821185">
      <w:bodyDiv w:val="1"/>
      <w:marLeft w:val="0"/>
      <w:marRight w:val="0"/>
      <w:marTop w:val="0"/>
      <w:marBottom w:val="0"/>
      <w:divBdr>
        <w:top w:val="none" w:sz="0" w:space="0" w:color="auto"/>
        <w:left w:val="none" w:sz="0" w:space="0" w:color="auto"/>
        <w:bottom w:val="none" w:sz="0" w:space="0" w:color="auto"/>
        <w:right w:val="none" w:sz="0" w:space="0" w:color="auto"/>
      </w:divBdr>
    </w:div>
    <w:div w:id="951284684">
      <w:bodyDiv w:val="1"/>
      <w:marLeft w:val="0"/>
      <w:marRight w:val="0"/>
      <w:marTop w:val="0"/>
      <w:marBottom w:val="0"/>
      <w:divBdr>
        <w:top w:val="none" w:sz="0" w:space="0" w:color="auto"/>
        <w:left w:val="none" w:sz="0" w:space="0" w:color="auto"/>
        <w:bottom w:val="none" w:sz="0" w:space="0" w:color="auto"/>
        <w:right w:val="none" w:sz="0" w:space="0" w:color="auto"/>
      </w:divBdr>
    </w:div>
    <w:div w:id="951398695">
      <w:bodyDiv w:val="1"/>
      <w:marLeft w:val="0"/>
      <w:marRight w:val="0"/>
      <w:marTop w:val="0"/>
      <w:marBottom w:val="0"/>
      <w:divBdr>
        <w:top w:val="none" w:sz="0" w:space="0" w:color="auto"/>
        <w:left w:val="none" w:sz="0" w:space="0" w:color="auto"/>
        <w:bottom w:val="none" w:sz="0" w:space="0" w:color="auto"/>
        <w:right w:val="none" w:sz="0" w:space="0" w:color="auto"/>
      </w:divBdr>
    </w:div>
    <w:div w:id="951669236">
      <w:bodyDiv w:val="1"/>
      <w:marLeft w:val="0"/>
      <w:marRight w:val="0"/>
      <w:marTop w:val="0"/>
      <w:marBottom w:val="0"/>
      <w:divBdr>
        <w:top w:val="none" w:sz="0" w:space="0" w:color="auto"/>
        <w:left w:val="none" w:sz="0" w:space="0" w:color="auto"/>
        <w:bottom w:val="none" w:sz="0" w:space="0" w:color="auto"/>
        <w:right w:val="none" w:sz="0" w:space="0" w:color="auto"/>
      </w:divBdr>
    </w:div>
    <w:div w:id="951939293">
      <w:bodyDiv w:val="1"/>
      <w:marLeft w:val="0"/>
      <w:marRight w:val="0"/>
      <w:marTop w:val="0"/>
      <w:marBottom w:val="0"/>
      <w:divBdr>
        <w:top w:val="none" w:sz="0" w:space="0" w:color="auto"/>
        <w:left w:val="none" w:sz="0" w:space="0" w:color="auto"/>
        <w:bottom w:val="none" w:sz="0" w:space="0" w:color="auto"/>
        <w:right w:val="none" w:sz="0" w:space="0" w:color="auto"/>
      </w:divBdr>
    </w:div>
    <w:div w:id="951978061">
      <w:bodyDiv w:val="1"/>
      <w:marLeft w:val="0"/>
      <w:marRight w:val="0"/>
      <w:marTop w:val="0"/>
      <w:marBottom w:val="0"/>
      <w:divBdr>
        <w:top w:val="none" w:sz="0" w:space="0" w:color="auto"/>
        <w:left w:val="none" w:sz="0" w:space="0" w:color="auto"/>
        <w:bottom w:val="none" w:sz="0" w:space="0" w:color="auto"/>
        <w:right w:val="none" w:sz="0" w:space="0" w:color="auto"/>
      </w:divBdr>
    </w:div>
    <w:div w:id="952058825">
      <w:bodyDiv w:val="1"/>
      <w:marLeft w:val="0"/>
      <w:marRight w:val="0"/>
      <w:marTop w:val="0"/>
      <w:marBottom w:val="0"/>
      <w:divBdr>
        <w:top w:val="none" w:sz="0" w:space="0" w:color="auto"/>
        <w:left w:val="none" w:sz="0" w:space="0" w:color="auto"/>
        <w:bottom w:val="none" w:sz="0" w:space="0" w:color="auto"/>
        <w:right w:val="none" w:sz="0" w:space="0" w:color="auto"/>
      </w:divBdr>
    </w:div>
    <w:div w:id="952325841">
      <w:bodyDiv w:val="1"/>
      <w:marLeft w:val="0"/>
      <w:marRight w:val="0"/>
      <w:marTop w:val="0"/>
      <w:marBottom w:val="0"/>
      <w:divBdr>
        <w:top w:val="none" w:sz="0" w:space="0" w:color="auto"/>
        <w:left w:val="none" w:sz="0" w:space="0" w:color="auto"/>
        <w:bottom w:val="none" w:sz="0" w:space="0" w:color="auto"/>
        <w:right w:val="none" w:sz="0" w:space="0" w:color="auto"/>
      </w:divBdr>
    </w:div>
    <w:div w:id="952832537">
      <w:bodyDiv w:val="1"/>
      <w:marLeft w:val="0"/>
      <w:marRight w:val="0"/>
      <w:marTop w:val="0"/>
      <w:marBottom w:val="0"/>
      <w:divBdr>
        <w:top w:val="none" w:sz="0" w:space="0" w:color="auto"/>
        <w:left w:val="none" w:sz="0" w:space="0" w:color="auto"/>
        <w:bottom w:val="none" w:sz="0" w:space="0" w:color="auto"/>
        <w:right w:val="none" w:sz="0" w:space="0" w:color="auto"/>
      </w:divBdr>
    </w:div>
    <w:div w:id="952901836">
      <w:bodyDiv w:val="1"/>
      <w:marLeft w:val="0"/>
      <w:marRight w:val="0"/>
      <w:marTop w:val="0"/>
      <w:marBottom w:val="0"/>
      <w:divBdr>
        <w:top w:val="none" w:sz="0" w:space="0" w:color="auto"/>
        <w:left w:val="none" w:sz="0" w:space="0" w:color="auto"/>
        <w:bottom w:val="none" w:sz="0" w:space="0" w:color="auto"/>
        <w:right w:val="none" w:sz="0" w:space="0" w:color="auto"/>
      </w:divBdr>
    </w:div>
    <w:div w:id="953026525">
      <w:bodyDiv w:val="1"/>
      <w:marLeft w:val="0"/>
      <w:marRight w:val="0"/>
      <w:marTop w:val="0"/>
      <w:marBottom w:val="0"/>
      <w:divBdr>
        <w:top w:val="none" w:sz="0" w:space="0" w:color="auto"/>
        <w:left w:val="none" w:sz="0" w:space="0" w:color="auto"/>
        <w:bottom w:val="none" w:sz="0" w:space="0" w:color="auto"/>
        <w:right w:val="none" w:sz="0" w:space="0" w:color="auto"/>
      </w:divBdr>
      <w:divsChild>
        <w:div w:id="124203345">
          <w:marLeft w:val="0"/>
          <w:marRight w:val="0"/>
          <w:marTop w:val="0"/>
          <w:marBottom w:val="0"/>
          <w:divBdr>
            <w:top w:val="none" w:sz="0" w:space="0" w:color="auto"/>
            <w:left w:val="none" w:sz="0" w:space="0" w:color="auto"/>
            <w:bottom w:val="none" w:sz="0" w:space="0" w:color="auto"/>
            <w:right w:val="none" w:sz="0" w:space="0" w:color="auto"/>
          </w:divBdr>
        </w:div>
        <w:div w:id="2066563328">
          <w:marLeft w:val="0"/>
          <w:marRight w:val="0"/>
          <w:marTop w:val="0"/>
          <w:marBottom w:val="0"/>
          <w:divBdr>
            <w:top w:val="none" w:sz="0" w:space="0" w:color="auto"/>
            <w:left w:val="none" w:sz="0" w:space="0" w:color="auto"/>
            <w:bottom w:val="none" w:sz="0" w:space="0" w:color="auto"/>
            <w:right w:val="none" w:sz="0" w:space="0" w:color="auto"/>
          </w:divBdr>
        </w:div>
      </w:divsChild>
    </w:div>
    <w:div w:id="953051429">
      <w:bodyDiv w:val="1"/>
      <w:marLeft w:val="0"/>
      <w:marRight w:val="0"/>
      <w:marTop w:val="0"/>
      <w:marBottom w:val="0"/>
      <w:divBdr>
        <w:top w:val="none" w:sz="0" w:space="0" w:color="auto"/>
        <w:left w:val="none" w:sz="0" w:space="0" w:color="auto"/>
        <w:bottom w:val="none" w:sz="0" w:space="0" w:color="auto"/>
        <w:right w:val="none" w:sz="0" w:space="0" w:color="auto"/>
      </w:divBdr>
    </w:div>
    <w:div w:id="953436616">
      <w:bodyDiv w:val="1"/>
      <w:marLeft w:val="0"/>
      <w:marRight w:val="0"/>
      <w:marTop w:val="0"/>
      <w:marBottom w:val="0"/>
      <w:divBdr>
        <w:top w:val="none" w:sz="0" w:space="0" w:color="auto"/>
        <w:left w:val="none" w:sz="0" w:space="0" w:color="auto"/>
        <w:bottom w:val="none" w:sz="0" w:space="0" w:color="auto"/>
        <w:right w:val="none" w:sz="0" w:space="0" w:color="auto"/>
      </w:divBdr>
    </w:div>
    <w:div w:id="953636246">
      <w:bodyDiv w:val="1"/>
      <w:marLeft w:val="0"/>
      <w:marRight w:val="0"/>
      <w:marTop w:val="0"/>
      <w:marBottom w:val="0"/>
      <w:divBdr>
        <w:top w:val="none" w:sz="0" w:space="0" w:color="auto"/>
        <w:left w:val="none" w:sz="0" w:space="0" w:color="auto"/>
        <w:bottom w:val="none" w:sz="0" w:space="0" w:color="auto"/>
        <w:right w:val="none" w:sz="0" w:space="0" w:color="auto"/>
      </w:divBdr>
      <w:divsChild>
        <w:div w:id="50541369">
          <w:marLeft w:val="0"/>
          <w:marRight w:val="0"/>
          <w:marTop w:val="0"/>
          <w:marBottom w:val="0"/>
          <w:divBdr>
            <w:top w:val="none" w:sz="0" w:space="0" w:color="auto"/>
            <w:left w:val="none" w:sz="0" w:space="0" w:color="auto"/>
            <w:bottom w:val="none" w:sz="0" w:space="0" w:color="auto"/>
            <w:right w:val="none" w:sz="0" w:space="0" w:color="auto"/>
          </w:divBdr>
          <w:divsChild>
            <w:div w:id="1393428860">
              <w:marLeft w:val="0"/>
              <w:marRight w:val="0"/>
              <w:marTop w:val="0"/>
              <w:marBottom w:val="0"/>
              <w:divBdr>
                <w:top w:val="none" w:sz="0" w:space="0" w:color="auto"/>
                <w:left w:val="none" w:sz="0" w:space="0" w:color="auto"/>
                <w:bottom w:val="none" w:sz="0" w:space="0" w:color="auto"/>
                <w:right w:val="none" w:sz="0" w:space="0" w:color="auto"/>
              </w:divBdr>
            </w:div>
            <w:div w:id="1823503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709788">
      <w:bodyDiv w:val="1"/>
      <w:marLeft w:val="0"/>
      <w:marRight w:val="0"/>
      <w:marTop w:val="0"/>
      <w:marBottom w:val="0"/>
      <w:divBdr>
        <w:top w:val="none" w:sz="0" w:space="0" w:color="auto"/>
        <w:left w:val="none" w:sz="0" w:space="0" w:color="auto"/>
        <w:bottom w:val="none" w:sz="0" w:space="0" w:color="auto"/>
        <w:right w:val="none" w:sz="0" w:space="0" w:color="auto"/>
      </w:divBdr>
    </w:div>
    <w:div w:id="954213541">
      <w:bodyDiv w:val="1"/>
      <w:marLeft w:val="0"/>
      <w:marRight w:val="0"/>
      <w:marTop w:val="0"/>
      <w:marBottom w:val="0"/>
      <w:divBdr>
        <w:top w:val="none" w:sz="0" w:space="0" w:color="auto"/>
        <w:left w:val="none" w:sz="0" w:space="0" w:color="auto"/>
        <w:bottom w:val="none" w:sz="0" w:space="0" w:color="auto"/>
        <w:right w:val="none" w:sz="0" w:space="0" w:color="auto"/>
      </w:divBdr>
    </w:div>
    <w:div w:id="954406250">
      <w:bodyDiv w:val="1"/>
      <w:marLeft w:val="0"/>
      <w:marRight w:val="0"/>
      <w:marTop w:val="0"/>
      <w:marBottom w:val="0"/>
      <w:divBdr>
        <w:top w:val="none" w:sz="0" w:space="0" w:color="auto"/>
        <w:left w:val="none" w:sz="0" w:space="0" w:color="auto"/>
        <w:bottom w:val="none" w:sz="0" w:space="0" w:color="auto"/>
        <w:right w:val="none" w:sz="0" w:space="0" w:color="auto"/>
      </w:divBdr>
    </w:div>
    <w:div w:id="954598491">
      <w:bodyDiv w:val="1"/>
      <w:marLeft w:val="0"/>
      <w:marRight w:val="0"/>
      <w:marTop w:val="0"/>
      <w:marBottom w:val="0"/>
      <w:divBdr>
        <w:top w:val="none" w:sz="0" w:space="0" w:color="auto"/>
        <w:left w:val="none" w:sz="0" w:space="0" w:color="auto"/>
        <w:bottom w:val="none" w:sz="0" w:space="0" w:color="auto"/>
        <w:right w:val="none" w:sz="0" w:space="0" w:color="auto"/>
      </w:divBdr>
    </w:div>
    <w:div w:id="955020205">
      <w:bodyDiv w:val="1"/>
      <w:marLeft w:val="0"/>
      <w:marRight w:val="0"/>
      <w:marTop w:val="0"/>
      <w:marBottom w:val="0"/>
      <w:divBdr>
        <w:top w:val="none" w:sz="0" w:space="0" w:color="auto"/>
        <w:left w:val="none" w:sz="0" w:space="0" w:color="auto"/>
        <w:bottom w:val="none" w:sz="0" w:space="0" w:color="auto"/>
        <w:right w:val="none" w:sz="0" w:space="0" w:color="auto"/>
      </w:divBdr>
    </w:div>
    <w:div w:id="955062820">
      <w:bodyDiv w:val="1"/>
      <w:marLeft w:val="0"/>
      <w:marRight w:val="0"/>
      <w:marTop w:val="0"/>
      <w:marBottom w:val="0"/>
      <w:divBdr>
        <w:top w:val="none" w:sz="0" w:space="0" w:color="auto"/>
        <w:left w:val="none" w:sz="0" w:space="0" w:color="auto"/>
        <w:bottom w:val="none" w:sz="0" w:space="0" w:color="auto"/>
        <w:right w:val="none" w:sz="0" w:space="0" w:color="auto"/>
      </w:divBdr>
    </w:div>
    <w:div w:id="955139402">
      <w:bodyDiv w:val="1"/>
      <w:marLeft w:val="0"/>
      <w:marRight w:val="0"/>
      <w:marTop w:val="0"/>
      <w:marBottom w:val="0"/>
      <w:divBdr>
        <w:top w:val="none" w:sz="0" w:space="0" w:color="auto"/>
        <w:left w:val="none" w:sz="0" w:space="0" w:color="auto"/>
        <w:bottom w:val="none" w:sz="0" w:space="0" w:color="auto"/>
        <w:right w:val="none" w:sz="0" w:space="0" w:color="auto"/>
      </w:divBdr>
    </w:div>
    <w:div w:id="955257205">
      <w:bodyDiv w:val="1"/>
      <w:marLeft w:val="0"/>
      <w:marRight w:val="0"/>
      <w:marTop w:val="0"/>
      <w:marBottom w:val="0"/>
      <w:divBdr>
        <w:top w:val="none" w:sz="0" w:space="0" w:color="auto"/>
        <w:left w:val="none" w:sz="0" w:space="0" w:color="auto"/>
        <w:bottom w:val="none" w:sz="0" w:space="0" w:color="auto"/>
        <w:right w:val="none" w:sz="0" w:space="0" w:color="auto"/>
      </w:divBdr>
    </w:div>
    <w:div w:id="955718260">
      <w:bodyDiv w:val="1"/>
      <w:marLeft w:val="0"/>
      <w:marRight w:val="0"/>
      <w:marTop w:val="0"/>
      <w:marBottom w:val="0"/>
      <w:divBdr>
        <w:top w:val="none" w:sz="0" w:space="0" w:color="auto"/>
        <w:left w:val="none" w:sz="0" w:space="0" w:color="auto"/>
        <w:bottom w:val="none" w:sz="0" w:space="0" w:color="auto"/>
        <w:right w:val="none" w:sz="0" w:space="0" w:color="auto"/>
      </w:divBdr>
    </w:div>
    <w:div w:id="956371033">
      <w:bodyDiv w:val="1"/>
      <w:marLeft w:val="0"/>
      <w:marRight w:val="0"/>
      <w:marTop w:val="0"/>
      <w:marBottom w:val="0"/>
      <w:divBdr>
        <w:top w:val="none" w:sz="0" w:space="0" w:color="auto"/>
        <w:left w:val="none" w:sz="0" w:space="0" w:color="auto"/>
        <w:bottom w:val="none" w:sz="0" w:space="0" w:color="auto"/>
        <w:right w:val="none" w:sz="0" w:space="0" w:color="auto"/>
      </w:divBdr>
    </w:div>
    <w:div w:id="956563508">
      <w:bodyDiv w:val="1"/>
      <w:marLeft w:val="0"/>
      <w:marRight w:val="0"/>
      <w:marTop w:val="0"/>
      <w:marBottom w:val="0"/>
      <w:divBdr>
        <w:top w:val="none" w:sz="0" w:space="0" w:color="auto"/>
        <w:left w:val="none" w:sz="0" w:space="0" w:color="auto"/>
        <w:bottom w:val="none" w:sz="0" w:space="0" w:color="auto"/>
        <w:right w:val="none" w:sz="0" w:space="0" w:color="auto"/>
      </w:divBdr>
    </w:div>
    <w:div w:id="957368380">
      <w:bodyDiv w:val="1"/>
      <w:marLeft w:val="0"/>
      <w:marRight w:val="0"/>
      <w:marTop w:val="0"/>
      <w:marBottom w:val="0"/>
      <w:divBdr>
        <w:top w:val="none" w:sz="0" w:space="0" w:color="auto"/>
        <w:left w:val="none" w:sz="0" w:space="0" w:color="auto"/>
        <w:bottom w:val="none" w:sz="0" w:space="0" w:color="auto"/>
        <w:right w:val="none" w:sz="0" w:space="0" w:color="auto"/>
      </w:divBdr>
    </w:div>
    <w:div w:id="957761733">
      <w:bodyDiv w:val="1"/>
      <w:marLeft w:val="0"/>
      <w:marRight w:val="0"/>
      <w:marTop w:val="0"/>
      <w:marBottom w:val="0"/>
      <w:divBdr>
        <w:top w:val="none" w:sz="0" w:space="0" w:color="auto"/>
        <w:left w:val="none" w:sz="0" w:space="0" w:color="auto"/>
        <w:bottom w:val="none" w:sz="0" w:space="0" w:color="auto"/>
        <w:right w:val="none" w:sz="0" w:space="0" w:color="auto"/>
      </w:divBdr>
    </w:div>
    <w:div w:id="958148247">
      <w:bodyDiv w:val="1"/>
      <w:marLeft w:val="0"/>
      <w:marRight w:val="0"/>
      <w:marTop w:val="0"/>
      <w:marBottom w:val="0"/>
      <w:divBdr>
        <w:top w:val="none" w:sz="0" w:space="0" w:color="auto"/>
        <w:left w:val="none" w:sz="0" w:space="0" w:color="auto"/>
        <w:bottom w:val="none" w:sz="0" w:space="0" w:color="auto"/>
        <w:right w:val="none" w:sz="0" w:space="0" w:color="auto"/>
      </w:divBdr>
    </w:div>
    <w:div w:id="958338074">
      <w:bodyDiv w:val="1"/>
      <w:marLeft w:val="0"/>
      <w:marRight w:val="0"/>
      <w:marTop w:val="0"/>
      <w:marBottom w:val="0"/>
      <w:divBdr>
        <w:top w:val="none" w:sz="0" w:space="0" w:color="auto"/>
        <w:left w:val="none" w:sz="0" w:space="0" w:color="auto"/>
        <w:bottom w:val="none" w:sz="0" w:space="0" w:color="auto"/>
        <w:right w:val="none" w:sz="0" w:space="0" w:color="auto"/>
      </w:divBdr>
      <w:divsChild>
        <w:div w:id="141699133">
          <w:marLeft w:val="0"/>
          <w:marRight w:val="0"/>
          <w:marTop w:val="0"/>
          <w:marBottom w:val="0"/>
          <w:divBdr>
            <w:top w:val="none" w:sz="0" w:space="0" w:color="auto"/>
            <w:left w:val="none" w:sz="0" w:space="0" w:color="auto"/>
            <w:bottom w:val="none" w:sz="0" w:space="0" w:color="auto"/>
            <w:right w:val="none" w:sz="0" w:space="0" w:color="auto"/>
          </w:divBdr>
        </w:div>
      </w:divsChild>
    </w:div>
    <w:div w:id="958950576">
      <w:bodyDiv w:val="1"/>
      <w:marLeft w:val="0"/>
      <w:marRight w:val="0"/>
      <w:marTop w:val="0"/>
      <w:marBottom w:val="0"/>
      <w:divBdr>
        <w:top w:val="none" w:sz="0" w:space="0" w:color="auto"/>
        <w:left w:val="none" w:sz="0" w:space="0" w:color="auto"/>
        <w:bottom w:val="none" w:sz="0" w:space="0" w:color="auto"/>
        <w:right w:val="none" w:sz="0" w:space="0" w:color="auto"/>
      </w:divBdr>
      <w:divsChild>
        <w:div w:id="650210163">
          <w:marLeft w:val="0"/>
          <w:marRight w:val="0"/>
          <w:marTop w:val="0"/>
          <w:marBottom w:val="0"/>
          <w:divBdr>
            <w:top w:val="none" w:sz="0" w:space="0" w:color="auto"/>
            <w:left w:val="none" w:sz="0" w:space="0" w:color="auto"/>
            <w:bottom w:val="none" w:sz="0" w:space="0" w:color="auto"/>
            <w:right w:val="none" w:sz="0" w:space="0" w:color="auto"/>
          </w:divBdr>
        </w:div>
      </w:divsChild>
    </w:div>
    <w:div w:id="959728641">
      <w:bodyDiv w:val="1"/>
      <w:marLeft w:val="0"/>
      <w:marRight w:val="0"/>
      <w:marTop w:val="0"/>
      <w:marBottom w:val="0"/>
      <w:divBdr>
        <w:top w:val="none" w:sz="0" w:space="0" w:color="auto"/>
        <w:left w:val="none" w:sz="0" w:space="0" w:color="auto"/>
        <w:bottom w:val="none" w:sz="0" w:space="0" w:color="auto"/>
        <w:right w:val="none" w:sz="0" w:space="0" w:color="auto"/>
      </w:divBdr>
    </w:div>
    <w:div w:id="959871413">
      <w:bodyDiv w:val="1"/>
      <w:marLeft w:val="0"/>
      <w:marRight w:val="0"/>
      <w:marTop w:val="0"/>
      <w:marBottom w:val="0"/>
      <w:divBdr>
        <w:top w:val="none" w:sz="0" w:space="0" w:color="auto"/>
        <w:left w:val="none" w:sz="0" w:space="0" w:color="auto"/>
        <w:bottom w:val="none" w:sz="0" w:space="0" w:color="auto"/>
        <w:right w:val="none" w:sz="0" w:space="0" w:color="auto"/>
      </w:divBdr>
    </w:div>
    <w:div w:id="960112015">
      <w:bodyDiv w:val="1"/>
      <w:marLeft w:val="0"/>
      <w:marRight w:val="0"/>
      <w:marTop w:val="0"/>
      <w:marBottom w:val="0"/>
      <w:divBdr>
        <w:top w:val="none" w:sz="0" w:space="0" w:color="auto"/>
        <w:left w:val="none" w:sz="0" w:space="0" w:color="auto"/>
        <w:bottom w:val="none" w:sz="0" w:space="0" w:color="auto"/>
        <w:right w:val="none" w:sz="0" w:space="0" w:color="auto"/>
      </w:divBdr>
    </w:div>
    <w:div w:id="960186926">
      <w:bodyDiv w:val="1"/>
      <w:marLeft w:val="0"/>
      <w:marRight w:val="0"/>
      <w:marTop w:val="0"/>
      <w:marBottom w:val="0"/>
      <w:divBdr>
        <w:top w:val="none" w:sz="0" w:space="0" w:color="auto"/>
        <w:left w:val="none" w:sz="0" w:space="0" w:color="auto"/>
        <w:bottom w:val="none" w:sz="0" w:space="0" w:color="auto"/>
        <w:right w:val="none" w:sz="0" w:space="0" w:color="auto"/>
      </w:divBdr>
    </w:div>
    <w:div w:id="960572174">
      <w:bodyDiv w:val="1"/>
      <w:marLeft w:val="0"/>
      <w:marRight w:val="0"/>
      <w:marTop w:val="0"/>
      <w:marBottom w:val="0"/>
      <w:divBdr>
        <w:top w:val="none" w:sz="0" w:space="0" w:color="auto"/>
        <w:left w:val="none" w:sz="0" w:space="0" w:color="auto"/>
        <w:bottom w:val="none" w:sz="0" w:space="0" w:color="auto"/>
        <w:right w:val="none" w:sz="0" w:space="0" w:color="auto"/>
      </w:divBdr>
    </w:div>
    <w:div w:id="961113129">
      <w:bodyDiv w:val="1"/>
      <w:marLeft w:val="0"/>
      <w:marRight w:val="0"/>
      <w:marTop w:val="0"/>
      <w:marBottom w:val="0"/>
      <w:divBdr>
        <w:top w:val="none" w:sz="0" w:space="0" w:color="auto"/>
        <w:left w:val="none" w:sz="0" w:space="0" w:color="auto"/>
        <w:bottom w:val="none" w:sz="0" w:space="0" w:color="auto"/>
        <w:right w:val="none" w:sz="0" w:space="0" w:color="auto"/>
      </w:divBdr>
    </w:div>
    <w:div w:id="961375996">
      <w:bodyDiv w:val="1"/>
      <w:marLeft w:val="0"/>
      <w:marRight w:val="0"/>
      <w:marTop w:val="0"/>
      <w:marBottom w:val="0"/>
      <w:divBdr>
        <w:top w:val="none" w:sz="0" w:space="0" w:color="auto"/>
        <w:left w:val="none" w:sz="0" w:space="0" w:color="auto"/>
        <w:bottom w:val="none" w:sz="0" w:space="0" w:color="auto"/>
        <w:right w:val="none" w:sz="0" w:space="0" w:color="auto"/>
      </w:divBdr>
    </w:div>
    <w:div w:id="962462525">
      <w:bodyDiv w:val="1"/>
      <w:marLeft w:val="0"/>
      <w:marRight w:val="0"/>
      <w:marTop w:val="0"/>
      <w:marBottom w:val="0"/>
      <w:divBdr>
        <w:top w:val="none" w:sz="0" w:space="0" w:color="auto"/>
        <w:left w:val="none" w:sz="0" w:space="0" w:color="auto"/>
        <w:bottom w:val="none" w:sz="0" w:space="0" w:color="auto"/>
        <w:right w:val="none" w:sz="0" w:space="0" w:color="auto"/>
      </w:divBdr>
    </w:div>
    <w:div w:id="962812748">
      <w:bodyDiv w:val="1"/>
      <w:marLeft w:val="0"/>
      <w:marRight w:val="0"/>
      <w:marTop w:val="0"/>
      <w:marBottom w:val="0"/>
      <w:divBdr>
        <w:top w:val="none" w:sz="0" w:space="0" w:color="auto"/>
        <w:left w:val="none" w:sz="0" w:space="0" w:color="auto"/>
        <w:bottom w:val="none" w:sz="0" w:space="0" w:color="auto"/>
        <w:right w:val="none" w:sz="0" w:space="0" w:color="auto"/>
      </w:divBdr>
    </w:div>
    <w:div w:id="963315722">
      <w:bodyDiv w:val="1"/>
      <w:marLeft w:val="0"/>
      <w:marRight w:val="0"/>
      <w:marTop w:val="0"/>
      <w:marBottom w:val="0"/>
      <w:divBdr>
        <w:top w:val="none" w:sz="0" w:space="0" w:color="auto"/>
        <w:left w:val="none" w:sz="0" w:space="0" w:color="auto"/>
        <w:bottom w:val="none" w:sz="0" w:space="0" w:color="auto"/>
        <w:right w:val="none" w:sz="0" w:space="0" w:color="auto"/>
      </w:divBdr>
    </w:div>
    <w:div w:id="963539432">
      <w:bodyDiv w:val="1"/>
      <w:marLeft w:val="0"/>
      <w:marRight w:val="0"/>
      <w:marTop w:val="0"/>
      <w:marBottom w:val="0"/>
      <w:divBdr>
        <w:top w:val="none" w:sz="0" w:space="0" w:color="auto"/>
        <w:left w:val="none" w:sz="0" w:space="0" w:color="auto"/>
        <w:bottom w:val="none" w:sz="0" w:space="0" w:color="auto"/>
        <w:right w:val="none" w:sz="0" w:space="0" w:color="auto"/>
      </w:divBdr>
    </w:div>
    <w:div w:id="963586270">
      <w:bodyDiv w:val="1"/>
      <w:marLeft w:val="0"/>
      <w:marRight w:val="0"/>
      <w:marTop w:val="0"/>
      <w:marBottom w:val="0"/>
      <w:divBdr>
        <w:top w:val="none" w:sz="0" w:space="0" w:color="auto"/>
        <w:left w:val="none" w:sz="0" w:space="0" w:color="auto"/>
        <w:bottom w:val="none" w:sz="0" w:space="0" w:color="auto"/>
        <w:right w:val="none" w:sz="0" w:space="0" w:color="auto"/>
      </w:divBdr>
      <w:divsChild>
        <w:div w:id="2009018012">
          <w:marLeft w:val="0"/>
          <w:marRight w:val="0"/>
          <w:marTop w:val="0"/>
          <w:marBottom w:val="0"/>
          <w:divBdr>
            <w:top w:val="none" w:sz="0" w:space="0" w:color="auto"/>
            <w:left w:val="none" w:sz="0" w:space="0" w:color="auto"/>
            <w:bottom w:val="none" w:sz="0" w:space="0" w:color="auto"/>
            <w:right w:val="none" w:sz="0" w:space="0" w:color="auto"/>
          </w:divBdr>
        </w:div>
        <w:div w:id="702289572">
          <w:marLeft w:val="0"/>
          <w:marRight w:val="0"/>
          <w:marTop w:val="0"/>
          <w:marBottom w:val="0"/>
          <w:divBdr>
            <w:top w:val="none" w:sz="0" w:space="0" w:color="auto"/>
            <w:left w:val="none" w:sz="0" w:space="0" w:color="auto"/>
            <w:bottom w:val="none" w:sz="0" w:space="0" w:color="auto"/>
            <w:right w:val="none" w:sz="0" w:space="0" w:color="auto"/>
          </w:divBdr>
        </w:div>
        <w:div w:id="530998775">
          <w:marLeft w:val="0"/>
          <w:marRight w:val="0"/>
          <w:marTop w:val="0"/>
          <w:marBottom w:val="0"/>
          <w:divBdr>
            <w:top w:val="none" w:sz="0" w:space="0" w:color="auto"/>
            <w:left w:val="none" w:sz="0" w:space="0" w:color="auto"/>
            <w:bottom w:val="none" w:sz="0" w:space="0" w:color="auto"/>
            <w:right w:val="none" w:sz="0" w:space="0" w:color="auto"/>
          </w:divBdr>
        </w:div>
        <w:div w:id="1379164489">
          <w:marLeft w:val="0"/>
          <w:marRight w:val="0"/>
          <w:marTop w:val="0"/>
          <w:marBottom w:val="0"/>
          <w:divBdr>
            <w:top w:val="none" w:sz="0" w:space="0" w:color="auto"/>
            <w:left w:val="none" w:sz="0" w:space="0" w:color="auto"/>
            <w:bottom w:val="none" w:sz="0" w:space="0" w:color="auto"/>
            <w:right w:val="none" w:sz="0" w:space="0" w:color="auto"/>
          </w:divBdr>
        </w:div>
        <w:div w:id="1073165734">
          <w:marLeft w:val="0"/>
          <w:marRight w:val="0"/>
          <w:marTop w:val="0"/>
          <w:marBottom w:val="0"/>
          <w:divBdr>
            <w:top w:val="none" w:sz="0" w:space="0" w:color="auto"/>
            <w:left w:val="none" w:sz="0" w:space="0" w:color="auto"/>
            <w:bottom w:val="none" w:sz="0" w:space="0" w:color="auto"/>
            <w:right w:val="none" w:sz="0" w:space="0" w:color="auto"/>
          </w:divBdr>
        </w:div>
        <w:div w:id="946275581">
          <w:marLeft w:val="0"/>
          <w:marRight w:val="0"/>
          <w:marTop w:val="0"/>
          <w:marBottom w:val="0"/>
          <w:divBdr>
            <w:top w:val="none" w:sz="0" w:space="0" w:color="auto"/>
            <w:left w:val="none" w:sz="0" w:space="0" w:color="auto"/>
            <w:bottom w:val="none" w:sz="0" w:space="0" w:color="auto"/>
            <w:right w:val="none" w:sz="0" w:space="0" w:color="auto"/>
          </w:divBdr>
        </w:div>
        <w:div w:id="1879464020">
          <w:marLeft w:val="0"/>
          <w:marRight w:val="0"/>
          <w:marTop w:val="0"/>
          <w:marBottom w:val="0"/>
          <w:divBdr>
            <w:top w:val="none" w:sz="0" w:space="0" w:color="auto"/>
            <w:left w:val="none" w:sz="0" w:space="0" w:color="auto"/>
            <w:bottom w:val="none" w:sz="0" w:space="0" w:color="auto"/>
            <w:right w:val="none" w:sz="0" w:space="0" w:color="auto"/>
          </w:divBdr>
        </w:div>
        <w:div w:id="1135609046">
          <w:marLeft w:val="0"/>
          <w:marRight w:val="0"/>
          <w:marTop w:val="0"/>
          <w:marBottom w:val="0"/>
          <w:divBdr>
            <w:top w:val="none" w:sz="0" w:space="0" w:color="auto"/>
            <w:left w:val="none" w:sz="0" w:space="0" w:color="auto"/>
            <w:bottom w:val="none" w:sz="0" w:space="0" w:color="auto"/>
            <w:right w:val="none" w:sz="0" w:space="0" w:color="auto"/>
          </w:divBdr>
        </w:div>
        <w:div w:id="2114930588">
          <w:marLeft w:val="0"/>
          <w:marRight w:val="0"/>
          <w:marTop w:val="0"/>
          <w:marBottom w:val="0"/>
          <w:divBdr>
            <w:top w:val="none" w:sz="0" w:space="0" w:color="auto"/>
            <w:left w:val="none" w:sz="0" w:space="0" w:color="auto"/>
            <w:bottom w:val="none" w:sz="0" w:space="0" w:color="auto"/>
            <w:right w:val="none" w:sz="0" w:space="0" w:color="auto"/>
          </w:divBdr>
        </w:div>
      </w:divsChild>
    </w:div>
    <w:div w:id="964119298">
      <w:bodyDiv w:val="1"/>
      <w:marLeft w:val="0"/>
      <w:marRight w:val="0"/>
      <w:marTop w:val="0"/>
      <w:marBottom w:val="0"/>
      <w:divBdr>
        <w:top w:val="none" w:sz="0" w:space="0" w:color="auto"/>
        <w:left w:val="none" w:sz="0" w:space="0" w:color="auto"/>
        <w:bottom w:val="none" w:sz="0" w:space="0" w:color="auto"/>
        <w:right w:val="none" w:sz="0" w:space="0" w:color="auto"/>
      </w:divBdr>
    </w:div>
    <w:div w:id="964241804">
      <w:bodyDiv w:val="1"/>
      <w:marLeft w:val="0"/>
      <w:marRight w:val="0"/>
      <w:marTop w:val="0"/>
      <w:marBottom w:val="0"/>
      <w:divBdr>
        <w:top w:val="none" w:sz="0" w:space="0" w:color="auto"/>
        <w:left w:val="none" w:sz="0" w:space="0" w:color="auto"/>
        <w:bottom w:val="none" w:sz="0" w:space="0" w:color="auto"/>
        <w:right w:val="none" w:sz="0" w:space="0" w:color="auto"/>
      </w:divBdr>
    </w:div>
    <w:div w:id="965161885">
      <w:bodyDiv w:val="1"/>
      <w:marLeft w:val="0"/>
      <w:marRight w:val="0"/>
      <w:marTop w:val="0"/>
      <w:marBottom w:val="0"/>
      <w:divBdr>
        <w:top w:val="none" w:sz="0" w:space="0" w:color="auto"/>
        <w:left w:val="none" w:sz="0" w:space="0" w:color="auto"/>
        <w:bottom w:val="none" w:sz="0" w:space="0" w:color="auto"/>
        <w:right w:val="none" w:sz="0" w:space="0" w:color="auto"/>
      </w:divBdr>
    </w:div>
    <w:div w:id="965233726">
      <w:bodyDiv w:val="1"/>
      <w:marLeft w:val="0"/>
      <w:marRight w:val="0"/>
      <w:marTop w:val="0"/>
      <w:marBottom w:val="0"/>
      <w:divBdr>
        <w:top w:val="none" w:sz="0" w:space="0" w:color="auto"/>
        <w:left w:val="none" w:sz="0" w:space="0" w:color="auto"/>
        <w:bottom w:val="none" w:sz="0" w:space="0" w:color="auto"/>
        <w:right w:val="none" w:sz="0" w:space="0" w:color="auto"/>
      </w:divBdr>
    </w:div>
    <w:div w:id="965433201">
      <w:bodyDiv w:val="1"/>
      <w:marLeft w:val="0"/>
      <w:marRight w:val="0"/>
      <w:marTop w:val="0"/>
      <w:marBottom w:val="0"/>
      <w:divBdr>
        <w:top w:val="none" w:sz="0" w:space="0" w:color="auto"/>
        <w:left w:val="none" w:sz="0" w:space="0" w:color="auto"/>
        <w:bottom w:val="none" w:sz="0" w:space="0" w:color="auto"/>
        <w:right w:val="none" w:sz="0" w:space="0" w:color="auto"/>
      </w:divBdr>
    </w:div>
    <w:div w:id="965895479">
      <w:bodyDiv w:val="1"/>
      <w:marLeft w:val="0"/>
      <w:marRight w:val="0"/>
      <w:marTop w:val="0"/>
      <w:marBottom w:val="0"/>
      <w:divBdr>
        <w:top w:val="none" w:sz="0" w:space="0" w:color="auto"/>
        <w:left w:val="none" w:sz="0" w:space="0" w:color="auto"/>
        <w:bottom w:val="none" w:sz="0" w:space="0" w:color="auto"/>
        <w:right w:val="none" w:sz="0" w:space="0" w:color="auto"/>
      </w:divBdr>
    </w:div>
    <w:div w:id="965962217">
      <w:bodyDiv w:val="1"/>
      <w:marLeft w:val="0"/>
      <w:marRight w:val="0"/>
      <w:marTop w:val="0"/>
      <w:marBottom w:val="0"/>
      <w:divBdr>
        <w:top w:val="none" w:sz="0" w:space="0" w:color="auto"/>
        <w:left w:val="none" w:sz="0" w:space="0" w:color="auto"/>
        <w:bottom w:val="none" w:sz="0" w:space="0" w:color="auto"/>
        <w:right w:val="none" w:sz="0" w:space="0" w:color="auto"/>
      </w:divBdr>
    </w:div>
    <w:div w:id="966470840">
      <w:bodyDiv w:val="1"/>
      <w:marLeft w:val="0"/>
      <w:marRight w:val="0"/>
      <w:marTop w:val="0"/>
      <w:marBottom w:val="0"/>
      <w:divBdr>
        <w:top w:val="none" w:sz="0" w:space="0" w:color="auto"/>
        <w:left w:val="none" w:sz="0" w:space="0" w:color="auto"/>
        <w:bottom w:val="none" w:sz="0" w:space="0" w:color="auto"/>
        <w:right w:val="none" w:sz="0" w:space="0" w:color="auto"/>
      </w:divBdr>
      <w:divsChild>
        <w:div w:id="170149430">
          <w:marLeft w:val="0"/>
          <w:marRight w:val="0"/>
          <w:marTop w:val="0"/>
          <w:marBottom w:val="0"/>
          <w:divBdr>
            <w:top w:val="none" w:sz="0" w:space="0" w:color="auto"/>
            <w:left w:val="none" w:sz="0" w:space="0" w:color="auto"/>
            <w:bottom w:val="none" w:sz="0" w:space="0" w:color="auto"/>
            <w:right w:val="none" w:sz="0" w:space="0" w:color="auto"/>
          </w:divBdr>
        </w:div>
        <w:div w:id="840049943">
          <w:marLeft w:val="0"/>
          <w:marRight w:val="0"/>
          <w:marTop w:val="0"/>
          <w:marBottom w:val="0"/>
          <w:divBdr>
            <w:top w:val="none" w:sz="0" w:space="0" w:color="auto"/>
            <w:left w:val="none" w:sz="0" w:space="0" w:color="auto"/>
            <w:bottom w:val="none" w:sz="0" w:space="0" w:color="auto"/>
            <w:right w:val="none" w:sz="0" w:space="0" w:color="auto"/>
          </w:divBdr>
        </w:div>
        <w:div w:id="1964076009">
          <w:marLeft w:val="0"/>
          <w:marRight w:val="0"/>
          <w:marTop w:val="0"/>
          <w:marBottom w:val="0"/>
          <w:divBdr>
            <w:top w:val="none" w:sz="0" w:space="0" w:color="auto"/>
            <w:left w:val="none" w:sz="0" w:space="0" w:color="auto"/>
            <w:bottom w:val="none" w:sz="0" w:space="0" w:color="auto"/>
            <w:right w:val="none" w:sz="0" w:space="0" w:color="auto"/>
          </w:divBdr>
        </w:div>
        <w:div w:id="2122138386">
          <w:marLeft w:val="0"/>
          <w:marRight w:val="0"/>
          <w:marTop w:val="0"/>
          <w:marBottom w:val="0"/>
          <w:divBdr>
            <w:top w:val="none" w:sz="0" w:space="0" w:color="auto"/>
            <w:left w:val="none" w:sz="0" w:space="0" w:color="auto"/>
            <w:bottom w:val="none" w:sz="0" w:space="0" w:color="auto"/>
            <w:right w:val="none" w:sz="0" w:space="0" w:color="auto"/>
          </w:divBdr>
        </w:div>
        <w:div w:id="696857612">
          <w:marLeft w:val="0"/>
          <w:marRight w:val="0"/>
          <w:marTop w:val="0"/>
          <w:marBottom w:val="0"/>
          <w:divBdr>
            <w:top w:val="none" w:sz="0" w:space="0" w:color="auto"/>
            <w:left w:val="none" w:sz="0" w:space="0" w:color="auto"/>
            <w:bottom w:val="none" w:sz="0" w:space="0" w:color="auto"/>
            <w:right w:val="none" w:sz="0" w:space="0" w:color="auto"/>
          </w:divBdr>
        </w:div>
        <w:div w:id="951715525">
          <w:marLeft w:val="0"/>
          <w:marRight w:val="0"/>
          <w:marTop w:val="0"/>
          <w:marBottom w:val="0"/>
          <w:divBdr>
            <w:top w:val="none" w:sz="0" w:space="0" w:color="auto"/>
            <w:left w:val="none" w:sz="0" w:space="0" w:color="auto"/>
            <w:bottom w:val="none" w:sz="0" w:space="0" w:color="auto"/>
            <w:right w:val="none" w:sz="0" w:space="0" w:color="auto"/>
          </w:divBdr>
        </w:div>
      </w:divsChild>
    </w:div>
    <w:div w:id="966740510">
      <w:bodyDiv w:val="1"/>
      <w:marLeft w:val="0"/>
      <w:marRight w:val="0"/>
      <w:marTop w:val="0"/>
      <w:marBottom w:val="0"/>
      <w:divBdr>
        <w:top w:val="none" w:sz="0" w:space="0" w:color="auto"/>
        <w:left w:val="none" w:sz="0" w:space="0" w:color="auto"/>
        <w:bottom w:val="none" w:sz="0" w:space="0" w:color="auto"/>
        <w:right w:val="none" w:sz="0" w:space="0" w:color="auto"/>
      </w:divBdr>
      <w:divsChild>
        <w:div w:id="1961187129">
          <w:marLeft w:val="0"/>
          <w:marRight w:val="0"/>
          <w:marTop w:val="0"/>
          <w:marBottom w:val="0"/>
          <w:divBdr>
            <w:top w:val="none" w:sz="0" w:space="0" w:color="auto"/>
            <w:left w:val="none" w:sz="0" w:space="0" w:color="auto"/>
            <w:bottom w:val="none" w:sz="0" w:space="0" w:color="auto"/>
            <w:right w:val="none" w:sz="0" w:space="0" w:color="auto"/>
          </w:divBdr>
        </w:div>
      </w:divsChild>
    </w:div>
    <w:div w:id="966811011">
      <w:bodyDiv w:val="1"/>
      <w:marLeft w:val="0"/>
      <w:marRight w:val="0"/>
      <w:marTop w:val="0"/>
      <w:marBottom w:val="0"/>
      <w:divBdr>
        <w:top w:val="none" w:sz="0" w:space="0" w:color="auto"/>
        <w:left w:val="none" w:sz="0" w:space="0" w:color="auto"/>
        <w:bottom w:val="none" w:sz="0" w:space="0" w:color="auto"/>
        <w:right w:val="none" w:sz="0" w:space="0" w:color="auto"/>
      </w:divBdr>
    </w:div>
    <w:div w:id="967275799">
      <w:bodyDiv w:val="1"/>
      <w:marLeft w:val="0"/>
      <w:marRight w:val="0"/>
      <w:marTop w:val="0"/>
      <w:marBottom w:val="0"/>
      <w:divBdr>
        <w:top w:val="none" w:sz="0" w:space="0" w:color="auto"/>
        <w:left w:val="none" w:sz="0" w:space="0" w:color="auto"/>
        <w:bottom w:val="none" w:sz="0" w:space="0" w:color="auto"/>
        <w:right w:val="none" w:sz="0" w:space="0" w:color="auto"/>
      </w:divBdr>
    </w:div>
    <w:div w:id="968558054">
      <w:bodyDiv w:val="1"/>
      <w:marLeft w:val="0"/>
      <w:marRight w:val="0"/>
      <w:marTop w:val="0"/>
      <w:marBottom w:val="0"/>
      <w:divBdr>
        <w:top w:val="none" w:sz="0" w:space="0" w:color="auto"/>
        <w:left w:val="none" w:sz="0" w:space="0" w:color="auto"/>
        <w:bottom w:val="none" w:sz="0" w:space="0" w:color="auto"/>
        <w:right w:val="none" w:sz="0" w:space="0" w:color="auto"/>
      </w:divBdr>
    </w:div>
    <w:div w:id="968630061">
      <w:bodyDiv w:val="1"/>
      <w:marLeft w:val="0"/>
      <w:marRight w:val="0"/>
      <w:marTop w:val="0"/>
      <w:marBottom w:val="0"/>
      <w:divBdr>
        <w:top w:val="none" w:sz="0" w:space="0" w:color="auto"/>
        <w:left w:val="none" w:sz="0" w:space="0" w:color="auto"/>
        <w:bottom w:val="none" w:sz="0" w:space="0" w:color="auto"/>
        <w:right w:val="none" w:sz="0" w:space="0" w:color="auto"/>
      </w:divBdr>
    </w:div>
    <w:div w:id="969165867">
      <w:bodyDiv w:val="1"/>
      <w:marLeft w:val="0"/>
      <w:marRight w:val="0"/>
      <w:marTop w:val="0"/>
      <w:marBottom w:val="0"/>
      <w:divBdr>
        <w:top w:val="none" w:sz="0" w:space="0" w:color="auto"/>
        <w:left w:val="none" w:sz="0" w:space="0" w:color="auto"/>
        <w:bottom w:val="none" w:sz="0" w:space="0" w:color="auto"/>
        <w:right w:val="none" w:sz="0" w:space="0" w:color="auto"/>
      </w:divBdr>
    </w:div>
    <w:div w:id="970474117">
      <w:bodyDiv w:val="1"/>
      <w:marLeft w:val="0"/>
      <w:marRight w:val="0"/>
      <w:marTop w:val="0"/>
      <w:marBottom w:val="0"/>
      <w:divBdr>
        <w:top w:val="none" w:sz="0" w:space="0" w:color="auto"/>
        <w:left w:val="none" w:sz="0" w:space="0" w:color="auto"/>
        <w:bottom w:val="none" w:sz="0" w:space="0" w:color="auto"/>
        <w:right w:val="none" w:sz="0" w:space="0" w:color="auto"/>
      </w:divBdr>
    </w:div>
    <w:div w:id="971639854">
      <w:bodyDiv w:val="1"/>
      <w:marLeft w:val="0"/>
      <w:marRight w:val="0"/>
      <w:marTop w:val="0"/>
      <w:marBottom w:val="0"/>
      <w:divBdr>
        <w:top w:val="none" w:sz="0" w:space="0" w:color="auto"/>
        <w:left w:val="none" w:sz="0" w:space="0" w:color="auto"/>
        <w:bottom w:val="none" w:sz="0" w:space="0" w:color="auto"/>
        <w:right w:val="none" w:sz="0" w:space="0" w:color="auto"/>
      </w:divBdr>
      <w:divsChild>
        <w:div w:id="989136643">
          <w:marLeft w:val="0"/>
          <w:marRight w:val="0"/>
          <w:marTop w:val="0"/>
          <w:marBottom w:val="0"/>
          <w:divBdr>
            <w:top w:val="none" w:sz="0" w:space="0" w:color="auto"/>
            <w:left w:val="none" w:sz="0" w:space="0" w:color="auto"/>
            <w:bottom w:val="none" w:sz="0" w:space="0" w:color="auto"/>
            <w:right w:val="none" w:sz="0" w:space="0" w:color="auto"/>
          </w:divBdr>
        </w:div>
        <w:div w:id="177819509">
          <w:marLeft w:val="0"/>
          <w:marRight w:val="0"/>
          <w:marTop w:val="0"/>
          <w:marBottom w:val="0"/>
          <w:divBdr>
            <w:top w:val="none" w:sz="0" w:space="0" w:color="auto"/>
            <w:left w:val="none" w:sz="0" w:space="0" w:color="auto"/>
            <w:bottom w:val="none" w:sz="0" w:space="0" w:color="auto"/>
            <w:right w:val="none" w:sz="0" w:space="0" w:color="auto"/>
          </w:divBdr>
        </w:div>
        <w:div w:id="1829663788">
          <w:marLeft w:val="0"/>
          <w:marRight w:val="0"/>
          <w:marTop w:val="0"/>
          <w:marBottom w:val="0"/>
          <w:divBdr>
            <w:top w:val="none" w:sz="0" w:space="0" w:color="auto"/>
            <w:left w:val="none" w:sz="0" w:space="0" w:color="auto"/>
            <w:bottom w:val="none" w:sz="0" w:space="0" w:color="auto"/>
            <w:right w:val="none" w:sz="0" w:space="0" w:color="auto"/>
          </w:divBdr>
        </w:div>
        <w:div w:id="1861435402">
          <w:marLeft w:val="0"/>
          <w:marRight w:val="0"/>
          <w:marTop w:val="0"/>
          <w:marBottom w:val="0"/>
          <w:divBdr>
            <w:top w:val="none" w:sz="0" w:space="0" w:color="auto"/>
            <w:left w:val="none" w:sz="0" w:space="0" w:color="auto"/>
            <w:bottom w:val="none" w:sz="0" w:space="0" w:color="auto"/>
            <w:right w:val="none" w:sz="0" w:space="0" w:color="auto"/>
          </w:divBdr>
        </w:div>
        <w:div w:id="1507550171">
          <w:marLeft w:val="0"/>
          <w:marRight w:val="0"/>
          <w:marTop w:val="0"/>
          <w:marBottom w:val="0"/>
          <w:divBdr>
            <w:top w:val="none" w:sz="0" w:space="0" w:color="auto"/>
            <w:left w:val="none" w:sz="0" w:space="0" w:color="auto"/>
            <w:bottom w:val="none" w:sz="0" w:space="0" w:color="auto"/>
            <w:right w:val="none" w:sz="0" w:space="0" w:color="auto"/>
          </w:divBdr>
        </w:div>
        <w:div w:id="1660232780">
          <w:marLeft w:val="0"/>
          <w:marRight w:val="0"/>
          <w:marTop w:val="0"/>
          <w:marBottom w:val="0"/>
          <w:divBdr>
            <w:top w:val="none" w:sz="0" w:space="0" w:color="auto"/>
            <w:left w:val="none" w:sz="0" w:space="0" w:color="auto"/>
            <w:bottom w:val="none" w:sz="0" w:space="0" w:color="auto"/>
            <w:right w:val="none" w:sz="0" w:space="0" w:color="auto"/>
          </w:divBdr>
        </w:div>
        <w:div w:id="360478386">
          <w:marLeft w:val="0"/>
          <w:marRight w:val="0"/>
          <w:marTop w:val="0"/>
          <w:marBottom w:val="0"/>
          <w:divBdr>
            <w:top w:val="none" w:sz="0" w:space="0" w:color="auto"/>
            <w:left w:val="none" w:sz="0" w:space="0" w:color="auto"/>
            <w:bottom w:val="none" w:sz="0" w:space="0" w:color="auto"/>
            <w:right w:val="none" w:sz="0" w:space="0" w:color="auto"/>
          </w:divBdr>
        </w:div>
      </w:divsChild>
    </w:div>
    <w:div w:id="971710958">
      <w:bodyDiv w:val="1"/>
      <w:marLeft w:val="0"/>
      <w:marRight w:val="0"/>
      <w:marTop w:val="0"/>
      <w:marBottom w:val="0"/>
      <w:divBdr>
        <w:top w:val="none" w:sz="0" w:space="0" w:color="auto"/>
        <w:left w:val="none" w:sz="0" w:space="0" w:color="auto"/>
        <w:bottom w:val="none" w:sz="0" w:space="0" w:color="auto"/>
        <w:right w:val="none" w:sz="0" w:space="0" w:color="auto"/>
      </w:divBdr>
    </w:div>
    <w:div w:id="972055332">
      <w:bodyDiv w:val="1"/>
      <w:marLeft w:val="0"/>
      <w:marRight w:val="0"/>
      <w:marTop w:val="0"/>
      <w:marBottom w:val="0"/>
      <w:divBdr>
        <w:top w:val="none" w:sz="0" w:space="0" w:color="auto"/>
        <w:left w:val="none" w:sz="0" w:space="0" w:color="auto"/>
        <w:bottom w:val="none" w:sz="0" w:space="0" w:color="auto"/>
        <w:right w:val="none" w:sz="0" w:space="0" w:color="auto"/>
      </w:divBdr>
      <w:divsChild>
        <w:div w:id="1472166313">
          <w:marLeft w:val="0"/>
          <w:marRight w:val="0"/>
          <w:marTop w:val="0"/>
          <w:marBottom w:val="0"/>
          <w:divBdr>
            <w:top w:val="none" w:sz="0" w:space="0" w:color="auto"/>
            <w:left w:val="none" w:sz="0" w:space="0" w:color="auto"/>
            <w:bottom w:val="none" w:sz="0" w:space="0" w:color="auto"/>
            <w:right w:val="none" w:sz="0" w:space="0" w:color="auto"/>
          </w:divBdr>
        </w:div>
        <w:div w:id="1780563684">
          <w:marLeft w:val="0"/>
          <w:marRight w:val="0"/>
          <w:marTop w:val="0"/>
          <w:marBottom w:val="0"/>
          <w:divBdr>
            <w:top w:val="none" w:sz="0" w:space="0" w:color="auto"/>
            <w:left w:val="none" w:sz="0" w:space="0" w:color="auto"/>
            <w:bottom w:val="none" w:sz="0" w:space="0" w:color="auto"/>
            <w:right w:val="none" w:sz="0" w:space="0" w:color="auto"/>
          </w:divBdr>
        </w:div>
      </w:divsChild>
    </w:div>
    <w:div w:id="972096927">
      <w:bodyDiv w:val="1"/>
      <w:marLeft w:val="0"/>
      <w:marRight w:val="0"/>
      <w:marTop w:val="0"/>
      <w:marBottom w:val="0"/>
      <w:divBdr>
        <w:top w:val="none" w:sz="0" w:space="0" w:color="auto"/>
        <w:left w:val="none" w:sz="0" w:space="0" w:color="auto"/>
        <w:bottom w:val="none" w:sz="0" w:space="0" w:color="auto"/>
        <w:right w:val="none" w:sz="0" w:space="0" w:color="auto"/>
      </w:divBdr>
    </w:div>
    <w:div w:id="972255609">
      <w:bodyDiv w:val="1"/>
      <w:marLeft w:val="0"/>
      <w:marRight w:val="0"/>
      <w:marTop w:val="0"/>
      <w:marBottom w:val="0"/>
      <w:divBdr>
        <w:top w:val="none" w:sz="0" w:space="0" w:color="auto"/>
        <w:left w:val="none" w:sz="0" w:space="0" w:color="auto"/>
        <w:bottom w:val="none" w:sz="0" w:space="0" w:color="auto"/>
        <w:right w:val="none" w:sz="0" w:space="0" w:color="auto"/>
      </w:divBdr>
    </w:div>
    <w:div w:id="972440667">
      <w:bodyDiv w:val="1"/>
      <w:marLeft w:val="0"/>
      <w:marRight w:val="0"/>
      <w:marTop w:val="0"/>
      <w:marBottom w:val="0"/>
      <w:divBdr>
        <w:top w:val="none" w:sz="0" w:space="0" w:color="auto"/>
        <w:left w:val="none" w:sz="0" w:space="0" w:color="auto"/>
        <w:bottom w:val="none" w:sz="0" w:space="0" w:color="auto"/>
        <w:right w:val="none" w:sz="0" w:space="0" w:color="auto"/>
      </w:divBdr>
    </w:div>
    <w:div w:id="972518105">
      <w:bodyDiv w:val="1"/>
      <w:marLeft w:val="0"/>
      <w:marRight w:val="0"/>
      <w:marTop w:val="0"/>
      <w:marBottom w:val="0"/>
      <w:divBdr>
        <w:top w:val="none" w:sz="0" w:space="0" w:color="auto"/>
        <w:left w:val="none" w:sz="0" w:space="0" w:color="auto"/>
        <w:bottom w:val="none" w:sz="0" w:space="0" w:color="auto"/>
        <w:right w:val="none" w:sz="0" w:space="0" w:color="auto"/>
      </w:divBdr>
    </w:div>
    <w:div w:id="972901990">
      <w:bodyDiv w:val="1"/>
      <w:marLeft w:val="0"/>
      <w:marRight w:val="0"/>
      <w:marTop w:val="0"/>
      <w:marBottom w:val="0"/>
      <w:divBdr>
        <w:top w:val="none" w:sz="0" w:space="0" w:color="auto"/>
        <w:left w:val="none" w:sz="0" w:space="0" w:color="auto"/>
        <w:bottom w:val="none" w:sz="0" w:space="0" w:color="auto"/>
        <w:right w:val="none" w:sz="0" w:space="0" w:color="auto"/>
      </w:divBdr>
    </w:div>
    <w:div w:id="972910683">
      <w:bodyDiv w:val="1"/>
      <w:marLeft w:val="0"/>
      <w:marRight w:val="0"/>
      <w:marTop w:val="0"/>
      <w:marBottom w:val="0"/>
      <w:divBdr>
        <w:top w:val="none" w:sz="0" w:space="0" w:color="auto"/>
        <w:left w:val="none" w:sz="0" w:space="0" w:color="auto"/>
        <w:bottom w:val="none" w:sz="0" w:space="0" w:color="auto"/>
        <w:right w:val="none" w:sz="0" w:space="0" w:color="auto"/>
      </w:divBdr>
    </w:div>
    <w:div w:id="973490640">
      <w:bodyDiv w:val="1"/>
      <w:marLeft w:val="0"/>
      <w:marRight w:val="0"/>
      <w:marTop w:val="0"/>
      <w:marBottom w:val="0"/>
      <w:divBdr>
        <w:top w:val="none" w:sz="0" w:space="0" w:color="auto"/>
        <w:left w:val="none" w:sz="0" w:space="0" w:color="auto"/>
        <w:bottom w:val="none" w:sz="0" w:space="0" w:color="auto"/>
        <w:right w:val="none" w:sz="0" w:space="0" w:color="auto"/>
      </w:divBdr>
    </w:div>
    <w:div w:id="973681299">
      <w:bodyDiv w:val="1"/>
      <w:marLeft w:val="0"/>
      <w:marRight w:val="0"/>
      <w:marTop w:val="0"/>
      <w:marBottom w:val="0"/>
      <w:divBdr>
        <w:top w:val="none" w:sz="0" w:space="0" w:color="auto"/>
        <w:left w:val="none" w:sz="0" w:space="0" w:color="auto"/>
        <w:bottom w:val="none" w:sz="0" w:space="0" w:color="auto"/>
        <w:right w:val="none" w:sz="0" w:space="0" w:color="auto"/>
      </w:divBdr>
    </w:div>
    <w:div w:id="973949681">
      <w:bodyDiv w:val="1"/>
      <w:marLeft w:val="0"/>
      <w:marRight w:val="0"/>
      <w:marTop w:val="0"/>
      <w:marBottom w:val="0"/>
      <w:divBdr>
        <w:top w:val="none" w:sz="0" w:space="0" w:color="auto"/>
        <w:left w:val="none" w:sz="0" w:space="0" w:color="auto"/>
        <w:bottom w:val="none" w:sz="0" w:space="0" w:color="auto"/>
        <w:right w:val="none" w:sz="0" w:space="0" w:color="auto"/>
      </w:divBdr>
    </w:div>
    <w:div w:id="974335946">
      <w:bodyDiv w:val="1"/>
      <w:marLeft w:val="0"/>
      <w:marRight w:val="0"/>
      <w:marTop w:val="0"/>
      <w:marBottom w:val="0"/>
      <w:divBdr>
        <w:top w:val="none" w:sz="0" w:space="0" w:color="auto"/>
        <w:left w:val="none" w:sz="0" w:space="0" w:color="auto"/>
        <w:bottom w:val="none" w:sz="0" w:space="0" w:color="auto"/>
        <w:right w:val="none" w:sz="0" w:space="0" w:color="auto"/>
      </w:divBdr>
    </w:div>
    <w:div w:id="974455156">
      <w:bodyDiv w:val="1"/>
      <w:marLeft w:val="0"/>
      <w:marRight w:val="0"/>
      <w:marTop w:val="0"/>
      <w:marBottom w:val="0"/>
      <w:divBdr>
        <w:top w:val="none" w:sz="0" w:space="0" w:color="auto"/>
        <w:left w:val="none" w:sz="0" w:space="0" w:color="auto"/>
        <w:bottom w:val="none" w:sz="0" w:space="0" w:color="auto"/>
        <w:right w:val="none" w:sz="0" w:space="0" w:color="auto"/>
      </w:divBdr>
    </w:div>
    <w:div w:id="975530700">
      <w:bodyDiv w:val="1"/>
      <w:marLeft w:val="0"/>
      <w:marRight w:val="0"/>
      <w:marTop w:val="0"/>
      <w:marBottom w:val="0"/>
      <w:divBdr>
        <w:top w:val="none" w:sz="0" w:space="0" w:color="auto"/>
        <w:left w:val="none" w:sz="0" w:space="0" w:color="auto"/>
        <w:bottom w:val="none" w:sz="0" w:space="0" w:color="auto"/>
        <w:right w:val="none" w:sz="0" w:space="0" w:color="auto"/>
      </w:divBdr>
    </w:div>
    <w:div w:id="975569347">
      <w:bodyDiv w:val="1"/>
      <w:marLeft w:val="0"/>
      <w:marRight w:val="0"/>
      <w:marTop w:val="0"/>
      <w:marBottom w:val="0"/>
      <w:divBdr>
        <w:top w:val="none" w:sz="0" w:space="0" w:color="auto"/>
        <w:left w:val="none" w:sz="0" w:space="0" w:color="auto"/>
        <w:bottom w:val="none" w:sz="0" w:space="0" w:color="auto"/>
        <w:right w:val="none" w:sz="0" w:space="0" w:color="auto"/>
      </w:divBdr>
    </w:div>
    <w:div w:id="975599027">
      <w:bodyDiv w:val="1"/>
      <w:marLeft w:val="0"/>
      <w:marRight w:val="0"/>
      <w:marTop w:val="0"/>
      <w:marBottom w:val="0"/>
      <w:divBdr>
        <w:top w:val="none" w:sz="0" w:space="0" w:color="auto"/>
        <w:left w:val="none" w:sz="0" w:space="0" w:color="auto"/>
        <w:bottom w:val="none" w:sz="0" w:space="0" w:color="auto"/>
        <w:right w:val="none" w:sz="0" w:space="0" w:color="auto"/>
      </w:divBdr>
    </w:div>
    <w:div w:id="976182504">
      <w:bodyDiv w:val="1"/>
      <w:marLeft w:val="0"/>
      <w:marRight w:val="0"/>
      <w:marTop w:val="0"/>
      <w:marBottom w:val="0"/>
      <w:divBdr>
        <w:top w:val="none" w:sz="0" w:space="0" w:color="auto"/>
        <w:left w:val="none" w:sz="0" w:space="0" w:color="auto"/>
        <w:bottom w:val="none" w:sz="0" w:space="0" w:color="auto"/>
        <w:right w:val="none" w:sz="0" w:space="0" w:color="auto"/>
      </w:divBdr>
    </w:div>
    <w:div w:id="976648906">
      <w:bodyDiv w:val="1"/>
      <w:marLeft w:val="0"/>
      <w:marRight w:val="0"/>
      <w:marTop w:val="0"/>
      <w:marBottom w:val="0"/>
      <w:divBdr>
        <w:top w:val="none" w:sz="0" w:space="0" w:color="auto"/>
        <w:left w:val="none" w:sz="0" w:space="0" w:color="auto"/>
        <w:bottom w:val="none" w:sz="0" w:space="0" w:color="auto"/>
        <w:right w:val="none" w:sz="0" w:space="0" w:color="auto"/>
      </w:divBdr>
    </w:div>
    <w:div w:id="977879480">
      <w:bodyDiv w:val="1"/>
      <w:marLeft w:val="0"/>
      <w:marRight w:val="0"/>
      <w:marTop w:val="0"/>
      <w:marBottom w:val="0"/>
      <w:divBdr>
        <w:top w:val="none" w:sz="0" w:space="0" w:color="auto"/>
        <w:left w:val="none" w:sz="0" w:space="0" w:color="auto"/>
        <w:bottom w:val="none" w:sz="0" w:space="0" w:color="auto"/>
        <w:right w:val="none" w:sz="0" w:space="0" w:color="auto"/>
      </w:divBdr>
      <w:divsChild>
        <w:div w:id="860750796">
          <w:marLeft w:val="0"/>
          <w:marRight w:val="0"/>
          <w:marTop w:val="0"/>
          <w:marBottom w:val="0"/>
          <w:divBdr>
            <w:top w:val="none" w:sz="0" w:space="0" w:color="auto"/>
            <w:left w:val="none" w:sz="0" w:space="0" w:color="auto"/>
            <w:bottom w:val="none" w:sz="0" w:space="0" w:color="auto"/>
            <w:right w:val="none" w:sz="0" w:space="0" w:color="auto"/>
          </w:divBdr>
        </w:div>
      </w:divsChild>
    </w:div>
    <w:div w:id="978730198">
      <w:bodyDiv w:val="1"/>
      <w:marLeft w:val="0"/>
      <w:marRight w:val="0"/>
      <w:marTop w:val="0"/>
      <w:marBottom w:val="0"/>
      <w:divBdr>
        <w:top w:val="none" w:sz="0" w:space="0" w:color="auto"/>
        <w:left w:val="none" w:sz="0" w:space="0" w:color="auto"/>
        <w:bottom w:val="none" w:sz="0" w:space="0" w:color="auto"/>
        <w:right w:val="none" w:sz="0" w:space="0" w:color="auto"/>
      </w:divBdr>
    </w:div>
    <w:div w:id="979455302">
      <w:bodyDiv w:val="1"/>
      <w:marLeft w:val="0"/>
      <w:marRight w:val="0"/>
      <w:marTop w:val="0"/>
      <w:marBottom w:val="0"/>
      <w:divBdr>
        <w:top w:val="none" w:sz="0" w:space="0" w:color="auto"/>
        <w:left w:val="none" w:sz="0" w:space="0" w:color="auto"/>
        <w:bottom w:val="none" w:sz="0" w:space="0" w:color="auto"/>
        <w:right w:val="none" w:sz="0" w:space="0" w:color="auto"/>
      </w:divBdr>
    </w:div>
    <w:div w:id="979501258">
      <w:bodyDiv w:val="1"/>
      <w:marLeft w:val="0"/>
      <w:marRight w:val="0"/>
      <w:marTop w:val="0"/>
      <w:marBottom w:val="0"/>
      <w:divBdr>
        <w:top w:val="none" w:sz="0" w:space="0" w:color="auto"/>
        <w:left w:val="none" w:sz="0" w:space="0" w:color="auto"/>
        <w:bottom w:val="none" w:sz="0" w:space="0" w:color="auto"/>
        <w:right w:val="none" w:sz="0" w:space="0" w:color="auto"/>
      </w:divBdr>
    </w:div>
    <w:div w:id="979532684">
      <w:bodyDiv w:val="1"/>
      <w:marLeft w:val="0"/>
      <w:marRight w:val="0"/>
      <w:marTop w:val="0"/>
      <w:marBottom w:val="0"/>
      <w:divBdr>
        <w:top w:val="none" w:sz="0" w:space="0" w:color="auto"/>
        <w:left w:val="none" w:sz="0" w:space="0" w:color="auto"/>
        <w:bottom w:val="none" w:sz="0" w:space="0" w:color="auto"/>
        <w:right w:val="none" w:sz="0" w:space="0" w:color="auto"/>
      </w:divBdr>
    </w:div>
    <w:div w:id="980304589">
      <w:bodyDiv w:val="1"/>
      <w:marLeft w:val="0"/>
      <w:marRight w:val="0"/>
      <w:marTop w:val="0"/>
      <w:marBottom w:val="0"/>
      <w:divBdr>
        <w:top w:val="none" w:sz="0" w:space="0" w:color="auto"/>
        <w:left w:val="none" w:sz="0" w:space="0" w:color="auto"/>
        <w:bottom w:val="none" w:sz="0" w:space="0" w:color="auto"/>
        <w:right w:val="none" w:sz="0" w:space="0" w:color="auto"/>
      </w:divBdr>
    </w:div>
    <w:div w:id="980383644">
      <w:bodyDiv w:val="1"/>
      <w:marLeft w:val="0"/>
      <w:marRight w:val="0"/>
      <w:marTop w:val="0"/>
      <w:marBottom w:val="0"/>
      <w:divBdr>
        <w:top w:val="none" w:sz="0" w:space="0" w:color="auto"/>
        <w:left w:val="none" w:sz="0" w:space="0" w:color="auto"/>
        <w:bottom w:val="none" w:sz="0" w:space="0" w:color="auto"/>
        <w:right w:val="none" w:sz="0" w:space="0" w:color="auto"/>
      </w:divBdr>
    </w:div>
    <w:div w:id="980696699">
      <w:bodyDiv w:val="1"/>
      <w:marLeft w:val="0"/>
      <w:marRight w:val="0"/>
      <w:marTop w:val="0"/>
      <w:marBottom w:val="0"/>
      <w:divBdr>
        <w:top w:val="none" w:sz="0" w:space="0" w:color="auto"/>
        <w:left w:val="none" w:sz="0" w:space="0" w:color="auto"/>
        <w:bottom w:val="none" w:sz="0" w:space="0" w:color="auto"/>
        <w:right w:val="none" w:sz="0" w:space="0" w:color="auto"/>
      </w:divBdr>
    </w:div>
    <w:div w:id="981809492">
      <w:bodyDiv w:val="1"/>
      <w:marLeft w:val="0"/>
      <w:marRight w:val="0"/>
      <w:marTop w:val="0"/>
      <w:marBottom w:val="0"/>
      <w:divBdr>
        <w:top w:val="none" w:sz="0" w:space="0" w:color="auto"/>
        <w:left w:val="none" w:sz="0" w:space="0" w:color="auto"/>
        <w:bottom w:val="none" w:sz="0" w:space="0" w:color="auto"/>
        <w:right w:val="none" w:sz="0" w:space="0" w:color="auto"/>
      </w:divBdr>
    </w:div>
    <w:div w:id="981925889">
      <w:bodyDiv w:val="1"/>
      <w:marLeft w:val="0"/>
      <w:marRight w:val="0"/>
      <w:marTop w:val="0"/>
      <w:marBottom w:val="0"/>
      <w:divBdr>
        <w:top w:val="none" w:sz="0" w:space="0" w:color="auto"/>
        <w:left w:val="none" w:sz="0" w:space="0" w:color="auto"/>
        <w:bottom w:val="none" w:sz="0" w:space="0" w:color="auto"/>
        <w:right w:val="none" w:sz="0" w:space="0" w:color="auto"/>
      </w:divBdr>
    </w:div>
    <w:div w:id="982075016">
      <w:bodyDiv w:val="1"/>
      <w:marLeft w:val="0"/>
      <w:marRight w:val="0"/>
      <w:marTop w:val="0"/>
      <w:marBottom w:val="0"/>
      <w:divBdr>
        <w:top w:val="none" w:sz="0" w:space="0" w:color="auto"/>
        <w:left w:val="none" w:sz="0" w:space="0" w:color="auto"/>
        <w:bottom w:val="none" w:sz="0" w:space="0" w:color="auto"/>
        <w:right w:val="none" w:sz="0" w:space="0" w:color="auto"/>
      </w:divBdr>
      <w:divsChild>
        <w:div w:id="1361126764">
          <w:marLeft w:val="0"/>
          <w:marRight w:val="0"/>
          <w:marTop w:val="0"/>
          <w:marBottom w:val="0"/>
          <w:divBdr>
            <w:top w:val="none" w:sz="0" w:space="0" w:color="auto"/>
            <w:left w:val="none" w:sz="0" w:space="0" w:color="auto"/>
            <w:bottom w:val="none" w:sz="0" w:space="0" w:color="auto"/>
            <w:right w:val="none" w:sz="0" w:space="0" w:color="auto"/>
          </w:divBdr>
        </w:div>
        <w:div w:id="847839412">
          <w:marLeft w:val="0"/>
          <w:marRight w:val="0"/>
          <w:marTop w:val="0"/>
          <w:marBottom w:val="0"/>
          <w:divBdr>
            <w:top w:val="none" w:sz="0" w:space="0" w:color="auto"/>
            <w:left w:val="none" w:sz="0" w:space="0" w:color="auto"/>
            <w:bottom w:val="none" w:sz="0" w:space="0" w:color="auto"/>
            <w:right w:val="none" w:sz="0" w:space="0" w:color="auto"/>
          </w:divBdr>
        </w:div>
        <w:div w:id="2093424640">
          <w:marLeft w:val="0"/>
          <w:marRight w:val="0"/>
          <w:marTop w:val="0"/>
          <w:marBottom w:val="0"/>
          <w:divBdr>
            <w:top w:val="none" w:sz="0" w:space="0" w:color="auto"/>
            <w:left w:val="none" w:sz="0" w:space="0" w:color="auto"/>
            <w:bottom w:val="none" w:sz="0" w:space="0" w:color="auto"/>
            <w:right w:val="none" w:sz="0" w:space="0" w:color="auto"/>
          </w:divBdr>
        </w:div>
        <w:div w:id="719325377">
          <w:marLeft w:val="0"/>
          <w:marRight w:val="0"/>
          <w:marTop w:val="0"/>
          <w:marBottom w:val="0"/>
          <w:divBdr>
            <w:top w:val="none" w:sz="0" w:space="0" w:color="auto"/>
            <w:left w:val="none" w:sz="0" w:space="0" w:color="auto"/>
            <w:bottom w:val="none" w:sz="0" w:space="0" w:color="auto"/>
            <w:right w:val="none" w:sz="0" w:space="0" w:color="auto"/>
          </w:divBdr>
        </w:div>
        <w:div w:id="1720130172">
          <w:marLeft w:val="0"/>
          <w:marRight w:val="0"/>
          <w:marTop w:val="0"/>
          <w:marBottom w:val="0"/>
          <w:divBdr>
            <w:top w:val="none" w:sz="0" w:space="0" w:color="auto"/>
            <w:left w:val="none" w:sz="0" w:space="0" w:color="auto"/>
            <w:bottom w:val="none" w:sz="0" w:space="0" w:color="auto"/>
            <w:right w:val="none" w:sz="0" w:space="0" w:color="auto"/>
          </w:divBdr>
        </w:div>
        <w:div w:id="630868248">
          <w:marLeft w:val="0"/>
          <w:marRight w:val="0"/>
          <w:marTop w:val="0"/>
          <w:marBottom w:val="0"/>
          <w:divBdr>
            <w:top w:val="none" w:sz="0" w:space="0" w:color="auto"/>
            <w:left w:val="none" w:sz="0" w:space="0" w:color="auto"/>
            <w:bottom w:val="none" w:sz="0" w:space="0" w:color="auto"/>
            <w:right w:val="none" w:sz="0" w:space="0" w:color="auto"/>
          </w:divBdr>
        </w:div>
      </w:divsChild>
    </w:div>
    <w:div w:id="982079855">
      <w:bodyDiv w:val="1"/>
      <w:marLeft w:val="0"/>
      <w:marRight w:val="0"/>
      <w:marTop w:val="0"/>
      <w:marBottom w:val="0"/>
      <w:divBdr>
        <w:top w:val="none" w:sz="0" w:space="0" w:color="auto"/>
        <w:left w:val="none" w:sz="0" w:space="0" w:color="auto"/>
        <w:bottom w:val="none" w:sz="0" w:space="0" w:color="auto"/>
        <w:right w:val="none" w:sz="0" w:space="0" w:color="auto"/>
      </w:divBdr>
    </w:div>
    <w:div w:id="982126237">
      <w:bodyDiv w:val="1"/>
      <w:marLeft w:val="0"/>
      <w:marRight w:val="0"/>
      <w:marTop w:val="0"/>
      <w:marBottom w:val="0"/>
      <w:divBdr>
        <w:top w:val="none" w:sz="0" w:space="0" w:color="auto"/>
        <w:left w:val="none" w:sz="0" w:space="0" w:color="auto"/>
        <w:bottom w:val="none" w:sz="0" w:space="0" w:color="auto"/>
        <w:right w:val="none" w:sz="0" w:space="0" w:color="auto"/>
      </w:divBdr>
    </w:div>
    <w:div w:id="982394030">
      <w:bodyDiv w:val="1"/>
      <w:marLeft w:val="0"/>
      <w:marRight w:val="0"/>
      <w:marTop w:val="0"/>
      <w:marBottom w:val="0"/>
      <w:divBdr>
        <w:top w:val="none" w:sz="0" w:space="0" w:color="auto"/>
        <w:left w:val="none" w:sz="0" w:space="0" w:color="auto"/>
        <w:bottom w:val="none" w:sz="0" w:space="0" w:color="auto"/>
        <w:right w:val="none" w:sz="0" w:space="0" w:color="auto"/>
      </w:divBdr>
    </w:div>
    <w:div w:id="982546087">
      <w:bodyDiv w:val="1"/>
      <w:marLeft w:val="0"/>
      <w:marRight w:val="0"/>
      <w:marTop w:val="0"/>
      <w:marBottom w:val="0"/>
      <w:divBdr>
        <w:top w:val="none" w:sz="0" w:space="0" w:color="auto"/>
        <w:left w:val="none" w:sz="0" w:space="0" w:color="auto"/>
        <w:bottom w:val="none" w:sz="0" w:space="0" w:color="auto"/>
        <w:right w:val="none" w:sz="0" w:space="0" w:color="auto"/>
      </w:divBdr>
    </w:div>
    <w:div w:id="982584089">
      <w:bodyDiv w:val="1"/>
      <w:marLeft w:val="0"/>
      <w:marRight w:val="0"/>
      <w:marTop w:val="0"/>
      <w:marBottom w:val="0"/>
      <w:divBdr>
        <w:top w:val="none" w:sz="0" w:space="0" w:color="auto"/>
        <w:left w:val="none" w:sz="0" w:space="0" w:color="auto"/>
        <w:bottom w:val="none" w:sz="0" w:space="0" w:color="auto"/>
        <w:right w:val="none" w:sz="0" w:space="0" w:color="auto"/>
      </w:divBdr>
    </w:div>
    <w:div w:id="982658153">
      <w:bodyDiv w:val="1"/>
      <w:marLeft w:val="0"/>
      <w:marRight w:val="0"/>
      <w:marTop w:val="0"/>
      <w:marBottom w:val="0"/>
      <w:divBdr>
        <w:top w:val="none" w:sz="0" w:space="0" w:color="auto"/>
        <w:left w:val="none" w:sz="0" w:space="0" w:color="auto"/>
        <w:bottom w:val="none" w:sz="0" w:space="0" w:color="auto"/>
        <w:right w:val="none" w:sz="0" w:space="0" w:color="auto"/>
      </w:divBdr>
    </w:div>
    <w:div w:id="984164612">
      <w:bodyDiv w:val="1"/>
      <w:marLeft w:val="0"/>
      <w:marRight w:val="0"/>
      <w:marTop w:val="0"/>
      <w:marBottom w:val="0"/>
      <w:divBdr>
        <w:top w:val="none" w:sz="0" w:space="0" w:color="auto"/>
        <w:left w:val="none" w:sz="0" w:space="0" w:color="auto"/>
        <w:bottom w:val="none" w:sz="0" w:space="0" w:color="auto"/>
        <w:right w:val="none" w:sz="0" w:space="0" w:color="auto"/>
      </w:divBdr>
    </w:div>
    <w:div w:id="984242572">
      <w:bodyDiv w:val="1"/>
      <w:marLeft w:val="0"/>
      <w:marRight w:val="0"/>
      <w:marTop w:val="0"/>
      <w:marBottom w:val="0"/>
      <w:divBdr>
        <w:top w:val="none" w:sz="0" w:space="0" w:color="auto"/>
        <w:left w:val="none" w:sz="0" w:space="0" w:color="auto"/>
        <w:bottom w:val="none" w:sz="0" w:space="0" w:color="auto"/>
        <w:right w:val="none" w:sz="0" w:space="0" w:color="auto"/>
      </w:divBdr>
      <w:divsChild>
        <w:div w:id="1551720573">
          <w:marLeft w:val="0"/>
          <w:marRight w:val="0"/>
          <w:marTop w:val="0"/>
          <w:marBottom w:val="0"/>
          <w:divBdr>
            <w:top w:val="none" w:sz="0" w:space="0" w:color="auto"/>
            <w:left w:val="none" w:sz="0" w:space="0" w:color="auto"/>
            <w:bottom w:val="none" w:sz="0" w:space="0" w:color="auto"/>
            <w:right w:val="none" w:sz="0" w:space="0" w:color="auto"/>
          </w:divBdr>
          <w:divsChild>
            <w:div w:id="16021041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4353634">
      <w:bodyDiv w:val="1"/>
      <w:marLeft w:val="0"/>
      <w:marRight w:val="0"/>
      <w:marTop w:val="0"/>
      <w:marBottom w:val="0"/>
      <w:divBdr>
        <w:top w:val="none" w:sz="0" w:space="0" w:color="auto"/>
        <w:left w:val="none" w:sz="0" w:space="0" w:color="auto"/>
        <w:bottom w:val="none" w:sz="0" w:space="0" w:color="auto"/>
        <w:right w:val="none" w:sz="0" w:space="0" w:color="auto"/>
      </w:divBdr>
    </w:div>
    <w:div w:id="985085124">
      <w:bodyDiv w:val="1"/>
      <w:marLeft w:val="0"/>
      <w:marRight w:val="0"/>
      <w:marTop w:val="0"/>
      <w:marBottom w:val="0"/>
      <w:divBdr>
        <w:top w:val="none" w:sz="0" w:space="0" w:color="auto"/>
        <w:left w:val="none" w:sz="0" w:space="0" w:color="auto"/>
        <w:bottom w:val="none" w:sz="0" w:space="0" w:color="auto"/>
        <w:right w:val="none" w:sz="0" w:space="0" w:color="auto"/>
      </w:divBdr>
    </w:div>
    <w:div w:id="985090371">
      <w:bodyDiv w:val="1"/>
      <w:marLeft w:val="0"/>
      <w:marRight w:val="0"/>
      <w:marTop w:val="0"/>
      <w:marBottom w:val="0"/>
      <w:divBdr>
        <w:top w:val="none" w:sz="0" w:space="0" w:color="auto"/>
        <w:left w:val="none" w:sz="0" w:space="0" w:color="auto"/>
        <w:bottom w:val="none" w:sz="0" w:space="0" w:color="auto"/>
        <w:right w:val="none" w:sz="0" w:space="0" w:color="auto"/>
      </w:divBdr>
    </w:div>
    <w:div w:id="985627116">
      <w:bodyDiv w:val="1"/>
      <w:marLeft w:val="0"/>
      <w:marRight w:val="0"/>
      <w:marTop w:val="0"/>
      <w:marBottom w:val="0"/>
      <w:divBdr>
        <w:top w:val="none" w:sz="0" w:space="0" w:color="auto"/>
        <w:left w:val="none" w:sz="0" w:space="0" w:color="auto"/>
        <w:bottom w:val="none" w:sz="0" w:space="0" w:color="auto"/>
        <w:right w:val="none" w:sz="0" w:space="0" w:color="auto"/>
      </w:divBdr>
    </w:div>
    <w:div w:id="986083782">
      <w:bodyDiv w:val="1"/>
      <w:marLeft w:val="0"/>
      <w:marRight w:val="0"/>
      <w:marTop w:val="0"/>
      <w:marBottom w:val="0"/>
      <w:divBdr>
        <w:top w:val="none" w:sz="0" w:space="0" w:color="auto"/>
        <w:left w:val="none" w:sz="0" w:space="0" w:color="auto"/>
        <w:bottom w:val="none" w:sz="0" w:space="0" w:color="auto"/>
        <w:right w:val="none" w:sz="0" w:space="0" w:color="auto"/>
      </w:divBdr>
    </w:div>
    <w:div w:id="986206401">
      <w:bodyDiv w:val="1"/>
      <w:marLeft w:val="0"/>
      <w:marRight w:val="0"/>
      <w:marTop w:val="0"/>
      <w:marBottom w:val="0"/>
      <w:divBdr>
        <w:top w:val="none" w:sz="0" w:space="0" w:color="auto"/>
        <w:left w:val="none" w:sz="0" w:space="0" w:color="auto"/>
        <w:bottom w:val="none" w:sz="0" w:space="0" w:color="auto"/>
        <w:right w:val="none" w:sz="0" w:space="0" w:color="auto"/>
      </w:divBdr>
    </w:div>
    <w:div w:id="986319833">
      <w:bodyDiv w:val="1"/>
      <w:marLeft w:val="0"/>
      <w:marRight w:val="0"/>
      <w:marTop w:val="0"/>
      <w:marBottom w:val="0"/>
      <w:divBdr>
        <w:top w:val="none" w:sz="0" w:space="0" w:color="auto"/>
        <w:left w:val="none" w:sz="0" w:space="0" w:color="auto"/>
        <w:bottom w:val="none" w:sz="0" w:space="0" w:color="auto"/>
        <w:right w:val="none" w:sz="0" w:space="0" w:color="auto"/>
      </w:divBdr>
    </w:div>
    <w:div w:id="986856068">
      <w:bodyDiv w:val="1"/>
      <w:marLeft w:val="0"/>
      <w:marRight w:val="0"/>
      <w:marTop w:val="0"/>
      <w:marBottom w:val="0"/>
      <w:divBdr>
        <w:top w:val="none" w:sz="0" w:space="0" w:color="auto"/>
        <w:left w:val="none" w:sz="0" w:space="0" w:color="auto"/>
        <w:bottom w:val="none" w:sz="0" w:space="0" w:color="auto"/>
        <w:right w:val="none" w:sz="0" w:space="0" w:color="auto"/>
      </w:divBdr>
    </w:div>
    <w:div w:id="987593579">
      <w:bodyDiv w:val="1"/>
      <w:marLeft w:val="0"/>
      <w:marRight w:val="0"/>
      <w:marTop w:val="0"/>
      <w:marBottom w:val="0"/>
      <w:divBdr>
        <w:top w:val="none" w:sz="0" w:space="0" w:color="auto"/>
        <w:left w:val="none" w:sz="0" w:space="0" w:color="auto"/>
        <w:bottom w:val="none" w:sz="0" w:space="0" w:color="auto"/>
        <w:right w:val="none" w:sz="0" w:space="0" w:color="auto"/>
      </w:divBdr>
    </w:div>
    <w:div w:id="987634314">
      <w:bodyDiv w:val="1"/>
      <w:marLeft w:val="0"/>
      <w:marRight w:val="0"/>
      <w:marTop w:val="0"/>
      <w:marBottom w:val="0"/>
      <w:divBdr>
        <w:top w:val="none" w:sz="0" w:space="0" w:color="auto"/>
        <w:left w:val="none" w:sz="0" w:space="0" w:color="auto"/>
        <w:bottom w:val="none" w:sz="0" w:space="0" w:color="auto"/>
        <w:right w:val="none" w:sz="0" w:space="0" w:color="auto"/>
      </w:divBdr>
    </w:div>
    <w:div w:id="987900746">
      <w:bodyDiv w:val="1"/>
      <w:marLeft w:val="0"/>
      <w:marRight w:val="0"/>
      <w:marTop w:val="0"/>
      <w:marBottom w:val="0"/>
      <w:divBdr>
        <w:top w:val="none" w:sz="0" w:space="0" w:color="auto"/>
        <w:left w:val="none" w:sz="0" w:space="0" w:color="auto"/>
        <w:bottom w:val="none" w:sz="0" w:space="0" w:color="auto"/>
        <w:right w:val="none" w:sz="0" w:space="0" w:color="auto"/>
      </w:divBdr>
    </w:div>
    <w:div w:id="988441398">
      <w:bodyDiv w:val="1"/>
      <w:marLeft w:val="0"/>
      <w:marRight w:val="0"/>
      <w:marTop w:val="0"/>
      <w:marBottom w:val="0"/>
      <w:divBdr>
        <w:top w:val="none" w:sz="0" w:space="0" w:color="auto"/>
        <w:left w:val="none" w:sz="0" w:space="0" w:color="auto"/>
        <w:bottom w:val="none" w:sz="0" w:space="0" w:color="auto"/>
        <w:right w:val="none" w:sz="0" w:space="0" w:color="auto"/>
      </w:divBdr>
    </w:div>
    <w:div w:id="988483222">
      <w:bodyDiv w:val="1"/>
      <w:marLeft w:val="0"/>
      <w:marRight w:val="0"/>
      <w:marTop w:val="0"/>
      <w:marBottom w:val="0"/>
      <w:divBdr>
        <w:top w:val="none" w:sz="0" w:space="0" w:color="auto"/>
        <w:left w:val="none" w:sz="0" w:space="0" w:color="auto"/>
        <w:bottom w:val="none" w:sz="0" w:space="0" w:color="auto"/>
        <w:right w:val="none" w:sz="0" w:space="0" w:color="auto"/>
      </w:divBdr>
    </w:div>
    <w:div w:id="988830288">
      <w:bodyDiv w:val="1"/>
      <w:marLeft w:val="0"/>
      <w:marRight w:val="0"/>
      <w:marTop w:val="0"/>
      <w:marBottom w:val="0"/>
      <w:divBdr>
        <w:top w:val="none" w:sz="0" w:space="0" w:color="auto"/>
        <w:left w:val="none" w:sz="0" w:space="0" w:color="auto"/>
        <w:bottom w:val="none" w:sz="0" w:space="0" w:color="auto"/>
        <w:right w:val="none" w:sz="0" w:space="0" w:color="auto"/>
      </w:divBdr>
    </w:div>
    <w:div w:id="989092554">
      <w:bodyDiv w:val="1"/>
      <w:marLeft w:val="0"/>
      <w:marRight w:val="0"/>
      <w:marTop w:val="0"/>
      <w:marBottom w:val="0"/>
      <w:divBdr>
        <w:top w:val="none" w:sz="0" w:space="0" w:color="auto"/>
        <w:left w:val="none" w:sz="0" w:space="0" w:color="auto"/>
        <w:bottom w:val="none" w:sz="0" w:space="0" w:color="auto"/>
        <w:right w:val="none" w:sz="0" w:space="0" w:color="auto"/>
      </w:divBdr>
      <w:divsChild>
        <w:div w:id="1565216675">
          <w:marLeft w:val="0"/>
          <w:marRight w:val="0"/>
          <w:marTop w:val="0"/>
          <w:marBottom w:val="0"/>
          <w:divBdr>
            <w:top w:val="none" w:sz="0" w:space="0" w:color="auto"/>
            <w:left w:val="none" w:sz="0" w:space="0" w:color="auto"/>
            <w:bottom w:val="none" w:sz="0" w:space="0" w:color="auto"/>
            <w:right w:val="none" w:sz="0" w:space="0" w:color="auto"/>
          </w:divBdr>
        </w:div>
      </w:divsChild>
    </w:div>
    <w:div w:id="989215902">
      <w:bodyDiv w:val="1"/>
      <w:marLeft w:val="0"/>
      <w:marRight w:val="0"/>
      <w:marTop w:val="0"/>
      <w:marBottom w:val="0"/>
      <w:divBdr>
        <w:top w:val="none" w:sz="0" w:space="0" w:color="auto"/>
        <w:left w:val="none" w:sz="0" w:space="0" w:color="auto"/>
        <w:bottom w:val="none" w:sz="0" w:space="0" w:color="auto"/>
        <w:right w:val="none" w:sz="0" w:space="0" w:color="auto"/>
      </w:divBdr>
    </w:div>
    <w:div w:id="989754008">
      <w:bodyDiv w:val="1"/>
      <w:marLeft w:val="0"/>
      <w:marRight w:val="0"/>
      <w:marTop w:val="0"/>
      <w:marBottom w:val="0"/>
      <w:divBdr>
        <w:top w:val="none" w:sz="0" w:space="0" w:color="auto"/>
        <w:left w:val="none" w:sz="0" w:space="0" w:color="auto"/>
        <w:bottom w:val="none" w:sz="0" w:space="0" w:color="auto"/>
        <w:right w:val="none" w:sz="0" w:space="0" w:color="auto"/>
      </w:divBdr>
    </w:div>
    <w:div w:id="990334029">
      <w:bodyDiv w:val="1"/>
      <w:marLeft w:val="0"/>
      <w:marRight w:val="0"/>
      <w:marTop w:val="0"/>
      <w:marBottom w:val="0"/>
      <w:divBdr>
        <w:top w:val="none" w:sz="0" w:space="0" w:color="auto"/>
        <w:left w:val="none" w:sz="0" w:space="0" w:color="auto"/>
        <w:bottom w:val="none" w:sz="0" w:space="0" w:color="auto"/>
        <w:right w:val="none" w:sz="0" w:space="0" w:color="auto"/>
      </w:divBdr>
      <w:divsChild>
        <w:div w:id="460072547">
          <w:marLeft w:val="0"/>
          <w:marRight w:val="0"/>
          <w:marTop w:val="0"/>
          <w:marBottom w:val="0"/>
          <w:divBdr>
            <w:top w:val="none" w:sz="0" w:space="0" w:color="auto"/>
            <w:left w:val="none" w:sz="0" w:space="0" w:color="auto"/>
            <w:bottom w:val="none" w:sz="0" w:space="0" w:color="auto"/>
            <w:right w:val="none" w:sz="0" w:space="0" w:color="auto"/>
          </w:divBdr>
        </w:div>
        <w:div w:id="1122381746">
          <w:marLeft w:val="0"/>
          <w:marRight w:val="0"/>
          <w:marTop w:val="0"/>
          <w:marBottom w:val="0"/>
          <w:divBdr>
            <w:top w:val="none" w:sz="0" w:space="0" w:color="auto"/>
            <w:left w:val="none" w:sz="0" w:space="0" w:color="auto"/>
            <w:bottom w:val="none" w:sz="0" w:space="0" w:color="auto"/>
            <w:right w:val="none" w:sz="0" w:space="0" w:color="auto"/>
          </w:divBdr>
        </w:div>
        <w:div w:id="1212885392">
          <w:marLeft w:val="0"/>
          <w:marRight w:val="0"/>
          <w:marTop w:val="0"/>
          <w:marBottom w:val="0"/>
          <w:divBdr>
            <w:top w:val="none" w:sz="0" w:space="0" w:color="auto"/>
            <w:left w:val="none" w:sz="0" w:space="0" w:color="auto"/>
            <w:bottom w:val="none" w:sz="0" w:space="0" w:color="auto"/>
            <w:right w:val="none" w:sz="0" w:space="0" w:color="auto"/>
          </w:divBdr>
        </w:div>
        <w:div w:id="2119175111">
          <w:marLeft w:val="0"/>
          <w:marRight w:val="0"/>
          <w:marTop w:val="0"/>
          <w:marBottom w:val="0"/>
          <w:divBdr>
            <w:top w:val="none" w:sz="0" w:space="0" w:color="auto"/>
            <w:left w:val="none" w:sz="0" w:space="0" w:color="auto"/>
            <w:bottom w:val="none" w:sz="0" w:space="0" w:color="auto"/>
            <w:right w:val="none" w:sz="0" w:space="0" w:color="auto"/>
          </w:divBdr>
        </w:div>
        <w:div w:id="1448893118">
          <w:marLeft w:val="0"/>
          <w:marRight w:val="0"/>
          <w:marTop w:val="0"/>
          <w:marBottom w:val="0"/>
          <w:divBdr>
            <w:top w:val="none" w:sz="0" w:space="0" w:color="auto"/>
            <w:left w:val="none" w:sz="0" w:space="0" w:color="auto"/>
            <w:bottom w:val="none" w:sz="0" w:space="0" w:color="auto"/>
            <w:right w:val="none" w:sz="0" w:space="0" w:color="auto"/>
          </w:divBdr>
        </w:div>
        <w:div w:id="1325473667">
          <w:marLeft w:val="0"/>
          <w:marRight w:val="0"/>
          <w:marTop w:val="0"/>
          <w:marBottom w:val="0"/>
          <w:divBdr>
            <w:top w:val="none" w:sz="0" w:space="0" w:color="auto"/>
            <w:left w:val="none" w:sz="0" w:space="0" w:color="auto"/>
            <w:bottom w:val="none" w:sz="0" w:space="0" w:color="auto"/>
            <w:right w:val="none" w:sz="0" w:space="0" w:color="auto"/>
          </w:divBdr>
        </w:div>
        <w:div w:id="25253482">
          <w:marLeft w:val="0"/>
          <w:marRight w:val="0"/>
          <w:marTop w:val="0"/>
          <w:marBottom w:val="0"/>
          <w:divBdr>
            <w:top w:val="none" w:sz="0" w:space="0" w:color="auto"/>
            <w:left w:val="none" w:sz="0" w:space="0" w:color="auto"/>
            <w:bottom w:val="none" w:sz="0" w:space="0" w:color="auto"/>
            <w:right w:val="none" w:sz="0" w:space="0" w:color="auto"/>
          </w:divBdr>
        </w:div>
        <w:div w:id="1408264696">
          <w:marLeft w:val="0"/>
          <w:marRight w:val="0"/>
          <w:marTop w:val="0"/>
          <w:marBottom w:val="0"/>
          <w:divBdr>
            <w:top w:val="none" w:sz="0" w:space="0" w:color="auto"/>
            <w:left w:val="none" w:sz="0" w:space="0" w:color="auto"/>
            <w:bottom w:val="none" w:sz="0" w:space="0" w:color="auto"/>
            <w:right w:val="none" w:sz="0" w:space="0" w:color="auto"/>
          </w:divBdr>
        </w:div>
        <w:div w:id="1799034233">
          <w:marLeft w:val="0"/>
          <w:marRight w:val="0"/>
          <w:marTop w:val="0"/>
          <w:marBottom w:val="0"/>
          <w:divBdr>
            <w:top w:val="none" w:sz="0" w:space="0" w:color="auto"/>
            <w:left w:val="none" w:sz="0" w:space="0" w:color="auto"/>
            <w:bottom w:val="none" w:sz="0" w:space="0" w:color="auto"/>
            <w:right w:val="none" w:sz="0" w:space="0" w:color="auto"/>
          </w:divBdr>
        </w:div>
        <w:div w:id="1160317884">
          <w:marLeft w:val="0"/>
          <w:marRight w:val="0"/>
          <w:marTop w:val="0"/>
          <w:marBottom w:val="0"/>
          <w:divBdr>
            <w:top w:val="none" w:sz="0" w:space="0" w:color="auto"/>
            <w:left w:val="none" w:sz="0" w:space="0" w:color="auto"/>
            <w:bottom w:val="none" w:sz="0" w:space="0" w:color="auto"/>
            <w:right w:val="none" w:sz="0" w:space="0" w:color="auto"/>
          </w:divBdr>
        </w:div>
        <w:div w:id="713115013">
          <w:marLeft w:val="0"/>
          <w:marRight w:val="0"/>
          <w:marTop w:val="0"/>
          <w:marBottom w:val="0"/>
          <w:divBdr>
            <w:top w:val="none" w:sz="0" w:space="0" w:color="auto"/>
            <w:left w:val="none" w:sz="0" w:space="0" w:color="auto"/>
            <w:bottom w:val="none" w:sz="0" w:space="0" w:color="auto"/>
            <w:right w:val="none" w:sz="0" w:space="0" w:color="auto"/>
          </w:divBdr>
        </w:div>
        <w:div w:id="201358186">
          <w:marLeft w:val="0"/>
          <w:marRight w:val="0"/>
          <w:marTop w:val="0"/>
          <w:marBottom w:val="0"/>
          <w:divBdr>
            <w:top w:val="none" w:sz="0" w:space="0" w:color="auto"/>
            <w:left w:val="none" w:sz="0" w:space="0" w:color="auto"/>
            <w:bottom w:val="none" w:sz="0" w:space="0" w:color="auto"/>
            <w:right w:val="none" w:sz="0" w:space="0" w:color="auto"/>
          </w:divBdr>
        </w:div>
      </w:divsChild>
    </w:div>
    <w:div w:id="990599685">
      <w:bodyDiv w:val="1"/>
      <w:marLeft w:val="0"/>
      <w:marRight w:val="0"/>
      <w:marTop w:val="0"/>
      <w:marBottom w:val="0"/>
      <w:divBdr>
        <w:top w:val="none" w:sz="0" w:space="0" w:color="auto"/>
        <w:left w:val="none" w:sz="0" w:space="0" w:color="auto"/>
        <w:bottom w:val="none" w:sz="0" w:space="0" w:color="auto"/>
        <w:right w:val="none" w:sz="0" w:space="0" w:color="auto"/>
      </w:divBdr>
      <w:divsChild>
        <w:div w:id="252591890">
          <w:marLeft w:val="0"/>
          <w:marRight w:val="0"/>
          <w:marTop w:val="0"/>
          <w:marBottom w:val="0"/>
          <w:divBdr>
            <w:top w:val="none" w:sz="0" w:space="0" w:color="auto"/>
            <w:left w:val="none" w:sz="0" w:space="0" w:color="auto"/>
            <w:bottom w:val="none" w:sz="0" w:space="0" w:color="auto"/>
            <w:right w:val="none" w:sz="0" w:space="0" w:color="auto"/>
          </w:divBdr>
          <w:divsChild>
            <w:div w:id="1187015031">
              <w:marLeft w:val="0"/>
              <w:marRight w:val="0"/>
              <w:marTop w:val="0"/>
              <w:marBottom w:val="0"/>
              <w:divBdr>
                <w:top w:val="none" w:sz="0" w:space="0" w:color="auto"/>
                <w:left w:val="none" w:sz="0" w:space="0" w:color="auto"/>
                <w:bottom w:val="none" w:sz="0" w:space="0" w:color="auto"/>
                <w:right w:val="none" w:sz="0" w:space="0" w:color="auto"/>
              </w:divBdr>
              <w:divsChild>
                <w:div w:id="179748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0711458">
      <w:bodyDiv w:val="1"/>
      <w:marLeft w:val="0"/>
      <w:marRight w:val="0"/>
      <w:marTop w:val="0"/>
      <w:marBottom w:val="0"/>
      <w:divBdr>
        <w:top w:val="none" w:sz="0" w:space="0" w:color="auto"/>
        <w:left w:val="none" w:sz="0" w:space="0" w:color="auto"/>
        <w:bottom w:val="none" w:sz="0" w:space="0" w:color="auto"/>
        <w:right w:val="none" w:sz="0" w:space="0" w:color="auto"/>
      </w:divBdr>
    </w:div>
    <w:div w:id="991714150">
      <w:bodyDiv w:val="1"/>
      <w:marLeft w:val="0"/>
      <w:marRight w:val="0"/>
      <w:marTop w:val="0"/>
      <w:marBottom w:val="0"/>
      <w:divBdr>
        <w:top w:val="none" w:sz="0" w:space="0" w:color="auto"/>
        <w:left w:val="none" w:sz="0" w:space="0" w:color="auto"/>
        <w:bottom w:val="none" w:sz="0" w:space="0" w:color="auto"/>
        <w:right w:val="none" w:sz="0" w:space="0" w:color="auto"/>
      </w:divBdr>
    </w:div>
    <w:div w:id="991833017">
      <w:bodyDiv w:val="1"/>
      <w:marLeft w:val="0"/>
      <w:marRight w:val="0"/>
      <w:marTop w:val="0"/>
      <w:marBottom w:val="0"/>
      <w:divBdr>
        <w:top w:val="none" w:sz="0" w:space="0" w:color="auto"/>
        <w:left w:val="none" w:sz="0" w:space="0" w:color="auto"/>
        <w:bottom w:val="none" w:sz="0" w:space="0" w:color="auto"/>
        <w:right w:val="none" w:sz="0" w:space="0" w:color="auto"/>
      </w:divBdr>
    </w:div>
    <w:div w:id="991979386">
      <w:bodyDiv w:val="1"/>
      <w:marLeft w:val="0"/>
      <w:marRight w:val="0"/>
      <w:marTop w:val="0"/>
      <w:marBottom w:val="0"/>
      <w:divBdr>
        <w:top w:val="none" w:sz="0" w:space="0" w:color="auto"/>
        <w:left w:val="none" w:sz="0" w:space="0" w:color="auto"/>
        <w:bottom w:val="none" w:sz="0" w:space="0" w:color="auto"/>
        <w:right w:val="none" w:sz="0" w:space="0" w:color="auto"/>
      </w:divBdr>
    </w:div>
    <w:div w:id="992954647">
      <w:bodyDiv w:val="1"/>
      <w:marLeft w:val="0"/>
      <w:marRight w:val="0"/>
      <w:marTop w:val="0"/>
      <w:marBottom w:val="0"/>
      <w:divBdr>
        <w:top w:val="none" w:sz="0" w:space="0" w:color="auto"/>
        <w:left w:val="none" w:sz="0" w:space="0" w:color="auto"/>
        <w:bottom w:val="none" w:sz="0" w:space="0" w:color="auto"/>
        <w:right w:val="none" w:sz="0" w:space="0" w:color="auto"/>
      </w:divBdr>
      <w:divsChild>
        <w:div w:id="358431436">
          <w:marLeft w:val="0"/>
          <w:marRight w:val="0"/>
          <w:marTop w:val="0"/>
          <w:marBottom w:val="0"/>
          <w:divBdr>
            <w:top w:val="none" w:sz="0" w:space="0" w:color="auto"/>
            <w:left w:val="none" w:sz="0" w:space="0" w:color="auto"/>
            <w:bottom w:val="none" w:sz="0" w:space="0" w:color="auto"/>
            <w:right w:val="none" w:sz="0" w:space="0" w:color="auto"/>
          </w:divBdr>
        </w:div>
      </w:divsChild>
    </w:div>
    <w:div w:id="993221213">
      <w:bodyDiv w:val="1"/>
      <w:marLeft w:val="0"/>
      <w:marRight w:val="0"/>
      <w:marTop w:val="0"/>
      <w:marBottom w:val="0"/>
      <w:divBdr>
        <w:top w:val="none" w:sz="0" w:space="0" w:color="auto"/>
        <w:left w:val="none" w:sz="0" w:space="0" w:color="auto"/>
        <w:bottom w:val="none" w:sz="0" w:space="0" w:color="auto"/>
        <w:right w:val="none" w:sz="0" w:space="0" w:color="auto"/>
      </w:divBdr>
    </w:div>
    <w:div w:id="993341021">
      <w:bodyDiv w:val="1"/>
      <w:marLeft w:val="0"/>
      <w:marRight w:val="0"/>
      <w:marTop w:val="0"/>
      <w:marBottom w:val="0"/>
      <w:divBdr>
        <w:top w:val="none" w:sz="0" w:space="0" w:color="auto"/>
        <w:left w:val="none" w:sz="0" w:space="0" w:color="auto"/>
        <w:bottom w:val="none" w:sz="0" w:space="0" w:color="auto"/>
        <w:right w:val="none" w:sz="0" w:space="0" w:color="auto"/>
      </w:divBdr>
    </w:div>
    <w:div w:id="993609602">
      <w:bodyDiv w:val="1"/>
      <w:marLeft w:val="0"/>
      <w:marRight w:val="0"/>
      <w:marTop w:val="0"/>
      <w:marBottom w:val="0"/>
      <w:divBdr>
        <w:top w:val="none" w:sz="0" w:space="0" w:color="auto"/>
        <w:left w:val="none" w:sz="0" w:space="0" w:color="auto"/>
        <w:bottom w:val="none" w:sz="0" w:space="0" w:color="auto"/>
        <w:right w:val="none" w:sz="0" w:space="0" w:color="auto"/>
      </w:divBdr>
    </w:div>
    <w:div w:id="993878833">
      <w:bodyDiv w:val="1"/>
      <w:marLeft w:val="0"/>
      <w:marRight w:val="0"/>
      <w:marTop w:val="0"/>
      <w:marBottom w:val="0"/>
      <w:divBdr>
        <w:top w:val="none" w:sz="0" w:space="0" w:color="auto"/>
        <w:left w:val="none" w:sz="0" w:space="0" w:color="auto"/>
        <w:bottom w:val="none" w:sz="0" w:space="0" w:color="auto"/>
        <w:right w:val="none" w:sz="0" w:space="0" w:color="auto"/>
      </w:divBdr>
    </w:div>
    <w:div w:id="994066280">
      <w:bodyDiv w:val="1"/>
      <w:marLeft w:val="0"/>
      <w:marRight w:val="0"/>
      <w:marTop w:val="0"/>
      <w:marBottom w:val="0"/>
      <w:divBdr>
        <w:top w:val="none" w:sz="0" w:space="0" w:color="auto"/>
        <w:left w:val="none" w:sz="0" w:space="0" w:color="auto"/>
        <w:bottom w:val="none" w:sz="0" w:space="0" w:color="auto"/>
        <w:right w:val="none" w:sz="0" w:space="0" w:color="auto"/>
      </w:divBdr>
    </w:div>
    <w:div w:id="994256988">
      <w:bodyDiv w:val="1"/>
      <w:marLeft w:val="0"/>
      <w:marRight w:val="0"/>
      <w:marTop w:val="0"/>
      <w:marBottom w:val="0"/>
      <w:divBdr>
        <w:top w:val="none" w:sz="0" w:space="0" w:color="auto"/>
        <w:left w:val="none" w:sz="0" w:space="0" w:color="auto"/>
        <w:bottom w:val="none" w:sz="0" w:space="0" w:color="auto"/>
        <w:right w:val="none" w:sz="0" w:space="0" w:color="auto"/>
      </w:divBdr>
    </w:div>
    <w:div w:id="994408227">
      <w:bodyDiv w:val="1"/>
      <w:marLeft w:val="0"/>
      <w:marRight w:val="0"/>
      <w:marTop w:val="0"/>
      <w:marBottom w:val="0"/>
      <w:divBdr>
        <w:top w:val="none" w:sz="0" w:space="0" w:color="auto"/>
        <w:left w:val="none" w:sz="0" w:space="0" w:color="auto"/>
        <w:bottom w:val="none" w:sz="0" w:space="0" w:color="auto"/>
        <w:right w:val="none" w:sz="0" w:space="0" w:color="auto"/>
      </w:divBdr>
    </w:div>
    <w:div w:id="994409039">
      <w:bodyDiv w:val="1"/>
      <w:marLeft w:val="0"/>
      <w:marRight w:val="0"/>
      <w:marTop w:val="0"/>
      <w:marBottom w:val="0"/>
      <w:divBdr>
        <w:top w:val="none" w:sz="0" w:space="0" w:color="auto"/>
        <w:left w:val="none" w:sz="0" w:space="0" w:color="auto"/>
        <w:bottom w:val="none" w:sz="0" w:space="0" w:color="auto"/>
        <w:right w:val="none" w:sz="0" w:space="0" w:color="auto"/>
      </w:divBdr>
    </w:div>
    <w:div w:id="994532636">
      <w:bodyDiv w:val="1"/>
      <w:marLeft w:val="0"/>
      <w:marRight w:val="0"/>
      <w:marTop w:val="0"/>
      <w:marBottom w:val="0"/>
      <w:divBdr>
        <w:top w:val="none" w:sz="0" w:space="0" w:color="auto"/>
        <w:left w:val="none" w:sz="0" w:space="0" w:color="auto"/>
        <w:bottom w:val="none" w:sz="0" w:space="0" w:color="auto"/>
        <w:right w:val="none" w:sz="0" w:space="0" w:color="auto"/>
      </w:divBdr>
    </w:div>
    <w:div w:id="995302249">
      <w:bodyDiv w:val="1"/>
      <w:marLeft w:val="0"/>
      <w:marRight w:val="0"/>
      <w:marTop w:val="0"/>
      <w:marBottom w:val="0"/>
      <w:divBdr>
        <w:top w:val="none" w:sz="0" w:space="0" w:color="auto"/>
        <w:left w:val="none" w:sz="0" w:space="0" w:color="auto"/>
        <w:bottom w:val="none" w:sz="0" w:space="0" w:color="auto"/>
        <w:right w:val="none" w:sz="0" w:space="0" w:color="auto"/>
      </w:divBdr>
    </w:div>
    <w:div w:id="995303160">
      <w:bodyDiv w:val="1"/>
      <w:marLeft w:val="0"/>
      <w:marRight w:val="0"/>
      <w:marTop w:val="0"/>
      <w:marBottom w:val="0"/>
      <w:divBdr>
        <w:top w:val="none" w:sz="0" w:space="0" w:color="auto"/>
        <w:left w:val="none" w:sz="0" w:space="0" w:color="auto"/>
        <w:bottom w:val="none" w:sz="0" w:space="0" w:color="auto"/>
        <w:right w:val="none" w:sz="0" w:space="0" w:color="auto"/>
      </w:divBdr>
    </w:div>
    <w:div w:id="996614308">
      <w:bodyDiv w:val="1"/>
      <w:marLeft w:val="0"/>
      <w:marRight w:val="0"/>
      <w:marTop w:val="0"/>
      <w:marBottom w:val="0"/>
      <w:divBdr>
        <w:top w:val="none" w:sz="0" w:space="0" w:color="auto"/>
        <w:left w:val="none" w:sz="0" w:space="0" w:color="auto"/>
        <w:bottom w:val="none" w:sz="0" w:space="0" w:color="auto"/>
        <w:right w:val="none" w:sz="0" w:space="0" w:color="auto"/>
      </w:divBdr>
    </w:div>
    <w:div w:id="997685557">
      <w:bodyDiv w:val="1"/>
      <w:marLeft w:val="0"/>
      <w:marRight w:val="0"/>
      <w:marTop w:val="0"/>
      <w:marBottom w:val="0"/>
      <w:divBdr>
        <w:top w:val="none" w:sz="0" w:space="0" w:color="auto"/>
        <w:left w:val="none" w:sz="0" w:space="0" w:color="auto"/>
        <w:bottom w:val="none" w:sz="0" w:space="0" w:color="auto"/>
        <w:right w:val="none" w:sz="0" w:space="0" w:color="auto"/>
      </w:divBdr>
    </w:div>
    <w:div w:id="997926056">
      <w:bodyDiv w:val="1"/>
      <w:marLeft w:val="0"/>
      <w:marRight w:val="0"/>
      <w:marTop w:val="0"/>
      <w:marBottom w:val="0"/>
      <w:divBdr>
        <w:top w:val="none" w:sz="0" w:space="0" w:color="auto"/>
        <w:left w:val="none" w:sz="0" w:space="0" w:color="auto"/>
        <w:bottom w:val="none" w:sz="0" w:space="0" w:color="auto"/>
        <w:right w:val="none" w:sz="0" w:space="0" w:color="auto"/>
      </w:divBdr>
    </w:div>
    <w:div w:id="997995276">
      <w:bodyDiv w:val="1"/>
      <w:marLeft w:val="0"/>
      <w:marRight w:val="0"/>
      <w:marTop w:val="0"/>
      <w:marBottom w:val="0"/>
      <w:divBdr>
        <w:top w:val="none" w:sz="0" w:space="0" w:color="auto"/>
        <w:left w:val="none" w:sz="0" w:space="0" w:color="auto"/>
        <w:bottom w:val="none" w:sz="0" w:space="0" w:color="auto"/>
        <w:right w:val="none" w:sz="0" w:space="0" w:color="auto"/>
      </w:divBdr>
    </w:div>
    <w:div w:id="998312198">
      <w:bodyDiv w:val="1"/>
      <w:marLeft w:val="0"/>
      <w:marRight w:val="0"/>
      <w:marTop w:val="0"/>
      <w:marBottom w:val="0"/>
      <w:divBdr>
        <w:top w:val="none" w:sz="0" w:space="0" w:color="auto"/>
        <w:left w:val="none" w:sz="0" w:space="0" w:color="auto"/>
        <w:bottom w:val="none" w:sz="0" w:space="0" w:color="auto"/>
        <w:right w:val="none" w:sz="0" w:space="0" w:color="auto"/>
      </w:divBdr>
    </w:div>
    <w:div w:id="998995699">
      <w:bodyDiv w:val="1"/>
      <w:marLeft w:val="0"/>
      <w:marRight w:val="0"/>
      <w:marTop w:val="0"/>
      <w:marBottom w:val="0"/>
      <w:divBdr>
        <w:top w:val="none" w:sz="0" w:space="0" w:color="auto"/>
        <w:left w:val="none" w:sz="0" w:space="0" w:color="auto"/>
        <w:bottom w:val="none" w:sz="0" w:space="0" w:color="auto"/>
        <w:right w:val="none" w:sz="0" w:space="0" w:color="auto"/>
      </w:divBdr>
      <w:divsChild>
        <w:div w:id="1234436344">
          <w:marLeft w:val="0"/>
          <w:marRight w:val="0"/>
          <w:marTop w:val="0"/>
          <w:marBottom w:val="0"/>
          <w:divBdr>
            <w:top w:val="none" w:sz="0" w:space="0" w:color="auto"/>
            <w:left w:val="none" w:sz="0" w:space="0" w:color="auto"/>
            <w:bottom w:val="none" w:sz="0" w:space="0" w:color="auto"/>
            <w:right w:val="none" w:sz="0" w:space="0" w:color="auto"/>
          </w:divBdr>
        </w:div>
      </w:divsChild>
    </w:div>
    <w:div w:id="998997889">
      <w:bodyDiv w:val="1"/>
      <w:marLeft w:val="0"/>
      <w:marRight w:val="0"/>
      <w:marTop w:val="0"/>
      <w:marBottom w:val="0"/>
      <w:divBdr>
        <w:top w:val="none" w:sz="0" w:space="0" w:color="auto"/>
        <w:left w:val="none" w:sz="0" w:space="0" w:color="auto"/>
        <w:bottom w:val="none" w:sz="0" w:space="0" w:color="auto"/>
        <w:right w:val="none" w:sz="0" w:space="0" w:color="auto"/>
      </w:divBdr>
    </w:div>
    <w:div w:id="999162782">
      <w:bodyDiv w:val="1"/>
      <w:marLeft w:val="0"/>
      <w:marRight w:val="0"/>
      <w:marTop w:val="0"/>
      <w:marBottom w:val="0"/>
      <w:divBdr>
        <w:top w:val="none" w:sz="0" w:space="0" w:color="auto"/>
        <w:left w:val="none" w:sz="0" w:space="0" w:color="auto"/>
        <w:bottom w:val="none" w:sz="0" w:space="0" w:color="auto"/>
        <w:right w:val="none" w:sz="0" w:space="0" w:color="auto"/>
      </w:divBdr>
    </w:div>
    <w:div w:id="1001352869">
      <w:bodyDiv w:val="1"/>
      <w:marLeft w:val="0"/>
      <w:marRight w:val="0"/>
      <w:marTop w:val="0"/>
      <w:marBottom w:val="0"/>
      <w:divBdr>
        <w:top w:val="none" w:sz="0" w:space="0" w:color="auto"/>
        <w:left w:val="none" w:sz="0" w:space="0" w:color="auto"/>
        <w:bottom w:val="none" w:sz="0" w:space="0" w:color="auto"/>
        <w:right w:val="none" w:sz="0" w:space="0" w:color="auto"/>
      </w:divBdr>
    </w:div>
    <w:div w:id="1001739272">
      <w:bodyDiv w:val="1"/>
      <w:marLeft w:val="0"/>
      <w:marRight w:val="0"/>
      <w:marTop w:val="0"/>
      <w:marBottom w:val="0"/>
      <w:divBdr>
        <w:top w:val="none" w:sz="0" w:space="0" w:color="auto"/>
        <w:left w:val="none" w:sz="0" w:space="0" w:color="auto"/>
        <w:bottom w:val="none" w:sz="0" w:space="0" w:color="auto"/>
        <w:right w:val="none" w:sz="0" w:space="0" w:color="auto"/>
      </w:divBdr>
    </w:div>
    <w:div w:id="1001934557">
      <w:bodyDiv w:val="1"/>
      <w:marLeft w:val="0"/>
      <w:marRight w:val="0"/>
      <w:marTop w:val="0"/>
      <w:marBottom w:val="0"/>
      <w:divBdr>
        <w:top w:val="none" w:sz="0" w:space="0" w:color="auto"/>
        <w:left w:val="none" w:sz="0" w:space="0" w:color="auto"/>
        <w:bottom w:val="none" w:sz="0" w:space="0" w:color="auto"/>
        <w:right w:val="none" w:sz="0" w:space="0" w:color="auto"/>
      </w:divBdr>
    </w:div>
    <w:div w:id="1002050281">
      <w:bodyDiv w:val="1"/>
      <w:marLeft w:val="0"/>
      <w:marRight w:val="0"/>
      <w:marTop w:val="0"/>
      <w:marBottom w:val="0"/>
      <w:divBdr>
        <w:top w:val="none" w:sz="0" w:space="0" w:color="auto"/>
        <w:left w:val="none" w:sz="0" w:space="0" w:color="auto"/>
        <w:bottom w:val="none" w:sz="0" w:space="0" w:color="auto"/>
        <w:right w:val="none" w:sz="0" w:space="0" w:color="auto"/>
      </w:divBdr>
    </w:div>
    <w:div w:id="1002122056">
      <w:bodyDiv w:val="1"/>
      <w:marLeft w:val="0"/>
      <w:marRight w:val="0"/>
      <w:marTop w:val="0"/>
      <w:marBottom w:val="0"/>
      <w:divBdr>
        <w:top w:val="none" w:sz="0" w:space="0" w:color="auto"/>
        <w:left w:val="none" w:sz="0" w:space="0" w:color="auto"/>
        <w:bottom w:val="none" w:sz="0" w:space="0" w:color="auto"/>
        <w:right w:val="none" w:sz="0" w:space="0" w:color="auto"/>
      </w:divBdr>
    </w:div>
    <w:div w:id="1002589866">
      <w:bodyDiv w:val="1"/>
      <w:marLeft w:val="0"/>
      <w:marRight w:val="0"/>
      <w:marTop w:val="0"/>
      <w:marBottom w:val="0"/>
      <w:divBdr>
        <w:top w:val="none" w:sz="0" w:space="0" w:color="auto"/>
        <w:left w:val="none" w:sz="0" w:space="0" w:color="auto"/>
        <w:bottom w:val="none" w:sz="0" w:space="0" w:color="auto"/>
        <w:right w:val="none" w:sz="0" w:space="0" w:color="auto"/>
      </w:divBdr>
    </w:div>
    <w:div w:id="1002971996">
      <w:bodyDiv w:val="1"/>
      <w:marLeft w:val="0"/>
      <w:marRight w:val="0"/>
      <w:marTop w:val="0"/>
      <w:marBottom w:val="0"/>
      <w:divBdr>
        <w:top w:val="none" w:sz="0" w:space="0" w:color="auto"/>
        <w:left w:val="none" w:sz="0" w:space="0" w:color="auto"/>
        <w:bottom w:val="none" w:sz="0" w:space="0" w:color="auto"/>
        <w:right w:val="none" w:sz="0" w:space="0" w:color="auto"/>
      </w:divBdr>
      <w:divsChild>
        <w:div w:id="1481925724">
          <w:marLeft w:val="0"/>
          <w:marRight w:val="0"/>
          <w:marTop w:val="0"/>
          <w:marBottom w:val="0"/>
          <w:divBdr>
            <w:top w:val="none" w:sz="0" w:space="0" w:color="auto"/>
            <w:left w:val="none" w:sz="0" w:space="0" w:color="auto"/>
            <w:bottom w:val="none" w:sz="0" w:space="0" w:color="auto"/>
            <w:right w:val="none" w:sz="0" w:space="0" w:color="auto"/>
          </w:divBdr>
        </w:div>
        <w:div w:id="1126893363">
          <w:marLeft w:val="0"/>
          <w:marRight w:val="0"/>
          <w:marTop w:val="0"/>
          <w:marBottom w:val="0"/>
          <w:divBdr>
            <w:top w:val="none" w:sz="0" w:space="0" w:color="auto"/>
            <w:left w:val="none" w:sz="0" w:space="0" w:color="auto"/>
            <w:bottom w:val="none" w:sz="0" w:space="0" w:color="auto"/>
            <w:right w:val="none" w:sz="0" w:space="0" w:color="auto"/>
          </w:divBdr>
        </w:div>
      </w:divsChild>
    </w:div>
    <w:div w:id="1003047275">
      <w:bodyDiv w:val="1"/>
      <w:marLeft w:val="0"/>
      <w:marRight w:val="0"/>
      <w:marTop w:val="0"/>
      <w:marBottom w:val="0"/>
      <w:divBdr>
        <w:top w:val="none" w:sz="0" w:space="0" w:color="auto"/>
        <w:left w:val="none" w:sz="0" w:space="0" w:color="auto"/>
        <w:bottom w:val="none" w:sz="0" w:space="0" w:color="auto"/>
        <w:right w:val="none" w:sz="0" w:space="0" w:color="auto"/>
      </w:divBdr>
    </w:div>
    <w:div w:id="1003122549">
      <w:bodyDiv w:val="1"/>
      <w:marLeft w:val="0"/>
      <w:marRight w:val="0"/>
      <w:marTop w:val="0"/>
      <w:marBottom w:val="0"/>
      <w:divBdr>
        <w:top w:val="none" w:sz="0" w:space="0" w:color="auto"/>
        <w:left w:val="none" w:sz="0" w:space="0" w:color="auto"/>
        <w:bottom w:val="none" w:sz="0" w:space="0" w:color="auto"/>
        <w:right w:val="none" w:sz="0" w:space="0" w:color="auto"/>
      </w:divBdr>
    </w:div>
    <w:div w:id="1003163220">
      <w:bodyDiv w:val="1"/>
      <w:marLeft w:val="0"/>
      <w:marRight w:val="0"/>
      <w:marTop w:val="0"/>
      <w:marBottom w:val="0"/>
      <w:divBdr>
        <w:top w:val="none" w:sz="0" w:space="0" w:color="auto"/>
        <w:left w:val="none" w:sz="0" w:space="0" w:color="auto"/>
        <w:bottom w:val="none" w:sz="0" w:space="0" w:color="auto"/>
        <w:right w:val="none" w:sz="0" w:space="0" w:color="auto"/>
      </w:divBdr>
    </w:div>
    <w:div w:id="1003582974">
      <w:bodyDiv w:val="1"/>
      <w:marLeft w:val="0"/>
      <w:marRight w:val="0"/>
      <w:marTop w:val="0"/>
      <w:marBottom w:val="0"/>
      <w:divBdr>
        <w:top w:val="none" w:sz="0" w:space="0" w:color="auto"/>
        <w:left w:val="none" w:sz="0" w:space="0" w:color="auto"/>
        <w:bottom w:val="none" w:sz="0" w:space="0" w:color="auto"/>
        <w:right w:val="none" w:sz="0" w:space="0" w:color="auto"/>
      </w:divBdr>
    </w:div>
    <w:div w:id="1003585088">
      <w:bodyDiv w:val="1"/>
      <w:marLeft w:val="0"/>
      <w:marRight w:val="0"/>
      <w:marTop w:val="0"/>
      <w:marBottom w:val="0"/>
      <w:divBdr>
        <w:top w:val="none" w:sz="0" w:space="0" w:color="auto"/>
        <w:left w:val="none" w:sz="0" w:space="0" w:color="auto"/>
        <w:bottom w:val="none" w:sz="0" w:space="0" w:color="auto"/>
        <w:right w:val="none" w:sz="0" w:space="0" w:color="auto"/>
      </w:divBdr>
    </w:div>
    <w:div w:id="1003897372">
      <w:bodyDiv w:val="1"/>
      <w:marLeft w:val="0"/>
      <w:marRight w:val="0"/>
      <w:marTop w:val="0"/>
      <w:marBottom w:val="0"/>
      <w:divBdr>
        <w:top w:val="none" w:sz="0" w:space="0" w:color="auto"/>
        <w:left w:val="none" w:sz="0" w:space="0" w:color="auto"/>
        <w:bottom w:val="none" w:sz="0" w:space="0" w:color="auto"/>
        <w:right w:val="none" w:sz="0" w:space="0" w:color="auto"/>
      </w:divBdr>
    </w:div>
    <w:div w:id="1004893773">
      <w:bodyDiv w:val="1"/>
      <w:marLeft w:val="0"/>
      <w:marRight w:val="0"/>
      <w:marTop w:val="0"/>
      <w:marBottom w:val="0"/>
      <w:divBdr>
        <w:top w:val="none" w:sz="0" w:space="0" w:color="auto"/>
        <w:left w:val="none" w:sz="0" w:space="0" w:color="auto"/>
        <w:bottom w:val="none" w:sz="0" w:space="0" w:color="auto"/>
        <w:right w:val="none" w:sz="0" w:space="0" w:color="auto"/>
      </w:divBdr>
      <w:divsChild>
        <w:div w:id="77216875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858882616">
              <w:marLeft w:val="0"/>
              <w:marRight w:val="0"/>
              <w:marTop w:val="0"/>
              <w:marBottom w:val="0"/>
              <w:divBdr>
                <w:top w:val="none" w:sz="0" w:space="0" w:color="auto"/>
                <w:left w:val="none" w:sz="0" w:space="0" w:color="auto"/>
                <w:bottom w:val="none" w:sz="0" w:space="0" w:color="auto"/>
                <w:right w:val="none" w:sz="0" w:space="0" w:color="auto"/>
              </w:divBdr>
              <w:divsChild>
                <w:div w:id="192172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6581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3923700">
              <w:marLeft w:val="0"/>
              <w:marRight w:val="0"/>
              <w:marTop w:val="0"/>
              <w:marBottom w:val="0"/>
              <w:divBdr>
                <w:top w:val="none" w:sz="0" w:space="0" w:color="auto"/>
                <w:left w:val="none" w:sz="0" w:space="0" w:color="auto"/>
                <w:bottom w:val="none" w:sz="0" w:space="0" w:color="auto"/>
                <w:right w:val="none" w:sz="0" w:space="0" w:color="auto"/>
              </w:divBdr>
              <w:divsChild>
                <w:div w:id="13842572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4454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00421796">
              <w:marLeft w:val="0"/>
              <w:marRight w:val="0"/>
              <w:marTop w:val="0"/>
              <w:marBottom w:val="0"/>
              <w:divBdr>
                <w:top w:val="none" w:sz="0" w:space="0" w:color="auto"/>
                <w:left w:val="none" w:sz="0" w:space="0" w:color="auto"/>
                <w:bottom w:val="none" w:sz="0" w:space="0" w:color="auto"/>
                <w:right w:val="none" w:sz="0" w:space="0" w:color="auto"/>
              </w:divBdr>
              <w:divsChild>
                <w:div w:id="17767120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5330084">
      <w:bodyDiv w:val="1"/>
      <w:marLeft w:val="0"/>
      <w:marRight w:val="0"/>
      <w:marTop w:val="0"/>
      <w:marBottom w:val="0"/>
      <w:divBdr>
        <w:top w:val="none" w:sz="0" w:space="0" w:color="auto"/>
        <w:left w:val="none" w:sz="0" w:space="0" w:color="auto"/>
        <w:bottom w:val="none" w:sz="0" w:space="0" w:color="auto"/>
        <w:right w:val="none" w:sz="0" w:space="0" w:color="auto"/>
      </w:divBdr>
    </w:div>
    <w:div w:id="1005665691">
      <w:bodyDiv w:val="1"/>
      <w:marLeft w:val="0"/>
      <w:marRight w:val="0"/>
      <w:marTop w:val="0"/>
      <w:marBottom w:val="0"/>
      <w:divBdr>
        <w:top w:val="none" w:sz="0" w:space="0" w:color="auto"/>
        <w:left w:val="none" w:sz="0" w:space="0" w:color="auto"/>
        <w:bottom w:val="none" w:sz="0" w:space="0" w:color="auto"/>
        <w:right w:val="none" w:sz="0" w:space="0" w:color="auto"/>
      </w:divBdr>
    </w:div>
    <w:div w:id="1006130960">
      <w:bodyDiv w:val="1"/>
      <w:marLeft w:val="0"/>
      <w:marRight w:val="0"/>
      <w:marTop w:val="0"/>
      <w:marBottom w:val="0"/>
      <w:divBdr>
        <w:top w:val="none" w:sz="0" w:space="0" w:color="auto"/>
        <w:left w:val="none" w:sz="0" w:space="0" w:color="auto"/>
        <w:bottom w:val="none" w:sz="0" w:space="0" w:color="auto"/>
        <w:right w:val="none" w:sz="0" w:space="0" w:color="auto"/>
      </w:divBdr>
    </w:div>
    <w:div w:id="1006594424">
      <w:bodyDiv w:val="1"/>
      <w:marLeft w:val="0"/>
      <w:marRight w:val="0"/>
      <w:marTop w:val="0"/>
      <w:marBottom w:val="0"/>
      <w:divBdr>
        <w:top w:val="none" w:sz="0" w:space="0" w:color="auto"/>
        <w:left w:val="none" w:sz="0" w:space="0" w:color="auto"/>
        <w:bottom w:val="none" w:sz="0" w:space="0" w:color="auto"/>
        <w:right w:val="none" w:sz="0" w:space="0" w:color="auto"/>
      </w:divBdr>
      <w:divsChild>
        <w:div w:id="1734886493">
          <w:marLeft w:val="0"/>
          <w:marRight w:val="0"/>
          <w:marTop w:val="0"/>
          <w:marBottom w:val="0"/>
          <w:divBdr>
            <w:top w:val="none" w:sz="0" w:space="0" w:color="auto"/>
            <w:left w:val="none" w:sz="0" w:space="0" w:color="auto"/>
            <w:bottom w:val="none" w:sz="0" w:space="0" w:color="auto"/>
            <w:right w:val="none" w:sz="0" w:space="0" w:color="auto"/>
          </w:divBdr>
          <w:divsChild>
            <w:div w:id="128414450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2136751137">
                  <w:marLeft w:val="0"/>
                  <w:marRight w:val="0"/>
                  <w:marTop w:val="0"/>
                  <w:marBottom w:val="0"/>
                  <w:divBdr>
                    <w:top w:val="none" w:sz="0" w:space="0" w:color="auto"/>
                    <w:left w:val="none" w:sz="0" w:space="0" w:color="auto"/>
                    <w:bottom w:val="none" w:sz="0" w:space="0" w:color="auto"/>
                    <w:right w:val="none" w:sz="0" w:space="0" w:color="auto"/>
                  </w:divBdr>
                  <w:divsChild>
                    <w:div w:id="20580430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06903943">
      <w:bodyDiv w:val="1"/>
      <w:marLeft w:val="0"/>
      <w:marRight w:val="0"/>
      <w:marTop w:val="0"/>
      <w:marBottom w:val="0"/>
      <w:divBdr>
        <w:top w:val="none" w:sz="0" w:space="0" w:color="auto"/>
        <w:left w:val="none" w:sz="0" w:space="0" w:color="auto"/>
        <w:bottom w:val="none" w:sz="0" w:space="0" w:color="auto"/>
        <w:right w:val="none" w:sz="0" w:space="0" w:color="auto"/>
      </w:divBdr>
    </w:div>
    <w:div w:id="1006976782">
      <w:bodyDiv w:val="1"/>
      <w:marLeft w:val="0"/>
      <w:marRight w:val="0"/>
      <w:marTop w:val="0"/>
      <w:marBottom w:val="0"/>
      <w:divBdr>
        <w:top w:val="none" w:sz="0" w:space="0" w:color="auto"/>
        <w:left w:val="none" w:sz="0" w:space="0" w:color="auto"/>
        <w:bottom w:val="none" w:sz="0" w:space="0" w:color="auto"/>
        <w:right w:val="none" w:sz="0" w:space="0" w:color="auto"/>
      </w:divBdr>
    </w:div>
    <w:div w:id="1006979928">
      <w:bodyDiv w:val="1"/>
      <w:marLeft w:val="0"/>
      <w:marRight w:val="0"/>
      <w:marTop w:val="0"/>
      <w:marBottom w:val="0"/>
      <w:divBdr>
        <w:top w:val="none" w:sz="0" w:space="0" w:color="auto"/>
        <w:left w:val="none" w:sz="0" w:space="0" w:color="auto"/>
        <w:bottom w:val="none" w:sz="0" w:space="0" w:color="auto"/>
        <w:right w:val="none" w:sz="0" w:space="0" w:color="auto"/>
      </w:divBdr>
    </w:div>
    <w:div w:id="1007055304">
      <w:bodyDiv w:val="1"/>
      <w:marLeft w:val="0"/>
      <w:marRight w:val="0"/>
      <w:marTop w:val="0"/>
      <w:marBottom w:val="0"/>
      <w:divBdr>
        <w:top w:val="none" w:sz="0" w:space="0" w:color="auto"/>
        <w:left w:val="none" w:sz="0" w:space="0" w:color="auto"/>
        <w:bottom w:val="none" w:sz="0" w:space="0" w:color="auto"/>
        <w:right w:val="none" w:sz="0" w:space="0" w:color="auto"/>
      </w:divBdr>
    </w:div>
    <w:div w:id="1007102423">
      <w:bodyDiv w:val="1"/>
      <w:marLeft w:val="0"/>
      <w:marRight w:val="0"/>
      <w:marTop w:val="0"/>
      <w:marBottom w:val="0"/>
      <w:divBdr>
        <w:top w:val="none" w:sz="0" w:space="0" w:color="auto"/>
        <w:left w:val="none" w:sz="0" w:space="0" w:color="auto"/>
        <w:bottom w:val="none" w:sz="0" w:space="0" w:color="auto"/>
        <w:right w:val="none" w:sz="0" w:space="0" w:color="auto"/>
      </w:divBdr>
    </w:div>
    <w:div w:id="1007251651">
      <w:bodyDiv w:val="1"/>
      <w:marLeft w:val="0"/>
      <w:marRight w:val="0"/>
      <w:marTop w:val="0"/>
      <w:marBottom w:val="0"/>
      <w:divBdr>
        <w:top w:val="none" w:sz="0" w:space="0" w:color="auto"/>
        <w:left w:val="none" w:sz="0" w:space="0" w:color="auto"/>
        <w:bottom w:val="none" w:sz="0" w:space="0" w:color="auto"/>
        <w:right w:val="none" w:sz="0" w:space="0" w:color="auto"/>
      </w:divBdr>
    </w:div>
    <w:div w:id="1008869127">
      <w:bodyDiv w:val="1"/>
      <w:marLeft w:val="0"/>
      <w:marRight w:val="0"/>
      <w:marTop w:val="0"/>
      <w:marBottom w:val="0"/>
      <w:divBdr>
        <w:top w:val="none" w:sz="0" w:space="0" w:color="auto"/>
        <w:left w:val="none" w:sz="0" w:space="0" w:color="auto"/>
        <w:bottom w:val="none" w:sz="0" w:space="0" w:color="auto"/>
        <w:right w:val="none" w:sz="0" w:space="0" w:color="auto"/>
      </w:divBdr>
    </w:div>
    <w:div w:id="1009068406">
      <w:bodyDiv w:val="1"/>
      <w:marLeft w:val="0"/>
      <w:marRight w:val="0"/>
      <w:marTop w:val="0"/>
      <w:marBottom w:val="0"/>
      <w:divBdr>
        <w:top w:val="none" w:sz="0" w:space="0" w:color="auto"/>
        <w:left w:val="none" w:sz="0" w:space="0" w:color="auto"/>
        <w:bottom w:val="none" w:sz="0" w:space="0" w:color="auto"/>
        <w:right w:val="none" w:sz="0" w:space="0" w:color="auto"/>
      </w:divBdr>
    </w:div>
    <w:div w:id="1009910179">
      <w:bodyDiv w:val="1"/>
      <w:marLeft w:val="0"/>
      <w:marRight w:val="0"/>
      <w:marTop w:val="0"/>
      <w:marBottom w:val="0"/>
      <w:divBdr>
        <w:top w:val="none" w:sz="0" w:space="0" w:color="auto"/>
        <w:left w:val="none" w:sz="0" w:space="0" w:color="auto"/>
        <w:bottom w:val="none" w:sz="0" w:space="0" w:color="auto"/>
        <w:right w:val="none" w:sz="0" w:space="0" w:color="auto"/>
      </w:divBdr>
    </w:div>
    <w:div w:id="1010327135">
      <w:bodyDiv w:val="1"/>
      <w:marLeft w:val="0"/>
      <w:marRight w:val="0"/>
      <w:marTop w:val="0"/>
      <w:marBottom w:val="0"/>
      <w:divBdr>
        <w:top w:val="none" w:sz="0" w:space="0" w:color="auto"/>
        <w:left w:val="none" w:sz="0" w:space="0" w:color="auto"/>
        <w:bottom w:val="none" w:sz="0" w:space="0" w:color="auto"/>
        <w:right w:val="none" w:sz="0" w:space="0" w:color="auto"/>
      </w:divBdr>
    </w:div>
    <w:div w:id="1010521938">
      <w:bodyDiv w:val="1"/>
      <w:marLeft w:val="0"/>
      <w:marRight w:val="0"/>
      <w:marTop w:val="0"/>
      <w:marBottom w:val="0"/>
      <w:divBdr>
        <w:top w:val="none" w:sz="0" w:space="0" w:color="auto"/>
        <w:left w:val="none" w:sz="0" w:space="0" w:color="auto"/>
        <w:bottom w:val="none" w:sz="0" w:space="0" w:color="auto"/>
        <w:right w:val="none" w:sz="0" w:space="0" w:color="auto"/>
      </w:divBdr>
    </w:div>
    <w:div w:id="1010569352">
      <w:bodyDiv w:val="1"/>
      <w:marLeft w:val="0"/>
      <w:marRight w:val="0"/>
      <w:marTop w:val="0"/>
      <w:marBottom w:val="0"/>
      <w:divBdr>
        <w:top w:val="none" w:sz="0" w:space="0" w:color="auto"/>
        <w:left w:val="none" w:sz="0" w:space="0" w:color="auto"/>
        <w:bottom w:val="none" w:sz="0" w:space="0" w:color="auto"/>
        <w:right w:val="none" w:sz="0" w:space="0" w:color="auto"/>
      </w:divBdr>
    </w:div>
    <w:div w:id="1010839583">
      <w:bodyDiv w:val="1"/>
      <w:marLeft w:val="0"/>
      <w:marRight w:val="0"/>
      <w:marTop w:val="0"/>
      <w:marBottom w:val="0"/>
      <w:divBdr>
        <w:top w:val="none" w:sz="0" w:space="0" w:color="auto"/>
        <w:left w:val="none" w:sz="0" w:space="0" w:color="auto"/>
        <w:bottom w:val="none" w:sz="0" w:space="0" w:color="auto"/>
        <w:right w:val="none" w:sz="0" w:space="0" w:color="auto"/>
      </w:divBdr>
      <w:divsChild>
        <w:div w:id="829521674">
          <w:marLeft w:val="0"/>
          <w:marRight w:val="0"/>
          <w:marTop w:val="0"/>
          <w:marBottom w:val="0"/>
          <w:divBdr>
            <w:top w:val="none" w:sz="0" w:space="0" w:color="auto"/>
            <w:left w:val="none" w:sz="0" w:space="0" w:color="auto"/>
            <w:bottom w:val="none" w:sz="0" w:space="0" w:color="auto"/>
            <w:right w:val="none" w:sz="0" w:space="0" w:color="auto"/>
          </w:divBdr>
        </w:div>
        <w:div w:id="1083792637">
          <w:marLeft w:val="0"/>
          <w:marRight w:val="0"/>
          <w:marTop w:val="0"/>
          <w:marBottom w:val="0"/>
          <w:divBdr>
            <w:top w:val="none" w:sz="0" w:space="0" w:color="auto"/>
            <w:left w:val="none" w:sz="0" w:space="0" w:color="auto"/>
            <w:bottom w:val="none" w:sz="0" w:space="0" w:color="auto"/>
            <w:right w:val="none" w:sz="0" w:space="0" w:color="auto"/>
          </w:divBdr>
        </w:div>
        <w:div w:id="1801722596">
          <w:marLeft w:val="0"/>
          <w:marRight w:val="0"/>
          <w:marTop w:val="0"/>
          <w:marBottom w:val="0"/>
          <w:divBdr>
            <w:top w:val="none" w:sz="0" w:space="0" w:color="auto"/>
            <w:left w:val="none" w:sz="0" w:space="0" w:color="auto"/>
            <w:bottom w:val="none" w:sz="0" w:space="0" w:color="auto"/>
            <w:right w:val="none" w:sz="0" w:space="0" w:color="auto"/>
          </w:divBdr>
        </w:div>
        <w:div w:id="1011176123">
          <w:marLeft w:val="0"/>
          <w:marRight w:val="0"/>
          <w:marTop w:val="0"/>
          <w:marBottom w:val="0"/>
          <w:divBdr>
            <w:top w:val="none" w:sz="0" w:space="0" w:color="auto"/>
            <w:left w:val="none" w:sz="0" w:space="0" w:color="auto"/>
            <w:bottom w:val="none" w:sz="0" w:space="0" w:color="auto"/>
            <w:right w:val="none" w:sz="0" w:space="0" w:color="auto"/>
          </w:divBdr>
        </w:div>
        <w:div w:id="1902133144">
          <w:marLeft w:val="0"/>
          <w:marRight w:val="0"/>
          <w:marTop w:val="0"/>
          <w:marBottom w:val="0"/>
          <w:divBdr>
            <w:top w:val="none" w:sz="0" w:space="0" w:color="auto"/>
            <w:left w:val="none" w:sz="0" w:space="0" w:color="auto"/>
            <w:bottom w:val="none" w:sz="0" w:space="0" w:color="auto"/>
            <w:right w:val="none" w:sz="0" w:space="0" w:color="auto"/>
          </w:divBdr>
        </w:div>
      </w:divsChild>
    </w:div>
    <w:div w:id="1010839978">
      <w:bodyDiv w:val="1"/>
      <w:marLeft w:val="0"/>
      <w:marRight w:val="0"/>
      <w:marTop w:val="0"/>
      <w:marBottom w:val="0"/>
      <w:divBdr>
        <w:top w:val="none" w:sz="0" w:space="0" w:color="auto"/>
        <w:left w:val="none" w:sz="0" w:space="0" w:color="auto"/>
        <w:bottom w:val="none" w:sz="0" w:space="0" w:color="auto"/>
        <w:right w:val="none" w:sz="0" w:space="0" w:color="auto"/>
      </w:divBdr>
    </w:div>
    <w:div w:id="1011179224">
      <w:bodyDiv w:val="1"/>
      <w:marLeft w:val="0"/>
      <w:marRight w:val="0"/>
      <w:marTop w:val="0"/>
      <w:marBottom w:val="0"/>
      <w:divBdr>
        <w:top w:val="none" w:sz="0" w:space="0" w:color="auto"/>
        <w:left w:val="none" w:sz="0" w:space="0" w:color="auto"/>
        <w:bottom w:val="none" w:sz="0" w:space="0" w:color="auto"/>
        <w:right w:val="none" w:sz="0" w:space="0" w:color="auto"/>
      </w:divBdr>
    </w:div>
    <w:div w:id="1011301752">
      <w:bodyDiv w:val="1"/>
      <w:marLeft w:val="0"/>
      <w:marRight w:val="0"/>
      <w:marTop w:val="0"/>
      <w:marBottom w:val="0"/>
      <w:divBdr>
        <w:top w:val="none" w:sz="0" w:space="0" w:color="auto"/>
        <w:left w:val="none" w:sz="0" w:space="0" w:color="auto"/>
        <w:bottom w:val="none" w:sz="0" w:space="0" w:color="auto"/>
        <w:right w:val="none" w:sz="0" w:space="0" w:color="auto"/>
      </w:divBdr>
    </w:div>
    <w:div w:id="1011759377">
      <w:bodyDiv w:val="1"/>
      <w:marLeft w:val="0"/>
      <w:marRight w:val="0"/>
      <w:marTop w:val="0"/>
      <w:marBottom w:val="0"/>
      <w:divBdr>
        <w:top w:val="none" w:sz="0" w:space="0" w:color="auto"/>
        <w:left w:val="none" w:sz="0" w:space="0" w:color="auto"/>
        <w:bottom w:val="none" w:sz="0" w:space="0" w:color="auto"/>
        <w:right w:val="none" w:sz="0" w:space="0" w:color="auto"/>
      </w:divBdr>
    </w:div>
    <w:div w:id="1012683613">
      <w:bodyDiv w:val="1"/>
      <w:marLeft w:val="0"/>
      <w:marRight w:val="0"/>
      <w:marTop w:val="0"/>
      <w:marBottom w:val="0"/>
      <w:divBdr>
        <w:top w:val="none" w:sz="0" w:space="0" w:color="auto"/>
        <w:left w:val="none" w:sz="0" w:space="0" w:color="auto"/>
        <w:bottom w:val="none" w:sz="0" w:space="0" w:color="auto"/>
        <w:right w:val="none" w:sz="0" w:space="0" w:color="auto"/>
      </w:divBdr>
    </w:div>
    <w:div w:id="1012759190">
      <w:bodyDiv w:val="1"/>
      <w:marLeft w:val="0"/>
      <w:marRight w:val="0"/>
      <w:marTop w:val="0"/>
      <w:marBottom w:val="0"/>
      <w:divBdr>
        <w:top w:val="none" w:sz="0" w:space="0" w:color="auto"/>
        <w:left w:val="none" w:sz="0" w:space="0" w:color="auto"/>
        <w:bottom w:val="none" w:sz="0" w:space="0" w:color="auto"/>
        <w:right w:val="none" w:sz="0" w:space="0" w:color="auto"/>
      </w:divBdr>
    </w:div>
    <w:div w:id="1012992761">
      <w:bodyDiv w:val="1"/>
      <w:marLeft w:val="0"/>
      <w:marRight w:val="0"/>
      <w:marTop w:val="0"/>
      <w:marBottom w:val="0"/>
      <w:divBdr>
        <w:top w:val="none" w:sz="0" w:space="0" w:color="auto"/>
        <w:left w:val="none" w:sz="0" w:space="0" w:color="auto"/>
        <w:bottom w:val="none" w:sz="0" w:space="0" w:color="auto"/>
        <w:right w:val="none" w:sz="0" w:space="0" w:color="auto"/>
      </w:divBdr>
    </w:div>
    <w:div w:id="1013265641">
      <w:bodyDiv w:val="1"/>
      <w:marLeft w:val="0"/>
      <w:marRight w:val="0"/>
      <w:marTop w:val="0"/>
      <w:marBottom w:val="0"/>
      <w:divBdr>
        <w:top w:val="none" w:sz="0" w:space="0" w:color="auto"/>
        <w:left w:val="none" w:sz="0" w:space="0" w:color="auto"/>
        <w:bottom w:val="none" w:sz="0" w:space="0" w:color="auto"/>
        <w:right w:val="none" w:sz="0" w:space="0" w:color="auto"/>
      </w:divBdr>
    </w:div>
    <w:div w:id="1014960410">
      <w:bodyDiv w:val="1"/>
      <w:marLeft w:val="0"/>
      <w:marRight w:val="0"/>
      <w:marTop w:val="0"/>
      <w:marBottom w:val="0"/>
      <w:divBdr>
        <w:top w:val="none" w:sz="0" w:space="0" w:color="auto"/>
        <w:left w:val="none" w:sz="0" w:space="0" w:color="auto"/>
        <w:bottom w:val="none" w:sz="0" w:space="0" w:color="auto"/>
        <w:right w:val="none" w:sz="0" w:space="0" w:color="auto"/>
      </w:divBdr>
    </w:div>
    <w:div w:id="1015226730">
      <w:bodyDiv w:val="1"/>
      <w:marLeft w:val="0"/>
      <w:marRight w:val="0"/>
      <w:marTop w:val="0"/>
      <w:marBottom w:val="0"/>
      <w:divBdr>
        <w:top w:val="none" w:sz="0" w:space="0" w:color="auto"/>
        <w:left w:val="none" w:sz="0" w:space="0" w:color="auto"/>
        <w:bottom w:val="none" w:sz="0" w:space="0" w:color="auto"/>
        <w:right w:val="none" w:sz="0" w:space="0" w:color="auto"/>
      </w:divBdr>
    </w:div>
    <w:div w:id="1015303500">
      <w:bodyDiv w:val="1"/>
      <w:marLeft w:val="0"/>
      <w:marRight w:val="0"/>
      <w:marTop w:val="0"/>
      <w:marBottom w:val="0"/>
      <w:divBdr>
        <w:top w:val="none" w:sz="0" w:space="0" w:color="auto"/>
        <w:left w:val="none" w:sz="0" w:space="0" w:color="auto"/>
        <w:bottom w:val="none" w:sz="0" w:space="0" w:color="auto"/>
        <w:right w:val="none" w:sz="0" w:space="0" w:color="auto"/>
      </w:divBdr>
    </w:div>
    <w:div w:id="1015421661">
      <w:bodyDiv w:val="1"/>
      <w:marLeft w:val="0"/>
      <w:marRight w:val="0"/>
      <w:marTop w:val="0"/>
      <w:marBottom w:val="0"/>
      <w:divBdr>
        <w:top w:val="none" w:sz="0" w:space="0" w:color="auto"/>
        <w:left w:val="none" w:sz="0" w:space="0" w:color="auto"/>
        <w:bottom w:val="none" w:sz="0" w:space="0" w:color="auto"/>
        <w:right w:val="none" w:sz="0" w:space="0" w:color="auto"/>
      </w:divBdr>
    </w:div>
    <w:div w:id="1015617000">
      <w:bodyDiv w:val="1"/>
      <w:marLeft w:val="0"/>
      <w:marRight w:val="0"/>
      <w:marTop w:val="0"/>
      <w:marBottom w:val="0"/>
      <w:divBdr>
        <w:top w:val="none" w:sz="0" w:space="0" w:color="auto"/>
        <w:left w:val="none" w:sz="0" w:space="0" w:color="auto"/>
        <w:bottom w:val="none" w:sz="0" w:space="0" w:color="auto"/>
        <w:right w:val="none" w:sz="0" w:space="0" w:color="auto"/>
      </w:divBdr>
    </w:div>
    <w:div w:id="1015768924">
      <w:bodyDiv w:val="1"/>
      <w:marLeft w:val="0"/>
      <w:marRight w:val="0"/>
      <w:marTop w:val="0"/>
      <w:marBottom w:val="0"/>
      <w:divBdr>
        <w:top w:val="none" w:sz="0" w:space="0" w:color="auto"/>
        <w:left w:val="none" w:sz="0" w:space="0" w:color="auto"/>
        <w:bottom w:val="none" w:sz="0" w:space="0" w:color="auto"/>
        <w:right w:val="none" w:sz="0" w:space="0" w:color="auto"/>
      </w:divBdr>
    </w:div>
    <w:div w:id="1016154860">
      <w:bodyDiv w:val="1"/>
      <w:marLeft w:val="0"/>
      <w:marRight w:val="0"/>
      <w:marTop w:val="0"/>
      <w:marBottom w:val="0"/>
      <w:divBdr>
        <w:top w:val="none" w:sz="0" w:space="0" w:color="auto"/>
        <w:left w:val="none" w:sz="0" w:space="0" w:color="auto"/>
        <w:bottom w:val="none" w:sz="0" w:space="0" w:color="auto"/>
        <w:right w:val="none" w:sz="0" w:space="0" w:color="auto"/>
      </w:divBdr>
    </w:div>
    <w:div w:id="1016542001">
      <w:bodyDiv w:val="1"/>
      <w:marLeft w:val="0"/>
      <w:marRight w:val="0"/>
      <w:marTop w:val="0"/>
      <w:marBottom w:val="0"/>
      <w:divBdr>
        <w:top w:val="none" w:sz="0" w:space="0" w:color="auto"/>
        <w:left w:val="none" w:sz="0" w:space="0" w:color="auto"/>
        <w:bottom w:val="none" w:sz="0" w:space="0" w:color="auto"/>
        <w:right w:val="none" w:sz="0" w:space="0" w:color="auto"/>
      </w:divBdr>
    </w:div>
    <w:div w:id="1016811166">
      <w:bodyDiv w:val="1"/>
      <w:marLeft w:val="0"/>
      <w:marRight w:val="0"/>
      <w:marTop w:val="0"/>
      <w:marBottom w:val="0"/>
      <w:divBdr>
        <w:top w:val="none" w:sz="0" w:space="0" w:color="auto"/>
        <w:left w:val="none" w:sz="0" w:space="0" w:color="auto"/>
        <w:bottom w:val="none" w:sz="0" w:space="0" w:color="auto"/>
        <w:right w:val="none" w:sz="0" w:space="0" w:color="auto"/>
      </w:divBdr>
    </w:div>
    <w:div w:id="1017079992">
      <w:bodyDiv w:val="1"/>
      <w:marLeft w:val="0"/>
      <w:marRight w:val="0"/>
      <w:marTop w:val="0"/>
      <w:marBottom w:val="0"/>
      <w:divBdr>
        <w:top w:val="none" w:sz="0" w:space="0" w:color="auto"/>
        <w:left w:val="none" w:sz="0" w:space="0" w:color="auto"/>
        <w:bottom w:val="none" w:sz="0" w:space="0" w:color="auto"/>
        <w:right w:val="none" w:sz="0" w:space="0" w:color="auto"/>
      </w:divBdr>
    </w:div>
    <w:div w:id="1017270818">
      <w:bodyDiv w:val="1"/>
      <w:marLeft w:val="0"/>
      <w:marRight w:val="0"/>
      <w:marTop w:val="0"/>
      <w:marBottom w:val="0"/>
      <w:divBdr>
        <w:top w:val="none" w:sz="0" w:space="0" w:color="auto"/>
        <w:left w:val="none" w:sz="0" w:space="0" w:color="auto"/>
        <w:bottom w:val="none" w:sz="0" w:space="0" w:color="auto"/>
        <w:right w:val="none" w:sz="0" w:space="0" w:color="auto"/>
      </w:divBdr>
      <w:divsChild>
        <w:div w:id="1100643982">
          <w:marLeft w:val="0"/>
          <w:marRight w:val="0"/>
          <w:marTop w:val="0"/>
          <w:marBottom w:val="0"/>
          <w:divBdr>
            <w:top w:val="none" w:sz="0" w:space="0" w:color="auto"/>
            <w:left w:val="none" w:sz="0" w:space="0" w:color="auto"/>
            <w:bottom w:val="none" w:sz="0" w:space="0" w:color="auto"/>
            <w:right w:val="none" w:sz="0" w:space="0" w:color="auto"/>
          </w:divBdr>
        </w:div>
        <w:div w:id="1309893063">
          <w:marLeft w:val="0"/>
          <w:marRight w:val="0"/>
          <w:marTop w:val="0"/>
          <w:marBottom w:val="0"/>
          <w:divBdr>
            <w:top w:val="none" w:sz="0" w:space="0" w:color="auto"/>
            <w:left w:val="none" w:sz="0" w:space="0" w:color="auto"/>
            <w:bottom w:val="none" w:sz="0" w:space="0" w:color="auto"/>
            <w:right w:val="none" w:sz="0" w:space="0" w:color="auto"/>
          </w:divBdr>
        </w:div>
      </w:divsChild>
    </w:div>
    <w:div w:id="1017535595">
      <w:bodyDiv w:val="1"/>
      <w:marLeft w:val="0"/>
      <w:marRight w:val="0"/>
      <w:marTop w:val="0"/>
      <w:marBottom w:val="0"/>
      <w:divBdr>
        <w:top w:val="none" w:sz="0" w:space="0" w:color="auto"/>
        <w:left w:val="none" w:sz="0" w:space="0" w:color="auto"/>
        <w:bottom w:val="none" w:sz="0" w:space="0" w:color="auto"/>
        <w:right w:val="none" w:sz="0" w:space="0" w:color="auto"/>
      </w:divBdr>
    </w:div>
    <w:div w:id="1017544630">
      <w:bodyDiv w:val="1"/>
      <w:marLeft w:val="0"/>
      <w:marRight w:val="0"/>
      <w:marTop w:val="0"/>
      <w:marBottom w:val="0"/>
      <w:divBdr>
        <w:top w:val="none" w:sz="0" w:space="0" w:color="auto"/>
        <w:left w:val="none" w:sz="0" w:space="0" w:color="auto"/>
        <w:bottom w:val="none" w:sz="0" w:space="0" w:color="auto"/>
        <w:right w:val="none" w:sz="0" w:space="0" w:color="auto"/>
      </w:divBdr>
    </w:div>
    <w:div w:id="1017732479">
      <w:bodyDiv w:val="1"/>
      <w:marLeft w:val="0"/>
      <w:marRight w:val="0"/>
      <w:marTop w:val="0"/>
      <w:marBottom w:val="0"/>
      <w:divBdr>
        <w:top w:val="none" w:sz="0" w:space="0" w:color="auto"/>
        <w:left w:val="none" w:sz="0" w:space="0" w:color="auto"/>
        <w:bottom w:val="none" w:sz="0" w:space="0" w:color="auto"/>
        <w:right w:val="none" w:sz="0" w:space="0" w:color="auto"/>
      </w:divBdr>
    </w:div>
    <w:div w:id="1018316049">
      <w:bodyDiv w:val="1"/>
      <w:marLeft w:val="0"/>
      <w:marRight w:val="0"/>
      <w:marTop w:val="0"/>
      <w:marBottom w:val="0"/>
      <w:divBdr>
        <w:top w:val="none" w:sz="0" w:space="0" w:color="auto"/>
        <w:left w:val="none" w:sz="0" w:space="0" w:color="auto"/>
        <w:bottom w:val="none" w:sz="0" w:space="0" w:color="auto"/>
        <w:right w:val="none" w:sz="0" w:space="0" w:color="auto"/>
      </w:divBdr>
    </w:div>
    <w:div w:id="1018504060">
      <w:bodyDiv w:val="1"/>
      <w:marLeft w:val="0"/>
      <w:marRight w:val="0"/>
      <w:marTop w:val="0"/>
      <w:marBottom w:val="0"/>
      <w:divBdr>
        <w:top w:val="none" w:sz="0" w:space="0" w:color="auto"/>
        <w:left w:val="none" w:sz="0" w:space="0" w:color="auto"/>
        <w:bottom w:val="none" w:sz="0" w:space="0" w:color="auto"/>
        <w:right w:val="none" w:sz="0" w:space="0" w:color="auto"/>
      </w:divBdr>
    </w:div>
    <w:div w:id="1018893808">
      <w:bodyDiv w:val="1"/>
      <w:marLeft w:val="0"/>
      <w:marRight w:val="0"/>
      <w:marTop w:val="0"/>
      <w:marBottom w:val="0"/>
      <w:divBdr>
        <w:top w:val="none" w:sz="0" w:space="0" w:color="auto"/>
        <w:left w:val="none" w:sz="0" w:space="0" w:color="auto"/>
        <w:bottom w:val="none" w:sz="0" w:space="0" w:color="auto"/>
        <w:right w:val="none" w:sz="0" w:space="0" w:color="auto"/>
      </w:divBdr>
    </w:div>
    <w:div w:id="1019426144">
      <w:bodyDiv w:val="1"/>
      <w:marLeft w:val="0"/>
      <w:marRight w:val="0"/>
      <w:marTop w:val="0"/>
      <w:marBottom w:val="0"/>
      <w:divBdr>
        <w:top w:val="none" w:sz="0" w:space="0" w:color="auto"/>
        <w:left w:val="none" w:sz="0" w:space="0" w:color="auto"/>
        <w:bottom w:val="none" w:sz="0" w:space="0" w:color="auto"/>
        <w:right w:val="none" w:sz="0" w:space="0" w:color="auto"/>
      </w:divBdr>
    </w:div>
    <w:div w:id="1019431625">
      <w:bodyDiv w:val="1"/>
      <w:marLeft w:val="0"/>
      <w:marRight w:val="0"/>
      <w:marTop w:val="0"/>
      <w:marBottom w:val="0"/>
      <w:divBdr>
        <w:top w:val="none" w:sz="0" w:space="0" w:color="auto"/>
        <w:left w:val="none" w:sz="0" w:space="0" w:color="auto"/>
        <w:bottom w:val="none" w:sz="0" w:space="0" w:color="auto"/>
        <w:right w:val="none" w:sz="0" w:space="0" w:color="auto"/>
      </w:divBdr>
    </w:div>
    <w:div w:id="1019741025">
      <w:bodyDiv w:val="1"/>
      <w:marLeft w:val="0"/>
      <w:marRight w:val="0"/>
      <w:marTop w:val="0"/>
      <w:marBottom w:val="0"/>
      <w:divBdr>
        <w:top w:val="none" w:sz="0" w:space="0" w:color="auto"/>
        <w:left w:val="none" w:sz="0" w:space="0" w:color="auto"/>
        <w:bottom w:val="none" w:sz="0" w:space="0" w:color="auto"/>
        <w:right w:val="none" w:sz="0" w:space="0" w:color="auto"/>
      </w:divBdr>
    </w:div>
    <w:div w:id="1020088884">
      <w:bodyDiv w:val="1"/>
      <w:marLeft w:val="0"/>
      <w:marRight w:val="0"/>
      <w:marTop w:val="0"/>
      <w:marBottom w:val="0"/>
      <w:divBdr>
        <w:top w:val="none" w:sz="0" w:space="0" w:color="auto"/>
        <w:left w:val="none" w:sz="0" w:space="0" w:color="auto"/>
        <w:bottom w:val="none" w:sz="0" w:space="0" w:color="auto"/>
        <w:right w:val="none" w:sz="0" w:space="0" w:color="auto"/>
      </w:divBdr>
    </w:div>
    <w:div w:id="1020164809">
      <w:bodyDiv w:val="1"/>
      <w:marLeft w:val="0"/>
      <w:marRight w:val="0"/>
      <w:marTop w:val="0"/>
      <w:marBottom w:val="0"/>
      <w:divBdr>
        <w:top w:val="none" w:sz="0" w:space="0" w:color="auto"/>
        <w:left w:val="none" w:sz="0" w:space="0" w:color="auto"/>
        <w:bottom w:val="none" w:sz="0" w:space="0" w:color="auto"/>
        <w:right w:val="none" w:sz="0" w:space="0" w:color="auto"/>
      </w:divBdr>
    </w:div>
    <w:div w:id="1020281959">
      <w:bodyDiv w:val="1"/>
      <w:marLeft w:val="0"/>
      <w:marRight w:val="0"/>
      <w:marTop w:val="0"/>
      <w:marBottom w:val="0"/>
      <w:divBdr>
        <w:top w:val="none" w:sz="0" w:space="0" w:color="auto"/>
        <w:left w:val="none" w:sz="0" w:space="0" w:color="auto"/>
        <w:bottom w:val="none" w:sz="0" w:space="0" w:color="auto"/>
        <w:right w:val="none" w:sz="0" w:space="0" w:color="auto"/>
      </w:divBdr>
    </w:div>
    <w:div w:id="1020665513">
      <w:bodyDiv w:val="1"/>
      <w:marLeft w:val="0"/>
      <w:marRight w:val="0"/>
      <w:marTop w:val="0"/>
      <w:marBottom w:val="0"/>
      <w:divBdr>
        <w:top w:val="none" w:sz="0" w:space="0" w:color="auto"/>
        <w:left w:val="none" w:sz="0" w:space="0" w:color="auto"/>
        <w:bottom w:val="none" w:sz="0" w:space="0" w:color="auto"/>
        <w:right w:val="none" w:sz="0" w:space="0" w:color="auto"/>
      </w:divBdr>
    </w:div>
    <w:div w:id="1020739677">
      <w:bodyDiv w:val="1"/>
      <w:marLeft w:val="0"/>
      <w:marRight w:val="0"/>
      <w:marTop w:val="0"/>
      <w:marBottom w:val="0"/>
      <w:divBdr>
        <w:top w:val="none" w:sz="0" w:space="0" w:color="auto"/>
        <w:left w:val="none" w:sz="0" w:space="0" w:color="auto"/>
        <w:bottom w:val="none" w:sz="0" w:space="0" w:color="auto"/>
        <w:right w:val="none" w:sz="0" w:space="0" w:color="auto"/>
      </w:divBdr>
    </w:div>
    <w:div w:id="1020741049">
      <w:bodyDiv w:val="1"/>
      <w:marLeft w:val="0"/>
      <w:marRight w:val="0"/>
      <w:marTop w:val="0"/>
      <w:marBottom w:val="0"/>
      <w:divBdr>
        <w:top w:val="none" w:sz="0" w:space="0" w:color="auto"/>
        <w:left w:val="none" w:sz="0" w:space="0" w:color="auto"/>
        <w:bottom w:val="none" w:sz="0" w:space="0" w:color="auto"/>
        <w:right w:val="none" w:sz="0" w:space="0" w:color="auto"/>
      </w:divBdr>
    </w:div>
    <w:div w:id="1020858956">
      <w:bodyDiv w:val="1"/>
      <w:marLeft w:val="0"/>
      <w:marRight w:val="0"/>
      <w:marTop w:val="0"/>
      <w:marBottom w:val="0"/>
      <w:divBdr>
        <w:top w:val="none" w:sz="0" w:space="0" w:color="auto"/>
        <w:left w:val="none" w:sz="0" w:space="0" w:color="auto"/>
        <w:bottom w:val="none" w:sz="0" w:space="0" w:color="auto"/>
        <w:right w:val="none" w:sz="0" w:space="0" w:color="auto"/>
      </w:divBdr>
    </w:div>
    <w:div w:id="1021126877">
      <w:bodyDiv w:val="1"/>
      <w:marLeft w:val="0"/>
      <w:marRight w:val="0"/>
      <w:marTop w:val="0"/>
      <w:marBottom w:val="0"/>
      <w:divBdr>
        <w:top w:val="none" w:sz="0" w:space="0" w:color="auto"/>
        <w:left w:val="none" w:sz="0" w:space="0" w:color="auto"/>
        <w:bottom w:val="none" w:sz="0" w:space="0" w:color="auto"/>
        <w:right w:val="none" w:sz="0" w:space="0" w:color="auto"/>
      </w:divBdr>
    </w:div>
    <w:div w:id="1021736187">
      <w:bodyDiv w:val="1"/>
      <w:marLeft w:val="0"/>
      <w:marRight w:val="0"/>
      <w:marTop w:val="0"/>
      <w:marBottom w:val="0"/>
      <w:divBdr>
        <w:top w:val="none" w:sz="0" w:space="0" w:color="auto"/>
        <w:left w:val="none" w:sz="0" w:space="0" w:color="auto"/>
        <w:bottom w:val="none" w:sz="0" w:space="0" w:color="auto"/>
        <w:right w:val="none" w:sz="0" w:space="0" w:color="auto"/>
      </w:divBdr>
    </w:div>
    <w:div w:id="1021777963">
      <w:bodyDiv w:val="1"/>
      <w:marLeft w:val="0"/>
      <w:marRight w:val="0"/>
      <w:marTop w:val="0"/>
      <w:marBottom w:val="0"/>
      <w:divBdr>
        <w:top w:val="none" w:sz="0" w:space="0" w:color="auto"/>
        <w:left w:val="none" w:sz="0" w:space="0" w:color="auto"/>
        <w:bottom w:val="none" w:sz="0" w:space="0" w:color="auto"/>
        <w:right w:val="none" w:sz="0" w:space="0" w:color="auto"/>
      </w:divBdr>
    </w:div>
    <w:div w:id="1021785101">
      <w:bodyDiv w:val="1"/>
      <w:marLeft w:val="0"/>
      <w:marRight w:val="0"/>
      <w:marTop w:val="0"/>
      <w:marBottom w:val="0"/>
      <w:divBdr>
        <w:top w:val="none" w:sz="0" w:space="0" w:color="auto"/>
        <w:left w:val="none" w:sz="0" w:space="0" w:color="auto"/>
        <w:bottom w:val="none" w:sz="0" w:space="0" w:color="auto"/>
        <w:right w:val="none" w:sz="0" w:space="0" w:color="auto"/>
      </w:divBdr>
    </w:div>
    <w:div w:id="1022056016">
      <w:bodyDiv w:val="1"/>
      <w:marLeft w:val="0"/>
      <w:marRight w:val="0"/>
      <w:marTop w:val="0"/>
      <w:marBottom w:val="0"/>
      <w:divBdr>
        <w:top w:val="none" w:sz="0" w:space="0" w:color="auto"/>
        <w:left w:val="none" w:sz="0" w:space="0" w:color="auto"/>
        <w:bottom w:val="none" w:sz="0" w:space="0" w:color="auto"/>
        <w:right w:val="none" w:sz="0" w:space="0" w:color="auto"/>
      </w:divBdr>
    </w:div>
    <w:div w:id="1022124672">
      <w:bodyDiv w:val="1"/>
      <w:marLeft w:val="0"/>
      <w:marRight w:val="0"/>
      <w:marTop w:val="0"/>
      <w:marBottom w:val="0"/>
      <w:divBdr>
        <w:top w:val="none" w:sz="0" w:space="0" w:color="auto"/>
        <w:left w:val="none" w:sz="0" w:space="0" w:color="auto"/>
        <w:bottom w:val="none" w:sz="0" w:space="0" w:color="auto"/>
        <w:right w:val="none" w:sz="0" w:space="0" w:color="auto"/>
      </w:divBdr>
      <w:divsChild>
        <w:div w:id="16721716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16393670">
              <w:marLeft w:val="0"/>
              <w:marRight w:val="0"/>
              <w:marTop w:val="0"/>
              <w:marBottom w:val="0"/>
              <w:divBdr>
                <w:top w:val="none" w:sz="0" w:space="0" w:color="auto"/>
                <w:left w:val="none" w:sz="0" w:space="0" w:color="auto"/>
                <w:bottom w:val="none" w:sz="0" w:space="0" w:color="auto"/>
                <w:right w:val="none" w:sz="0" w:space="0" w:color="auto"/>
              </w:divBdr>
              <w:divsChild>
                <w:div w:id="193616580">
                  <w:marLeft w:val="0"/>
                  <w:marRight w:val="0"/>
                  <w:marTop w:val="0"/>
                  <w:marBottom w:val="0"/>
                  <w:divBdr>
                    <w:top w:val="none" w:sz="0" w:space="0" w:color="auto"/>
                    <w:left w:val="none" w:sz="0" w:space="0" w:color="auto"/>
                    <w:bottom w:val="none" w:sz="0" w:space="0" w:color="auto"/>
                    <w:right w:val="none" w:sz="0" w:space="0" w:color="auto"/>
                  </w:divBdr>
                  <w:divsChild>
                    <w:div w:id="5874244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2512774">
                          <w:marLeft w:val="0"/>
                          <w:marRight w:val="0"/>
                          <w:marTop w:val="0"/>
                          <w:marBottom w:val="0"/>
                          <w:divBdr>
                            <w:top w:val="none" w:sz="0" w:space="0" w:color="auto"/>
                            <w:left w:val="none" w:sz="0" w:space="0" w:color="auto"/>
                            <w:bottom w:val="none" w:sz="0" w:space="0" w:color="auto"/>
                            <w:right w:val="none" w:sz="0" w:space="0" w:color="auto"/>
                          </w:divBdr>
                          <w:divsChild>
                            <w:div w:id="10755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22170309">
      <w:bodyDiv w:val="1"/>
      <w:marLeft w:val="0"/>
      <w:marRight w:val="0"/>
      <w:marTop w:val="0"/>
      <w:marBottom w:val="0"/>
      <w:divBdr>
        <w:top w:val="none" w:sz="0" w:space="0" w:color="auto"/>
        <w:left w:val="none" w:sz="0" w:space="0" w:color="auto"/>
        <w:bottom w:val="none" w:sz="0" w:space="0" w:color="auto"/>
        <w:right w:val="none" w:sz="0" w:space="0" w:color="auto"/>
      </w:divBdr>
    </w:div>
    <w:div w:id="1022172726">
      <w:bodyDiv w:val="1"/>
      <w:marLeft w:val="0"/>
      <w:marRight w:val="0"/>
      <w:marTop w:val="0"/>
      <w:marBottom w:val="0"/>
      <w:divBdr>
        <w:top w:val="none" w:sz="0" w:space="0" w:color="auto"/>
        <w:left w:val="none" w:sz="0" w:space="0" w:color="auto"/>
        <w:bottom w:val="none" w:sz="0" w:space="0" w:color="auto"/>
        <w:right w:val="none" w:sz="0" w:space="0" w:color="auto"/>
      </w:divBdr>
    </w:div>
    <w:div w:id="1022247301">
      <w:bodyDiv w:val="1"/>
      <w:marLeft w:val="0"/>
      <w:marRight w:val="0"/>
      <w:marTop w:val="0"/>
      <w:marBottom w:val="0"/>
      <w:divBdr>
        <w:top w:val="none" w:sz="0" w:space="0" w:color="auto"/>
        <w:left w:val="none" w:sz="0" w:space="0" w:color="auto"/>
        <w:bottom w:val="none" w:sz="0" w:space="0" w:color="auto"/>
        <w:right w:val="none" w:sz="0" w:space="0" w:color="auto"/>
      </w:divBdr>
    </w:div>
    <w:div w:id="1022560667">
      <w:bodyDiv w:val="1"/>
      <w:marLeft w:val="0"/>
      <w:marRight w:val="0"/>
      <w:marTop w:val="0"/>
      <w:marBottom w:val="0"/>
      <w:divBdr>
        <w:top w:val="none" w:sz="0" w:space="0" w:color="auto"/>
        <w:left w:val="none" w:sz="0" w:space="0" w:color="auto"/>
        <w:bottom w:val="none" w:sz="0" w:space="0" w:color="auto"/>
        <w:right w:val="none" w:sz="0" w:space="0" w:color="auto"/>
      </w:divBdr>
    </w:div>
    <w:div w:id="1022711368">
      <w:bodyDiv w:val="1"/>
      <w:marLeft w:val="0"/>
      <w:marRight w:val="0"/>
      <w:marTop w:val="0"/>
      <w:marBottom w:val="0"/>
      <w:divBdr>
        <w:top w:val="none" w:sz="0" w:space="0" w:color="auto"/>
        <w:left w:val="none" w:sz="0" w:space="0" w:color="auto"/>
        <w:bottom w:val="none" w:sz="0" w:space="0" w:color="auto"/>
        <w:right w:val="none" w:sz="0" w:space="0" w:color="auto"/>
      </w:divBdr>
    </w:div>
    <w:div w:id="1023165165">
      <w:bodyDiv w:val="1"/>
      <w:marLeft w:val="0"/>
      <w:marRight w:val="0"/>
      <w:marTop w:val="0"/>
      <w:marBottom w:val="0"/>
      <w:divBdr>
        <w:top w:val="none" w:sz="0" w:space="0" w:color="auto"/>
        <w:left w:val="none" w:sz="0" w:space="0" w:color="auto"/>
        <w:bottom w:val="none" w:sz="0" w:space="0" w:color="auto"/>
        <w:right w:val="none" w:sz="0" w:space="0" w:color="auto"/>
      </w:divBdr>
    </w:div>
    <w:div w:id="1024087622">
      <w:bodyDiv w:val="1"/>
      <w:marLeft w:val="0"/>
      <w:marRight w:val="0"/>
      <w:marTop w:val="0"/>
      <w:marBottom w:val="0"/>
      <w:divBdr>
        <w:top w:val="none" w:sz="0" w:space="0" w:color="auto"/>
        <w:left w:val="none" w:sz="0" w:space="0" w:color="auto"/>
        <w:bottom w:val="none" w:sz="0" w:space="0" w:color="auto"/>
        <w:right w:val="none" w:sz="0" w:space="0" w:color="auto"/>
      </w:divBdr>
    </w:div>
    <w:div w:id="1024138080">
      <w:bodyDiv w:val="1"/>
      <w:marLeft w:val="0"/>
      <w:marRight w:val="0"/>
      <w:marTop w:val="0"/>
      <w:marBottom w:val="0"/>
      <w:divBdr>
        <w:top w:val="none" w:sz="0" w:space="0" w:color="auto"/>
        <w:left w:val="none" w:sz="0" w:space="0" w:color="auto"/>
        <w:bottom w:val="none" w:sz="0" w:space="0" w:color="auto"/>
        <w:right w:val="none" w:sz="0" w:space="0" w:color="auto"/>
      </w:divBdr>
    </w:div>
    <w:div w:id="1025904159">
      <w:bodyDiv w:val="1"/>
      <w:marLeft w:val="0"/>
      <w:marRight w:val="0"/>
      <w:marTop w:val="0"/>
      <w:marBottom w:val="0"/>
      <w:divBdr>
        <w:top w:val="none" w:sz="0" w:space="0" w:color="auto"/>
        <w:left w:val="none" w:sz="0" w:space="0" w:color="auto"/>
        <w:bottom w:val="none" w:sz="0" w:space="0" w:color="auto"/>
        <w:right w:val="none" w:sz="0" w:space="0" w:color="auto"/>
      </w:divBdr>
    </w:div>
    <w:div w:id="1026177729">
      <w:bodyDiv w:val="1"/>
      <w:marLeft w:val="0"/>
      <w:marRight w:val="0"/>
      <w:marTop w:val="0"/>
      <w:marBottom w:val="0"/>
      <w:divBdr>
        <w:top w:val="none" w:sz="0" w:space="0" w:color="auto"/>
        <w:left w:val="none" w:sz="0" w:space="0" w:color="auto"/>
        <w:bottom w:val="none" w:sz="0" w:space="0" w:color="auto"/>
        <w:right w:val="none" w:sz="0" w:space="0" w:color="auto"/>
      </w:divBdr>
    </w:div>
    <w:div w:id="1026633291">
      <w:bodyDiv w:val="1"/>
      <w:marLeft w:val="0"/>
      <w:marRight w:val="0"/>
      <w:marTop w:val="0"/>
      <w:marBottom w:val="0"/>
      <w:divBdr>
        <w:top w:val="none" w:sz="0" w:space="0" w:color="auto"/>
        <w:left w:val="none" w:sz="0" w:space="0" w:color="auto"/>
        <w:bottom w:val="none" w:sz="0" w:space="0" w:color="auto"/>
        <w:right w:val="none" w:sz="0" w:space="0" w:color="auto"/>
      </w:divBdr>
    </w:div>
    <w:div w:id="1027216932">
      <w:bodyDiv w:val="1"/>
      <w:marLeft w:val="0"/>
      <w:marRight w:val="0"/>
      <w:marTop w:val="0"/>
      <w:marBottom w:val="0"/>
      <w:divBdr>
        <w:top w:val="none" w:sz="0" w:space="0" w:color="auto"/>
        <w:left w:val="none" w:sz="0" w:space="0" w:color="auto"/>
        <w:bottom w:val="none" w:sz="0" w:space="0" w:color="auto"/>
        <w:right w:val="none" w:sz="0" w:space="0" w:color="auto"/>
      </w:divBdr>
      <w:divsChild>
        <w:div w:id="1033111207">
          <w:marLeft w:val="0"/>
          <w:marRight w:val="0"/>
          <w:marTop w:val="0"/>
          <w:marBottom w:val="0"/>
          <w:divBdr>
            <w:top w:val="none" w:sz="0" w:space="0" w:color="auto"/>
            <w:left w:val="none" w:sz="0" w:space="0" w:color="auto"/>
            <w:bottom w:val="none" w:sz="0" w:space="0" w:color="auto"/>
            <w:right w:val="none" w:sz="0" w:space="0" w:color="auto"/>
          </w:divBdr>
        </w:div>
      </w:divsChild>
    </w:div>
    <w:div w:id="1027370676">
      <w:bodyDiv w:val="1"/>
      <w:marLeft w:val="0"/>
      <w:marRight w:val="0"/>
      <w:marTop w:val="0"/>
      <w:marBottom w:val="0"/>
      <w:divBdr>
        <w:top w:val="none" w:sz="0" w:space="0" w:color="auto"/>
        <w:left w:val="none" w:sz="0" w:space="0" w:color="auto"/>
        <w:bottom w:val="none" w:sz="0" w:space="0" w:color="auto"/>
        <w:right w:val="none" w:sz="0" w:space="0" w:color="auto"/>
      </w:divBdr>
    </w:div>
    <w:div w:id="1027413238">
      <w:bodyDiv w:val="1"/>
      <w:marLeft w:val="0"/>
      <w:marRight w:val="0"/>
      <w:marTop w:val="0"/>
      <w:marBottom w:val="0"/>
      <w:divBdr>
        <w:top w:val="none" w:sz="0" w:space="0" w:color="auto"/>
        <w:left w:val="none" w:sz="0" w:space="0" w:color="auto"/>
        <w:bottom w:val="none" w:sz="0" w:space="0" w:color="auto"/>
        <w:right w:val="none" w:sz="0" w:space="0" w:color="auto"/>
      </w:divBdr>
    </w:div>
    <w:div w:id="1028870546">
      <w:bodyDiv w:val="1"/>
      <w:marLeft w:val="0"/>
      <w:marRight w:val="0"/>
      <w:marTop w:val="0"/>
      <w:marBottom w:val="0"/>
      <w:divBdr>
        <w:top w:val="none" w:sz="0" w:space="0" w:color="auto"/>
        <w:left w:val="none" w:sz="0" w:space="0" w:color="auto"/>
        <w:bottom w:val="none" w:sz="0" w:space="0" w:color="auto"/>
        <w:right w:val="none" w:sz="0" w:space="0" w:color="auto"/>
      </w:divBdr>
    </w:div>
    <w:div w:id="1028873505">
      <w:bodyDiv w:val="1"/>
      <w:marLeft w:val="0"/>
      <w:marRight w:val="0"/>
      <w:marTop w:val="0"/>
      <w:marBottom w:val="0"/>
      <w:divBdr>
        <w:top w:val="none" w:sz="0" w:space="0" w:color="auto"/>
        <w:left w:val="none" w:sz="0" w:space="0" w:color="auto"/>
        <w:bottom w:val="none" w:sz="0" w:space="0" w:color="auto"/>
        <w:right w:val="none" w:sz="0" w:space="0" w:color="auto"/>
      </w:divBdr>
    </w:div>
    <w:div w:id="1029065908">
      <w:bodyDiv w:val="1"/>
      <w:marLeft w:val="0"/>
      <w:marRight w:val="0"/>
      <w:marTop w:val="0"/>
      <w:marBottom w:val="0"/>
      <w:divBdr>
        <w:top w:val="none" w:sz="0" w:space="0" w:color="auto"/>
        <w:left w:val="none" w:sz="0" w:space="0" w:color="auto"/>
        <w:bottom w:val="none" w:sz="0" w:space="0" w:color="auto"/>
        <w:right w:val="none" w:sz="0" w:space="0" w:color="auto"/>
      </w:divBdr>
    </w:div>
    <w:div w:id="1029188488">
      <w:bodyDiv w:val="1"/>
      <w:marLeft w:val="0"/>
      <w:marRight w:val="0"/>
      <w:marTop w:val="0"/>
      <w:marBottom w:val="0"/>
      <w:divBdr>
        <w:top w:val="none" w:sz="0" w:space="0" w:color="auto"/>
        <w:left w:val="none" w:sz="0" w:space="0" w:color="auto"/>
        <w:bottom w:val="none" w:sz="0" w:space="0" w:color="auto"/>
        <w:right w:val="none" w:sz="0" w:space="0" w:color="auto"/>
      </w:divBdr>
    </w:div>
    <w:div w:id="1029570743">
      <w:bodyDiv w:val="1"/>
      <w:marLeft w:val="0"/>
      <w:marRight w:val="0"/>
      <w:marTop w:val="0"/>
      <w:marBottom w:val="0"/>
      <w:divBdr>
        <w:top w:val="none" w:sz="0" w:space="0" w:color="auto"/>
        <w:left w:val="none" w:sz="0" w:space="0" w:color="auto"/>
        <w:bottom w:val="none" w:sz="0" w:space="0" w:color="auto"/>
        <w:right w:val="none" w:sz="0" w:space="0" w:color="auto"/>
      </w:divBdr>
    </w:div>
    <w:div w:id="1031564197">
      <w:bodyDiv w:val="1"/>
      <w:marLeft w:val="0"/>
      <w:marRight w:val="0"/>
      <w:marTop w:val="0"/>
      <w:marBottom w:val="0"/>
      <w:divBdr>
        <w:top w:val="none" w:sz="0" w:space="0" w:color="auto"/>
        <w:left w:val="none" w:sz="0" w:space="0" w:color="auto"/>
        <w:bottom w:val="none" w:sz="0" w:space="0" w:color="auto"/>
        <w:right w:val="none" w:sz="0" w:space="0" w:color="auto"/>
      </w:divBdr>
    </w:div>
    <w:div w:id="1032000773">
      <w:bodyDiv w:val="1"/>
      <w:marLeft w:val="0"/>
      <w:marRight w:val="0"/>
      <w:marTop w:val="0"/>
      <w:marBottom w:val="0"/>
      <w:divBdr>
        <w:top w:val="none" w:sz="0" w:space="0" w:color="auto"/>
        <w:left w:val="none" w:sz="0" w:space="0" w:color="auto"/>
        <w:bottom w:val="none" w:sz="0" w:space="0" w:color="auto"/>
        <w:right w:val="none" w:sz="0" w:space="0" w:color="auto"/>
      </w:divBdr>
    </w:div>
    <w:div w:id="1032070683">
      <w:bodyDiv w:val="1"/>
      <w:marLeft w:val="0"/>
      <w:marRight w:val="0"/>
      <w:marTop w:val="0"/>
      <w:marBottom w:val="0"/>
      <w:divBdr>
        <w:top w:val="none" w:sz="0" w:space="0" w:color="auto"/>
        <w:left w:val="none" w:sz="0" w:space="0" w:color="auto"/>
        <w:bottom w:val="none" w:sz="0" w:space="0" w:color="auto"/>
        <w:right w:val="none" w:sz="0" w:space="0" w:color="auto"/>
      </w:divBdr>
      <w:divsChild>
        <w:div w:id="235864399">
          <w:marLeft w:val="0"/>
          <w:marRight w:val="0"/>
          <w:marTop w:val="0"/>
          <w:marBottom w:val="0"/>
          <w:divBdr>
            <w:top w:val="none" w:sz="0" w:space="0" w:color="auto"/>
            <w:left w:val="none" w:sz="0" w:space="0" w:color="auto"/>
            <w:bottom w:val="none" w:sz="0" w:space="0" w:color="auto"/>
            <w:right w:val="none" w:sz="0" w:space="0" w:color="auto"/>
          </w:divBdr>
        </w:div>
      </w:divsChild>
    </w:div>
    <w:div w:id="1032269432">
      <w:bodyDiv w:val="1"/>
      <w:marLeft w:val="0"/>
      <w:marRight w:val="0"/>
      <w:marTop w:val="0"/>
      <w:marBottom w:val="0"/>
      <w:divBdr>
        <w:top w:val="none" w:sz="0" w:space="0" w:color="auto"/>
        <w:left w:val="none" w:sz="0" w:space="0" w:color="auto"/>
        <w:bottom w:val="none" w:sz="0" w:space="0" w:color="auto"/>
        <w:right w:val="none" w:sz="0" w:space="0" w:color="auto"/>
      </w:divBdr>
    </w:div>
    <w:div w:id="1033386200">
      <w:bodyDiv w:val="1"/>
      <w:marLeft w:val="0"/>
      <w:marRight w:val="0"/>
      <w:marTop w:val="0"/>
      <w:marBottom w:val="0"/>
      <w:divBdr>
        <w:top w:val="none" w:sz="0" w:space="0" w:color="auto"/>
        <w:left w:val="none" w:sz="0" w:space="0" w:color="auto"/>
        <w:bottom w:val="none" w:sz="0" w:space="0" w:color="auto"/>
        <w:right w:val="none" w:sz="0" w:space="0" w:color="auto"/>
      </w:divBdr>
    </w:div>
    <w:div w:id="1033962080">
      <w:bodyDiv w:val="1"/>
      <w:marLeft w:val="0"/>
      <w:marRight w:val="0"/>
      <w:marTop w:val="0"/>
      <w:marBottom w:val="0"/>
      <w:divBdr>
        <w:top w:val="none" w:sz="0" w:space="0" w:color="auto"/>
        <w:left w:val="none" w:sz="0" w:space="0" w:color="auto"/>
        <w:bottom w:val="none" w:sz="0" w:space="0" w:color="auto"/>
        <w:right w:val="none" w:sz="0" w:space="0" w:color="auto"/>
      </w:divBdr>
    </w:div>
    <w:div w:id="1034232430">
      <w:bodyDiv w:val="1"/>
      <w:marLeft w:val="0"/>
      <w:marRight w:val="0"/>
      <w:marTop w:val="0"/>
      <w:marBottom w:val="0"/>
      <w:divBdr>
        <w:top w:val="none" w:sz="0" w:space="0" w:color="auto"/>
        <w:left w:val="none" w:sz="0" w:space="0" w:color="auto"/>
        <w:bottom w:val="none" w:sz="0" w:space="0" w:color="auto"/>
        <w:right w:val="none" w:sz="0" w:space="0" w:color="auto"/>
      </w:divBdr>
    </w:div>
    <w:div w:id="1034423155">
      <w:bodyDiv w:val="1"/>
      <w:marLeft w:val="0"/>
      <w:marRight w:val="0"/>
      <w:marTop w:val="0"/>
      <w:marBottom w:val="0"/>
      <w:divBdr>
        <w:top w:val="none" w:sz="0" w:space="0" w:color="auto"/>
        <w:left w:val="none" w:sz="0" w:space="0" w:color="auto"/>
        <w:bottom w:val="none" w:sz="0" w:space="0" w:color="auto"/>
        <w:right w:val="none" w:sz="0" w:space="0" w:color="auto"/>
      </w:divBdr>
    </w:div>
    <w:div w:id="1035692699">
      <w:bodyDiv w:val="1"/>
      <w:marLeft w:val="0"/>
      <w:marRight w:val="0"/>
      <w:marTop w:val="0"/>
      <w:marBottom w:val="0"/>
      <w:divBdr>
        <w:top w:val="none" w:sz="0" w:space="0" w:color="auto"/>
        <w:left w:val="none" w:sz="0" w:space="0" w:color="auto"/>
        <w:bottom w:val="none" w:sz="0" w:space="0" w:color="auto"/>
        <w:right w:val="none" w:sz="0" w:space="0" w:color="auto"/>
      </w:divBdr>
    </w:div>
    <w:div w:id="1035929900">
      <w:bodyDiv w:val="1"/>
      <w:marLeft w:val="0"/>
      <w:marRight w:val="0"/>
      <w:marTop w:val="0"/>
      <w:marBottom w:val="0"/>
      <w:divBdr>
        <w:top w:val="none" w:sz="0" w:space="0" w:color="auto"/>
        <w:left w:val="none" w:sz="0" w:space="0" w:color="auto"/>
        <w:bottom w:val="none" w:sz="0" w:space="0" w:color="auto"/>
        <w:right w:val="none" w:sz="0" w:space="0" w:color="auto"/>
      </w:divBdr>
    </w:div>
    <w:div w:id="1036394548">
      <w:bodyDiv w:val="1"/>
      <w:marLeft w:val="0"/>
      <w:marRight w:val="0"/>
      <w:marTop w:val="0"/>
      <w:marBottom w:val="0"/>
      <w:divBdr>
        <w:top w:val="none" w:sz="0" w:space="0" w:color="auto"/>
        <w:left w:val="none" w:sz="0" w:space="0" w:color="auto"/>
        <w:bottom w:val="none" w:sz="0" w:space="0" w:color="auto"/>
        <w:right w:val="none" w:sz="0" w:space="0" w:color="auto"/>
      </w:divBdr>
    </w:div>
    <w:div w:id="1036664039">
      <w:bodyDiv w:val="1"/>
      <w:marLeft w:val="0"/>
      <w:marRight w:val="0"/>
      <w:marTop w:val="0"/>
      <w:marBottom w:val="0"/>
      <w:divBdr>
        <w:top w:val="none" w:sz="0" w:space="0" w:color="auto"/>
        <w:left w:val="none" w:sz="0" w:space="0" w:color="auto"/>
        <w:bottom w:val="none" w:sz="0" w:space="0" w:color="auto"/>
        <w:right w:val="none" w:sz="0" w:space="0" w:color="auto"/>
      </w:divBdr>
    </w:div>
    <w:div w:id="1037511360">
      <w:bodyDiv w:val="1"/>
      <w:marLeft w:val="0"/>
      <w:marRight w:val="0"/>
      <w:marTop w:val="0"/>
      <w:marBottom w:val="0"/>
      <w:divBdr>
        <w:top w:val="none" w:sz="0" w:space="0" w:color="auto"/>
        <w:left w:val="none" w:sz="0" w:space="0" w:color="auto"/>
        <w:bottom w:val="none" w:sz="0" w:space="0" w:color="auto"/>
        <w:right w:val="none" w:sz="0" w:space="0" w:color="auto"/>
      </w:divBdr>
    </w:div>
    <w:div w:id="1037848884">
      <w:bodyDiv w:val="1"/>
      <w:marLeft w:val="0"/>
      <w:marRight w:val="0"/>
      <w:marTop w:val="0"/>
      <w:marBottom w:val="0"/>
      <w:divBdr>
        <w:top w:val="none" w:sz="0" w:space="0" w:color="auto"/>
        <w:left w:val="none" w:sz="0" w:space="0" w:color="auto"/>
        <w:bottom w:val="none" w:sz="0" w:space="0" w:color="auto"/>
        <w:right w:val="none" w:sz="0" w:space="0" w:color="auto"/>
      </w:divBdr>
    </w:div>
    <w:div w:id="1037852808">
      <w:bodyDiv w:val="1"/>
      <w:marLeft w:val="0"/>
      <w:marRight w:val="0"/>
      <w:marTop w:val="0"/>
      <w:marBottom w:val="0"/>
      <w:divBdr>
        <w:top w:val="none" w:sz="0" w:space="0" w:color="auto"/>
        <w:left w:val="none" w:sz="0" w:space="0" w:color="auto"/>
        <w:bottom w:val="none" w:sz="0" w:space="0" w:color="auto"/>
        <w:right w:val="none" w:sz="0" w:space="0" w:color="auto"/>
      </w:divBdr>
    </w:div>
    <w:div w:id="1038699474">
      <w:bodyDiv w:val="1"/>
      <w:marLeft w:val="0"/>
      <w:marRight w:val="0"/>
      <w:marTop w:val="0"/>
      <w:marBottom w:val="0"/>
      <w:divBdr>
        <w:top w:val="none" w:sz="0" w:space="0" w:color="auto"/>
        <w:left w:val="none" w:sz="0" w:space="0" w:color="auto"/>
        <w:bottom w:val="none" w:sz="0" w:space="0" w:color="auto"/>
        <w:right w:val="none" w:sz="0" w:space="0" w:color="auto"/>
      </w:divBdr>
    </w:div>
    <w:div w:id="1039091567">
      <w:bodyDiv w:val="1"/>
      <w:marLeft w:val="0"/>
      <w:marRight w:val="0"/>
      <w:marTop w:val="0"/>
      <w:marBottom w:val="0"/>
      <w:divBdr>
        <w:top w:val="none" w:sz="0" w:space="0" w:color="auto"/>
        <w:left w:val="none" w:sz="0" w:space="0" w:color="auto"/>
        <w:bottom w:val="none" w:sz="0" w:space="0" w:color="auto"/>
        <w:right w:val="none" w:sz="0" w:space="0" w:color="auto"/>
      </w:divBdr>
    </w:div>
    <w:div w:id="1039937878">
      <w:bodyDiv w:val="1"/>
      <w:marLeft w:val="0"/>
      <w:marRight w:val="0"/>
      <w:marTop w:val="0"/>
      <w:marBottom w:val="0"/>
      <w:divBdr>
        <w:top w:val="none" w:sz="0" w:space="0" w:color="auto"/>
        <w:left w:val="none" w:sz="0" w:space="0" w:color="auto"/>
        <w:bottom w:val="none" w:sz="0" w:space="0" w:color="auto"/>
        <w:right w:val="none" w:sz="0" w:space="0" w:color="auto"/>
      </w:divBdr>
    </w:div>
    <w:div w:id="1040087121">
      <w:bodyDiv w:val="1"/>
      <w:marLeft w:val="0"/>
      <w:marRight w:val="0"/>
      <w:marTop w:val="0"/>
      <w:marBottom w:val="0"/>
      <w:divBdr>
        <w:top w:val="none" w:sz="0" w:space="0" w:color="auto"/>
        <w:left w:val="none" w:sz="0" w:space="0" w:color="auto"/>
        <w:bottom w:val="none" w:sz="0" w:space="0" w:color="auto"/>
        <w:right w:val="none" w:sz="0" w:space="0" w:color="auto"/>
      </w:divBdr>
    </w:div>
    <w:div w:id="1040742596">
      <w:bodyDiv w:val="1"/>
      <w:marLeft w:val="0"/>
      <w:marRight w:val="0"/>
      <w:marTop w:val="0"/>
      <w:marBottom w:val="0"/>
      <w:divBdr>
        <w:top w:val="none" w:sz="0" w:space="0" w:color="auto"/>
        <w:left w:val="none" w:sz="0" w:space="0" w:color="auto"/>
        <w:bottom w:val="none" w:sz="0" w:space="0" w:color="auto"/>
        <w:right w:val="none" w:sz="0" w:space="0" w:color="auto"/>
      </w:divBdr>
    </w:div>
    <w:div w:id="1040940984">
      <w:bodyDiv w:val="1"/>
      <w:marLeft w:val="0"/>
      <w:marRight w:val="0"/>
      <w:marTop w:val="0"/>
      <w:marBottom w:val="0"/>
      <w:divBdr>
        <w:top w:val="none" w:sz="0" w:space="0" w:color="auto"/>
        <w:left w:val="none" w:sz="0" w:space="0" w:color="auto"/>
        <w:bottom w:val="none" w:sz="0" w:space="0" w:color="auto"/>
        <w:right w:val="none" w:sz="0" w:space="0" w:color="auto"/>
      </w:divBdr>
    </w:div>
    <w:div w:id="1040981236">
      <w:bodyDiv w:val="1"/>
      <w:marLeft w:val="0"/>
      <w:marRight w:val="0"/>
      <w:marTop w:val="0"/>
      <w:marBottom w:val="0"/>
      <w:divBdr>
        <w:top w:val="none" w:sz="0" w:space="0" w:color="auto"/>
        <w:left w:val="none" w:sz="0" w:space="0" w:color="auto"/>
        <w:bottom w:val="none" w:sz="0" w:space="0" w:color="auto"/>
        <w:right w:val="none" w:sz="0" w:space="0" w:color="auto"/>
      </w:divBdr>
    </w:div>
    <w:div w:id="1041054565">
      <w:bodyDiv w:val="1"/>
      <w:marLeft w:val="0"/>
      <w:marRight w:val="0"/>
      <w:marTop w:val="0"/>
      <w:marBottom w:val="0"/>
      <w:divBdr>
        <w:top w:val="none" w:sz="0" w:space="0" w:color="auto"/>
        <w:left w:val="none" w:sz="0" w:space="0" w:color="auto"/>
        <w:bottom w:val="none" w:sz="0" w:space="0" w:color="auto"/>
        <w:right w:val="none" w:sz="0" w:space="0" w:color="auto"/>
      </w:divBdr>
    </w:div>
    <w:div w:id="1041125620">
      <w:bodyDiv w:val="1"/>
      <w:marLeft w:val="0"/>
      <w:marRight w:val="0"/>
      <w:marTop w:val="0"/>
      <w:marBottom w:val="0"/>
      <w:divBdr>
        <w:top w:val="none" w:sz="0" w:space="0" w:color="auto"/>
        <w:left w:val="none" w:sz="0" w:space="0" w:color="auto"/>
        <w:bottom w:val="none" w:sz="0" w:space="0" w:color="auto"/>
        <w:right w:val="none" w:sz="0" w:space="0" w:color="auto"/>
      </w:divBdr>
    </w:div>
    <w:div w:id="1041590140">
      <w:bodyDiv w:val="1"/>
      <w:marLeft w:val="0"/>
      <w:marRight w:val="0"/>
      <w:marTop w:val="0"/>
      <w:marBottom w:val="0"/>
      <w:divBdr>
        <w:top w:val="none" w:sz="0" w:space="0" w:color="auto"/>
        <w:left w:val="none" w:sz="0" w:space="0" w:color="auto"/>
        <w:bottom w:val="none" w:sz="0" w:space="0" w:color="auto"/>
        <w:right w:val="none" w:sz="0" w:space="0" w:color="auto"/>
      </w:divBdr>
    </w:div>
    <w:div w:id="1041592272">
      <w:bodyDiv w:val="1"/>
      <w:marLeft w:val="0"/>
      <w:marRight w:val="0"/>
      <w:marTop w:val="0"/>
      <w:marBottom w:val="0"/>
      <w:divBdr>
        <w:top w:val="none" w:sz="0" w:space="0" w:color="auto"/>
        <w:left w:val="none" w:sz="0" w:space="0" w:color="auto"/>
        <w:bottom w:val="none" w:sz="0" w:space="0" w:color="auto"/>
        <w:right w:val="none" w:sz="0" w:space="0" w:color="auto"/>
      </w:divBdr>
    </w:div>
    <w:div w:id="1041784390">
      <w:bodyDiv w:val="1"/>
      <w:marLeft w:val="0"/>
      <w:marRight w:val="0"/>
      <w:marTop w:val="0"/>
      <w:marBottom w:val="0"/>
      <w:divBdr>
        <w:top w:val="none" w:sz="0" w:space="0" w:color="auto"/>
        <w:left w:val="none" w:sz="0" w:space="0" w:color="auto"/>
        <w:bottom w:val="none" w:sz="0" w:space="0" w:color="auto"/>
        <w:right w:val="none" w:sz="0" w:space="0" w:color="auto"/>
      </w:divBdr>
    </w:div>
    <w:div w:id="1042024661">
      <w:bodyDiv w:val="1"/>
      <w:marLeft w:val="0"/>
      <w:marRight w:val="0"/>
      <w:marTop w:val="0"/>
      <w:marBottom w:val="0"/>
      <w:divBdr>
        <w:top w:val="none" w:sz="0" w:space="0" w:color="auto"/>
        <w:left w:val="none" w:sz="0" w:space="0" w:color="auto"/>
        <w:bottom w:val="none" w:sz="0" w:space="0" w:color="auto"/>
        <w:right w:val="none" w:sz="0" w:space="0" w:color="auto"/>
      </w:divBdr>
    </w:div>
    <w:div w:id="1042246523">
      <w:bodyDiv w:val="1"/>
      <w:marLeft w:val="0"/>
      <w:marRight w:val="0"/>
      <w:marTop w:val="0"/>
      <w:marBottom w:val="0"/>
      <w:divBdr>
        <w:top w:val="none" w:sz="0" w:space="0" w:color="auto"/>
        <w:left w:val="none" w:sz="0" w:space="0" w:color="auto"/>
        <w:bottom w:val="none" w:sz="0" w:space="0" w:color="auto"/>
        <w:right w:val="none" w:sz="0" w:space="0" w:color="auto"/>
      </w:divBdr>
    </w:div>
    <w:div w:id="1042628615">
      <w:bodyDiv w:val="1"/>
      <w:marLeft w:val="0"/>
      <w:marRight w:val="0"/>
      <w:marTop w:val="0"/>
      <w:marBottom w:val="0"/>
      <w:divBdr>
        <w:top w:val="none" w:sz="0" w:space="0" w:color="auto"/>
        <w:left w:val="none" w:sz="0" w:space="0" w:color="auto"/>
        <w:bottom w:val="none" w:sz="0" w:space="0" w:color="auto"/>
        <w:right w:val="none" w:sz="0" w:space="0" w:color="auto"/>
      </w:divBdr>
    </w:div>
    <w:div w:id="1042753729">
      <w:bodyDiv w:val="1"/>
      <w:marLeft w:val="0"/>
      <w:marRight w:val="0"/>
      <w:marTop w:val="0"/>
      <w:marBottom w:val="0"/>
      <w:divBdr>
        <w:top w:val="none" w:sz="0" w:space="0" w:color="auto"/>
        <w:left w:val="none" w:sz="0" w:space="0" w:color="auto"/>
        <w:bottom w:val="none" w:sz="0" w:space="0" w:color="auto"/>
        <w:right w:val="none" w:sz="0" w:space="0" w:color="auto"/>
      </w:divBdr>
    </w:div>
    <w:div w:id="1043211989">
      <w:bodyDiv w:val="1"/>
      <w:marLeft w:val="0"/>
      <w:marRight w:val="0"/>
      <w:marTop w:val="0"/>
      <w:marBottom w:val="0"/>
      <w:divBdr>
        <w:top w:val="none" w:sz="0" w:space="0" w:color="auto"/>
        <w:left w:val="none" w:sz="0" w:space="0" w:color="auto"/>
        <w:bottom w:val="none" w:sz="0" w:space="0" w:color="auto"/>
        <w:right w:val="none" w:sz="0" w:space="0" w:color="auto"/>
      </w:divBdr>
    </w:div>
    <w:div w:id="1043405027">
      <w:bodyDiv w:val="1"/>
      <w:marLeft w:val="0"/>
      <w:marRight w:val="0"/>
      <w:marTop w:val="0"/>
      <w:marBottom w:val="0"/>
      <w:divBdr>
        <w:top w:val="none" w:sz="0" w:space="0" w:color="auto"/>
        <w:left w:val="none" w:sz="0" w:space="0" w:color="auto"/>
        <w:bottom w:val="none" w:sz="0" w:space="0" w:color="auto"/>
        <w:right w:val="none" w:sz="0" w:space="0" w:color="auto"/>
      </w:divBdr>
    </w:div>
    <w:div w:id="1044059684">
      <w:bodyDiv w:val="1"/>
      <w:marLeft w:val="0"/>
      <w:marRight w:val="0"/>
      <w:marTop w:val="0"/>
      <w:marBottom w:val="0"/>
      <w:divBdr>
        <w:top w:val="none" w:sz="0" w:space="0" w:color="auto"/>
        <w:left w:val="none" w:sz="0" w:space="0" w:color="auto"/>
        <w:bottom w:val="none" w:sz="0" w:space="0" w:color="auto"/>
        <w:right w:val="none" w:sz="0" w:space="0" w:color="auto"/>
      </w:divBdr>
    </w:div>
    <w:div w:id="1044332743">
      <w:bodyDiv w:val="1"/>
      <w:marLeft w:val="0"/>
      <w:marRight w:val="0"/>
      <w:marTop w:val="0"/>
      <w:marBottom w:val="0"/>
      <w:divBdr>
        <w:top w:val="none" w:sz="0" w:space="0" w:color="auto"/>
        <w:left w:val="none" w:sz="0" w:space="0" w:color="auto"/>
        <w:bottom w:val="none" w:sz="0" w:space="0" w:color="auto"/>
        <w:right w:val="none" w:sz="0" w:space="0" w:color="auto"/>
      </w:divBdr>
    </w:div>
    <w:div w:id="1046027367">
      <w:bodyDiv w:val="1"/>
      <w:marLeft w:val="0"/>
      <w:marRight w:val="0"/>
      <w:marTop w:val="0"/>
      <w:marBottom w:val="0"/>
      <w:divBdr>
        <w:top w:val="none" w:sz="0" w:space="0" w:color="auto"/>
        <w:left w:val="none" w:sz="0" w:space="0" w:color="auto"/>
        <w:bottom w:val="none" w:sz="0" w:space="0" w:color="auto"/>
        <w:right w:val="none" w:sz="0" w:space="0" w:color="auto"/>
      </w:divBdr>
    </w:div>
    <w:div w:id="1046295401">
      <w:bodyDiv w:val="1"/>
      <w:marLeft w:val="0"/>
      <w:marRight w:val="0"/>
      <w:marTop w:val="0"/>
      <w:marBottom w:val="0"/>
      <w:divBdr>
        <w:top w:val="none" w:sz="0" w:space="0" w:color="auto"/>
        <w:left w:val="none" w:sz="0" w:space="0" w:color="auto"/>
        <w:bottom w:val="none" w:sz="0" w:space="0" w:color="auto"/>
        <w:right w:val="none" w:sz="0" w:space="0" w:color="auto"/>
      </w:divBdr>
    </w:div>
    <w:div w:id="1047070973">
      <w:bodyDiv w:val="1"/>
      <w:marLeft w:val="0"/>
      <w:marRight w:val="0"/>
      <w:marTop w:val="0"/>
      <w:marBottom w:val="0"/>
      <w:divBdr>
        <w:top w:val="none" w:sz="0" w:space="0" w:color="auto"/>
        <w:left w:val="none" w:sz="0" w:space="0" w:color="auto"/>
        <w:bottom w:val="none" w:sz="0" w:space="0" w:color="auto"/>
        <w:right w:val="none" w:sz="0" w:space="0" w:color="auto"/>
      </w:divBdr>
    </w:div>
    <w:div w:id="1047342450">
      <w:bodyDiv w:val="1"/>
      <w:marLeft w:val="0"/>
      <w:marRight w:val="0"/>
      <w:marTop w:val="0"/>
      <w:marBottom w:val="0"/>
      <w:divBdr>
        <w:top w:val="none" w:sz="0" w:space="0" w:color="auto"/>
        <w:left w:val="none" w:sz="0" w:space="0" w:color="auto"/>
        <w:bottom w:val="none" w:sz="0" w:space="0" w:color="auto"/>
        <w:right w:val="none" w:sz="0" w:space="0" w:color="auto"/>
      </w:divBdr>
    </w:div>
    <w:div w:id="1047804046">
      <w:bodyDiv w:val="1"/>
      <w:marLeft w:val="0"/>
      <w:marRight w:val="0"/>
      <w:marTop w:val="0"/>
      <w:marBottom w:val="0"/>
      <w:divBdr>
        <w:top w:val="none" w:sz="0" w:space="0" w:color="auto"/>
        <w:left w:val="none" w:sz="0" w:space="0" w:color="auto"/>
        <w:bottom w:val="none" w:sz="0" w:space="0" w:color="auto"/>
        <w:right w:val="none" w:sz="0" w:space="0" w:color="auto"/>
      </w:divBdr>
    </w:div>
    <w:div w:id="1047875702">
      <w:bodyDiv w:val="1"/>
      <w:marLeft w:val="0"/>
      <w:marRight w:val="0"/>
      <w:marTop w:val="0"/>
      <w:marBottom w:val="0"/>
      <w:divBdr>
        <w:top w:val="none" w:sz="0" w:space="0" w:color="auto"/>
        <w:left w:val="none" w:sz="0" w:space="0" w:color="auto"/>
        <w:bottom w:val="none" w:sz="0" w:space="0" w:color="auto"/>
        <w:right w:val="none" w:sz="0" w:space="0" w:color="auto"/>
      </w:divBdr>
    </w:div>
    <w:div w:id="1047946715">
      <w:bodyDiv w:val="1"/>
      <w:marLeft w:val="0"/>
      <w:marRight w:val="0"/>
      <w:marTop w:val="0"/>
      <w:marBottom w:val="0"/>
      <w:divBdr>
        <w:top w:val="none" w:sz="0" w:space="0" w:color="auto"/>
        <w:left w:val="none" w:sz="0" w:space="0" w:color="auto"/>
        <w:bottom w:val="none" w:sz="0" w:space="0" w:color="auto"/>
        <w:right w:val="none" w:sz="0" w:space="0" w:color="auto"/>
      </w:divBdr>
    </w:div>
    <w:div w:id="1048190107">
      <w:bodyDiv w:val="1"/>
      <w:marLeft w:val="0"/>
      <w:marRight w:val="0"/>
      <w:marTop w:val="0"/>
      <w:marBottom w:val="0"/>
      <w:divBdr>
        <w:top w:val="none" w:sz="0" w:space="0" w:color="auto"/>
        <w:left w:val="none" w:sz="0" w:space="0" w:color="auto"/>
        <w:bottom w:val="none" w:sz="0" w:space="0" w:color="auto"/>
        <w:right w:val="none" w:sz="0" w:space="0" w:color="auto"/>
      </w:divBdr>
    </w:div>
    <w:div w:id="1048797740">
      <w:bodyDiv w:val="1"/>
      <w:marLeft w:val="0"/>
      <w:marRight w:val="0"/>
      <w:marTop w:val="0"/>
      <w:marBottom w:val="0"/>
      <w:divBdr>
        <w:top w:val="none" w:sz="0" w:space="0" w:color="auto"/>
        <w:left w:val="none" w:sz="0" w:space="0" w:color="auto"/>
        <w:bottom w:val="none" w:sz="0" w:space="0" w:color="auto"/>
        <w:right w:val="none" w:sz="0" w:space="0" w:color="auto"/>
      </w:divBdr>
    </w:div>
    <w:div w:id="1049500927">
      <w:bodyDiv w:val="1"/>
      <w:marLeft w:val="0"/>
      <w:marRight w:val="0"/>
      <w:marTop w:val="0"/>
      <w:marBottom w:val="0"/>
      <w:divBdr>
        <w:top w:val="none" w:sz="0" w:space="0" w:color="auto"/>
        <w:left w:val="none" w:sz="0" w:space="0" w:color="auto"/>
        <w:bottom w:val="none" w:sz="0" w:space="0" w:color="auto"/>
        <w:right w:val="none" w:sz="0" w:space="0" w:color="auto"/>
      </w:divBdr>
    </w:div>
    <w:div w:id="1049762605">
      <w:bodyDiv w:val="1"/>
      <w:marLeft w:val="0"/>
      <w:marRight w:val="0"/>
      <w:marTop w:val="0"/>
      <w:marBottom w:val="0"/>
      <w:divBdr>
        <w:top w:val="none" w:sz="0" w:space="0" w:color="auto"/>
        <w:left w:val="none" w:sz="0" w:space="0" w:color="auto"/>
        <w:bottom w:val="none" w:sz="0" w:space="0" w:color="auto"/>
        <w:right w:val="none" w:sz="0" w:space="0" w:color="auto"/>
      </w:divBdr>
    </w:div>
    <w:div w:id="1050031867">
      <w:bodyDiv w:val="1"/>
      <w:marLeft w:val="0"/>
      <w:marRight w:val="0"/>
      <w:marTop w:val="0"/>
      <w:marBottom w:val="0"/>
      <w:divBdr>
        <w:top w:val="none" w:sz="0" w:space="0" w:color="auto"/>
        <w:left w:val="none" w:sz="0" w:space="0" w:color="auto"/>
        <w:bottom w:val="none" w:sz="0" w:space="0" w:color="auto"/>
        <w:right w:val="none" w:sz="0" w:space="0" w:color="auto"/>
      </w:divBdr>
    </w:div>
    <w:div w:id="1050223315">
      <w:bodyDiv w:val="1"/>
      <w:marLeft w:val="0"/>
      <w:marRight w:val="0"/>
      <w:marTop w:val="0"/>
      <w:marBottom w:val="0"/>
      <w:divBdr>
        <w:top w:val="none" w:sz="0" w:space="0" w:color="auto"/>
        <w:left w:val="none" w:sz="0" w:space="0" w:color="auto"/>
        <w:bottom w:val="none" w:sz="0" w:space="0" w:color="auto"/>
        <w:right w:val="none" w:sz="0" w:space="0" w:color="auto"/>
      </w:divBdr>
    </w:div>
    <w:div w:id="1050498435">
      <w:bodyDiv w:val="1"/>
      <w:marLeft w:val="0"/>
      <w:marRight w:val="0"/>
      <w:marTop w:val="0"/>
      <w:marBottom w:val="0"/>
      <w:divBdr>
        <w:top w:val="none" w:sz="0" w:space="0" w:color="auto"/>
        <w:left w:val="none" w:sz="0" w:space="0" w:color="auto"/>
        <w:bottom w:val="none" w:sz="0" w:space="0" w:color="auto"/>
        <w:right w:val="none" w:sz="0" w:space="0" w:color="auto"/>
      </w:divBdr>
    </w:div>
    <w:div w:id="1050612715">
      <w:bodyDiv w:val="1"/>
      <w:marLeft w:val="0"/>
      <w:marRight w:val="0"/>
      <w:marTop w:val="0"/>
      <w:marBottom w:val="0"/>
      <w:divBdr>
        <w:top w:val="none" w:sz="0" w:space="0" w:color="auto"/>
        <w:left w:val="none" w:sz="0" w:space="0" w:color="auto"/>
        <w:bottom w:val="none" w:sz="0" w:space="0" w:color="auto"/>
        <w:right w:val="none" w:sz="0" w:space="0" w:color="auto"/>
      </w:divBdr>
    </w:div>
    <w:div w:id="1050960309">
      <w:bodyDiv w:val="1"/>
      <w:marLeft w:val="0"/>
      <w:marRight w:val="0"/>
      <w:marTop w:val="0"/>
      <w:marBottom w:val="0"/>
      <w:divBdr>
        <w:top w:val="none" w:sz="0" w:space="0" w:color="auto"/>
        <w:left w:val="none" w:sz="0" w:space="0" w:color="auto"/>
        <w:bottom w:val="none" w:sz="0" w:space="0" w:color="auto"/>
        <w:right w:val="none" w:sz="0" w:space="0" w:color="auto"/>
      </w:divBdr>
    </w:div>
    <w:div w:id="1050960617">
      <w:bodyDiv w:val="1"/>
      <w:marLeft w:val="0"/>
      <w:marRight w:val="0"/>
      <w:marTop w:val="0"/>
      <w:marBottom w:val="0"/>
      <w:divBdr>
        <w:top w:val="none" w:sz="0" w:space="0" w:color="auto"/>
        <w:left w:val="none" w:sz="0" w:space="0" w:color="auto"/>
        <w:bottom w:val="none" w:sz="0" w:space="0" w:color="auto"/>
        <w:right w:val="none" w:sz="0" w:space="0" w:color="auto"/>
      </w:divBdr>
    </w:div>
    <w:div w:id="1051004912">
      <w:bodyDiv w:val="1"/>
      <w:marLeft w:val="0"/>
      <w:marRight w:val="0"/>
      <w:marTop w:val="0"/>
      <w:marBottom w:val="0"/>
      <w:divBdr>
        <w:top w:val="none" w:sz="0" w:space="0" w:color="auto"/>
        <w:left w:val="none" w:sz="0" w:space="0" w:color="auto"/>
        <w:bottom w:val="none" w:sz="0" w:space="0" w:color="auto"/>
        <w:right w:val="none" w:sz="0" w:space="0" w:color="auto"/>
      </w:divBdr>
    </w:div>
    <w:div w:id="1051226993">
      <w:bodyDiv w:val="1"/>
      <w:marLeft w:val="0"/>
      <w:marRight w:val="0"/>
      <w:marTop w:val="0"/>
      <w:marBottom w:val="0"/>
      <w:divBdr>
        <w:top w:val="none" w:sz="0" w:space="0" w:color="auto"/>
        <w:left w:val="none" w:sz="0" w:space="0" w:color="auto"/>
        <w:bottom w:val="none" w:sz="0" w:space="0" w:color="auto"/>
        <w:right w:val="none" w:sz="0" w:space="0" w:color="auto"/>
      </w:divBdr>
    </w:div>
    <w:div w:id="1051271510">
      <w:bodyDiv w:val="1"/>
      <w:marLeft w:val="0"/>
      <w:marRight w:val="0"/>
      <w:marTop w:val="0"/>
      <w:marBottom w:val="0"/>
      <w:divBdr>
        <w:top w:val="none" w:sz="0" w:space="0" w:color="auto"/>
        <w:left w:val="none" w:sz="0" w:space="0" w:color="auto"/>
        <w:bottom w:val="none" w:sz="0" w:space="0" w:color="auto"/>
        <w:right w:val="none" w:sz="0" w:space="0" w:color="auto"/>
      </w:divBdr>
    </w:div>
    <w:div w:id="1051616773">
      <w:bodyDiv w:val="1"/>
      <w:marLeft w:val="0"/>
      <w:marRight w:val="0"/>
      <w:marTop w:val="0"/>
      <w:marBottom w:val="0"/>
      <w:divBdr>
        <w:top w:val="none" w:sz="0" w:space="0" w:color="auto"/>
        <w:left w:val="none" w:sz="0" w:space="0" w:color="auto"/>
        <w:bottom w:val="none" w:sz="0" w:space="0" w:color="auto"/>
        <w:right w:val="none" w:sz="0" w:space="0" w:color="auto"/>
      </w:divBdr>
      <w:divsChild>
        <w:div w:id="2921760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65663112">
              <w:marLeft w:val="0"/>
              <w:marRight w:val="0"/>
              <w:marTop w:val="0"/>
              <w:marBottom w:val="0"/>
              <w:divBdr>
                <w:top w:val="none" w:sz="0" w:space="0" w:color="auto"/>
                <w:left w:val="none" w:sz="0" w:space="0" w:color="auto"/>
                <w:bottom w:val="none" w:sz="0" w:space="0" w:color="auto"/>
                <w:right w:val="none" w:sz="0" w:space="0" w:color="auto"/>
              </w:divBdr>
              <w:divsChild>
                <w:div w:id="1081563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866655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05749596">
              <w:marLeft w:val="0"/>
              <w:marRight w:val="0"/>
              <w:marTop w:val="0"/>
              <w:marBottom w:val="0"/>
              <w:divBdr>
                <w:top w:val="none" w:sz="0" w:space="0" w:color="auto"/>
                <w:left w:val="none" w:sz="0" w:space="0" w:color="auto"/>
                <w:bottom w:val="none" w:sz="0" w:space="0" w:color="auto"/>
                <w:right w:val="none" w:sz="0" w:space="0" w:color="auto"/>
              </w:divBdr>
              <w:divsChild>
                <w:div w:id="14167021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2268568">
      <w:bodyDiv w:val="1"/>
      <w:marLeft w:val="0"/>
      <w:marRight w:val="0"/>
      <w:marTop w:val="0"/>
      <w:marBottom w:val="0"/>
      <w:divBdr>
        <w:top w:val="none" w:sz="0" w:space="0" w:color="auto"/>
        <w:left w:val="none" w:sz="0" w:space="0" w:color="auto"/>
        <w:bottom w:val="none" w:sz="0" w:space="0" w:color="auto"/>
        <w:right w:val="none" w:sz="0" w:space="0" w:color="auto"/>
      </w:divBdr>
    </w:div>
    <w:div w:id="1052852536">
      <w:bodyDiv w:val="1"/>
      <w:marLeft w:val="0"/>
      <w:marRight w:val="0"/>
      <w:marTop w:val="0"/>
      <w:marBottom w:val="0"/>
      <w:divBdr>
        <w:top w:val="none" w:sz="0" w:space="0" w:color="auto"/>
        <w:left w:val="none" w:sz="0" w:space="0" w:color="auto"/>
        <w:bottom w:val="none" w:sz="0" w:space="0" w:color="auto"/>
        <w:right w:val="none" w:sz="0" w:space="0" w:color="auto"/>
      </w:divBdr>
    </w:div>
    <w:div w:id="1053122043">
      <w:bodyDiv w:val="1"/>
      <w:marLeft w:val="0"/>
      <w:marRight w:val="0"/>
      <w:marTop w:val="0"/>
      <w:marBottom w:val="0"/>
      <w:divBdr>
        <w:top w:val="none" w:sz="0" w:space="0" w:color="auto"/>
        <w:left w:val="none" w:sz="0" w:space="0" w:color="auto"/>
        <w:bottom w:val="none" w:sz="0" w:space="0" w:color="auto"/>
        <w:right w:val="none" w:sz="0" w:space="0" w:color="auto"/>
      </w:divBdr>
    </w:div>
    <w:div w:id="1053308486">
      <w:bodyDiv w:val="1"/>
      <w:marLeft w:val="0"/>
      <w:marRight w:val="0"/>
      <w:marTop w:val="0"/>
      <w:marBottom w:val="0"/>
      <w:divBdr>
        <w:top w:val="none" w:sz="0" w:space="0" w:color="auto"/>
        <w:left w:val="none" w:sz="0" w:space="0" w:color="auto"/>
        <w:bottom w:val="none" w:sz="0" w:space="0" w:color="auto"/>
        <w:right w:val="none" w:sz="0" w:space="0" w:color="auto"/>
      </w:divBdr>
    </w:div>
    <w:div w:id="1054155631">
      <w:bodyDiv w:val="1"/>
      <w:marLeft w:val="0"/>
      <w:marRight w:val="0"/>
      <w:marTop w:val="0"/>
      <w:marBottom w:val="0"/>
      <w:divBdr>
        <w:top w:val="none" w:sz="0" w:space="0" w:color="auto"/>
        <w:left w:val="none" w:sz="0" w:space="0" w:color="auto"/>
        <w:bottom w:val="none" w:sz="0" w:space="0" w:color="auto"/>
        <w:right w:val="none" w:sz="0" w:space="0" w:color="auto"/>
      </w:divBdr>
    </w:div>
    <w:div w:id="1054232884">
      <w:bodyDiv w:val="1"/>
      <w:marLeft w:val="0"/>
      <w:marRight w:val="0"/>
      <w:marTop w:val="0"/>
      <w:marBottom w:val="0"/>
      <w:divBdr>
        <w:top w:val="none" w:sz="0" w:space="0" w:color="auto"/>
        <w:left w:val="none" w:sz="0" w:space="0" w:color="auto"/>
        <w:bottom w:val="none" w:sz="0" w:space="0" w:color="auto"/>
        <w:right w:val="none" w:sz="0" w:space="0" w:color="auto"/>
      </w:divBdr>
    </w:div>
    <w:div w:id="1054767705">
      <w:bodyDiv w:val="1"/>
      <w:marLeft w:val="0"/>
      <w:marRight w:val="0"/>
      <w:marTop w:val="0"/>
      <w:marBottom w:val="0"/>
      <w:divBdr>
        <w:top w:val="none" w:sz="0" w:space="0" w:color="auto"/>
        <w:left w:val="none" w:sz="0" w:space="0" w:color="auto"/>
        <w:bottom w:val="none" w:sz="0" w:space="0" w:color="auto"/>
        <w:right w:val="none" w:sz="0" w:space="0" w:color="auto"/>
      </w:divBdr>
    </w:div>
    <w:div w:id="1055004918">
      <w:bodyDiv w:val="1"/>
      <w:marLeft w:val="0"/>
      <w:marRight w:val="0"/>
      <w:marTop w:val="0"/>
      <w:marBottom w:val="0"/>
      <w:divBdr>
        <w:top w:val="none" w:sz="0" w:space="0" w:color="auto"/>
        <w:left w:val="none" w:sz="0" w:space="0" w:color="auto"/>
        <w:bottom w:val="none" w:sz="0" w:space="0" w:color="auto"/>
        <w:right w:val="none" w:sz="0" w:space="0" w:color="auto"/>
      </w:divBdr>
    </w:div>
    <w:div w:id="1055467595">
      <w:bodyDiv w:val="1"/>
      <w:marLeft w:val="0"/>
      <w:marRight w:val="0"/>
      <w:marTop w:val="0"/>
      <w:marBottom w:val="0"/>
      <w:divBdr>
        <w:top w:val="none" w:sz="0" w:space="0" w:color="auto"/>
        <w:left w:val="none" w:sz="0" w:space="0" w:color="auto"/>
        <w:bottom w:val="none" w:sz="0" w:space="0" w:color="auto"/>
        <w:right w:val="none" w:sz="0" w:space="0" w:color="auto"/>
      </w:divBdr>
    </w:div>
    <w:div w:id="1056509446">
      <w:bodyDiv w:val="1"/>
      <w:marLeft w:val="0"/>
      <w:marRight w:val="0"/>
      <w:marTop w:val="0"/>
      <w:marBottom w:val="0"/>
      <w:divBdr>
        <w:top w:val="none" w:sz="0" w:space="0" w:color="auto"/>
        <w:left w:val="none" w:sz="0" w:space="0" w:color="auto"/>
        <w:bottom w:val="none" w:sz="0" w:space="0" w:color="auto"/>
        <w:right w:val="none" w:sz="0" w:space="0" w:color="auto"/>
      </w:divBdr>
    </w:div>
    <w:div w:id="1056586280">
      <w:bodyDiv w:val="1"/>
      <w:marLeft w:val="0"/>
      <w:marRight w:val="0"/>
      <w:marTop w:val="0"/>
      <w:marBottom w:val="0"/>
      <w:divBdr>
        <w:top w:val="none" w:sz="0" w:space="0" w:color="auto"/>
        <w:left w:val="none" w:sz="0" w:space="0" w:color="auto"/>
        <w:bottom w:val="none" w:sz="0" w:space="0" w:color="auto"/>
        <w:right w:val="none" w:sz="0" w:space="0" w:color="auto"/>
      </w:divBdr>
      <w:divsChild>
        <w:div w:id="619456857">
          <w:marLeft w:val="0"/>
          <w:marRight w:val="0"/>
          <w:marTop w:val="0"/>
          <w:marBottom w:val="0"/>
          <w:divBdr>
            <w:top w:val="none" w:sz="0" w:space="0" w:color="auto"/>
            <w:left w:val="none" w:sz="0" w:space="0" w:color="auto"/>
            <w:bottom w:val="none" w:sz="0" w:space="0" w:color="auto"/>
            <w:right w:val="none" w:sz="0" w:space="0" w:color="auto"/>
          </w:divBdr>
        </w:div>
        <w:div w:id="1486314403">
          <w:marLeft w:val="0"/>
          <w:marRight w:val="0"/>
          <w:marTop w:val="0"/>
          <w:marBottom w:val="0"/>
          <w:divBdr>
            <w:top w:val="none" w:sz="0" w:space="0" w:color="auto"/>
            <w:left w:val="none" w:sz="0" w:space="0" w:color="auto"/>
            <w:bottom w:val="none" w:sz="0" w:space="0" w:color="auto"/>
            <w:right w:val="none" w:sz="0" w:space="0" w:color="auto"/>
          </w:divBdr>
        </w:div>
        <w:div w:id="559559640">
          <w:marLeft w:val="0"/>
          <w:marRight w:val="0"/>
          <w:marTop w:val="0"/>
          <w:marBottom w:val="0"/>
          <w:divBdr>
            <w:top w:val="none" w:sz="0" w:space="0" w:color="auto"/>
            <w:left w:val="none" w:sz="0" w:space="0" w:color="auto"/>
            <w:bottom w:val="none" w:sz="0" w:space="0" w:color="auto"/>
            <w:right w:val="none" w:sz="0" w:space="0" w:color="auto"/>
          </w:divBdr>
        </w:div>
        <w:div w:id="53044273">
          <w:marLeft w:val="0"/>
          <w:marRight w:val="0"/>
          <w:marTop w:val="0"/>
          <w:marBottom w:val="0"/>
          <w:divBdr>
            <w:top w:val="none" w:sz="0" w:space="0" w:color="auto"/>
            <w:left w:val="none" w:sz="0" w:space="0" w:color="auto"/>
            <w:bottom w:val="none" w:sz="0" w:space="0" w:color="auto"/>
            <w:right w:val="none" w:sz="0" w:space="0" w:color="auto"/>
          </w:divBdr>
        </w:div>
        <w:div w:id="1426151218">
          <w:marLeft w:val="0"/>
          <w:marRight w:val="0"/>
          <w:marTop w:val="0"/>
          <w:marBottom w:val="0"/>
          <w:divBdr>
            <w:top w:val="none" w:sz="0" w:space="0" w:color="auto"/>
            <w:left w:val="none" w:sz="0" w:space="0" w:color="auto"/>
            <w:bottom w:val="none" w:sz="0" w:space="0" w:color="auto"/>
            <w:right w:val="none" w:sz="0" w:space="0" w:color="auto"/>
          </w:divBdr>
        </w:div>
        <w:div w:id="825822854">
          <w:marLeft w:val="0"/>
          <w:marRight w:val="0"/>
          <w:marTop w:val="0"/>
          <w:marBottom w:val="0"/>
          <w:divBdr>
            <w:top w:val="none" w:sz="0" w:space="0" w:color="auto"/>
            <w:left w:val="none" w:sz="0" w:space="0" w:color="auto"/>
            <w:bottom w:val="none" w:sz="0" w:space="0" w:color="auto"/>
            <w:right w:val="none" w:sz="0" w:space="0" w:color="auto"/>
          </w:divBdr>
        </w:div>
        <w:div w:id="671837553">
          <w:marLeft w:val="0"/>
          <w:marRight w:val="0"/>
          <w:marTop w:val="0"/>
          <w:marBottom w:val="0"/>
          <w:divBdr>
            <w:top w:val="none" w:sz="0" w:space="0" w:color="auto"/>
            <w:left w:val="none" w:sz="0" w:space="0" w:color="auto"/>
            <w:bottom w:val="none" w:sz="0" w:space="0" w:color="auto"/>
            <w:right w:val="none" w:sz="0" w:space="0" w:color="auto"/>
          </w:divBdr>
        </w:div>
        <w:div w:id="614557039">
          <w:marLeft w:val="0"/>
          <w:marRight w:val="0"/>
          <w:marTop w:val="0"/>
          <w:marBottom w:val="0"/>
          <w:divBdr>
            <w:top w:val="none" w:sz="0" w:space="0" w:color="auto"/>
            <w:left w:val="none" w:sz="0" w:space="0" w:color="auto"/>
            <w:bottom w:val="none" w:sz="0" w:space="0" w:color="auto"/>
            <w:right w:val="none" w:sz="0" w:space="0" w:color="auto"/>
          </w:divBdr>
        </w:div>
        <w:div w:id="1860698337">
          <w:marLeft w:val="0"/>
          <w:marRight w:val="0"/>
          <w:marTop w:val="0"/>
          <w:marBottom w:val="0"/>
          <w:divBdr>
            <w:top w:val="none" w:sz="0" w:space="0" w:color="auto"/>
            <w:left w:val="none" w:sz="0" w:space="0" w:color="auto"/>
            <w:bottom w:val="none" w:sz="0" w:space="0" w:color="auto"/>
            <w:right w:val="none" w:sz="0" w:space="0" w:color="auto"/>
          </w:divBdr>
        </w:div>
        <w:div w:id="934169908">
          <w:marLeft w:val="0"/>
          <w:marRight w:val="0"/>
          <w:marTop w:val="0"/>
          <w:marBottom w:val="0"/>
          <w:divBdr>
            <w:top w:val="none" w:sz="0" w:space="0" w:color="auto"/>
            <w:left w:val="none" w:sz="0" w:space="0" w:color="auto"/>
            <w:bottom w:val="none" w:sz="0" w:space="0" w:color="auto"/>
            <w:right w:val="none" w:sz="0" w:space="0" w:color="auto"/>
          </w:divBdr>
        </w:div>
        <w:div w:id="1852336177">
          <w:marLeft w:val="0"/>
          <w:marRight w:val="0"/>
          <w:marTop w:val="0"/>
          <w:marBottom w:val="0"/>
          <w:divBdr>
            <w:top w:val="none" w:sz="0" w:space="0" w:color="auto"/>
            <w:left w:val="none" w:sz="0" w:space="0" w:color="auto"/>
            <w:bottom w:val="none" w:sz="0" w:space="0" w:color="auto"/>
            <w:right w:val="none" w:sz="0" w:space="0" w:color="auto"/>
          </w:divBdr>
        </w:div>
        <w:div w:id="1040011077">
          <w:marLeft w:val="0"/>
          <w:marRight w:val="0"/>
          <w:marTop w:val="0"/>
          <w:marBottom w:val="0"/>
          <w:divBdr>
            <w:top w:val="none" w:sz="0" w:space="0" w:color="auto"/>
            <w:left w:val="none" w:sz="0" w:space="0" w:color="auto"/>
            <w:bottom w:val="none" w:sz="0" w:space="0" w:color="auto"/>
            <w:right w:val="none" w:sz="0" w:space="0" w:color="auto"/>
          </w:divBdr>
        </w:div>
        <w:div w:id="873662467">
          <w:marLeft w:val="0"/>
          <w:marRight w:val="0"/>
          <w:marTop w:val="0"/>
          <w:marBottom w:val="0"/>
          <w:divBdr>
            <w:top w:val="none" w:sz="0" w:space="0" w:color="auto"/>
            <w:left w:val="none" w:sz="0" w:space="0" w:color="auto"/>
            <w:bottom w:val="none" w:sz="0" w:space="0" w:color="auto"/>
            <w:right w:val="none" w:sz="0" w:space="0" w:color="auto"/>
          </w:divBdr>
        </w:div>
        <w:div w:id="1734037197">
          <w:marLeft w:val="0"/>
          <w:marRight w:val="0"/>
          <w:marTop w:val="0"/>
          <w:marBottom w:val="0"/>
          <w:divBdr>
            <w:top w:val="none" w:sz="0" w:space="0" w:color="auto"/>
            <w:left w:val="none" w:sz="0" w:space="0" w:color="auto"/>
            <w:bottom w:val="none" w:sz="0" w:space="0" w:color="auto"/>
            <w:right w:val="none" w:sz="0" w:space="0" w:color="auto"/>
          </w:divBdr>
        </w:div>
      </w:divsChild>
    </w:div>
    <w:div w:id="1056662498">
      <w:bodyDiv w:val="1"/>
      <w:marLeft w:val="0"/>
      <w:marRight w:val="0"/>
      <w:marTop w:val="0"/>
      <w:marBottom w:val="0"/>
      <w:divBdr>
        <w:top w:val="none" w:sz="0" w:space="0" w:color="auto"/>
        <w:left w:val="none" w:sz="0" w:space="0" w:color="auto"/>
        <w:bottom w:val="none" w:sz="0" w:space="0" w:color="auto"/>
        <w:right w:val="none" w:sz="0" w:space="0" w:color="auto"/>
      </w:divBdr>
    </w:div>
    <w:div w:id="1056703959">
      <w:bodyDiv w:val="1"/>
      <w:marLeft w:val="0"/>
      <w:marRight w:val="0"/>
      <w:marTop w:val="0"/>
      <w:marBottom w:val="0"/>
      <w:divBdr>
        <w:top w:val="none" w:sz="0" w:space="0" w:color="auto"/>
        <w:left w:val="none" w:sz="0" w:space="0" w:color="auto"/>
        <w:bottom w:val="none" w:sz="0" w:space="0" w:color="auto"/>
        <w:right w:val="none" w:sz="0" w:space="0" w:color="auto"/>
      </w:divBdr>
    </w:div>
    <w:div w:id="1057437598">
      <w:bodyDiv w:val="1"/>
      <w:marLeft w:val="0"/>
      <w:marRight w:val="0"/>
      <w:marTop w:val="0"/>
      <w:marBottom w:val="0"/>
      <w:divBdr>
        <w:top w:val="none" w:sz="0" w:space="0" w:color="auto"/>
        <w:left w:val="none" w:sz="0" w:space="0" w:color="auto"/>
        <w:bottom w:val="none" w:sz="0" w:space="0" w:color="auto"/>
        <w:right w:val="none" w:sz="0" w:space="0" w:color="auto"/>
      </w:divBdr>
    </w:div>
    <w:div w:id="1057783082">
      <w:bodyDiv w:val="1"/>
      <w:marLeft w:val="0"/>
      <w:marRight w:val="0"/>
      <w:marTop w:val="0"/>
      <w:marBottom w:val="0"/>
      <w:divBdr>
        <w:top w:val="none" w:sz="0" w:space="0" w:color="auto"/>
        <w:left w:val="none" w:sz="0" w:space="0" w:color="auto"/>
        <w:bottom w:val="none" w:sz="0" w:space="0" w:color="auto"/>
        <w:right w:val="none" w:sz="0" w:space="0" w:color="auto"/>
      </w:divBdr>
    </w:div>
    <w:div w:id="1057783622">
      <w:bodyDiv w:val="1"/>
      <w:marLeft w:val="0"/>
      <w:marRight w:val="0"/>
      <w:marTop w:val="0"/>
      <w:marBottom w:val="0"/>
      <w:divBdr>
        <w:top w:val="none" w:sz="0" w:space="0" w:color="auto"/>
        <w:left w:val="none" w:sz="0" w:space="0" w:color="auto"/>
        <w:bottom w:val="none" w:sz="0" w:space="0" w:color="auto"/>
        <w:right w:val="none" w:sz="0" w:space="0" w:color="auto"/>
      </w:divBdr>
    </w:div>
    <w:div w:id="1058015027">
      <w:bodyDiv w:val="1"/>
      <w:marLeft w:val="0"/>
      <w:marRight w:val="0"/>
      <w:marTop w:val="0"/>
      <w:marBottom w:val="0"/>
      <w:divBdr>
        <w:top w:val="none" w:sz="0" w:space="0" w:color="auto"/>
        <w:left w:val="none" w:sz="0" w:space="0" w:color="auto"/>
        <w:bottom w:val="none" w:sz="0" w:space="0" w:color="auto"/>
        <w:right w:val="none" w:sz="0" w:space="0" w:color="auto"/>
      </w:divBdr>
    </w:div>
    <w:div w:id="1059355449">
      <w:bodyDiv w:val="1"/>
      <w:marLeft w:val="0"/>
      <w:marRight w:val="0"/>
      <w:marTop w:val="0"/>
      <w:marBottom w:val="0"/>
      <w:divBdr>
        <w:top w:val="none" w:sz="0" w:space="0" w:color="auto"/>
        <w:left w:val="none" w:sz="0" w:space="0" w:color="auto"/>
        <w:bottom w:val="none" w:sz="0" w:space="0" w:color="auto"/>
        <w:right w:val="none" w:sz="0" w:space="0" w:color="auto"/>
      </w:divBdr>
      <w:divsChild>
        <w:div w:id="741029495">
          <w:marLeft w:val="0"/>
          <w:marRight w:val="0"/>
          <w:marTop w:val="0"/>
          <w:marBottom w:val="0"/>
          <w:divBdr>
            <w:top w:val="none" w:sz="0" w:space="0" w:color="auto"/>
            <w:left w:val="none" w:sz="0" w:space="0" w:color="auto"/>
            <w:bottom w:val="none" w:sz="0" w:space="0" w:color="auto"/>
            <w:right w:val="none" w:sz="0" w:space="0" w:color="auto"/>
          </w:divBdr>
        </w:div>
        <w:div w:id="238566558">
          <w:marLeft w:val="0"/>
          <w:marRight w:val="0"/>
          <w:marTop w:val="0"/>
          <w:marBottom w:val="0"/>
          <w:divBdr>
            <w:top w:val="none" w:sz="0" w:space="0" w:color="auto"/>
            <w:left w:val="none" w:sz="0" w:space="0" w:color="auto"/>
            <w:bottom w:val="none" w:sz="0" w:space="0" w:color="auto"/>
            <w:right w:val="none" w:sz="0" w:space="0" w:color="auto"/>
          </w:divBdr>
        </w:div>
        <w:div w:id="561327205">
          <w:marLeft w:val="0"/>
          <w:marRight w:val="0"/>
          <w:marTop w:val="0"/>
          <w:marBottom w:val="0"/>
          <w:divBdr>
            <w:top w:val="none" w:sz="0" w:space="0" w:color="auto"/>
            <w:left w:val="none" w:sz="0" w:space="0" w:color="auto"/>
            <w:bottom w:val="none" w:sz="0" w:space="0" w:color="auto"/>
            <w:right w:val="none" w:sz="0" w:space="0" w:color="auto"/>
          </w:divBdr>
        </w:div>
      </w:divsChild>
    </w:div>
    <w:div w:id="1059983094">
      <w:bodyDiv w:val="1"/>
      <w:marLeft w:val="0"/>
      <w:marRight w:val="0"/>
      <w:marTop w:val="0"/>
      <w:marBottom w:val="0"/>
      <w:divBdr>
        <w:top w:val="none" w:sz="0" w:space="0" w:color="auto"/>
        <w:left w:val="none" w:sz="0" w:space="0" w:color="auto"/>
        <w:bottom w:val="none" w:sz="0" w:space="0" w:color="auto"/>
        <w:right w:val="none" w:sz="0" w:space="0" w:color="auto"/>
      </w:divBdr>
    </w:div>
    <w:div w:id="1059985540">
      <w:bodyDiv w:val="1"/>
      <w:marLeft w:val="0"/>
      <w:marRight w:val="0"/>
      <w:marTop w:val="0"/>
      <w:marBottom w:val="0"/>
      <w:divBdr>
        <w:top w:val="none" w:sz="0" w:space="0" w:color="auto"/>
        <w:left w:val="none" w:sz="0" w:space="0" w:color="auto"/>
        <w:bottom w:val="none" w:sz="0" w:space="0" w:color="auto"/>
        <w:right w:val="none" w:sz="0" w:space="0" w:color="auto"/>
      </w:divBdr>
    </w:div>
    <w:div w:id="1060058749">
      <w:bodyDiv w:val="1"/>
      <w:marLeft w:val="0"/>
      <w:marRight w:val="0"/>
      <w:marTop w:val="0"/>
      <w:marBottom w:val="0"/>
      <w:divBdr>
        <w:top w:val="none" w:sz="0" w:space="0" w:color="auto"/>
        <w:left w:val="none" w:sz="0" w:space="0" w:color="auto"/>
        <w:bottom w:val="none" w:sz="0" w:space="0" w:color="auto"/>
        <w:right w:val="none" w:sz="0" w:space="0" w:color="auto"/>
      </w:divBdr>
    </w:div>
    <w:div w:id="1060130057">
      <w:bodyDiv w:val="1"/>
      <w:marLeft w:val="0"/>
      <w:marRight w:val="0"/>
      <w:marTop w:val="0"/>
      <w:marBottom w:val="0"/>
      <w:divBdr>
        <w:top w:val="none" w:sz="0" w:space="0" w:color="auto"/>
        <w:left w:val="none" w:sz="0" w:space="0" w:color="auto"/>
        <w:bottom w:val="none" w:sz="0" w:space="0" w:color="auto"/>
        <w:right w:val="none" w:sz="0" w:space="0" w:color="auto"/>
      </w:divBdr>
    </w:div>
    <w:div w:id="1060519045">
      <w:bodyDiv w:val="1"/>
      <w:marLeft w:val="0"/>
      <w:marRight w:val="0"/>
      <w:marTop w:val="0"/>
      <w:marBottom w:val="0"/>
      <w:divBdr>
        <w:top w:val="none" w:sz="0" w:space="0" w:color="auto"/>
        <w:left w:val="none" w:sz="0" w:space="0" w:color="auto"/>
        <w:bottom w:val="none" w:sz="0" w:space="0" w:color="auto"/>
        <w:right w:val="none" w:sz="0" w:space="0" w:color="auto"/>
      </w:divBdr>
    </w:div>
    <w:div w:id="1060715048">
      <w:bodyDiv w:val="1"/>
      <w:marLeft w:val="0"/>
      <w:marRight w:val="0"/>
      <w:marTop w:val="0"/>
      <w:marBottom w:val="0"/>
      <w:divBdr>
        <w:top w:val="none" w:sz="0" w:space="0" w:color="auto"/>
        <w:left w:val="none" w:sz="0" w:space="0" w:color="auto"/>
        <w:bottom w:val="none" w:sz="0" w:space="0" w:color="auto"/>
        <w:right w:val="none" w:sz="0" w:space="0" w:color="auto"/>
      </w:divBdr>
    </w:div>
    <w:div w:id="1060907408">
      <w:bodyDiv w:val="1"/>
      <w:marLeft w:val="0"/>
      <w:marRight w:val="0"/>
      <w:marTop w:val="0"/>
      <w:marBottom w:val="0"/>
      <w:divBdr>
        <w:top w:val="none" w:sz="0" w:space="0" w:color="auto"/>
        <w:left w:val="none" w:sz="0" w:space="0" w:color="auto"/>
        <w:bottom w:val="none" w:sz="0" w:space="0" w:color="auto"/>
        <w:right w:val="none" w:sz="0" w:space="0" w:color="auto"/>
      </w:divBdr>
      <w:divsChild>
        <w:div w:id="54402510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70728446">
              <w:marLeft w:val="0"/>
              <w:marRight w:val="0"/>
              <w:marTop w:val="0"/>
              <w:marBottom w:val="0"/>
              <w:divBdr>
                <w:top w:val="none" w:sz="0" w:space="0" w:color="auto"/>
                <w:left w:val="none" w:sz="0" w:space="0" w:color="auto"/>
                <w:bottom w:val="none" w:sz="0" w:space="0" w:color="auto"/>
                <w:right w:val="none" w:sz="0" w:space="0" w:color="auto"/>
              </w:divBdr>
              <w:divsChild>
                <w:div w:id="17601050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0977804">
      <w:bodyDiv w:val="1"/>
      <w:marLeft w:val="0"/>
      <w:marRight w:val="0"/>
      <w:marTop w:val="0"/>
      <w:marBottom w:val="0"/>
      <w:divBdr>
        <w:top w:val="none" w:sz="0" w:space="0" w:color="auto"/>
        <w:left w:val="none" w:sz="0" w:space="0" w:color="auto"/>
        <w:bottom w:val="none" w:sz="0" w:space="0" w:color="auto"/>
        <w:right w:val="none" w:sz="0" w:space="0" w:color="auto"/>
      </w:divBdr>
    </w:div>
    <w:div w:id="1061096761">
      <w:bodyDiv w:val="1"/>
      <w:marLeft w:val="0"/>
      <w:marRight w:val="0"/>
      <w:marTop w:val="0"/>
      <w:marBottom w:val="0"/>
      <w:divBdr>
        <w:top w:val="none" w:sz="0" w:space="0" w:color="auto"/>
        <w:left w:val="none" w:sz="0" w:space="0" w:color="auto"/>
        <w:bottom w:val="none" w:sz="0" w:space="0" w:color="auto"/>
        <w:right w:val="none" w:sz="0" w:space="0" w:color="auto"/>
      </w:divBdr>
    </w:div>
    <w:div w:id="1061253760">
      <w:bodyDiv w:val="1"/>
      <w:marLeft w:val="0"/>
      <w:marRight w:val="0"/>
      <w:marTop w:val="0"/>
      <w:marBottom w:val="0"/>
      <w:divBdr>
        <w:top w:val="none" w:sz="0" w:space="0" w:color="auto"/>
        <w:left w:val="none" w:sz="0" w:space="0" w:color="auto"/>
        <w:bottom w:val="none" w:sz="0" w:space="0" w:color="auto"/>
        <w:right w:val="none" w:sz="0" w:space="0" w:color="auto"/>
      </w:divBdr>
      <w:divsChild>
        <w:div w:id="1334185263">
          <w:marLeft w:val="0"/>
          <w:marRight w:val="0"/>
          <w:marTop w:val="0"/>
          <w:marBottom w:val="0"/>
          <w:divBdr>
            <w:top w:val="none" w:sz="0" w:space="0" w:color="auto"/>
            <w:left w:val="none" w:sz="0" w:space="0" w:color="auto"/>
            <w:bottom w:val="none" w:sz="0" w:space="0" w:color="auto"/>
            <w:right w:val="none" w:sz="0" w:space="0" w:color="auto"/>
          </w:divBdr>
        </w:div>
      </w:divsChild>
    </w:div>
    <w:div w:id="1062024054">
      <w:bodyDiv w:val="1"/>
      <w:marLeft w:val="0"/>
      <w:marRight w:val="0"/>
      <w:marTop w:val="0"/>
      <w:marBottom w:val="0"/>
      <w:divBdr>
        <w:top w:val="none" w:sz="0" w:space="0" w:color="auto"/>
        <w:left w:val="none" w:sz="0" w:space="0" w:color="auto"/>
        <w:bottom w:val="none" w:sz="0" w:space="0" w:color="auto"/>
        <w:right w:val="none" w:sz="0" w:space="0" w:color="auto"/>
      </w:divBdr>
    </w:div>
    <w:div w:id="1062168535">
      <w:bodyDiv w:val="1"/>
      <w:marLeft w:val="0"/>
      <w:marRight w:val="0"/>
      <w:marTop w:val="0"/>
      <w:marBottom w:val="0"/>
      <w:divBdr>
        <w:top w:val="none" w:sz="0" w:space="0" w:color="auto"/>
        <w:left w:val="none" w:sz="0" w:space="0" w:color="auto"/>
        <w:bottom w:val="none" w:sz="0" w:space="0" w:color="auto"/>
        <w:right w:val="none" w:sz="0" w:space="0" w:color="auto"/>
      </w:divBdr>
      <w:divsChild>
        <w:div w:id="1950313827">
          <w:marLeft w:val="0"/>
          <w:marRight w:val="0"/>
          <w:marTop w:val="0"/>
          <w:marBottom w:val="0"/>
          <w:divBdr>
            <w:top w:val="none" w:sz="0" w:space="0" w:color="auto"/>
            <w:left w:val="none" w:sz="0" w:space="0" w:color="auto"/>
            <w:bottom w:val="none" w:sz="0" w:space="0" w:color="auto"/>
            <w:right w:val="none" w:sz="0" w:space="0" w:color="auto"/>
          </w:divBdr>
        </w:div>
        <w:div w:id="511533134">
          <w:marLeft w:val="0"/>
          <w:marRight w:val="0"/>
          <w:marTop w:val="0"/>
          <w:marBottom w:val="0"/>
          <w:divBdr>
            <w:top w:val="none" w:sz="0" w:space="0" w:color="auto"/>
            <w:left w:val="none" w:sz="0" w:space="0" w:color="auto"/>
            <w:bottom w:val="none" w:sz="0" w:space="0" w:color="auto"/>
            <w:right w:val="none" w:sz="0" w:space="0" w:color="auto"/>
          </w:divBdr>
        </w:div>
        <w:div w:id="765855074">
          <w:marLeft w:val="0"/>
          <w:marRight w:val="0"/>
          <w:marTop w:val="0"/>
          <w:marBottom w:val="0"/>
          <w:divBdr>
            <w:top w:val="none" w:sz="0" w:space="0" w:color="auto"/>
            <w:left w:val="none" w:sz="0" w:space="0" w:color="auto"/>
            <w:bottom w:val="none" w:sz="0" w:space="0" w:color="auto"/>
            <w:right w:val="none" w:sz="0" w:space="0" w:color="auto"/>
          </w:divBdr>
        </w:div>
        <w:div w:id="2084178522">
          <w:marLeft w:val="0"/>
          <w:marRight w:val="0"/>
          <w:marTop w:val="0"/>
          <w:marBottom w:val="0"/>
          <w:divBdr>
            <w:top w:val="none" w:sz="0" w:space="0" w:color="auto"/>
            <w:left w:val="none" w:sz="0" w:space="0" w:color="auto"/>
            <w:bottom w:val="none" w:sz="0" w:space="0" w:color="auto"/>
            <w:right w:val="none" w:sz="0" w:space="0" w:color="auto"/>
          </w:divBdr>
        </w:div>
        <w:div w:id="878862278">
          <w:marLeft w:val="0"/>
          <w:marRight w:val="0"/>
          <w:marTop w:val="0"/>
          <w:marBottom w:val="0"/>
          <w:divBdr>
            <w:top w:val="none" w:sz="0" w:space="0" w:color="auto"/>
            <w:left w:val="none" w:sz="0" w:space="0" w:color="auto"/>
            <w:bottom w:val="none" w:sz="0" w:space="0" w:color="auto"/>
            <w:right w:val="none" w:sz="0" w:space="0" w:color="auto"/>
          </w:divBdr>
        </w:div>
        <w:div w:id="1688019492">
          <w:marLeft w:val="0"/>
          <w:marRight w:val="0"/>
          <w:marTop w:val="0"/>
          <w:marBottom w:val="0"/>
          <w:divBdr>
            <w:top w:val="none" w:sz="0" w:space="0" w:color="auto"/>
            <w:left w:val="none" w:sz="0" w:space="0" w:color="auto"/>
            <w:bottom w:val="none" w:sz="0" w:space="0" w:color="auto"/>
            <w:right w:val="none" w:sz="0" w:space="0" w:color="auto"/>
          </w:divBdr>
        </w:div>
        <w:div w:id="1540825318">
          <w:marLeft w:val="0"/>
          <w:marRight w:val="0"/>
          <w:marTop w:val="0"/>
          <w:marBottom w:val="0"/>
          <w:divBdr>
            <w:top w:val="none" w:sz="0" w:space="0" w:color="auto"/>
            <w:left w:val="none" w:sz="0" w:space="0" w:color="auto"/>
            <w:bottom w:val="none" w:sz="0" w:space="0" w:color="auto"/>
            <w:right w:val="none" w:sz="0" w:space="0" w:color="auto"/>
          </w:divBdr>
        </w:div>
        <w:div w:id="722945261">
          <w:marLeft w:val="0"/>
          <w:marRight w:val="0"/>
          <w:marTop w:val="0"/>
          <w:marBottom w:val="0"/>
          <w:divBdr>
            <w:top w:val="none" w:sz="0" w:space="0" w:color="auto"/>
            <w:left w:val="none" w:sz="0" w:space="0" w:color="auto"/>
            <w:bottom w:val="none" w:sz="0" w:space="0" w:color="auto"/>
            <w:right w:val="none" w:sz="0" w:space="0" w:color="auto"/>
          </w:divBdr>
        </w:div>
        <w:div w:id="1443064398">
          <w:marLeft w:val="0"/>
          <w:marRight w:val="0"/>
          <w:marTop w:val="0"/>
          <w:marBottom w:val="0"/>
          <w:divBdr>
            <w:top w:val="none" w:sz="0" w:space="0" w:color="auto"/>
            <w:left w:val="none" w:sz="0" w:space="0" w:color="auto"/>
            <w:bottom w:val="none" w:sz="0" w:space="0" w:color="auto"/>
            <w:right w:val="none" w:sz="0" w:space="0" w:color="auto"/>
          </w:divBdr>
        </w:div>
        <w:div w:id="1685133856">
          <w:marLeft w:val="0"/>
          <w:marRight w:val="0"/>
          <w:marTop w:val="0"/>
          <w:marBottom w:val="0"/>
          <w:divBdr>
            <w:top w:val="none" w:sz="0" w:space="0" w:color="auto"/>
            <w:left w:val="none" w:sz="0" w:space="0" w:color="auto"/>
            <w:bottom w:val="none" w:sz="0" w:space="0" w:color="auto"/>
            <w:right w:val="none" w:sz="0" w:space="0" w:color="auto"/>
          </w:divBdr>
        </w:div>
        <w:div w:id="1061711370">
          <w:marLeft w:val="0"/>
          <w:marRight w:val="0"/>
          <w:marTop w:val="0"/>
          <w:marBottom w:val="0"/>
          <w:divBdr>
            <w:top w:val="none" w:sz="0" w:space="0" w:color="auto"/>
            <w:left w:val="none" w:sz="0" w:space="0" w:color="auto"/>
            <w:bottom w:val="none" w:sz="0" w:space="0" w:color="auto"/>
            <w:right w:val="none" w:sz="0" w:space="0" w:color="auto"/>
          </w:divBdr>
        </w:div>
        <w:div w:id="670064844">
          <w:marLeft w:val="0"/>
          <w:marRight w:val="0"/>
          <w:marTop w:val="0"/>
          <w:marBottom w:val="0"/>
          <w:divBdr>
            <w:top w:val="none" w:sz="0" w:space="0" w:color="auto"/>
            <w:left w:val="none" w:sz="0" w:space="0" w:color="auto"/>
            <w:bottom w:val="none" w:sz="0" w:space="0" w:color="auto"/>
            <w:right w:val="none" w:sz="0" w:space="0" w:color="auto"/>
          </w:divBdr>
        </w:div>
        <w:div w:id="164976144">
          <w:marLeft w:val="0"/>
          <w:marRight w:val="0"/>
          <w:marTop w:val="0"/>
          <w:marBottom w:val="0"/>
          <w:divBdr>
            <w:top w:val="none" w:sz="0" w:space="0" w:color="auto"/>
            <w:left w:val="none" w:sz="0" w:space="0" w:color="auto"/>
            <w:bottom w:val="none" w:sz="0" w:space="0" w:color="auto"/>
            <w:right w:val="none" w:sz="0" w:space="0" w:color="auto"/>
          </w:divBdr>
        </w:div>
        <w:div w:id="1413358284">
          <w:marLeft w:val="0"/>
          <w:marRight w:val="0"/>
          <w:marTop w:val="0"/>
          <w:marBottom w:val="0"/>
          <w:divBdr>
            <w:top w:val="none" w:sz="0" w:space="0" w:color="auto"/>
            <w:left w:val="none" w:sz="0" w:space="0" w:color="auto"/>
            <w:bottom w:val="none" w:sz="0" w:space="0" w:color="auto"/>
            <w:right w:val="none" w:sz="0" w:space="0" w:color="auto"/>
          </w:divBdr>
        </w:div>
        <w:div w:id="1811288124">
          <w:marLeft w:val="0"/>
          <w:marRight w:val="0"/>
          <w:marTop w:val="0"/>
          <w:marBottom w:val="0"/>
          <w:divBdr>
            <w:top w:val="none" w:sz="0" w:space="0" w:color="auto"/>
            <w:left w:val="none" w:sz="0" w:space="0" w:color="auto"/>
            <w:bottom w:val="none" w:sz="0" w:space="0" w:color="auto"/>
            <w:right w:val="none" w:sz="0" w:space="0" w:color="auto"/>
          </w:divBdr>
        </w:div>
        <w:div w:id="1461072975">
          <w:marLeft w:val="0"/>
          <w:marRight w:val="0"/>
          <w:marTop w:val="0"/>
          <w:marBottom w:val="0"/>
          <w:divBdr>
            <w:top w:val="none" w:sz="0" w:space="0" w:color="auto"/>
            <w:left w:val="none" w:sz="0" w:space="0" w:color="auto"/>
            <w:bottom w:val="none" w:sz="0" w:space="0" w:color="auto"/>
            <w:right w:val="none" w:sz="0" w:space="0" w:color="auto"/>
          </w:divBdr>
        </w:div>
        <w:div w:id="1085999681">
          <w:marLeft w:val="0"/>
          <w:marRight w:val="0"/>
          <w:marTop w:val="0"/>
          <w:marBottom w:val="0"/>
          <w:divBdr>
            <w:top w:val="none" w:sz="0" w:space="0" w:color="auto"/>
            <w:left w:val="none" w:sz="0" w:space="0" w:color="auto"/>
            <w:bottom w:val="none" w:sz="0" w:space="0" w:color="auto"/>
            <w:right w:val="none" w:sz="0" w:space="0" w:color="auto"/>
          </w:divBdr>
        </w:div>
        <w:div w:id="1470323163">
          <w:marLeft w:val="0"/>
          <w:marRight w:val="0"/>
          <w:marTop w:val="0"/>
          <w:marBottom w:val="0"/>
          <w:divBdr>
            <w:top w:val="none" w:sz="0" w:space="0" w:color="auto"/>
            <w:left w:val="none" w:sz="0" w:space="0" w:color="auto"/>
            <w:bottom w:val="none" w:sz="0" w:space="0" w:color="auto"/>
            <w:right w:val="none" w:sz="0" w:space="0" w:color="auto"/>
          </w:divBdr>
        </w:div>
        <w:div w:id="1523393786">
          <w:marLeft w:val="0"/>
          <w:marRight w:val="0"/>
          <w:marTop w:val="0"/>
          <w:marBottom w:val="0"/>
          <w:divBdr>
            <w:top w:val="none" w:sz="0" w:space="0" w:color="auto"/>
            <w:left w:val="none" w:sz="0" w:space="0" w:color="auto"/>
            <w:bottom w:val="none" w:sz="0" w:space="0" w:color="auto"/>
            <w:right w:val="none" w:sz="0" w:space="0" w:color="auto"/>
          </w:divBdr>
        </w:div>
        <w:div w:id="316152748">
          <w:marLeft w:val="0"/>
          <w:marRight w:val="0"/>
          <w:marTop w:val="0"/>
          <w:marBottom w:val="0"/>
          <w:divBdr>
            <w:top w:val="none" w:sz="0" w:space="0" w:color="auto"/>
            <w:left w:val="none" w:sz="0" w:space="0" w:color="auto"/>
            <w:bottom w:val="none" w:sz="0" w:space="0" w:color="auto"/>
            <w:right w:val="none" w:sz="0" w:space="0" w:color="auto"/>
          </w:divBdr>
        </w:div>
        <w:div w:id="717359406">
          <w:marLeft w:val="0"/>
          <w:marRight w:val="0"/>
          <w:marTop w:val="0"/>
          <w:marBottom w:val="0"/>
          <w:divBdr>
            <w:top w:val="none" w:sz="0" w:space="0" w:color="auto"/>
            <w:left w:val="none" w:sz="0" w:space="0" w:color="auto"/>
            <w:bottom w:val="none" w:sz="0" w:space="0" w:color="auto"/>
            <w:right w:val="none" w:sz="0" w:space="0" w:color="auto"/>
          </w:divBdr>
        </w:div>
        <w:div w:id="1125126042">
          <w:marLeft w:val="0"/>
          <w:marRight w:val="0"/>
          <w:marTop w:val="0"/>
          <w:marBottom w:val="0"/>
          <w:divBdr>
            <w:top w:val="none" w:sz="0" w:space="0" w:color="auto"/>
            <w:left w:val="none" w:sz="0" w:space="0" w:color="auto"/>
            <w:bottom w:val="none" w:sz="0" w:space="0" w:color="auto"/>
            <w:right w:val="none" w:sz="0" w:space="0" w:color="auto"/>
          </w:divBdr>
        </w:div>
        <w:div w:id="192693038">
          <w:marLeft w:val="0"/>
          <w:marRight w:val="0"/>
          <w:marTop w:val="0"/>
          <w:marBottom w:val="0"/>
          <w:divBdr>
            <w:top w:val="none" w:sz="0" w:space="0" w:color="auto"/>
            <w:left w:val="none" w:sz="0" w:space="0" w:color="auto"/>
            <w:bottom w:val="none" w:sz="0" w:space="0" w:color="auto"/>
            <w:right w:val="none" w:sz="0" w:space="0" w:color="auto"/>
          </w:divBdr>
        </w:div>
        <w:div w:id="1372150685">
          <w:marLeft w:val="0"/>
          <w:marRight w:val="0"/>
          <w:marTop w:val="0"/>
          <w:marBottom w:val="0"/>
          <w:divBdr>
            <w:top w:val="none" w:sz="0" w:space="0" w:color="auto"/>
            <w:left w:val="none" w:sz="0" w:space="0" w:color="auto"/>
            <w:bottom w:val="none" w:sz="0" w:space="0" w:color="auto"/>
            <w:right w:val="none" w:sz="0" w:space="0" w:color="auto"/>
          </w:divBdr>
        </w:div>
        <w:div w:id="930965496">
          <w:marLeft w:val="0"/>
          <w:marRight w:val="0"/>
          <w:marTop w:val="0"/>
          <w:marBottom w:val="0"/>
          <w:divBdr>
            <w:top w:val="none" w:sz="0" w:space="0" w:color="auto"/>
            <w:left w:val="none" w:sz="0" w:space="0" w:color="auto"/>
            <w:bottom w:val="none" w:sz="0" w:space="0" w:color="auto"/>
            <w:right w:val="none" w:sz="0" w:space="0" w:color="auto"/>
          </w:divBdr>
        </w:div>
        <w:div w:id="1093357938">
          <w:marLeft w:val="0"/>
          <w:marRight w:val="0"/>
          <w:marTop w:val="0"/>
          <w:marBottom w:val="0"/>
          <w:divBdr>
            <w:top w:val="none" w:sz="0" w:space="0" w:color="auto"/>
            <w:left w:val="none" w:sz="0" w:space="0" w:color="auto"/>
            <w:bottom w:val="none" w:sz="0" w:space="0" w:color="auto"/>
            <w:right w:val="none" w:sz="0" w:space="0" w:color="auto"/>
          </w:divBdr>
        </w:div>
        <w:div w:id="774789208">
          <w:marLeft w:val="0"/>
          <w:marRight w:val="0"/>
          <w:marTop w:val="0"/>
          <w:marBottom w:val="0"/>
          <w:divBdr>
            <w:top w:val="none" w:sz="0" w:space="0" w:color="auto"/>
            <w:left w:val="none" w:sz="0" w:space="0" w:color="auto"/>
            <w:bottom w:val="none" w:sz="0" w:space="0" w:color="auto"/>
            <w:right w:val="none" w:sz="0" w:space="0" w:color="auto"/>
          </w:divBdr>
        </w:div>
        <w:div w:id="978338504">
          <w:marLeft w:val="0"/>
          <w:marRight w:val="0"/>
          <w:marTop w:val="0"/>
          <w:marBottom w:val="0"/>
          <w:divBdr>
            <w:top w:val="none" w:sz="0" w:space="0" w:color="auto"/>
            <w:left w:val="none" w:sz="0" w:space="0" w:color="auto"/>
            <w:bottom w:val="none" w:sz="0" w:space="0" w:color="auto"/>
            <w:right w:val="none" w:sz="0" w:space="0" w:color="auto"/>
          </w:divBdr>
        </w:div>
        <w:div w:id="66854023">
          <w:marLeft w:val="0"/>
          <w:marRight w:val="0"/>
          <w:marTop w:val="0"/>
          <w:marBottom w:val="0"/>
          <w:divBdr>
            <w:top w:val="none" w:sz="0" w:space="0" w:color="auto"/>
            <w:left w:val="none" w:sz="0" w:space="0" w:color="auto"/>
            <w:bottom w:val="none" w:sz="0" w:space="0" w:color="auto"/>
            <w:right w:val="none" w:sz="0" w:space="0" w:color="auto"/>
          </w:divBdr>
        </w:div>
        <w:div w:id="1933972638">
          <w:marLeft w:val="0"/>
          <w:marRight w:val="0"/>
          <w:marTop w:val="0"/>
          <w:marBottom w:val="0"/>
          <w:divBdr>
            <w:top w:val="none" w:sz="0" w:space="0" w:color="auto"/>
            <w:left w:val="none" w:sz="0" w:space="0" w:color="auto"/>
            <w:bottom w:val="none" w:sz="0" w:space="0" w:color="auto"/>
            <w:right w:val="none" w:sz="0" w:space="0" w:color="auto"/>
          </w:divBdr>
        </w:div>
        <w:div w:id="304359320">
          <w:marLeft w:val="0"/>
          <w:marRight w:val="0"/>
          <w:marTop w:val="0"/>
          <w:marBottom w:val="0"/>
          <w:divBdr>
            <w:top w:val="none" w:sz="0" w:space="0" w:color="auto"/>
            <w:left w:val="none" w:sz="0" w:space="0" w:color="auto"/>
            <w:bottom w:val="none" w:sz="0" w:space="0" w:color="auto"/>
            <w:right w:val="none" w:sz="0" w:space="0" w:color="auto"/>
          </w:divBdr>
        </w:div>
        <w:div w:id="2056007858">
          <w:marLeft w:val="0"/>
          <w:marRight w:val="0"/>
          <w:marTop w:val="0"/>
          <w:marBottom w:val="0"/>
          <w:divBdr>
            <w:top w:val="none" w:sz="0" w:space="0" w:color="auto"/>
            <w:left w:val="none" w:sz="0" w:space="0" w:color="auto"/>
            <w:bottom w:val="none" w:sz="0" w:space="0" w:color="auto"/>
            <w:right w:val="none" w:sz="0" w:space="0" w:color="auto"/>
          </w:divBdr>
        </w:div>
        <w:div w:id="795564307">
          <w:marLeft w:val="0"/>
          <w:marRight w:val="0"/>
          <w:marTop w:val="0"/>
          <w:marBottom w:val="0"/>
          <w:divBdr>
            <w:top w:val="none" w:sz="0" w:space="0" w:color="auto"/>
            <w:left w:val="none" w:sz="0" w:space="0" w:color="auto"/>
            <w:bottom w:val="none" w:sz="0" w:space="0" w:color="auto"/>
            <w:right w:val="none" w:sz="0" w:space="0" w:color="auto"/>
          </w:divBdr>
        </w:div>
        <w:div w:id="1603803329">
          <w:marLeft w:val="0"/>
          <w:marRight w:val="0"/>
          <w:marTop w:val="0"/>
          <w:marBottom w:val="0"/>
          <w:divBdr>
            <w:top w:val="none" w:sz="0" w:space="0" w:color="auto"/>
            <w:left w:val="none" w:sz="0" w:space="0" w:color="auto"/>
            <w:bottom w:val="none" w:sz="0" w:space="0" w:color="auto"/>
            <w:right w:val="none" w:sz="0" w:space="0" w:color="auto"/>
          </w:divBdr>
        </w:div>
        <w:div w:id="852299228">
          <w:marLeft w:val="0"/>
          <w:marRight w:val="0"/>
          <w:marTop w:val="0"/>
          <w:marBottom w:val="0"/>
          <w:divBdr>
            <w:top w:val="none" w:sz="0" w:space="0" w:color="auto"/>
            <w:left w:val="none" w:sz="0" w:space="0" w:color="auto"/>
            <w:bottom w:val="none" w:sz="0" w:space="0" w:color="auto"/>
            <w:right w:val="none" w:sz="0" w:space="0" w:color="auto"/>
          </w:divBdr>
        </w:div>
        <w:div w:id="1051342487">
          <w:marLeft w:val="0"/>
          <w:marRight w:val="0"/>
          <w:marTop w:val="0"/>
          <w:marBottom w:val="0"/>
          <w:divBdr>
            <w:top w:val="none" w:sz="0" w:space="0" w:color="auto"/>
            <w:left w:val="none" w:sz="0" w:space="0" w:color="auto"/>
            <w:bottom w:val="none" w:sz="0" w:space="0" w:color="auto"/>
            <w:right w:val="none" w:sz="0" w:space="0" w:color="auto"/>
          </w:divBdr>
        </w:div>
        <w:div w:id="1237402430">
          <w:marLeft w:val="0"/>
          <w:marRight w:val="0"/>
          <w:marTop w:val="0"/>
          <w:marBottom w:val="0"/>
          <w:divBdr>
            <w:top w:val="none" w:sz="0" w:space="0" w:color="auto"/>
            <w:left w:val="none" w:sz="0" w:space="0" w:color="auto"/>
            <w:bottom w:val="none" w:sz="0" w:space="0" w:color="auto"/>
            <w:right w:val="none" w:sz="0" w:space="0" w:color="auto"/>
          </w:divBdr>
        </w:div>
        <w:div w:id="775250667">
          <w:marLeft w:val="0"/>
          <w:marRight w:val="0"/>
          <w:marTop w:val="0"/>
          <w:marBottom w:val="0"/>
          <w:divBdr>
            <w:top w:val="none" w:sz="0" w:space="0" w:color="auto"/>
            <w:left w:val="none" w:sz="0" w:space="0" w:color="auto"/>
            <w:bottom w:val="none" w:sz="0" w:space="0" w:color="auto"/>
            <w:right w:val="none" w:sz="0" w:space="0" w:color="auto"/>
          </w:divBdr>
        </w:div>
        <w:div w:id="61753690">
          <w:marLeft w:val="0"/>
          <w:marRight w:val="0"/>
          <w:marTop w:val="0"/>
          <w:marBottom w:val="0"/>
          <w:divBdr>
            <w:top w:val="none" w:sz="0" w:space="0" w:color="auto"/>
            <w:left w:val="none" w:sz="0" w:space="0" w:color="auto"/>
            <w:bottom w:val="none" w:sz="0" w:space="0" w:color="auto"/>
            <w:right w:val="none" w:sz="0" w:space="0" w:color="auto"/>
          </w:divBdr>
        </w:div>
        <w:div w:id="387531651">
          <w:marLeft w:val="0"/>
          <w:marRight w:val="0"/>
          <w:marTop w:val="0"/>
          <w:marBottom w:val="0"/>
          <w:divBdr>
            <w:top w:val="none" w:sz="0" w:space="0" w:color="auto"/>
            <w:left w:val="none" w:sz="0" w:space="0" w:color="auto"/>
            <w:bottom w:val="none" w:sz="0" w:space="0" w:color="auto"/>
            <w:right w:val="none" w:sz="0" w:space="0" w:color="auto"/>
          </w:divBdr>
        </w:div>
        <w:div w:id="654605159">
          <w:marLeft w:val="0"/>
          <w:marRight w:val="0"/>
          <w:marTop w:val="0"/>
          <w:marBottom w:val="0"/>
          <w:divBdr>
            <w:top w:val="none" w:sz="0" w:space="0" w:color="auto"/>
            <w:left w:val="none" w:sz="0" w:space="0" w:color="auto"/>
            <w:bottom w:val="none" w:sz="0" w:space="0" w:color="auto"/>
            <w:right w:val="none" w:sz="0" w:space="0" w:color="auto"/>
          </w:divBdr>
        </w:div>
        <w:div w:id="1556772416">
          <w:marLeft w:val="0"/>
          <w:marRight w:val="0"/>
          <w:marTop w:val="0"/>
          <w:marBottom w:val="0"/>
          <w:divBdr>
            <w:top w:val="none" w:sz="0" w:space="0" w:color="auto"/>
            <w:left w:val="none" w:sz="0" w:space="0" w:color="auto"/>
            <w:bottom w:val="none" w:sz="0" w:space="0" w:color="auto"/>
            <w:right w:val="none" w:sz="0" w:space="0" w:color="auto"/>
          </w:divBdr>
        </w:div>
        <w:div w:id="615911083">
          <w:marLeft w:val="0"/>
          <w:marRight w:val="0"/>
          <w:marTop w:val="0"/>
          <w:marBottom w:val="0"/>
          <w:divBdr>
            <w:top w:val="none" w:sz="0" w:space="0" w:color="auto"/>
            <w:left w:val="none" w:sz="0" w:space="0" w:color="auto"/>
            <w:bottom w:val="none" w:sz="0" w:space="0" w:color="auto"/>
            <w:right w:val="none" w:sz="0" w:space="0" w:color="auto"/>
          </w:divBdr>
        </w:div>
        <w:div w:id="1049762589">
          <w:marLeft w:val="0"/>
          <w:marRight w:val="0"/>
          <w:marTop w:val="0"/>
          <w:marBottom w:val="0"/>
          <w:divBdr>
            <w:top w:val="none" w:sz="0" w:space="0" w:color="auto"/>
            <w:left w:val="none" w:sz="0" w:space="0" w:color="auto"/>
            <w:bottom w:val="none" w:sz="0" w:space="0" w:color="auto"/>
            <w:right w:val="none" w:sz="0" w:space="0" w:color="auto"/>
          </w:divBdr>
        </w:div>
        <w:div w:id="989551772">
          <w:marLeft w:val="0"/>
          <w:marRight w:val="0"/>
          <w:marTop w:val="0"/>
          <w:marBottom w:val="0"/>
          <w:divBdr>
            <w:top w:val="none" w:sz="0" w:space="0" w:color="auto"/>
            <w:left w:val="none" w:sz="0" w:space="0" w:color="auto"/>
            <w:bottom w:val="none" w:sz="0" w:space="0" w:color="auto"/>
            <w:right w:val="none" w:sz="0" w:space="0" w:color="auto"/>
          </w:divBdr>
        </w:div>
        <w:div w:id="1852138227">
          <w:marLeft w:val="0"/>
          <w:marRight w:val="0"/>
          <w:marTop w:val="0"/>
          <w:marBottom w:val="0"/>
          <w:divBdr>
            <w:top w:val="none" w:sz="0" w:space="0" w:color="auto"/>
            <w:left w:val="none" w:sz="0" w:space="0" w:color="auto"/>
            <w:bottom w:val="none" w:sz="0" w:space="0" w:color="auto"/>
            <w:right w:val="none" w:sz="0" w:space="0" w:color="auto"/>
          </w:divBdr>
        </w:div>
        <w:div w:id="598948035">
          <w:marLeft w:val="0"/>
          <w:marRight w:val="0"/>
          <w:marTop w:val="0"/>
          <w:marBottom w:val="0"/>
          <w:divBdr>
            <w:top w:val="none" w:sz="0" w:space="0" w:color="auto"/>
            <w:left w:val="none" w:sz="0" w:space="0" w:color="auto"/>
            <w:bottom w:val="none" w:sz="0" w:space="0" w:color="auto"/>
            <w:right w:val="none" w:sz="0" w:space="0" w:color="auto"/>
          </w:divBdr>
        </w:div>
        <w:div w:id="471561644">
          <w:marLeft w:val="0"/>
          <w:marRight w:val="0"/>
          <w:marTop w:val="0"/>
          <w:marBottom w:val="0"/>
          <w:divBdr>
            <w:top w:val="none" w:sz="0" w:space="0" w:color="auto"/>
            <w:left w:val="none" w:sz="0" w:space="0" w:color="auto"/>
            <w:bottom w:val="none" w:sz="0" w:space="0" w:color="auto"/>
            <w:right w:val="none" w:sz="0" w:space="0" w:color="auto"/>
          </w:divBdr>
        </w:div>
        <w:div w:id="16396411">
          <w:marLeft w:val="0"/>
          <w:marRight w:val="0"/>
          <w:marTop w:val="0"/>
          <w:marBottom w:val="0"/>
          <w:divBdr>
            <w:top w:val="none" w:sz="0" w:space="0" w:color="auto"/>
            <w:left w:val="none" w:sz="0" w:space="0" w:color="auto"/>
            <w:bottom w:val="none" w:sz="0" w:space="0" w:color="auto"/>
            <w:right w:val="none" w:sz="0" w:space="0" w:color="auto"/>
          </w:divBdr>
        </w:div>
        <w:div w:id="90857309">
          <w:marLeft w:val="0"/>
          <w:marRight w:val="0"/>
          <w:marTop w:val="0"/>
          <w:marBottom w:val="0"/>
          <w:divBdr>
            <w:top w:val="none" w:sz="0" w:space="0" w:color="auto"/>
            <w:left w:val="none" w:sz="0" w:space="0" w:color="auto"/>
            <w:bottom w:val="none" w:sz="0" w:space="0" w:color="auto"/>
            <w:right w:val="none" w:sz="0" w:space="0" w:color="auto"/>
          </w:divBdr>
        </w:div>
        <w:div w:id="264773108">
          <w:marLeft w:val="0"/>
          <w:marRight w:val="0"/>
          <w:marTop w:val="0"/>
          <w:marBottom w:val="0"/>
          <w:divBdr>
            <w:top w:val="none" w:sz="0" w:space="0" w:color="auto"/>
            <w:left w:val="none" w:sz="0" w:space="0" w:color="auto"/>
            <w:bottom w:val="none" w:sz="0" w:space="0" w:color="auto"/>
            <w:right w:val="none" w:sz="0" w:space="0" w:color="auto"/>
          </w:divBdr>
        </w:div>
        <w:div w:id="696543314">
          <w:marLeft w:val="0"/>
          <w:marRight w:val="0"/>
          <w:marTop w:val="0"/>
          <w:marBottom w:val="0"/>
          <w:divBdr>
            <w:top w:val="none" w:sz="0" w:space="0" w:color="auto"/>
            <w:left w:val="none" w:sz="0" w:space="0" w:color="auto"/>
            <w:bottom w:val="none" w:sz="0" w:space="0" w:color="auto"/>
            <w:right w:val="none" w:sz="0" w:space="0" w:color="auto"/>
          </w:divBdr>
        </w:div>
      </w:divsChild>
    </w:div>
    <w:div w:id="1062480625">
      <w:bodyDiv w:val="1"/>
      <w:marLeft w:val="0"/>
      <w:marRight w:val="0"/>
      <w:marTop w:val="0"/>
      <w:marBottom w:val="0"/>
      <w:divBdr>
        <w:top w:val="none" w:sz="0" w:space="0" w:color="auto"/>
        <w:left w:val="none" w:sz="0" w:space="0" w:color="auto"/>
        <w:bottom w:val="none" w:sz="0" w:space="0" w:color="auto"/>
        <w:right w:val="none" w:sz="0" w:space="0" w:color="auto"/>
      </w:divBdr>
    </w:div>
    <w:div w:id="1063716739">
      <w:bodyDiv w:val="1"/>
      <w:marLeft w:val="0"/>
      <w:marRight w:val="0"/>
      <w:marTop w:val="0"/>
      <w:marBottom w:val="0"/>
      <w:divBdr>
        <w:top w:val="none" w:sz="0" w:space="0" w:color="auto"/>
        <w:left w:val="none" w:sz="0" w:space="0" w:color="auto"/>
        <w:bottom w:val="none" w:sz="0" w:space="0" w:color="auto"/>
        <w:right w:val="none" w:sz="0" w:space="0" w:color="auto"/>
      </w:divBdr>
    </w:div>
    <w:div w:id="1063942899">
      <w:bodyDiv w:val="1"/>
      <w:marLeft w:val="0"/>
      <w:marRight w:val="0"/>
      <w:marTop w:val="0"/>
      <w:marBottom w:val="0"/>
      <w:divBdr>
        <w:top w:val="none" w:sz="0" w:space="0" w:color="auto"/>
        <w:left w:val="none" w:sz="0" w:space="0" w:color="auto"/>
        <w:bottom w:val="none" w:sz="0" w:space="0" w:color="auto"/>
        <w:right w:val="none" w:sz="0" w:space="0" w:color="auto"/>
      </w:divBdr>
    </w:div>
    <w:div w:id="1064257049">
      <w:bodyDiv w:val="1"/>
      <w:marLeft w:val="0"/>
      <w:marRight w:val="0"/>
      <w:marTop w:val="0"/>
      <w:marBottom w:val="0"/>
      <w:divBdr>
        <w:top w:val="none" w:sz="0" w:space="0" w:color="auto"/>
        <w:left w:val="none" w:sz="0" w:space="0" w:color="auto"/>
        <w:bottom w:val="none" w:sz="0" w:space="0" w:color="auto"/>
        <w:right w:val="none" w:sz="0" w:space="0" w:color="auto"/>
      </w:divBdr>
    </w:div>
    <w:div w:id="1064530383">
      <w:bodyDiv w:val="1"/>
      <w:marLeft w:val="0"/>
      <w:marRight w:val="0"/>
      <w:marTop w:val="0"/>
      <w:marBottom w:val="0"/>
      <w:divBdr>
        <w:top w:val="none" w:sz="0" w:space="0" w:color="auto"/>
        <w:left w:val="none" w:sz="0" w:space="0" w:color="auto"/>
        <w:bottom w:val="none" w:sz="0" w:space="0" w:color="auto"/>
        <w:right w:val="none" w:sz="0" w:space="0" w:color="auto"/>
      </w:divBdr>
    </w:div>
    <w:div w:id="1065185985">
      <w:bodyDiv w:val="1"/>
      <w:marLeft w:val="0"/>
      <w:marRight w:val="0"/>
      <w:marTop w:val="0"/>
      <w:marBottom w:val="0"/>
      <w:divBdr>
        <w:top w:val="none" w:sz="0" w:space="0" w:color="auto"/>
        <w:left w:val="none" w:sz="0" w:space="0" w:color="auto"/>
        <w:bottom w:val="none" w:sz="0" w:space="0" w:color="auto"/>
        <w:right w:val="none" w:sz="0" w:space="0" w:color="auto"/>
      </w:divBdr>
    </w:div>
    <w:div w:id="1065378821">
      <w:bodyDiv w:val="1"/>
      <w:marLeft w:val="0"/>
      <w:marRight w:val="0"/>
      <w:marTop w:val="0"/>
      <w:marBottom w:val="0"/>
      <w:divBdr>
        <w:top w:val="none" w:sz="0" w:space="0" w:color="auto"/>
        <w:left w:val="none" w:sz="0" w:space="0" w:color="auto"/>
        <w:bottom w:val="none" w:sz="0" w:space="0" w:color="auto"/>
        <w:right w:val="none" w:sz="0" w:space="0" w:color="auto"/>
      </w:divBdr>
    </w:div>
    <w:div w:id="1065681369">
      <w:bodyDiv w:val="1"/>
      <w:marLeft w:val="0"/>
      <w:marRight w:val="0"/>
      <w:marTop w:val="0"/>
      <w:marBottom w:val="0"/>
      <w:divBdr>
        <w:top w:val="none" w:sz="0" w:space="0" w:color="auto"/>
        <w:left w:val="none" w:sz="0" w:space="0" w:color="auto"/>
        <w:bottom w:val="none" w:sz="0" w:space="0" w:color="auto"/>
        <w:right w:val="none" w:sz="0" w:space="0" w:color="auto"/>
      </w:divBdr>
      <w:divsChild>
        <w:div w:id="1417938606">
          <w:marLeft w:val="0"/>
          <w:marRight w:val="0"/>
          <w:marTop w:val="0"/>
          <w:marBottom w:val="0"/>
          <w:divBdr>
            <w:top w:val="none" w:sz="0" w:space="0" w:color="auto"/>
            <w:left w:val="none" w:sz="0" w:space="0" w:color="auto"/>
            <w:bottom w:val="none" w:sz="0" w:space="0" w:color="auto"/>
            <w:right w:val="none" w:sz="0" w:space="0" w:color="auto"/>
          </w:divBdr>
        </w:div>
      </w:divsChild>
    </w:div>
    <w:div w:id="1065758359">
      <w:bodyDiv w:val="1"/>
      <w:marLeft w:val="0"/>
      <w:marRight w:val="0"/>
      <w:marTop w:val="0"/>
      <w:marBottom w:val="0"/>
      <w:divBdr>
        <w:top w:val="none" w:sz="0" w:space="0" w:color="auto"/>
        <w:left w:val="none" w:sz="0" w:space="0" w:color="auto"/>
        <w:bottom w:val="none" w:sz="0" w:space="0" w:color="auto"/>
        <w:right w:val="none" w:sz="0" w:space="0" w:color="auto"/>
      </w:divBdr>
    </w:div>
    <w:div w:id="1065909526">
      <w:bodyDiv w:val="1"/>
      <w:marLeft w:val="0"/>
      <w:marRight w:val="0"/>
      <w:marTop w:val="0"/>
      <w:marBottom w:val="0"/>
      <w:divBdr>
        <w:top w:val="none" w:sz="0" w:space="0" w:color="auto"/>
        <w:left w:val="none" w:sz="0" w:space="0" w:color="auto"/>
        <w:bottom w:val="none" w:sz="0" w:space="0" w:color="auto"/>
        <w:right w:val="none" w:sz="0" w:space="0" w:color="auto"/>
      </w:divBdr>
    </w:div>
    <w:div w:id="1066028420">
      <w:bodyDiv w:val="1"/>
      <w:marLeft w:val="0"/>
      <w:marRight w:val="0"/>
      <w:marTop w:val="0"/>
      <w:marBottom w:val="0"/>
      <w:divBdr>
        <w:top w:val="none" w:sz="0" w:space="0" w:color="auto"/>
        <w:left w:val="none" w:sz="0" w:space="0" w:color="auto"/>
        <w:bottom w:val="none" w:sz="0" w:space="0" w:color="auto"/>
        <w:right w:val="none" w:sz="0" w:space="0" w:color="auto"/>
      </w:divBdr>
    </w:div>
    <w:div w:id="1066074351">
      <w:bodyDiv w:val="1"/>
      <w:marLeft w:val="0"/>
      <w:marRight w:val="0"/>
      <w:marTop w:val="0"/>
      <w:marBottom w:val="0"/>
      <w:divBdr>
        <w:top w:val="none" w:sz="0" w:space="0" w:color="auto"/>
        <w:left w:val="none" w:sz="0" w:space="0" w:color="auto"/>
        <w:bottom w:val="none" w:sz="0" w:space="0" w:color="auto"/>
        <w:right w:val="none" w:sz="0" w:space="0" w:color="auto"/>
      </w:divBdr>
    </w:div>
    <w:div w:id="1066100856">
      <w:bodyDiv w:val="1"/>
      <w:marLeft w:val="0"/>
      <w:marRight w:val="0"/>
      <w:marTop w:val="0"/>
      <w:marBottom w:val="0"/>
      <w:divBdr>
        <w:top w:val="none" w:sz="0" w:space="0" w:color="auto"/>
        <w:left w:val="none" w:sz="0" w:space="0" w:color="auto"/>
        <w:bottom w:val="none" w:sz="0" w:space="0" w:color="auto"/>
        <w:right w:val="none" w:sz="0" w:space="0" w:color="auto"/>
      </w:divBdr>
    </w:div>
    <w:div w:id="1066294881">
      <w:bodyDiv w:val="1"/>
      <w:marLeft w:val="0"/>
      <w:marRight w:val="0"/>
      <w:marTop w:val="0"/>
      <w:marBottom w:val="0"/>
      <w:divBdr>
        <w:top w:val="none" w:sz="0" w:space="0" w:color="auto"/>
        <w:left w:val="none" w:sz="0" w:space="0" w:color="auto"/>
        <w:bottom w:val="none" w:sz="0" w:space="0" w:color="auto"/>
        <w:right w:val="none" w:sz="0" w:space="0" w:color="auto"/>
      </w:divBdr>
    </w:div>
    <w:div w:id="1066495464">
      <w:bodyDiv w:val="1"/>
      <w:marLeft w:val="0"/>
      <w:marRight w:val="0"/>
      <w:marTop w:val="0"/>
      <w:marBottom w:val="0"/>
      <w:divBdr>
        <w:top w:val="none" w:sz="0" w:space="0" w:color="auto"/>
        <w:left w:val="none" w:sz="0" w:space="0" w:color="auto"/>
        <w:bottom w:val="none" w:sz="0" w:space="0" w:color="auto"/>
        <w:right w:val="none" w:sz="0" w:space="0" w:color="auto"/>
      </w:divBdr>
    </w:div>
    <w:div w:id="1066537251">
      <w:bodyDiv w:val="1"/>
      <w:marLeft w:val="0"/>
      <w:marRight w:val="0"/>
      <w:marTop w:val="0"/>
      <w:marBottom w:val="0"/>
      <w:divBdr>
        <w:top w:val="none" w:sz="0" w:space="0" w:color="auto"/>
        <w:left w:val="none" w:sz="0" w:space="0" w:color="auto"/>
        <w:bottom w:val="none" w:sz="0" w:space="0" w:color="auto"/>
        <w:right w:val="none" w:sz="0" w:space="0" w:color="auto"/>
      </w:divBdr>
    </w:div>
    <w:div w:id="1067066927">
      <w:bodyDiv w:val="1"/>
      <w:marLeft w:val="0"/>
      <w:marRight w:val="0"/>
      <w:marTop w:val="0"/>
      <w:marBottom w:val="0"/>
      <w:divBdr>
        <w:top w:val="none" w:sz="0" w:space="0" w:color="auto"/>
        <w:left w:val="none" w:sz="0" w:space="0" w:color="auto"/>
        <w:bottom w:val="none" w:sz="0" w:space="0" w:color="auto"/>
        <w:right w:val="none" w:sz="0" w:space="0" w:color="auto"/>
      </w:divBdr>
    </w:div>
    <w:div w:id="1067191607">
      <w:bodyDiv w:val="1"/>
      <w:marLeft w:val="0"/>
      <w:marRight w:val="0"/>
      <w:marTop w:val="0"/>
      <w:marBottom w:val="0"/>
      <w:divBdr>
        <w:top w:val="none" w:sz="0" w:space="0" w:color="auto"/>
        <w:left w:val="none" w:sz="0" w:space="0" w:color="auto"/>
        <w:bottom w:val="none" w:sz="0" w:space="0" w:color="auto"/>
        <w:right w:val="none" w:sz="0" w:space="0" w:color="auto"/>
      </w:divBdr>
    </w:div>
    <w:div w:id="1067462583">
      <w:bodyDiv w:val="1"/>
      <w:marLeft w:val="0"/>
      <w:marRight w:val="0"/>
      <w:marTop w:val="0"/>
      <w:marBottom w:val="0"/>
      <w:divBdr>
        <w:top w:val="none" w:sz="0" w:space="0" w:color="auto"/>
        <w:left w:val="none" w:sz="0" w:space="0" w:color="auto"/>
        <w:bottom w:val="none" w:sz="0" w:space="0" w:color="auto"/>
        <w:right w:val="none" w:sz="0" w:space="0" w:color="auto"/>
      </w:divBdr>
    </w:div>
    <w:div w:id="1067848939">
      <w:bodyDiv w:val="1"/>
      <w:marLeft w:val="0"/>
      <w:marRight w:val="0"/>
      <w:marTop w:val="0"/>
      <w:marBottom w:val="0"/>
      <w:divBdr>
        <w:top w:val="none" w:sz="0" w:space="0" w:color="auto"/>
        <w:left w:val="none" w:sz="0" w:space="0" w:color="auto"/>
        <w:bottom w:val="none" w:sz="0" w:space="0" w:color="auto"/>
        <w:right w:val="none" w:sz="0" w:space="0" w:color="auto"/>
      </w:divBdr>
    </w:div>
    <w:div w:id="1067996532">
      <w:bodyDiv w:val="1"/>
      <w:marLeft w:val="0"/>
      <w:marRight w:val="0"/>
      <w:marTop w:val="0"/>
      <w:marBottom w:val="0"/>
      <w:divBdr>
        <w:top w:val="none" w:sz="0" w:space="0" w:color="auto"/>
        <w:left w:val="none" w:sz="0" w:space="0" w:color="auto"/>
        <w:bottom w:val="none" w:sz="0" w:space="0" w:color="auto"/>
        <w:right w:val="none" w:sz="0" w:space="0" w:color="auto"/>
      </w:divBdr>
    </w:div>
    <w:div w:id="1068066490">
      <w:bodyDiv w:val="1"/>
      <w:marLeft w:val="0"/>
      <w:marRight w:val="0"/>
      <w:marTop w:val="0"/>
      <w:marBottom w:val="0"/>
      <w:divBdr>
        <w:top w:val="none" w:sz="0" w:space="0" w:color="auto"/>
        <w:left w:val="none" w:sz="0" w:space="0" w:color="auto"/>
        <w:bottom w:val="none" w:sz="0" w:space="0" w:color="auto"/>
        <w:right w:val="none" w:sz="0" w:space="0" w:color="auto"/>
      </w:divBdr>
    </w:div>
    <w:div w:id="1068501063">
      <w:bodyDiv w:val="1"/>
      <w:marLeft w:val="0"/>
      <w:marRight w:val="0"/>
      <w:marTop w:val="0"/>
      <w:marBottom w:val="0"/>
      <w:divBdr>
        <w:top w:val="none" w:sz="0" w:space="0" w:color="auto"/>
        <w:left w:val="none" w:sz="0" w:space="0" w:color="auto"/>
        <w:bottom w:val="none" w:sz="0" w:space="0" w:color="auto"/>
        <w:right w:val="none" w:sz="0" w:space="0" w:color="auto"/>
      </w:divBdr>
    </w:div>
    <w:div w:id="1069035769">
      <w:bodyDiv w:val="1"/>
      <w:marLeft w:val="0"/>
      <w:marRight w:val="0"/>
      <w:marTop w:val="0"/>
      <w:marBottom w:val="0"/>
      <w:divBdr>
        <w:top w:val="none" w:sz="0" w:space="0" w:color="auto"/>
        <w:left w:val="none" w:sz="0" w:space="0" w:color="auto"/>
        <w:bottom w:val="none" w:sz="0" w:space="0" w:color="auto"/>
        <w:right w:val="none" w:sz="0" w:space="0" w:color="auto"/>
      </w:divBdr>
    </w:div>
    <w:div w:id="1069377287">
      <w:bodyDiv w:val="1"/>
      <w:marLeft w:val="0"/>
      <w:marRight w:val="0"/>
      <w:marTop w:val="0"/>
      <w:marBottom w:val="0"/>
      <w:divBdr>
        <w:top w:val="none" w:sz="0" w:space="0" w:color="auto"/>
        <w:left w:val="none" w:sz="0" w:space="0" w:color="auto"/>
        <w:bottom w:val="none" w:sz="0" w:space="0" w:color="auto"/>
        <w:right w:val="none" w:sz="0" w:space="0" w:color="auto"/>
      </w:divBdr>
    </w:div>
    <w:div w:id="1070083116">
      <w:bodyDiv w:val="1"/>
      <w:marLeft w:val="0"/>
      <w:marRight w:val="0"/>
      <w:marTop w:val="0"/>
      <w:marBottom w:val="0"/>
      <w:divBdr>
        <w:top w:val="none" w:sz="0" w:space="0" w:color="auto"/>
        <w:left w:val="none" w:sz="0" w:space="0" w:color="auto"/>
        <w:bottom w:val="none" w:sz="0" w:space="0" w:color="auto"/>
        <w:right w:val="none" w:sz="0" w:space="0" w:color="auto"/>
      </w:divBdr>
    </w:div>
    <w:div w:id="1070274150">
      <w:bodyDiv w:val="1"/>
      <w:marLeft w:val="0"/>
      <w:marRight w:val="0"/>
      <w:marTop w:val="0"/>
      <w:marBottom w:val="0"/>
      <w:divBdr>
        <w:top w:val="none" w:sz="0" w:space="0" w:color="auto"/>
        <w:left w:val="none" w:sz="0" w:space="0" w:color="auto"/>
        <w:bottom w:val="none" w:sz="0" w:space="0" w:color="auto"/>
        <w:right w:val="none" w:sz="0" w:space="0" w:color="auto"/>
      </w:divBdr>
    </w:div>
    <w:div w:id="1070612537">
      <w:bodyDiv w:val="1"/>
      <w:marLeft w:val="0"/>
      <w:marRight w:val="0"/>
      <w:marTop w:val="0"/>
      <w:marBottom w:val="0"/>
      <w:divBdr>
        <w:top w:val="none" w:sz="0" w:space="0" w:color="auto"/>
        <w:left w:val="none" w:sz="0" w:space="0" w:color="auto"/>
        <w:bottom w:val="none" w:sz="0" w:space="0" w:color="auto"/>
        <w:right w:val="none" w:sz="0" w:space="0" w:color="auto"/>
      </w:divBdr>
    </w:div>
    <w:div w:id="1071082208">
      <w:bodyDiv w:val="1"/>
      <w:marLeft w:val="0"/>
      <w:marRight w:val="0"/>
      <w:marTop w:val="0"/>
      <w:marBottom w:val="0"/>
      <w:divBdr>
        <w:top w:val="none" w:sz="0" w:space="0" w:color="auto"/>
        <w:left w:val="none" w:sz="0" w:space="0" w:color="auto"/>
        <w:bottom w:val="none" w:sz="0" w:space="0" w:color="auto"/>
        <w:right w:val="none" w:sz="0" w:space="0" w:color="auto"/>
      </w:divBdr>
    </w:div>
    <w:div w:id="1071194207">
      <w:bodyDiv w:val="1"/>
      <w:marLeft w:val="0"/>
      <w:marRight w:val="0"/>
      <w:marTop w:val="0"/>
      <w:marBottom w:val="0"/>
      <w:divBdr>
        <w:top w:val="none" w:sz="0" w:space="0" w:color="auto"/>
        <w:left w:val="none" w:sz="0" w:space="0" w:color="auto"/>
        <w:bottom w:val="none" w:sz="0" w:space="0" w:color="auto"/>
        <w:right w:val="none" w:sz="0" w:space="0" w:color="auto"/>
      </w:divBdr>
    </w:div>
    <w:div w:id="1071469398">
      <w:bodyDiv w:val="1"/>
      <w:marLeft w:val="0"/>
      <w:marRight w:val="0"/>
      <w:marTop w:val="0"/>
      <w:marBottom w:val="0"/>
      <w:divBdr>
        <w:top w:val="none" w:sz="0" w:space="0" w:color="auto"/>
        <w:left w:val="none" w:sz="0" w:space="0" w:color="auto"/>
        <w:bottom w:val="none" w:sz="0" w:space="0" w:color="auto"/>
        <w:right w:val="none" w:sz="0" w:space="0" w:color="auto"/>
      </w:divBdr>
    </w:div>
    <w:div w:id="1071584029">
      <w:bodyDiv w:val="1"/>
      <w:marLeft w:val="0"/>
      <w:marRight w:val="0"/>
      <w:marTop w:val="0"/>
      <w:marBottom w:val="0"/>
      <w:divBdr>
        <w:top w:val="none" w:sz="0" w:space="0" w:color="auto"/>
        <w:left w:val="none" w:sz="0" w:space="0" w:color="auto"/>
        <w:bottom w:val="none" w:sz="0" w:space="0" w:color="auto"/>
        <w:right w:val="none" w:sz="0" w:space="0" w:color="auto"/>
      </w:divBdr>
    </w:div>
    <w:div w:id="1071931367">
      <w:bodyDiv w:val="1"/>
      <w:marLeft w:val="0"/>
      <w:marRight w:val="0"/>
      <w:marTop w:val="0"/>
      <w:marBottom w:val="0"/>
      <w:divBdr>
        <w:top w:val="none" w:sz="0" w:space="0" w:color="auto"/>
        <w:left w:val="none" w:sz="0" w:space="0" w:color="auto"/>
        <w:bottom w:val="none" w:sz="0" w:space="0" w:color="auto"/>
        <w:right w:val="none" w:sz="0" w:space="0" w:color="auto"/>
      </w:divBdr>
      <w:divsChild>
        <w:div w:id="94441141">
          <w:marLeft w:val="0"/>
          <w:marRight w:val="0"/>
          <w:marTop w:val="0"/>
          <w:marBottom w:val="0"/>
          <w:divBdr>
            <w:top w:val="none" w:sz="0" w:space="0" w:color="auto"/>
            <w:left w:val="none" w:sz="0" w:space="0" w:color="auto"/>
            <w:bottom w:val="none" w:sz="0" w:space="0" w:color="auto"/>
            <w:right w:val="none" w:sz="0" w:space="0" w:color="auto"/>
          </w:divBdr>
        </w:div>
        <w:div w:id="1057511102">
          <w:marLeft w:val="0"/>
          <w:marRight w:val="0"/>
          <w:marTop w:val="0"/>
          <w:marBottom w:val="0"/>
          <w:divBdr>
            <w:top w:val="none" w:sz="0" w:space="0" w:color="auto"/>
            <w:left w:val="none" w:sz="0" w:space="0" w:color="auto"/>
            <w:bottom w:val="none" w:sz="0" w:space="0" w:color="auto"/>
            <w:right w:val="none" w:sz="0" w:space="0" w:color="auto"/>
          </w:divBdr>
        </w:div>
        <w:div w:id="1580670038">
          <w:marLeft w:val="0"/>
          <w:marRight w:val="0"/>
          <w:marTop w:val="0"/>
          <w:marBottom w:val="0"/>
          <w:divBdr>
            <w:top w:val="none" w:sz="0" w:space="0" w:color="auto"/>
            <w:left w:val="none" w:sz="0" w:space="0" w:color="auto"/>
            <w:bottom w:val="none" w:sz="0" w:space="0" w:color="auto"/>
            <w:right w:val="none" w:sz="0" w:space="0" w:color="auto"/>
          </w:divBdr>
        </w:div>
        <w:div w:id="565379438">
          <w:marLeft w:val="0"/>
          <w:marRight w:val="0"/>
          <w:marTop w:val="0"/>
          <w:marBottom w:val="0"/>
          <w:divBdr>
            <w:top w:val="none" w:sz="0" w:space="0" w:color="auto"/>
            <w:left w:val="none" w:sz="0" w:space="0" w:color="auto"/>
            <w:bottom w:val="none" w:sz="0" w:space="0" w:color="auto"/>
            <w:right w:val="none" w:sz="0" w:space="0" w:color="auto"/>
          </w:divBdr>
        </w:div>
        <w:div w:id="1574315114">
          <w:marLeft w:val="0"/>
          <w:marRight w:val="0"/>
          <w:marTop w:val="0"/>
          <w:marBottom w:val="0"/>
          <w:divBdr>
            <w:top w:val="none" w:sz="0" w:space="0" w:color="auto"/>
            <w:left w:val="none" w:sz="0" w:space="0" w:color="auto"/>
            <w:bottom w:val="none" w:sz="0" w:space="0" w:color="auto"/>
            <w:right w:val="none" w:sz="0" w:space="0" w:color="auto"/>
          </w:divBdr>
        </w:div>
        <w:div w:id="2033875607">
          <w:marLeft w:val="0"/>
          <w:marRight w:val="0"/>
          <w:marTop w:val="0"/>
          <w:marBottom w:val="0"/>
          <w:divBdr>
            <w:top w:val="none" w:sz="0" w:space="0" w:color="auto"/>
            <w:left w:val="none" w:sz="0" w:space="0" w:color="auto"/>
            <w:bottom w:val="none" w:sz="0" w:space="0" w:color="auto"/>
            <w:right w:val="none" w:sz="0" w:space="0" w:color="auto"/>
          </w:divBdr>
        </w:div>
        <w:div w:id="395518539">
          <w:marLeft w:val="0"/>
          <w:marRight w:val="0"/>
          <w:marTop w:val="0"/>
          <w:marBottom w:val="0"/>
          <w:divBdr>
            <w:top w:val="none" w:sz="0" w:space="0" w:color="auto"/>
            <w:left w:val="none" w:sz="0" w:space="0" w:color="auto"/>
            <w:bottom w:val="none" w:sz="0" w:space="0" w:color="auto"/>
            <w:right w:val="none" w:sz="0" w:space="0" w:color="auto"/>
          </w:divBdr>
        </w:div>
        <w:div w:id="597561148">
          <w:marLeft w:val="0"/>
          <w:marRight w:val="0"/>
          <w:marTop w:val="0"/>
          <w:marBottom w:val="0"/>
          <w:divBdr>
            <w:top w:val="none" w:sz="0" w:space="0" w:color="auto"/>
            <w:left w:val="none" w:sz="0" w:space="0" w:color="auto"/>
            <w:bottom w:val="none" w:sz="0" w:space="0" w:color="auto"/>
            <w:right w:val="none" w:sz="0" w:space="0" w:color="auto"/>
          </w:divBdr>
        </w:div>
        <w:div w:id="81688413">
          <w:marLeft w:val="0"/>
          <w:marRight w:val="0"/>
          <w:marTop w:val="0"/>
          <w:marBottom w:val="0"/>
          <w:divBdr>
            <w:top w:val="none" w:sz="0" w:space="0" w:color="auto"/>
            <w:left w:val="none" w:sz="0" w:space="0" w:color="auto"/>
            <w:bottom w:val="none" w:sz="0" w:space="0" w:color="auto"/>
            <w:right w:val="none" w:sz="0" w:space="0" w:color="auto"/>
          </w:divBdr>
        </w:div>
        <w:div w:id="1645817300">
          <w:marLeft w:val="0"/>
          <w:marRight w:val="0"/>
          <w:marTop w:val="0"/>
          <w:marBottom w:val="0"/>
          <w:divBdr>
            <w:top w:val="none" w:sz="0" w:space="0" w:color="auto"/>
            <w:left w:val="none" w:sz="0" w:space="0" w:color="auto"/>
            <w:bottom w:val="none" w:sz="0" w:space="0" w:color="auto"/>
            <w:right w:val="none" w:sz="0" w:space="0" w:color="auto"/>
          </w:divBdr>
        </w:div>
        <w:div w:id="678502869">
          <w:marLeft w:val="0"/>
          <w:marRight w:val="0"/>
          <w:marTop w:val="0"/>
          <w:marBottom w:val="0"/>
          <w:divBdr>
            <w:top w:val="none" w:sz="0" w:space="0" w:color="auto"/>
            <w:left w:val="none" w:sz="0" w:space="0" w:color="auto"/>
            <w:bottom w:val="none" w:sz="0" w:space="0" w:color="auto"/>
            <w:right w:val="none" w:sz="0" w:space="0" w:color="auto"/>
          </w:divBdr>
        </w:div>
        <w:div w:id="1797134965">
          <w:marLeft w:val="0"/>
          <w:marRight w:val="0"/>
          <w:marTop w:val="0"/>
          <w:marBottom w:val="0"/>
          <w:divBdr>
            <w:top w:val="none" w:sz="0" w:space="0" w:color="auto"/>
            <w:left w:val="none" w:sz="0" w:space="0" w:color="auto"/>
            <w:bottom w:val="none" w:sz="0" w:space="0" w:color="auto"/>
            <w:right w:val="none" w:sz="0" w:space="0" w:color="auto"/>
          </w:divBdr>
        </w:div>
        <w:div w:id="410004202">
          <w:marLeft w:val="0"/>
          <w:marRight w:val="0"/>
          <w:marTop w:val="0"/>
          <w:marBottom w:val="0"/>
          <w:divBdr>
            <w:top w:val="none" w:sz="0" w:space="0" w:color="auto"/>
            <w:left w:val="none" w:sz="0" w:space="0" w:color="auto"/>
            <w:bottom w:val="none" w:sz="0" w:space="0" w:color="auto"/>
            <w:right w:val="none" w:sz="0" w:space="0" w:color="auto"/>
          </w:divBdr>
        </w:div>
        <w:div w:id="1940064413">
          <w:marLeft w:val="0"/>
          <w:marRight w:val="0"/>
          <w:marTop w:val="0"/>
          <w:marBottom w:val="0"/>
          <w:divBdr>
            <w:top w:val="none" w:sz="0" w:space="0" w:color="auto"/>
            <w:left w:val="none" w:sz="0" w:space="0" w:color="auto"/>
            <w:bottom w:val="none" w:sz="0" w:space="0" w:color="auto"/>
            <w:right w:val="none" w:sz="0" w:space="0" w:color="auto"/>
          </w:divBdr>
        </w:div>
        <w:div w:id="208763646">
          <w:marLeft w:val="0"/>
          <w:marRight w:val="0"/>
          <w:marTop w:val="0"/>
          <w:marBottom w:val="0"/>
          <w:divBdr>
            <w:top w:val="none" w:sz="0" w:space="0" w:color="auto"/>
            <w:left w:val="none" w:sz="0" w:space="0" w:color="auto"/>
            <w:bottom w:val="none" w:sz="0" w:space="0" w:color="auto"/>
            <w:right w:val="none" w:sz="0" w:space="0" w:color="auto"/>
          </w:divBdr>
        </w:div>
        <w:div w:id="211114909">
          <w:marLeft w:val="0"/>
          <w:marRight w:val="0"/>
          <w:marTop w:val="0"/>
          <w:marBottom w:val="0"/>
          <w:divBdr>
            <w:top w:val="none" w:sz="0" w:space="0" w:color="auto"/>
            <w:left w:val="none" w:sz="0" w:space="0" w:color="auto"/>
            <w:bottom w:val="none" w:sz="0" w:space="0" w:color="auto"/>
            <w:right w:val="none" w:sz="0" w:space="0" w:color="auto"/>
          </w:divBdr>
        </w:div>
      </w:divsChild>
    </w:div>
    <w:div w:id="1072701992">
      <w:bodyDiv w:val="1"/>
      <w:marLeft w:val="0"/>
      <w:marRight w:val="0"/>
      <w:marTop w:val="0"/>
      <w:marBottom w:val="0"/>
      <w:divBdr>
        <w:top w:val="none" w:sz="0" w:space="0" w:color="auto"/>
        <w:left w:val="none" w:sz="0" w:space="0" w:color="auto"/>
        <w:bottom w:val="none" w:sz="0" w:space="0" w:color="auto"/>
        <w:right w:val="none" w:sz="0" w:space="0" w:color="auto"/>
      </w:divBdr>
    </w:div>
    <w:div w:id="1072892219">
      <w:bodyDiv w:val="1"/>
      <w:marLeft w:val="0"/>
      <w:marRight w:val="0"/>
      <w:marTop w:val="0"/>
      <w:marBottom w:val="0"/>
      <w:divBdr>
        <w:top w:val="none" w:sz="0" w:space="0" w:color="auto"/>
        <w:left w:val="none" w:sz="0" w:space="0" w:color="auto"/>
        <w:bottom w:val="none" w:sz="0" w:space="0" w:color="auto"/>
        <w:right w:val="none" w:sz="0" w:space="0" w:color="auto"/>
      </w:divBdr>
      <w:divsChild>
        <w:div w:id="292443974">
          <w:marLeft w:val="0"/>
          <w:marRight w:val="0"/>
          <w:marTop w:val="0"/>
          <w:marBottom w:val="0"/>
          <w:divBdr>
            <w:top w:val="none" w:sz="0" w:space="0" w:color="auto"/>
            <w:left w:val="none" w:sz="0" w:space="0" w:color="auto"/>
            <w:bottom w:val="none" w:sz="0" w:space="0" w:color="auto"/>
            <w:right w:val="none" w:sz="0" w:space="0" w:color="auto"/>
          </w:divBdr>
        </w:div>
        <w:div w:id="1106732324">
          <w:marLeft w:val="0"/>
          <w:marRight w:val="0"/>
          <w:marTop w:val="0"/>
          <w:marBottom w:val="0"/>
          <w:divBdr>
            <w:top w:val="none" w:sz="0" w:space="0" w:color="auto"/>
            <w:left w:val="none" w:sz="0" w:space="0" w:color="auto"/>
            <w:bottom w:val="none" w:sz="0" w:space="0" w:color="auto"/>
            <w:right w:val="none" w:sz="0" w:space="0" w:color="auto"/>
          </w:divBdr>
        </w:div>
      </w:divsChild>
    </w:div>
    <w:div w:id="1073233474">
      <w:bodyDiv w:val="1"/>
      <w:marLeft w:val="0"/>
      <w:marRight w:val="0"/>
      <w:marTop w:val="0"/>
      <w:marBottom w:val="0"/>
      <w:divBdr>
        <w:top w:val="none" w:sz="0" w:space="0" w:color="auto"/>
        <w:left w:val="none" w:sz="0" w:space="0" w:color="auto"/>
        <w:bottom w:val="none" w:sz="0" w:space="0" w:color="auto"/>
        <w:right w:val="none" w:sz="0" w:space="0" w:color="auto"/>
      </w:divBdr>
    </w:div>
    <w:div w:id="1073743172">
      <w:bodyDiv w:val="1"/>
      <w:marLeft w:val="0"/>
      <w:marRight w:val="0"/>
      <w:marTop w:val="0"/>
      <w:marBottom w:val="0"/>
      <w:divBdr>
        <w:top w:val="none" w:sz="0" w:space="0" w:color="auto"/>
        <w:left w:val="none" w:sz="0" w:space="0" w:color="auto"/>
        <w:bottom w:val="none" w:sz="0" w:space="0" w:color="auto"/>
        <w:right w:val="none" w:sz="0" w:space="0" w:color="auto"/>
      </w:divBdr>
    </w:div>
    <w:div w:id="1074276204">
      <w:bodyDiv w:val="1"/>
      <w:marLeft w:val="0"/>
      <w:marRight w:val="0"/>
      <w:marTop w:val="0"/>
      <w:marBottom w:val="0"/>
      <w:divBdr>
        <w:top w:val="none" w:sz="0" w:space="0" w:color="auto"/>
        <w:left w:val="none" w:sz="0" w:space="0" w:color="auto"/>
        <w:bottom w:val="none" w:sz="0" w:space="0" w:color="auto"/>
        <w:right w:val="none" w:sz="0" w:space="0" w:color="auto"/>
      </w:divBdr>
    </w:div>
    <w:div w:id="1074349972">
      <w:bodyDiv w:val="1"/>
      <w:marLeft w:val="0"/>
      <w:marRight w:val="0"/>
      <w:marTop w:val="0"/>
      <w:marBottom w:val="0"/>
      <w:divBdr>
        <w:top w:val="none" w:sz="0" w:space="0" w:color="auto"/>
        <w:left w:val="none" w:sz="0" w:space="0" w:color="auto"/>
        <w:bottom w:val="none" w:sz="0" w:space="0" w:color="auto"/>
        <w:right w:val="none" w:sz="0" w:space="0" w:color="auto"/>
      </w:divBdr>
    </w:div>
    <w:div w:id="1074739974">
      <w:bodyDiv w:val="1"/>
      <w:marLeft w:val="0"/>
      <w:marRight w:val="0"/>
      <w:marTop w:val="0"/>
      <w:marBottom w:val="0"/>
      <w:divBdr>
        <w:top w:val="none" w:sz="0" w:space="0" w:color="auto"/>
        <w:left w:val="none" w:sz="0" w:space="0" w:color="auto"/>
        <w:bottom w:val="none" w:sz="0" w:space="0" w:color="auto"/>
        <w:right w:val="none" w:sz="0" w:space="0" w:color="auto"/>
      </w:divBdr>
    </w:div>
    <w:div w:id="1074934423">
      <w:bodyDiv w:val="1"/>
      <w:marLeft w:val="0"/>
      <w:marRight w:val="0"/>
      <w:marTop w:val="0"/>
      <w:marBottom w:val="0"/>
      <w:divBdr>
        <w:top w:val="none" w:sz="0" w:space="0" w:color="auto"/>
        <w:left w:val="none" w:sz="0" w:space="0" w:color="auto"/>
        <w:bottom w:val="none" w:sz="0" w:space="0" w:color="auto"/>
        <w:right w:val="none" w:sz="0" w:space="0" w:color="auto"/>
      </w:divBdr>
    </w:div>
    <w:div w:id="1075208024">
      <w:bodyDiv w:val="1"/>
      <w:marLeft w:val="0"/>
      <w:marRight w:val="0"/>
      <w:marTop w:val="0"/>
      <w:marBottom w:val="0"/>
      <w:divBdr>
        <w:top w:val="none" w:sz="0" w:space="0" w:color="auto"/>
        <w:left w:val="none" w:sz="0" w:space="0" w:color="auto"/>
        <w:bottom w:val="none" w:sz="0" w:space="0" w:color="auto"/>
        <w:right w:val="none" w:sz="0" w:space="0" w:color="auto"/>
      </w:divBdr>
    </w:div>
    <w:div w:id="1076248735">
      <w:bodyDiv w:val="1"/>
      <w:marLeft w:val="0"/>
      <w:marRight w:val="0"/>
      <w:marTop w:val="0"/>
      <w:marBottom w:val="0"/>
      <w:divBdr>
        <w:top w:val="none" w:sz="0" w:space="0" w:color="auto"/>
        <w:left w:val="none" w:sz="0" w:space="0" w:color="auto"/>
        <w:bottom w:val="none" w:sz="0" w:space="0" w:color="auto"/>
        <w:right w:val="none" w:sz="0" w:space="0" w:color="auto"/>
      </w:divBdr>
    </w:div>
    <w:div w:id="1076584993">
      <w:bodyDiv w:val="1"/>
      <w:marLeft w:val="0"/>
      <w:marRight w:val="0"/>
      <w:marTop w:val="0"/>
      <w:marBottom w:val="0"/>
      <w:divBdr>
        <w:top w:val="none" w:sz="0" w:space="0" w:color="auto"/>
        <w:left w:val="none" w:sz="0" w:space="0" w:color="auto"/>
        <w:bottom w:val="none" w:sz="0" w:space="0" w:color="auto"/>
        <w:right w:val="none" w:sz="0" w:space="0" w:color="auto"/>
      </w:divBdr>
    </w:div>
    <w:div w:id="1077365090">
      <w:bodyDiv w:val="1"/>
      <w:marLeft w:val="0"/>
      <w:marRight w:val="0"/>
      <w:marTop w:val="0"/>
      <w:marBottom w:val="0"/>
      <w:divBdr>
        <w:top w:val="none" w:sz="0" w:space="0" w:color="auto"/>
        <w:left w:val="none" w:sz="0" w:space="0" w:color="auto"/>
        <w:bottom w:val="none" w:sz="0" w:space="0" w:color="auto"/>
        <w:right w:val="none" w:sz="0" w:space="0" w:color="auto"/>
      </w:divBdr>
    </w:div>
    <w:div w:id="1077937869">
      <w:bodyDiv w:val="1"/>
      <w:marLeft w:val="0"/>
      <w:marRight w:val="0"/>
      <w:marTop w:val="0"/>
      <w:marBottom w:val="0"/>
      <w:divBdr>
        <w:top w:val="none" w:sz="0" w:space="0" w:color="auto"/>
        <w:left w:val="none" w:sz="0" w:space="0" w:color="auto"/>
        <w:bottom w:val="none" w:sz="0" w:space="0" w:color="auto"/>
        <w:right w:val="none" w:sz="0" w:space="0" w:color="auto"/>
      </w:divBdr>
    </w:div>
    <w:div w:id="1078674771">
      <w:bodyDiv w:val="1"/>
      <w:marLeft w:val="0"/>
      <w:marRight w:val="0"/>
      <w:marTop w:val="0"/>
      <w:marBottom w:val="0"/>
      <w:divBdr>
        <w:top w:val="none" w:sz="0" w:space="0" w:color="auto"/>
        <w:left w:val="none" w:sz="0" w:space="0" w:color="auto"/>
        <w:bottom w:val="none" w:sz="0" w:space="0" w:color="auto"/>
        <w:right w:val="none" w:sz="0" w:space="0" w:color="auto"/>
      </w:divBdr>
    </w:div>
    <w:div w:id="1078745865">
      <w:bodyDiv w:val="1"/>
      <w:marLeft w:val="0"/>
      <w:marRight w:val="0"/>
      <w:marTop w:val="0"/>
      <w:marBottom w:val="0"/>
      <w:divBdr>
        <w:top w:val="none" w:sz="0" w:space="0" w:color="auto"/>
        <w:left w:val="none" w:sz="0" w:space="0" w:color="auto"/>
        <w:bottom w:val="none" w:sz="0" w:space="0" w:color="auto"/>
        <w:right w:val="none" w:sz="0" w:space="0" w:color="auto"/>
      </w:divBdr>
    </w:div>
    <w:div w:id="1079015394">
      <w:bodyDiv w:val="1"/>
      <w:marLeft w:val="0"/>
      <w:marRight w:val="0"/>
      <w:marTop w:val="0"/>
      <w:marBottom w:val="0"/>
      <w:divBdr>
        <w:top w:val="none" w:sz="0" w:space="0" w:color="auto"/>
        <w:left w:val="none" w:sz="0" w:space="0" w:color="auto"/>
        <w:bottom w:val="none" w:sz="0" w:space="0" w:color="auto"/>
        <w:right w:val="none" w:sz="0" w:space="0" w:color="auto"/>
      </w:divBdr>
    </w:div>
    <w:div w:id="1079598782">
      <w:bodyDiv w:val="1"/>
      <w:marLeft w:val="0"/>
      <w:marRight w:val="0"/>
      <w:marTop w:val="0"/>
      <w:marBottom w:val="0"/>
      <w:divBdr>
        <w:top w:val="none" w:sz="0" w:space="0" w:color="auto"/>
        <w:left w:val="none" w:sz="0" w:space="0" w:color="auto"/>
        <w:bottom w:val="none" w:sz="0" w:space="0" w:color="auto"/>
        <w:right w:val="none" w:sz="0" w:space="0" w:color="auto"/>
      </w:divBdr>
    </w:div>
    <w:div w:id="1079716484">
      <w:bodyDiv w:val="1"/>
      <w:marLeft w:val="0"/>
      <w:marRight w:val="0"/>
      <w:marTop w:val="0"/>
      <w:marBottom w:val="0"/>
      <w:divBdr>
        <w:top w:val="none" w:sz="0" w:space="0" w:color="auto"/>
        <w:left w:val="none" w:sz="0" w:space="0" w:color="auto"/>
        <w:bottom w:val="none" w:sz="0" w:space="0" w:color="auto"/>
        <w:right w:val="none" w:sz="0" w:space="0" w:color="auto"/>
      </w:divBdr>
      <w:divsChild>
        <w:div w:id="1547837344">
          <w:marLeft w:val="0"/>
          <w:marRight w:val="0"/>
          <w:marTop w:val="0"/>
          <w:marBottom w:val="0"/>
          <w:divBdr>
            <w:top w:val="none" w:sz="0" w:space="0" w:color="auto"/>
            <w:left w:val="none" w:sz="0" w:space="0" w:color="auto"/>
            <w:bottom w:val="none" w:sz="0" w:space="0" w:color="auto"/>
            <w:right w:val="none" w:sz="0" w:space="0" w:color="auto"/>
          </w:divBdr>
        </w:div>
      </w:divsChild>
    </w:div>
    <w:div w:id="1079983654">
      <w:bodyDiv w:val="1"/>
      <w:marLeft w:val="0"/>
      <w:marRight w:val="0"/>
      <w:marTop w:val="0"/>
      <w:marBottom w:val="0"/>
      <w:divBdr>
        <w:top w:val="none" w:sz="0" w:space="0" w:color="auto"/>
        <w:left w:val="none" w:sz="0" w:space="0" w:color="auto"/>
        <w:bottom w:val="none" w:sz="0" w:space="0" w:color="auto"/>
        <w:right w:val="none" w:sz="0" w:space="0" w:color="auto"/>
      </w:divBdr>
    </w:div>
    <w:div w:id="1080057636">
      <w:bodyDiv w:val="1"/>
      <w:marLeft w:val="0"/>
      <w:marRight w:val="0"/>
      <w:marTop w:val="0"/>
      <w:marBottom w:val="0"/>
      <w:divBdr>
        <w:top w:val="none" w:sz="0" w:space="0" w:color="auto"/>
        <w:left w:val="none" w:sz="0" w:space="0" w:color="auto"/>
        <w:bottom w:val="none" w:sz="0" w:space="0" w:color="auto"/>
        <w:right w:val="none" w:sz="0" w:space="0" w:color="auto"/>
      </w:divBdr>
    </w:div>
    <w:div w:id="1080254909">
      <w:bodyDiv w:val="1"/>
      <w:marLeft w:val="0"/>
      <w:marRight w:val="0"/>
      <w:marTop w:val="0"/>
      <w:marBottom w:val="0"/>
      <w:divBdr>
        <w:top w:val="none" w:sz="0" w:space="0" w:color="auto"/>
        <w:left w:val="none" w:sz="0" w:space="0" w:color="auto"/>
        <w:bottom w:val="none" w:sz="0" w:space="0" w:color="auto"/>
        <w:right w:val="none" w:sz="0" w:space="0" w:color="auto"/>
      </w:divBdr>
    </w:div>
    <w:div w:id="1081295788">
      <w:bodyDiv w:val="1"/>
      <w:marLeft w:val="0"/>
      <w:marRight w:val="0"/>
      <w:marTop w:val="0"/>
      <w:marBottom w:val="0"/>
      <w:divBdr>
        <w:top w:val="none" w:sz="0" w:space="0" w:color="auto"/>
        <w:left w:val="none" w:sz="0" w:space="0" w:color="auto"/>
        <w:bottom w:val="none" w:sz="0" w:space="0" w:color="auto"/>
        <w:right w:val="none" w:sz="0" w:space="0" w:color="auto"/>
      </w:divBdr>
    </w:div>
    <w:div w:id="1081945330">
      <w:bodyDiv w:val="1"/>
      <w:marLeft w:val="0"/>
      <w:marRight w:val="0"/>
      <w:marTop w:val="0"/>
      <w:marBottom w:val="0"/>
      <w:divBdr>
        <w:top w:val="none" w:sz="0" w:space="0" w:color="auto"/>
        <w:left w:val="none" w:sz="0" w:space="0" w:color="auto"/>
        <w:bottom w:val="none" w:sz="0" w:space="0" w:color="auto"/>
        <w:right w:val="none" w:sz="0" w:space="0" w:color="auto"/>
      </w:divBdr>
    </w:div>
    <w:div w:id="1081950502">
      <w:bodyDiv w:val="1"/>
      <w:marLeft w:val="0"/>
      <w:marRight w:val="0"/>
      <w:marTop w:val="0"/>
      <w:marBottom w:val="0"/>
      <w:divBdr>
        <w:top w:val="none" w:sz="0" w:space="0" w:color="auto"/>
        <w:left w:val="none" w:sz="0" w:space="0" w:color="auto"/>
        <w:bottom w:val="none" w:sz="0" w:space="0" w:color="auto"/>
        <w:right w:val="none" w:sz="0" w:space="0" w:color="auto"/>
      </w:divBdr>
    </w:div>
    <w:div w:id="1082293667">
      <w:bodyDiv w:val="1"/>
      <w:marLeft w:val="0"/>
      <w:marRight w:val="0"/>
      <w:marTop w:val="0"/>
      <w:marBottom w:val="0"/>
      <w:divBdr>
        <w:top w:val="none" w:sz="0" w:space="0" w:color="auto"/>
        <w:left w:val="none" w:sz="0" w:space="0" w:color="auto"/>
        <w:bottom w:val="none" w:sz="0" w:space="0" w:color="auto"/>
        <w:right w:val="none" w:sz="0" w:space="0" w:color="auto"/>
      </w:divBdr>
    </w:div>
    <w:div w:id="1082683894">
      <w:bodyDiv w:val="1"/>
      <w:marLeft w:val="0"/>
      <w:marRight w:val="0"/>
      <w:marTop w:val="0"/>
      <w:marBottom w:val="0"/>
      <w:divBdr>
        <w:top w:val="none" w:sz="0" w:space="0" w:color="auto"/>
        <w:left w:val="none" w:sz="0" w:space="0" w:color="auto"/>
        <w:bottom w:val="none" w:sz="0" w:space="0" w:color="auto"/>
        <w:right w:val="none" w:sz="0" w:space="0" w:color="auto"/>
      </w:divBdr>
    </w:div>
    <w:div w:id="1082948222">
      <w:bodyDiv w:val="1"/>
      <w:marLeft w:val="0"/>
      <w:marRight w:val="0"/>
      <w:marTop w:val="0"/>
      <w:marBottom w:val="0"/>
      <w:divBdr>
        <w:top w:val="none" w:sz="0" w:space="0" w:color="auto"/>
        <w:left w:val="none" w:sz="0" w:space="0" w:color="auto"/>
        <w:bottom w:val="none" w:sz="0" w:space="0" w:color="auto"/>
        <w:right w:val="none" w:sz="0" w:space="0" w:color="auto"/>
      </w:divBdr>
    </w:div>
    <w:div w:id="1083146006">
      <w:bodyDiv w:val="1"/>
      <w:marLeft w:val="0"/>
      <w:marRight w:val="0"/>
      <w:marTop w:val="0"/>
      <w:marBottom w:val="0"/>
      <w:divBdr>
        <w:top w:val="none" w:sz="0" w:space="0" w:color="auto"/>
        <w:left w:val="none" w:sz="0" w:space="0" w:color="auto"/>
        <w:bottom w:val="none" w:sz="0" w:space="0" w:color="auto"/>
        <w:right w:val="none" w:sz="0" w:space="0" w:color="auto"/>
      </w:divBdr>
    </w:div>
    <w:div w:id="1083181442">
      <w:bodyDiv w:val="1"/>
      <w:marLeft w:val="0"/>
      <w:marRight w:val="0"/>
      <w:marTop w:val="0"/>
      <w:marBottom w:val="0"/>
      <w:divBdr>
        <w:top w:val="none" w:sz="0" w:space="0" w:color="auto"/>
        <w:left w:val="none" w:sz="0" w:space="0" w:color="auto"/>
        <w:bottom w:val="none" w:sz="0" w:space="0" w:color="auto"/>
        <w:right w:val="none" w:sz="0" w:space="0" w:color="auto"/>
      </w:divBdr>
    </w:div>
    <w:div w:id="1083380161">
      <w:bodyDiv w:val="1"/>
      <w:marLeft w:val="0"/>
      <w:marRight w:val="0"/>
      <w:marTop w:val="0"/>
      <w:marBottom w:val="0"/>
      <w:divBdr>
        <w:top w:val="none" w:sz="0" w:space="0" w:color="auto"/>
        <w:left w:val="none" w:sz="0" w:space="0" w:color="auto"/>
        <w:bottom w:val="none" w:sz="0" w:space="0" w:color="auto"/>
        <w:right w:val="none" w:sz="0" w:space="0" w:color="auto"/>
      </w:divBdr>
    </w:div>
    <w:div w:id="1083456151">
      <w:bodyDiv w:val="1"/>
      <w:marLeft w:val="0"/>
      <w:marRight w:val="0"/>
      <w:marTop w:val="0"/>
      <w:marBottom w:val="0"/>
      <w:divBdr>
        <w:top w:val="none" w:sz="0" w:space="0" w:color="auto"/>
        <w:left w:val="none" w:sz="0" w:space="0" w:color="auto"/>
        <w:bottom w:val="none" w:sz="0" w:space="0" w:color="auto"/>
        <w:right w:val="none" w:sz="0" w:space="0" w:color="auto"/>
      </w:divBdr>
    </w:div>
    <w:div w:id="1083720107">
      <w:bodyDiv w:val="1"/>
      <w:marLeft w:val="0"/>
      <w:marRight w:val="0"/>
      <w:marTop w:val="0"/>
      <w:marBottom w:val="0"/>
      <w:divBdr>
        <w:top w:val="none" w:sz="0" w:space="0" w:color="auto"/>
        <w:left w:val="none" w:sz="0" w:space="0" w:color="auto"/>
        <w:bottom w:val="none" w:sz="0" w:space="0" w:color="auto"/>
        <w:right w:val="none" w:sz="0" w:space="0" w:color="auto"/>
      </w:divBdr>
    </w:div>
    <w:div w:id="1084061378">
      <w:bodyDiv w:val="1"/>
      <w:marLeft w:val="0"/>
      <w:marRight w:val="0"/>
      <w:marTop w:val="0"/>
      <w:marBottom w:val="0"/>
      <w:divBdr>
        <w:top w:val="none" w:sz="0" w:space="0" w:color="auto"/>
        <w:left w:val="none" w:sz="0" w:space="0" w:color="auto"/>
        <w:bottom w:val="none" w:sz="0" w:space="0" w:color="auto"/>
        <w:right w:val="none" w:sz="0" w:space="0" w:color="auto"/>
      </w:divBdr>
    </w:div>
    <w:div w:id="1084259040">
      <w:bodyDiv w:val="1"/>
      <w:marLeft w:val="0"/>
      <w:marRight w:val="0"/>
      <w:marTop w:val="0"/>
      <w:marBottom w:val="0"/>
      <w:divBdr>
        <w:top w:val="none" w:sz="0" w:space="0" w:color="auto"/>
        <w:left w:val="none" w:sz="0" w:space="0" w:color="auto"/>
        <w:bottom w:val="none" w:sz="0" w:space="0" w:color="auto"/>
        <w:right w:val="none" w:sz="0" w:space="0" w:color="auto"/>
      </w:divBdr>
      <w:divsChild>
        <w:div w:id="1773012690">
          <w:marLeft w:val="0"/>
          <w:marRight w:val="0"/>
          <w:marTop w:val="0"/>
          <w:marBottom w:val="0"/>
          <w:divBdr>
            <w:top w:val="none" w:sz="0" w:space="0" w:color="auto"/>
            <w:left w:val="none" w:sz="0" w:space="0" w:color="auto"/>
            <w:bottom w:val="none" w:sz="0" w:space="0" w:color="auto"/>
            <w:right w:val="none" w:sz="0" w:space="0" w:color="auto"/>
          </w:divBdr>
        </w:div>
      </w:divsChild>
    </w:div>
    <w:div w:id="1084303684">
      <w:bodyDiv w:val="1"/>
      <w:marLeft w:val="0"/>
      <w:marRight w:val="0"/>
      <w:marTop w:val="0"/>
      <w:marBottom w:val="0"/>
      <w:divBdr>
        <w:top w:val="none" w:sz="0" w:space="0" w:color="auto"/>
        <w:left w:val="none" w:sz="0" w:space="0" w:color="auto"/>
        <w:bottom w:val="none" w:sz="0" w:space="0" w:color="auto"/>
        <w:right w:val="none" w:sz="0" w:space="0" w:color="auto"/>
      </w:divBdr>
    </w:div>
    <w:div w:id="1084570083">
      <w:bodyDiv w:val="1"/>
      <w:marLeft w:val="0"/>
      <w:marRight w:val="0"/>
      <w:marTop w:val="0"/>
      <w:marBottom w:val="0"/>
      <w:divBdr>
        <w:top w:val="none" w:sz="0" w:space="0" w:color="auto"/>
        <w:left w:val="none" w:sz="0" w:space="0" w:color="auto"/>
        <w:bottom w:val="none" w:sz="0" w:space="0" w:color="auto"/>
        <w:right w:val="none" w:sz="0" w:space="0" w:color="auto"/>
      </w:divBdr>
      <w:divsChild>
        <w:div w:id="170290087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9208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4575137">
      <w:bodyDiv w:val="1"/>
      <w:marLeft w:val="0"/>
      <w:marRight w:val="0"/>
      <w:marTop w:val="0"/>
      <w:marBottom w:val="0"/>
      <w:divBdr>
        <w:top w:val="none" w:sz="0" w:space="0" w:color="auto"/>
        <w:left w:val="none" w:sz="0" w:space="0" w:color="auto"/>
        <w:bottom w:val="none" w:sz="0" w:space="0" w:color="auto"/>
        <w:right w:val="none" w:sz="0" w:space="0" w:color="auto"/>
      </w:divBdr>
    </w:div>
    <w:div w:id="1085373118">
      <w:bodyDiv w:val="1"/>
      <w:marLeft w:val="0"/>
      <w:marRight w:val="0"/>
      <w:marTop w:val="0"/>
      <w:marBottom w:val="0"/>
      <w:divBdr>
        <w:top w:val="none" w:sz="0" w:space="0" w:color="auto"/>
        <w:left w:val="none" w:sz="0" w:space="0" w:color="auto"/>
        <w:bottom w:val="none" w:sz="0" w:space="0" w:color="auto"/>
        <w:right w:val="none" w:sz="0" w:space="0" w:color="auto"/>
      </w:divBdr>
    </w:div>
    <w:div w:id="1085767287">
      <w:bodyDiv w:val="1"/>
      <w:marLeft w:val="0"/>
      <w:marRight w:val="0"/>
      <w:marTop w:val="0"/>
      <w:marBottom w:val="0"/>
      <w:divBdr>
        <w:top w:val="none" w:sz="0" w:space="0" w:color="auto"/>
        <w:left w:val="none" w:sz="0" w:space="0" w:color="auto"/>
        <w:bottom w:val="none" w:sz="0" w:space="0" w:color="auto"/>
        <w:right w:val="none" w:sz="0" w:space="0" w:color="auto"/>
      </w:divBdr>
    </w:div>
    <w:div w:id="1086457619">
      <w:bodyDiv w:val="1"/>
      <w:marLeft w:val="0"/>
      <w:marRight w:val="0"/>
      <w:marTop w:val="0"/>
      <w:marBottom w:val="0"/>
      <w:divBdr>
        <w:top w:val="none" w:sz="0" w:space="0" w:color="auto"/>
        <w:left w:val="none" w:sz="0" w:space="0" w:color="auto"/>
        <w:bottom w:val="none" w:sz="0" w:space="0" w:color="auto"/>
        <w:right w:val="none" w:sz="0" w:space="0" w:color="auto"/>
      </w:divBdr>
    </w:div>
    <w:div w:id="1086459650">
      <w:bodyDiv w:val="1"/>
      <w:marLeft w:val="0"/>
      <w:marRight w:val="0"/>
      <w:marTop w:val="0"/>
      <w:marBottom w:val="0"/>
      <w:divBdr>
        <w:top w:val="none" w:sz="0" w:space="0" w:color="auto"/>
        <w:left w:val="none" w:sz="0" w:space="0" w:color="auto"/>
        <w:bottom w:val="none" w:sz="0" w:space="0" w:color="auto"/>
        <w:right w:val="none" w:sz="0" w:space="0" w:color="auto"/>
      </w:divBdr>
      <w:divsChild>
        <w:div w:id="154688350">
          <w:marLeft w:val="0"/>
          <w:marRight w:val="0"/>
          <w:marTop w:val="0"/>
          <w:marBottom w:val="0"/>
          <w:divBdr>
            <w:top w:val="none" w:sz="0" w:space="0" w:color="auto"/>
            <w:left w:val="none" w:sz="0" w:space="0" w:color="auto"/>
            <w:bottom w:val="none" w:sz="0" w:space="0" w:color="auto"/>
            <w:right w:val="none" w:sz="0" w:space="0" w:color="auto"/>
          </w:divBdr>
        </w:div>
        <w:div w:id="1422877157">
          <w:marLeft w:val="0"/>
          <w:marRight w:val="0"/>
          <w:marTop w:val="0"/>
          <w:marBottom w:val="0"/>
          <w:divBdr>
            <w:top w:val="none" w:sz="0" w:space="0" w:color="auto"/>
            <w:left w:val="none" w:sz="0" w:space="0" w:color="auto"/>
            <w:bottom w:val="none" w:sz="0" w:space="0" w:color="auto"/>
            <w:right w:val="none" w:sz="0" w:space="0" w:color="auto"/>
          </w:divBdr>
        </w:div>
      </w:divsChild>
    </w:div>
    <w:div w:id="1086732171">
      <w:bodyDiv w:val="1"/>
      <w:marLeft w:val="0"/>
      <w:marRight w:val="0"/>
      <w:marTop w:val="0"/>
      <w:marBottom w:val="0"/>
      <w:divBdr>
        <w:top w:val="none" w:sz="0" w:space="0" w:color="auto"/>
        <w:left w:val="none" w:sz="0" w:space="0" w:color="auto"/>
        <w:bottom w:val="none" w:sz="0" w:space="0" w:color="auto"/>
        <w:right w:val="none" w:sz="0" w:space="0" w:color="auto"/>
      </w:divBdr>
    </w:div>
    <w:div w:id="1087193498">
      <w:bodyDiv w:val="1"/>
      <w:marLeft w:val="0"/>
      <w:marRight w:val="0"/>
      <w:marTop w:val="0"/>
      <w:marBottom w:val="0"/>
      <w:divBdr>
        <w:top w:val="none" w:sz="0" w:space="0" w:color="auto"/>
        <w:left w:val="none" w:sz="0" w:space="0" w:color="auto"/>
        <w:bottom w:val="none" w:sz="0" w:space="0" w:color="auto"/>
        <w:right w:val="none" w:sz="0" w:space="0" w:color="auto"/>
      </w:divBdr>
    </w:div>
    <w:div w:id="1087535895">
      <w:bodyDiv w:val="1"/>
      <w:marLeft w:val="0"/>
      <w:marRight w:val="0"/>
      <w:marTop w:val="0"/>
      <w:marBottom w:val="0"/>
      <w:divBdr>
        <w:top w:val="none" w:sz="0" w:space="0" w:color="auto"/>
        <w:left w:val="none" w:sz="0" w:space="0" w:color="auto"/>
        <w:bottom w:val="none" w:sz="0" w:space="0" w:color="auto"/>
        <w:right w:val="none" w:sz="0" w:space="0" w:color="auto"/>
      </w:divBdr>
    </w:div>
    <w:div w:id="1087651181">
      <w:bodyDiv w:val="1"/>
      <w:marLeft w:val="0"/>
      <w:marRight w:val="0"/>
      <w:marTop w:val="0"/>
      <w:marBottom w:val="0"/>
      <w:divBdr>
        <w:top w:val="none" w:sz="0" w:space="0" w:color="auto"/>
        <w:left w:val="none" w:sz="0" w:space="0" w:color="auto"/>
        <w:bottom w:val="none" w:sz="0" w:space="0" w:color="auto"/>
        <w:right w:val="none" w:sz="0" w:space="0" w:color="auto"/>
      </w:divBdr>
      <w:divsChild>
        <w:div w:id="576981519">
          <w:marLeft w:val="0"/>
          <w:marRight w:val="0"/>
          <w:marTop w:val="0"/>
          <w:marBottom w:val="0"/>
          <w:divBdr>
            <w:top w:val="none" w:sz="0" w:space="0" w:color="auto"/>
            <w:left w:val="none" w:sz="0" w:space="0" w:color="auto"/>
            <w:bottom w:val="none" w:sz="0" w:space="0" w:color="auto"/>
            <w:right w:val="none" w:sz="0" w:space="0" w:color="auto"/>
          </w:divBdr>
        </w:div>
        <w:div w:id="1687174143">
          <w:marLeft w:val="0"/>
          <w:marRight w:val="0"/>
          <w:marTop w:val="0"/>
          <w:marBottom w:val="0"/>
          <w:divBdr>
            <w:top w:val="none" w:sz="0" w:space="0" w:color="auto"/>
            <w:left w:val="none" w:sz="0" w:space="0" w:color="auto"/>
            <w:bottom w:val="none" w:sz="0" w:space="0" w:color="auto"/>
            <w:right w:val="none" w:sz="0" w:space="0" w:color="auto"/>
          </w:divBdr>
        </w:div>
        <w:div w:id="901331880">
          <w:marLeft w:val="0"/>
          <w:marRight w:val="0"/>
          <w:marTop w:val="0"/>
          <w:marBottom w:val="0"/>
          <w:divBdr>
            <w:top w:val="none" w:sz="0" w:space="0" w:color="auto"/>
            <w:left w:val="none" w:sz="0" w:space="0" w:color="auto"/>
            <w:bottom w:val="none" w:sz="0" w:space="0" w:color="auto"/>
            <w:right w:val="none" w:sz="0" w:space="0" w:color="auto"/>
          </w:divBdr>
        </w:div>
      </w:divsChild>
    </w:div>
    <w:div w:id="1087653682">
      <w:bodyDiv w:val="1"/>
      <w:marLeft w:val="0"/>
      <w:marRight w:val="0"/>
      <w:marTop w:val="0"/>
      <w:marBottom w:val="0"/>
      <w:divBdr>
        <w:top w:val="none" w:sz="0" w:space="0" w:color="auto"/>
        <w:left w:val="none" w:sz="0" w:space="0" w:color="auto"/>
        <w:bottom w:val="none" w:sz="0" w:space="0" w:color="auto"/>
        <w:right w:val="none" w:sz="0" w:space="0" w:color="auto"/>
      </w:divBdr>
    </w:div>
    <w:div w:id="1087729686">
      <w:bodyDiv w:val="1"/>
      <w:marLeft w:val="0"/>
      <w:marRight w:val="0"/>
      <w:marTop w:val="0"/>
      <w:marBottom w:val="0"/>
      <w:divBdr>
        <w:top w:val="none" w:sz="0" w:space="0" w:color="auto"/>
        <w:left w:val="none" w:sz="0" w:space="0" w:color="auto"/>
        <w:bottom w:val="none" w:sz="0" w:space="0" w:color="auto"/>
        <w:right w:val="none" w:sz="0" w:space="0" w:color="auto"/>
      </w:divBdr>
    </w:div>
    <w:div w:id="1087842485">
      <w:bodyDiv w:val="1"/>
      <w:marLeft w:val="0"/>
      <w:marRight w:val="0"/>
      <w:marTop w:val="0"/>
      <w:marBottom w:val="0"/>
      <w:divBdr>
        <w:top w:val="none" w:sz="0" w:space="0" w:color="auto"/>
        <w:left w:val="none" w:sz="0" w:space="0" w:color="auto"/>
        <w:bottom w:val="none" w:sz="0" w:space="0" w:color="auto"/>
        <w:right w:val="none" w:sz="0" w:space="0" w:color="auto"/>
      </w:divBdr>
    </w:div>
    <w:div w:id="1087969628">
      <w:bodyDiv w:val="1"/>
      <w:marLeft w:val="0"/>
      <w:marRight w:val="0"/>
      <w:marTop w:val="0"/>
      <w:marBottom w:val="0"/>
      <w:divBdr>
        <w:top w:val="none" w:sz="0" w:space="0" w:color="auto"/>
        <w:left w:val="none" w:sz="0" w:space="0" w:color="auto"/>
        <w:bottom w:val="none" w:sz="0" w:space="0" w:color="auto"/>
        <w:right w:val="none" w:sz="0" w:space="0" w:color="auto"/>
      </w:divBdr>
    </w:div>
    <w:div w:id="1088162525">
      <w:bodyDiv w:val="1"/>
      <w:marLeft w:val="0"/>
      <w:marRight w:val="0"/>
      <w:marTop w:val="0"/>
      <w:marBottom w:val="0"/>
      <w:divBdr>
        <w:top w:val="none" w:sz="0" w:space="0" w:color="auto"/>
        <w:left w:val="none" w:sz="0" w:space="0" w:color="auto"/>
        <w:bottom w:val="none" w:sz="0" w:space="0" w:color="auto"/>
        <w:right w:val="none" w:sz="0" w:space="0" w:color="auto"/>
      </w:divBdr>
    </w:div>
    <w:div w:id="1088884126">
      <w:bodyDiv w:val="1"/>
      <w:marLeft w:val="0"/>
      <w:marRight w:val="0"/>
      <w:marTop w:val="0"/>
      <w:marBottom w:val="0"/>
      <w:divBdr>
        <w:top w:val="none" w:sz="0" w:space="0" w:color="auto"/>
        <w:left w:val="none" w:sz="0" w:space="0" w:color="auto"/>
        <w:bottom w:val="none" w:sz="0" w:space="0" w:color="auto"/>
        <w:right w:val="none" w:sz="0" w:space="0" w:color="auto"/>
      </w:divBdr>
    </w:div>
    <w:div w:id="1089041021">
      <w:bodyDiv w:val="1"/>
      <w:marLeft w:val="0"/>
      <w:marRight w:val="0"/>
      <w:marTop w:val="0"/>
      <w:marBottom w:val="0"/>
      <w:divBdr>
        <w:top w:val="none" w:sz="0" w:space="0" w:color="auto"/>
        <w:left w:val="none" w:sz="0" w:space="0" w:color="auto"/>
        <w:bottom w:val="none" w:sz="0" w:space="0" w:color="auto"/>
        <w:right w:val="none" w:sz="0" w:space="0" w:color="auto"/>
      </w:divBdr>
    </w:div>
    <w:div w:id="1089422088">
      <w:bodyDiv w:val="1"/>
      <w:marLeft w:val="0"/>
      <w:marRight w:val="0"/>
      <w:marTop w:val="0"/>
      <w:marBottom w:val="0"/>
      <w:divBdr>
        <w:top w:val="none" w:sz="0" w:space="0" w:color="auto"/>
        <w:left w:val="none" w:sz="0" w:space="0" w:color="auto"/>
        <w:bottom w:val="none" w:sz="0" w:space="0" w:color="auto"/>
        <w:right w:val="none" w:sz="0" w:space="0" w:color="auto"/>
      </w:divBdr>
    </w:div>
    <w:div w:id="1089498467">
      <w:bodyDiv w:val="1"/>
      <w:marLeft w:val="0"/>
      <w:marRight w:val="0"/>
      <w:marTop w:val="0"/>
      <w:marBottom w:val="0"/>
      <w:divBdr>
        <w:top w:val="none" w:sz="0" w:space="0" w:color="auto"/>
        <w:left w:val="none" w:sz="0" w:space="0" w:color="auto"/>
        <w:bottom w:val="none" w:sz="0" w:space="0" w:color="auto"/>
        <w:right w:val="none" w:sz="0" w:space="0" w:color="auto"/>
      </w:divBdr>
    </w:div>
    <w:div w:id="1089618917">
      <w:bodyDiv w:val="1"/>
      <w:marLeft w:val="0"/>
      <w:marRight w:val="0"/>
      <w:marTop w:val="0"/>
      <w:marBottom w:val="0"/>
      <w:divBdr>
        <w:top w:val="none" w:sz="0" w:space="0" w:color="auto"/>
        <w:left w:val="none" w:sz="0" w:space="0" w:color="auto"/>
        <w:bottom w:val="none" w:sz="0" w:space="0" w:color="auto"/>
        <w:right w:val="none" w:sz="0" w:space="0" w:color="auto"/>
      </w:divBdr>
    </w:div>
    <w:div w:id="1089735340">
      <w:bodyDiv w:val="1"/>
      <w:marLeft w:val="0"/>
      <w:marRight w:val="0"/>
      <w:marTop w:val="0"/>
      <w:marBottom w:val="0"/>
      <w:divBdr>
        <w:top w:val="none" w:sz="0" w:space="0" w:color="auto"/>
        <w:left w:val="none" w:sz="0" w:space="0" w:color="auto"/>
        <w:bottom w:val="none" w:sz="0" w:space="0" w:color="auto"/>
        <w:right w:val="none" w:sz="0" w:space="0" w:color="auto"/>
      </w:divBdr>
    </w:div>
    <w:div w:id="1090005451">
      <w:bodyDiv w:val="1"/>
      <w:marLeft w:val="0"/>
      <w:marRight w:val="0"/>
      <w:marTop w:val="0"/>
      <w:marBottom w:val="0"/>
      <w:divBdr>
        <w:top w:val="none" w:sz="0" w:space="0" w:color="auto"/>
        <w:left w:val="none" w:sz="0" w:space="0" w:color="auto"/>
        <w:bottom w:val="none" w:sz="0" w:space="0" w:color="auto"/>
        <w:right w:val="none" w:sz="0" w:space="0" w:color="auto"/>
      </w:divBdr>
    </w:div>
    <w:div w:id="1090152914">
      <w:bodyDiv w:val="1"/>
      <w:marLeft w:val="0"/>
      <w:marRight w:val="0"/>
      <w:marTop w:val="0"/>
      <w:marBottom w:val="0"/>
      <w:divBdr>
        <w:top w:val="none" w:sz="0" w:space="0" w:color="auto"/>
        <w:left w:val="none" w:sz="0" w:space="0" w:color="auto"/>
        <w:bottom w:val="none" w:sz="0" w:space="0" w:color="auto"/>
        <w:right w:val="none" w:sz="0" w:space="0" w:color="auto"/>
      </w:divBdr>
    </w:div>
    <w:div w:id="1090388900">
      <w:bodyDiv w:val="1"/>
      <w:marLeft w:val="0"/>
      <w:marRight w:val="0"/>
      <w:marTop w:val="0"/>
      <w:marBottom w:val="0"/>
      <w:divBdr>
        <w:top w:val="none" w:sz="0" w:space="0" w:color="auto"/>
        <w:left w:val="none" w:sz="0" w:space="0" w:color="auto"/>
        <w:bottom w:val="none" w:sz="0" w:space="0" w:color="auto"/>
        <w:right w:val="none" w:sz="0" w:space="0" w:color="auto"/>
      </w:divBdr>
      <w:divsChild>
        <w:div w:id="837157610">
          <w:marLeft w:val="0"/>
          <w:marRight w:val="0"/>
          <w:marTop w:val="0"/>
          <w:marBottom w:val="0"/>
          <w:divBdr>
            <w:top w:val="none" w:sz="0" w:space="0" w:color="auto"/>
            <w:left w:val="none" w:sz="0" w:space="0" w:color="auto"/>
            <w:bottom w:val="none" w:sz="0" w:space="0" w:color="auto"/>
            <w:right w:val="none" w:sz="0" w:space="0" w:color="auto"/>
          </w:divBdr>
          <w:divsChild>
            <w:div w:id="1403916891">
              <w:marLeft w:val="0"/>
              <w:marRight w:val="0"/>
              <w:marTop w:val="0"/>
              <w:marBottom w:val="0"/>
              <w:divBdr>
                <w:top w:val="none" w:sz="0" w:space="0" w:color="auto"/>
                <w:left w:val="none" w:sz="0" w:space="0" w:color="auto"/>
                <w:bottom w:val="none" w:sz="0" w:space="0" w:color="auto"/>
                <w:right w:val="none" w:sz="0" w:space="0" w:color="auto"/>
              </w:divBdr>
              <w:divsChild>
                <w:div w:id="58688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464206">
      <w:bodyDiv w:val="1"/>
      <w:marLeft w:val="0"/>
      <w:marRight w:val="0"/>
      <w:marTop w:val="0"/>
      <w:marBottom w:val="0"/>
      <w:divBdr>
        <w:top w:val="none" w:sz="0" w:space="0" w:color="auto"/>
        <w:left w:val="none" w:sz="0" w:space="0" w:color="auto"/>
        <w:bottom w:val="none" w:sz="0" w:space="0" w:color="auto"/>
        <w:right w:val="none" w:sz="0" w:space="0" w:color="auto"/>
      </w:divBdr>
    </w:div>
    <w:div w:id="1090738709">
      <w:bodyDiv w:val="1"/>
      <w:marLeft w:val="0"/>
      <w:marRight w:val="0"/>
      <w:marTop w:val="0"/>
      <w:marBottom w:val="0"/>
      <w:divBdr>
        <w:top w:val="none" w:sz="0" w:space="0" w:color="auto"/>
        <w:left w:val="none" w:sz="0" w:space="0" w:color="auto"/>
        <w:bottom w:val="none" w:sz="0" w:space="0" w:color="auto"/>
        <w:right w:val="none" w:sz="0" w:space="0" w:color="auto"/>
      </w:divBdr>
    </w:div>
    <w:div w:id="1090781616">
      <w:bodyDiv w:val="1"/>
      <w:marLeft w:val="0"/>
      <w:marRight w:val="0"/>
      <w:marTop w:val="0"/>
      <w:marBottom w:val="0"/>
      <w:divBdr>
        <w:top w:val="none" w:sz="0" w:space="0" w:color="auto"/>
        <w:left w:val="none" w:sz="0" w:space="0" w:color="auto"/>
        <w:bottom w:val="none" w:sz="0" w:space="0" w:color="auto"/>
        <w:right w:val="none" w:sz="0" w:space="0" w:color="auto"/>
      </w:divBdr>
    </w:div>
    <w:div w:id="1091199521">
      <w:bodyDiv w:val="1"/>
      <w:marLeft w:val="0"/>
      <w:marRight w:val="0"/>
      <w:marTop w:val="0"/>
      <w:marBottom w:val="0"/>
      <w:divBdr>
        <w:top w:val="none" w:sz="0" w:space="0" w:color="auto"/>
        <w:left w:val="none" w:sz="0" w:space="0" w:color="auto"/>
        <w:bottom w:val="none" w:sz="0" w:space="0" w:color="auto"/>
        <w:right w:val="none" w:sz="0" w:space="0" w:color="auto"/>
      </w:divBdr>
    </w:div>
    <w:div w:id="1091582340">
      <w:bodyDiv w:val="1"/>
      <w:marLeft w:val="0"/>
      <w:marRight w:val="0"/>
      <w:marTop w:val="0"/>
      <w:marBottom w:val="0"/>
      <w:divBdr>
        <w:top w:val="none" w:sz="0" w:space="0" w:color="auto"/>
        <w:left w:val="none" w:sz="0" w:space="0" w:color="auto"/>
        <w:bottom w:val="none" w:sz="0" w:space="0" w:color="auto"/>
        <w:right w:val="none" w:sz="0" w:space="0" w:color="auto"/>
      </w:divBdr>
    </w:div>
    <w:div w:id="1091699094">
      <w:bodyDiv w:val="1"/>
      <w:marLeft w:val="0"/>
      <w:marRight w:val="0"/>
      <w:marTop w:val="0"/>
      <w:marBottom w:val="0"/>
      <w:divBdr>
        <w:top w:val="none" w:sz="0" w:space="0" w:color="auto"/>
        <w:left w:val="none" w:sz="0" w:space="0" w:color="auto"/>
        <w:bottom w:val="none" w:sz="0" w:space="0" w:color="auto"/>
        <w:right w:val="none" w:sz="0" w:space="0" w:color="auto"/>
      </w:divBdr>
    </w:div>
    <w:div w:id="1091783304">
      <w:bodyDiv w:val="1"/>
      <w:marLeft w:val="0"/>
      <w:marRight w:val="0"/>
      <w:marTop w:val="0"/>
      <w:marBottom w:val="0"/>
      <w:divBdr>
        <w:top w:val="none" w:sz="0" w:space="0" w:color="auto"/>
        <w:left w:val="none" w:sz="0" w:space="0" w:color="auto"/>
        <w:bottom w:val="none" w:sz="0" w:space="0" w:color="auto"/>
        <w:right w:val="none" w:sz="0" w:space="0" w:color="auto"/>
      </w:divBdr>
    </w:div>
    <w:div w:id="1092168251">
      <w:bodyDiv w:val="1"/>
      <w:marLeft w:val="0"/>
      <w:marRight w:val="0"/>
      <w:marTop w:val="0"/>
      <w:marBottom w:val="0"/>
      <w:divBdr>
        <w:top w:val="none" w:sz="0" w:space="0" w:color="auto"/>
        <w:left w:val="none" w:sz="0" w:space="0" w:color="auto"/>
        <w:bottom w:val="none" w:sz="0" w:space="0" w:color="auto"/>
        <w:right w:val="none" w:sz="0" w:space="0" w:color="auto"/>
      </w:divBdr>
    </w:div>
    <w:div w:id="1092315716">
      <w:bodyDiv w:val="1"/>
      <w:marLeft w:val="0"/>
      <w:marRight w:val="0"/>
      <w:marTop w:val="0"/>
      <w:marBottom w:val="0"/>
      <w:divBdr>
        <w:top w:val="none" w:sz="0" w:space="0" w:color="auto"/>
        <w:left w:val="none" w:sz="0" w:space="0" w:color="auto"/>
        <w:bottom w:val="none" w:sz="0" w:space="0" w:color="auto"/>
        <w:right w:val="none" w:sz="0" w:space="0" w:color="auto"/>
      </w:divBdr>
    </w:div>
    <w:div w:id="1092580177">
      <w:bodyDiv w:val="1"/>
      <w:marLeft w:val="0"/>
      <w:marRight w:val="0"/>
      <w:marTop w:val="0"/>
      <w:marBottom w:val="0"/>
      <w:divBdr>
        <w:top w:val="none" w:sz="0" w:space="0" w:color="auto"/>
        <w:left w:val="none" w:sz="0" w:space="0" w:color="auto"/>
        <w:bottom w:val="none" w:sz="0" w:space="0" w:color="auto"/>
        <w:right w:val="none" w:sz="0" w:space="0" w:color="auto"/>
      </w:divBdr>
      <w:divsChild>
        <w:div w:id="1952131660">
          <w:marLeft w:val="0"/>
          <w:marRight w:val="0"/>
          <w:marTop w:val="0"/>
          <w:marBottom w:val="0"/>
          <w:divBdr>
            <w:top w:val="none" w:sz="0" w:space="0" w:color="auto"/>
            <w:left w:val="none" w:sz="0" w:space="0" w:color="auto"/>
            <w:bottom w:val="none" w:sz="0" w:space="0" w:color="auto"/>
            <w:right w:val="none" w:sz="0" w:space="0" w:color="auto"/>
          </w:divBdr>
          <w:divsChild>
            <w:div w:id="145274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2822152">
      <w:bodyDiv w:val="1"/>
      <w:marLeft w:val="0"/>
      <w:marRight w:val="0"/>
      <w:marTop w:val="0"/>
      <w:marBottom w:val="0"/>
      <w:divBdr>
        <w:top w:val="none" w:sz="0" w:space="0" w:color="auto"/>
        <w:left w:val="none" w:sz="0" w:space="0" w:color="auto"/>
        <w:bottom w:val="none" w:sz="0" w:space="0" w:color="auto"/>
        <w:right w:val="none" w:sz="0" w:space="0" w:color="auto"/>
      </w:divBdr>
    </w:div>
    <w:div w:id="1093431168">
      <w:bodyDiv w:val="1"/>
      <w:marLeft w:val="0"/>
      <w:marRight w:val="0"/>
      <w:marTop w:val="0"/>
      <w:marBottom w:val="0"/>
      <w:divBdr>
        <w:top w:val="none" w:sz="0" w:space="0" w:color="auto"/>
        <w:left w:val="none" w:sz="0" w:space="0" w:color="auto"/>
        <w:bottom w:val="none" w:sz="0" w:space="0" w:color="auto"/>
        <w:right w:val="none" w:sz="0" w:space="0" w:color="auto"/>
      </w:divBdr>
    </w:div>
    <w:div w:id="1093548949">
      <w:bodyDiv w:val="1"/>
      <w:marLeft w:val="0"/>
      <w:marRight w:val="0"/>
      <w:marTop w:val="0"/>
      <w:marBottom w:val="0"/>
      <w:divBdr>
        <w:top w:val="none" w:sz="0" w:space="0" w:color="auto"/>
        <w:left w:val="none" w:sz="0" w:space="0" w:color="auto"/>
        <w:bottom w:val="none" w:sz="0" w:space="0" w:color="auto"/>
        <w:right w:val="none" w:sz="0" w:space="0" w:color="auto"/>
      </w:divBdr>
    </w:div>
    <w:div w:id="1093742267">
      <w:bodyDiv w:val="1"/>
      <w:marLeft w:val="0"/>
      <w:marRight w:val="0"/>
      <w:marTop w:val="0"/>
      <w:marBottom w:val="0"/>
      <w:divBdr>
        <w:top w:val="none" w:sz="0" w:space="0" w:color="auto"/>
        <w:left w:val="none" w:sz="0" w:space="0" w:color="auto"/>
        <w:bottom w:val="none" w:sz="0" w:space="0" w:color="auto"/>
        <w:right w:val="none" w:sz="0" w:space="0" w:color="auto"/>
      </w:divBdr>
      <w:divsChild>
        <w:div w:id="1079250456">
          <w:marLeft w:val="0"/>
          <w:marRight w:val="0"/>
          <w:marTop w:val="0"/>
          <w:marBottom w:val="0"/>
          <w:divBdr>
            <w:top w:val="none" w:sz="0" w:space="0" w:color="auto"/>
            <w:left w:val="none" w:sz="0" w:space="0" w:color="auto"/>
            <w:bottom w:val="none" w:sz="0" w:space="0" w:color="auto"/>
            <w:right w:val="none" w:sz="0" w:space="0" w:color="auto"/>
          </w:divBdr>
        </w:div>
      </w:divsChild>
    </w:div>
    <w:div w:id="1093932834">
      <w:bodyDiv w:val="1"/>
      <w:marLeft w:val="0"/>
      <w:marRight w:val="0"/>
      <w:marTop w:val="0"/>
      <w:marBottom w:val="0"/>
      <w:divBdr>
        <w:top w:val="none" w:sz="0" w:space="0" w:color="auto"/>
        <w:left w:val="none" w:sz="0" w:space="0" w:color="auto"/>
        <w:bottom w:val="none" w:sz="0" w:space="0" w:color="auto"/>
        <w:right w:val="none" w:sz="0" w:space="0" w:color="auto"/>
      </w:divBdr>
    </w:div>
    <w:div w:id="1094669013">
      <w:bodyDiv w:val="1"/>
      <w:marLeft w:val="0"/>
      <w:marRight w:val="0"/>
      <w:marTop w:val="0"/>
      <w:marBottom w:val="0"/>
      <w:divBdr>
        <w:top w:val="none" w:sz="0" w:space="0" w:color="auto"/>
        <w:left w:val="none" w:sz="0" w:space="0" w:color="auto"/>
        <w:bottom w:val="none" w:sz="0" w:space="0" w:color="auto"/>
        <w:right w:val="none" w:sz="0" w:space="0" w:color="auto"/>
      </w:divBdr>
    </w:div>
    <w:div w:id="1095058774">
      <w:bodyDiv w:val="1"/>
      <w:marLeft w:val="0"/>
      <w:marRight w:val="0"/>
      <w:marTop w:val="0"/>
      <w:marBottom w:val="0"/>
      <w:divBdr>
        <w:top w:val="none" w:sz="0" w:space="0" w:color="auto"/>
        <w:left w:val="none" w:sz="0" w:space="0" w:color="auto"/>
        <w:bottom w:val="none" w:sz="0" w:space="0" w:color="auto"/>
        <w:right w:val="none" w:sz="0" w:space="0" w:color="auto"/>
      </w:divBdr>
    </w:div>
    <w:div w:id="1096561004">
      <w:bodyDiv w:val="1"/>
      <w:marLeft w:val="0"/>
      <w:marRight w:val="0"/>
      <w:marTop w:val="0"/>
      <w:marBottom w:val="0"/>
      <w:divBdr>
        <w:top w:val="none" w:sz="0" w:space="0" w:color="auto"/>
        <w:left w:val="none" w:sz="0" w:space="0" w:color="auto"/>
        <w:bottom w:val="none" w:sz="0" w:space="0" w:color="auto"/>
        <w:right w:val="none" w:sz="0" w:space="0" w:color="auto"/>
      </w:divBdr>
    </w:div>
    <w:div w:id="1097361231">
      <w:bodyDiv w:val="1"/>
      <w:marLeft w:val="0"/>
      <w:marRight w:val="0"/>
      <w:marTop w:val="0"/>
      <w:marBottom w:val="0"/>
      <w:divBdr>
        <w:top w:val="none" w:sz="0" w:space="0" w:color="auto"/>
        <w:left w:val="none" w:sz="0" w:space="0" w:color="auto"/>
        <w:bottom w:val="none" w:sz="0" w:space="0" w:color="auto"/>
        <w:right w:val="none" w:sz="0" w:space="0" w:color="auto"/>
      </w:divBdr>
    </w:div>
    <w:div w:id="1097598199">
      <w:bodyDiv w:val="1"/>
      <w:marLeft w:val="0"/>
      <w:marRight w:val="0"/>
      <w:marTop w:val="0"/>
      <w:marBottom w:val="0"/>
      <w:divBdr>
        <w:top w:val="none" w:sz="0" w:space="0" w:color="auto"/>
        <w:left w:val="none" w:sz="0" w:space="0" w:color="auto"/>
        <w:bottom w:val="none" w:sz="0" w:space="0" w:color="auto"/>
        <w:right w:val="none" w:sz="0" w:space="0" w:color="auto"/>
      </w:divBdr>
    </w:div>
    <w:div w:id="1097600250">
      <w:bodyDiv w:val="1"/>
      <w:marLeft w:val="0"/>
      <w:marRight w:val="0"/>
      <w:marTop w:val="0"/>
      <w:marBottom w:val="0"/>
      <w:divBdr>
        <w:top w:val="none" w:sz="0" w:space="0" w:color="auto"/>
        <w:left w:val="none" w:sz="0" w:space="0" w:color="auto"/>
        <w:bottom w:val="none" w:sz="0" w:space="0" w:color="auto"/>
        <w:right w:val="none" w:sz="0" w:space="0" w:color="auto"/>
      </w:divBdr>
    </w:div>
    <w:div w:id="1097798642">
      <w:bodyDiv w:val="1"/>
      <w:marLeft w:val="0"/>
      <w:marRight w:val="0"/>
      <w:marTop w:val="0"/>
      <w:marBottom w:val="0"/>
      <w:divBdr>
        <w:top w:val="none" w:sz="0" w:space="0" w:color="auto"/>
        <w:left w:val="none" w:sz="0" w:space="0" w:color="auto"/>
        <w:bottom w:val="none" w:sz="0" w:space="0" w:color="auto"/>
        <w:right w:val="none" w:sz="0" w:space="0" w:color="auto"/>
      </w:divBdr>
    </w:div>
    <w:div w:id="1097825456">
      <w:bodyDiv w:val="1"/>
      <w:marLeft w:val="0"/>
      <w:marRight w:val="0"/>
      <w:marTop w:val="0"/>
      <w:marBottom w:val="0"/>
      <w:divBdr>
        <w:top w:val="none" w:sz="0" w:space="0" w:color="auto"/>
        <w:left w:val="none" w:sz="0" w:space="0" w:color="auto"/>
        <w:bottom w:val="none" w:sz="0" w:space="0" w:color="auto"/>
        <w:right w:val="none" w:sz="0" w:space="0" w:color="auto"/>
      </w:divBdr>
    </w:div>
    <w:div w:id="1097872011">
      <w:bodyDiv w:val="1"/>
      <w:marLeft w:val="0"/>
      <w:marRight w:val="0"/>
      <w:marTop w:val="0"/>
      <w:marBottom w:val="0"/>
      <w:divBdr>
        <w:top w:val="none" w:sz="0" w:space="0" w:color="auto"/>
        <w:left w:val="none" w:sz="0" w:space="0" w:color="auto"/>
        <w:bottom w:val="none" w:sz="0" w:space="0" w:color="auto"/>
        <w:right w:val="none" w:sz="0" w:space="0" w:color="auto"/>
      </w:divBdr>
    </w:div>
    <w:div w:id="1098598289">
      <w:bodyDiv w:val="1"/>
      <w:marLeft w:val="0"/>
      <w:marRight w:val="0"/>
      <w:marTop w:val="0"/>
      <w:marBottom w:val="0"/>
      <w:divBdr>
        <w:top w:val="none" w:sz="0" w:space="0" w:color="auto"/>
        <w:left w:val="none" w:sz="0" w:space="0" w:color="auto"/>
        <w:bottom w:val="none" w:sz="0" w:space="0" w:color="auto"/>
        <w:right w:val="none" w:sz="0" w:space="0" w:color="auto"/>
      </w:divBdr>
      <w:divsChild>
        <w:div w:id="901057719">
          <w:marLeft w:val="0"/>
          <w:marRight w:val="0"/>
          <w:marTop w:val="0"/>
          <w:marBottom w:val="0"/>
          <w:divBdr>
            <w:top w:val="none" w:sz="0" w:space="0" w:color="auto"/>
            <w:left w:val="none" w:sz="0" w:space="0" w:color="auto"/>
            <w:bottom w:val="none" w:sz="0" w:space="0" w:color="auto"/>
            <w:right w:val="none" w:sz="0" w:space="0" w:color="auto"/>
          </w:divBdr>
        </w:div>
      </w:divsChild>
    </w:div>
    <w:div w:id="1099105530">
      <w:bodyDiv w:val="1"/>
      <w:marLeft w:val="0"/>
      <w:marRight w:val="0"/>
      <w:marTop w:val="0"/>
      <w:marBottom w:val="0"/>
      <w:divBdr>
        <w:top w:val="none" w:sz="0" w:space="0" w:color="auto"/>
        <w:left w:val="none" w:sz="0" w:space="0" w:color="auto"/>
        <w:bottom w:val="none" w:sz="0" w:space="0" w:color="auto"/>
        <w:right w:val="none" w:sz="0" w:space="0" w:color="auto"/>
      </w:divBdr>
    </w:div>
    <w:div w:id="1099302317">
      <w:bodyDiv w:val="1"/>
      <w:marLeft w:val="0"/>
      <w:marRight w:val="0"/>
      <w:marTop w:val="0"/>
      <w:marBottom w:val="0"/>
      <w:divBdr>
        <w:top w:val="none" w:sz="0" w:space="0" w:color="auto"/>
        <w:left w:val="none" w:sz="0" w:space="0" w:color="auto"/>
        <w:bottom w:val="none" w:sz="0" w:space="0" w:color="auto"/>
        <w:right w:val="none" w:sz="0" w:space="0" w:color="auto"/>
      </w:divBdr>
    </w:div>
    <w:div w:id="1099563910">
      <w:bodyDiv w:val="1"/>
      <w:marLeft w:val="0"/>
      <w:marRight w:val="0"/>
      <w:marTop w:val="0"/>
      <w:marBottom w:val="0"/>
      <w:divBdr>
        <w:top w:val="none" w:sz="0" w:space="0" w:color="auto"/>
        <w:left w:val="none" w:sz="0" w:space="0" w:color="auto"/>
        <w:bottom w:val="none" w:sz="0" w:space="0" w:color="auto"/>
        <w:right w:val="none" w:sz="0" w:space="0" w:color="auto"/>
      </w:divBdr>
    </w:div>
    <w:div w:id="1100218763">
      <w:bodyDiv w:val="1"/>
      <w:marLeft w:val="0"/>
      <w:marRight w:val="0"/>
      <w:marTop w:val="0"/>
      <w:marBottom w:val="0"/>
      <w:divBdr>
        <w:top w:val="none" w:sz="0" w:space="0" w:color="auto"/>
        <w:left w:val="none" w:sz="0" w:space="0" w:color="auto"/>
        <w:bottom w:val="none" w:sz="0" w:space="0" w:color="auto"/>
        <w:right w:val="none" w:sz="0" w:space="0" w:color="auto"/>
      </w:divBdr>
      <w:divsChild>
        <w:div w:id="703291938">
          <w:marLeft w:val="0"/>
          <w:marRight w:val="0"/>
          <w:marTop w:val="0"/>
          <w:marBottom w:val="0"/>
          <w:divBdr>
            <w:top w:val="none" w:sz="0" w:space="0" w:color="auto"/>
            <w:left w:val="none" w:sz="0" w:space="0" w:color="auto"/>
            <w:bottom w:val="none" w:sz="0" w:space="0" w:color="auto"/>
            <w:right w:val="none" w:sz="0" w:space="0" w:color="auto"/>
          </w:divBdr>
        </w:div>
        <w:div w:id="1183323688">
          <w:marLeft w:val="0"/>
          <w:marRight w:val="0"/>
          <w:marTop w:val="0"/>
          <w:marBottom w:val="0"/>
          <w:divBdr>
            <w:top w:val="none" w:sz="0" w:space="0" w:color="auto"/>
            <w:left w:val="none" w:sz="0" w:space="0" w:color="auto"/>
            <w:bottom w:val="none" w:sz="0" w:space="0" w:color="auto"/>
            <w:right w:val="none" w:sz="0" w:space="0" w:color="auto"/>
          </w:divBdr>
        </w:div>
        <w:div w:id="104469597">
          <w:marLeft w:val="0"/>
          <w:marRight w:val="0"/>
          <w:marTop w:val="0"/>
          <w:marBottom w:val="0"/>
          <w:divBdr>
            <w:top w:val="none" w:sz="0" w:space="0" w:color="auto"/>
            <w:left w:val="none" w:sz="0" w:space="0" w:color="auto"/>
            <w:bottom w:val="none" w:sz="0" w:space="0" w:color="auto"/>
            <w:right w:val="none" w:sz="0" w:space="0" w:color="auto"/>
          </w:divBdr>
        </w:div>
      </w:divsChild>
    </w:div>
    <w:div w:id="1100636284">
      <w:bodyDiv w:val="1"/>
      <w:marLeft w:val="0"/>
      <w:marRight w:val="0"/>
      <w:marTop w:val="0"/>
      <w:marBottom w:val="0"/>
      <w:divBdr>
        <w:top w:val="none" w:sz="0" w:space="0" w:color="auto"/>
        <w:left w:val="none" w:sz="0" w:space="0" w:color="auto"/>
        <w:bottom w:val="none" w:sz="0" w:space="0" w:color="auto"/>
        <w:right w:val="none" w:sz="0" w:space="0" w:color="auto"/>
      </w:divBdr>
    </w:div>
    <w:div w:id="1101028046">
      <w:bodyDiv w:val="1"/>
      <w:marLeft w:val="0"/>
      <w:marRight w:val="0"/>
      <w:marTop w:val="0"/>
      <w:marBottom w:val="0"/>
      <w:divBdr>
        <w:top w:val="none" w:sz="0" w:space="0" w:color="auto"/>
        <w:left w:val="none" w:sz="0" w:space="0" w:color="auto"/>
        <w:bottom w:val="none" w:sz="0" w:space="0" w:color="auto"/>
        <w:right w:val="none" w:sz="0" w:space="0" w:color="auto"/>
      </w:divBdr>
    </w:div>
    <w:div w:id="1101292527">
      <w:bodyDiv w:val="1"/>
      <w:marLeft w:val="0"/>
      <w:marRight w:val="0"/>
      <w:marTop w:val="0"/>
      <w:marBottom w:val="0"/>
      <w:divBdr>
        <w:top w:val="none" w:sz="0" w:space="0" w:color="auto"/>
        <w:left w:val="none" w:sz="0" w:space="0" w:color="auto"/>
        <w:bottom w:val="none" w:sz="0" w:space="0" w:color="auto"/>
        <w:right w:val="none" w:sz="0" w:space="0" w:color="auto"/>
      </w:divBdr>
    </w:div>
    <w:div w:id="1101411220">
      <w:bodyDiv w:val="1"/>
      <w:marLeft w:val="0"/>
      <w:marRight w:val="0"/>
      <w:marTop w:val="0"/>
      <w:marBottom w:val="0"/>
      <w:divBdr>
        <w:top w:val="none" w:sz="0" w:space="0" w:color="auto"/>
        <w:left w:val="none" w:sz="0" w:space="0" w:color="auto"/>
        <w:bottom w:val="none" w:sz="0" w:space="0" w:color="auto"/>
        <w:right w:val="none" w:sz="0" w:space="0" w:color="auto"/>
      </w:divBdr>
      <w:divsChild>
        <w:div w:id="1422606946">
          <w:marLeft w:val="0"/>
          <w:marRight w:val="0"/>
          <w:marTop w:val="0"/>
          <w:marBottom w:val="0"/>
          <w:divBdr>
            <w:top w:val="none" w:sz="0" w:space="0" w:color="auto"/>
            <w:left w:val="none" w:sz="0" w:space="0" w:color="auto"/>
            <w:bottom w:val="none" w:sz="0" w:space="0" w:color="auto"/>
            <w:right w:val="none" w:sz="0" w:space="0" w:color="auto"/>
          </w:divBdr>
        </w:div>
      </w:divsChild>
    </w:div>
    <w:div w:id="1101606590">
      <w:bodyDiv w:val="1"/>
      <w:marLeft w:val="0"/>
      <w:marRight w:val="0"/>
      <w:marTop w:val="0"/>
      <w:marBottom w:val="0"/>
      <w:divBdr>
        <w:top w:val="none" w:sz="0" w:space="0" w:color="auto"/>
        <w:left w:val="none" w:sz="0" w:space="0" w:color="auto"/>
        <w:bottom w:val="none" w:sz="0" w:space="0" w:color="auto"/>
        <w:right w:val="none" w:sz="0" w:space="0" w:color="auto"/>
      </w:divBdr>
    </w:div>
    <w:div w:id="1101684810">
      <w:bodyDiv w:val="1"/>
      <w:marLeft w:val="0"/>
      <w:marRight w:val="0"/>
      <w:marTop w:val="0"/>
      <w:marBottom w:val="0"/>
      <w:divBdr>
        <w:top w:val="none" w:sz="0" w:space="0" w:color="auto"/>
        <w:left w:val="none" w:sz="0" w:space="0" w:color="auto"/>
        <w:bottom w:val="none" w:sz="0" w:space="0" w:color="auto"/>
        <w:right w:val="none" w:sz="0" w:space="0" w:color="auto"/>
      </w:divBdr>
    </w:div>
    <w:div w:id="1101802787">
      <w:bodyDiv w:val="1"/>
      <w:marLeft w:val="0"/>
      <w:marRight w:val="0"/>
      <w:marTop w:val="0"/>
      <w:marBottom w:val="0"/>
      <w:divBdr>
        <w:top w:val="none" w:sz="0" w:space="0" w:color="auto"/>
        <w:left w:val="none" w:sz="0" w:space="0" w:color="auto"/>
        <w:bottom w:val="none" w:sz="0" w:space="0" w:color="auto"/>
        <w:right w:val="none" w:sz="0" w:space="0" w:color="auto"/>
      </w:divBdr>
    </w:div>
    <w:div w:id="1101991454">
      <w:bodyDiv w:val="1"/>
      <w:marLeft w:val="0"/>
      <w:marRight w:val="0"/>
      <w:marTop w:val="0"/>
      <w:marBottom w:val="0"/>
      <w:divBdr>
        <w:top w:val="none" w:sz="0" w:space="0" w:color="auto"/>
        <w:left w:val="none" w:sz="0" w:space="0" w:color="auto"/>
        <w:bottom w:val="none" w:sz="0" w:space="0" w:color="auto"/>
        <w:right w:val="none" w:sz="0" w:space="0" w:color="auto"/>
      </w:divBdr>
    </w:div>
    <w:div w:id="1102142993">
      <w:bodyDiv w:val="1"/>
      <w:marLeft w:val="0"/>
      <w:marRight w:val="0"/>
      <w:marTop w:val="0"/>
      <w:marBottom w:val="0"/>
      <w:divBdr>
        <w:top w:val="none" w:sz="0" w:space="0" w:color="auto"/>
        <w:left w:val="none" w:sz="0" w:space="0" w:color="auto"/>
        <w:bottom w:val="none" w:sz="0" w:space="0" w:color="auto"/>
        <w:right w:val="none" w:sz="0" w:space="0" w:color="auto"/>
      </w:divBdr>
    </w:div>
    <w:div w:id="1102725669">
      <w:bodyDiv w:val="1"/>
      <w:marLeft w:val="0"/>
      <w:marRight w:val="0"/>
      <w:marTop w:val="0"/>
      <w:marBottom w:val="0"/>
      <w:divBdr>
        <w:top w:val="none" w:sz="0" w:space="0" w:color="auto"/>
        <w:left w:val="none" w:sz="0" w:space="0" w:color="auto"/>
        <w:bottom w:val="none" w:sz="0" w:space="0" w:color="auto"/>
        <w:right w:val="none" w:sz="0" w:space="0" w:color="auto"/>
      </w:divBdr>
    </w:div>
    <w:div w:id="1103183221">
      <w:bodyDiv w:val="1"/>
      <w:marLeft w:val="0"/>
      <w:marRight w:val="0"/>
      <w:marTop w:val="0"/>
      <w:marBottom w:val="0"/>
      <w:divBdr>
        <w:top w:val="none" w:sz="0" w:space="0" w:color="auto"/>
        <w:left w:val="none" w:sz="0" w:space="0" w:color="auto"/>
        <w:bottom w:val="none" w:sz="0" w:space="0" w:color="auto"/>
        <w:right w:val="none" w:sz="0" w:space="0" w:color="auto"/>
      </w:divBdr>
    </w:div>
    <w:div w:id="1103257478">
      <w:bodyDiv w:val="1"/>
      <w:marLeft w:val="0"/>
      <w:marRight w:val="0"/>
      <w:marTop w:val="0"/>
      <w:marBottom w:val="0"/>
      <w:divBdr>
        <w:top w:val="none" w:sz="0" w:space="0" w:color="auto"/>
        <w:left w:val="none" w:sz="0" w:space="0" w:color="auto"/>
        <w:bottom w:val="none" w:sz="0" w:space="0" w:color="auto"/>
        <w:right w:val="none" w:sz="0" w:space="0" w:color="auto"/>
      </w:divBdr>
    </w:div>
    <w:div w:id="1103382042">
      <w:bodyDiv w:val="1"/>
      <w:marLeft w:val="0"/>
      <w:marRight w:val="0"/>
      <w:marTop w:val="0"/>
      <w:marBottom w:val="0"/>
      <w:divBdr>
        <w:top w:val="none" w:sz="0" w:space="0" w:color="auto"/>
        <w:left w:val="none" w:sz="0" w:space="0" w:color="auto"/>
        <w:bottom w:val="none" w:sz="0" w:space="0" w:color="auto"/>
        <w:right w:val="none" w:sz="0" w:space="0" w:color="auto"/>
      </w:divBdr>
    </w:div>
    <w:div w:id="1103645938">
      <w:bodyDiv w:val="1"/>
      <w:marLeft w:val="0"/>
      <w:marRight w:val="0"/>
      <w:marTop w:val="0"/>
      <w:marBottom w:val="0"/>
      <w:divBdr>
        <w:top w:val="none" w:sz="0" w:space="0" w:color="auto"/>
        <w:left w:val="none" w:sz="0" w:space="0" w:color="auto"/>
        <w:bottom w:val="none" w:sz="0" w:space="0" w:color="auto"/>
        <w:right w:val="none" w:sz="0" w:space="0" w:color="auto"/>
      </w:divBdr>
      <w:divsChild>
        <w:div w:id="1251894180">
          <w:marLeft w:val="0"/>
          <w:marRight w:val="0"/>
          <w:marTop w:val="0"/>
          <w:marBottom w:val="0"/>
          <w:divBdr>
            <w:top w:val="none" w:sz="0" w:space="0" w:color="auto"/>
            <w:left w:val="none" w:sz="0" w:space="0" w:color="auto"/>
            <w:bottom w:val="none" w:sz="0" w:space="0" w:color="auto"/>
            <w:right w:val="none" w:sz="0" w:space="0" w:color="auto"/>
          </w:divBdr>
          <w:divsChild>
            <w:div w:id="2182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228816">
      <w:bodyDiv w:val="1"/>
      <w:marLeft w:val="0"/>
      <w:marRight w:val="0"/>
      <w:marTop w:val="0"/>
      <w:marBottom w:val="0"/>
      <w:divBdr>
        <w:top w:val="none" w:sz="0" w:space="0" w:color="auto"/>
        <w:left w:val="none" w:sz="0" w:space="0" w:color="auto"/>
        <w:bottom w:val="none" w:sz="0" w:space="0" w:color="auto"/>
        <w:right w:val="none" w:sz="0" w:space="0" w:color="auto"/>
      </w:divBdr>
    </w:div>
    <w:div w:id="1104806892">
      <w:bodyDiv w:val="1"/>
      <w:marLeft w:val="0"/>
      <w:marRight w:val="0"/>
      <w:marTop w:val="0"/>
      <w:marBottom w:val="0"/>
      <w:divBdr>
        <w:top w:val="none" w:sz="0" w:space="0" w:color="auto"/>
        <w:left w:val="none" w:sz="0" w:space="0" w:color="auto"/>
        <w:bottom w:val="none" w:sz="0" w:space="0" w:color="auto"/>
        <w:right w:val="none" w:sz="0" w:space="0" w:color="auto"/>
      </w:divBdr>
    </w:div>
    <w:div w:id="1105349428">
      <w:bodyDiv w:val="1"/>
      <w:marLeft w:val="0"/>
      <w:marRight w:val="0"/>
      <w:marTop w:val="0"/>
      <w:marBottom w:val="0"/>
      <w:divBdr>
        <w:top w:val="none" w:sz="0" w:space="0" w:color="auto"/>
        <w:left w:val="none" w:sz="0" w:space="0" w:color="auto"/>
        <w:bottom w:val="none" w:sz="0" w:space="0" w:color="auto"/>
        <w:right w:val="none" w:sz="0" w:space="0" w:color="auto"/>
      </w:divBdr>
    </w:div>
    <w:div w:id="1105659555">
      <w:bodyDiv w:val="1"/>
      <w:marLeft w:val="0"/>
      <w:marRight w:val="0"/>
      <w:marTop w:val="0"/>
      <w:marBottom w:val="0"/>
      <w:divBdr>
        <w:top w:val="none" w:sz="0" w:space="0" w:color="auto"/>
        <w:left w:val="none" w:sz="0" w:space="0" w:color="auto"/>
        <w:bottom w:val="none" w:sz="0" w:space="0" w:color="auto"/>
        <w:right w:val="none" w:sz="0" w:space="0" w:color="auto"/>
      </w:divBdr>
    </w:div>
    <w:div w:id="1105730851">
      <w:bodyDiv w:val="1"/>
      <w:marLeft w:val="0"/>
      <w:marRight w:val="0"/>
      <w:marTop w:val="0"/>
      <w:marBottom w:val="0"/>
      <w:divBdr>
        <w:top w:val="none" w:sz="0" w:space="0" w:color="auto"/>
        <w:left w:val="none" w:sz="0" w:space="0" w:color="auto"/>
        <w:bottom w:val="none" w:sz="0" w:space="0" w:color="auto"/>
        <w:right w:val="none" w:sz="0" w:space="0" w:color="auto"/>
      </w:divBdr>
    </w:div>
    <w:div w:id="1106344757">
      <w:bodyDiv w:val="1"/>
      <w:marLeft w:val="0"/>
      <w:marRight w:val="0"/>
      <w:marTop w:val="0"/>
      <w:marBottom w:val="0"/>
      <w:divBdr>
        <w:top w:val="none" w:sz="0" w:space="0" w:color="auto"/>
        <w:left w:val="none" w:sz="0" w:space="0" w:color="auto"/>
        <w:bottom w:val="none" w:sz="0" w:space="0" w:color="auto"/>
        <w:right w:val="none" w:sz="0" w:space="0" w:color="auto"/>
      </w:divBdr>
    </w:div>
    <w:div w:id="1106345263">
      <w:bodyDiv w:val="1"/>
      <w:marLeft w:val="0"/>
      <w:marRight w:val="0"/>
      <w:marTop w:val="0"/>
      <w:marBottom w:val="0"/>
      <w:divBdr>
        <w:top w:val="none" w:sz="0" w:space="0" w:color="auto"/>
        <w:left w:val="none" w:sz="0" w:space="0" w:color="auto"/>
        <w:bottom w:val="none" w:sz="0" w:space="0" w:color="auto"/>
        <w:right w:val="none" w:sz="0" w:space="0" w:color="auto"/>
      </w:divBdr>
    </w:div>
    <w:div w:id="1106920818">
      <w:bodyDiv w:val="1"/>
      <w:marLeft w:val="0"/>
      <w:marRight w:val="0"/>
      <w:marTop w:val="0"/>
      <w:marBottom w:val="0"/>
      <w:divBdr>
        <w:top w:val="none" w:sz="0" w:space="0" w:color="auto"/>
        <w:left w:val="none" w:sz="0" w:space="0" w:color="auto"/>
        <w:bottom w:val="none" w:sz="0" w:space="0" w:color="auto"/>
        <w:right w:val="none" w:sz="0" w:space="0" w:color="auto"/>
      </w:divBdr>
    </w:div>
    <w:div w:id="1107000715">
      <w:bodyDiv w:val="1"/>
      <w:marLeft w:val="0"/>
      <w:marRight w:val="0"/>
      <w:marTop w:val="0"/>
      <w:marBottom w:val="0"/>
      <w:divBdr>
        <w:top w:val="none" w:sz="0" w:space="0" w:color="auto"/>
        <w:left w:val="none" w:sz="0" w:space="0" w:color="auto"/>
        <w:bottom w:val="none" w:sz="0" w:space="0" w:color="auto"/>
        <w:right w:val="none" w:sz="0" w:space="0" w:color="auto"/>
      </w:divBdr>
    </w:div>
    <w:div w:id="1107240761">
      <w:bodyDiv w:val="1"/>
      <w:marLeft w:val="0"/>
      <w:marRight w:val="0"/>
      <w:marTop w:val="0"/>
      <w:marBottom w:val="0"/>
      <w:divBdr>
        <w:top w:val="none" w:sz="0" w:space="0" w:color="auto"/>
        <w:left w:val="none" w:sz="0" w:space="0" w:color="auto"/>
        <w:bottom w:val="none" w:sz="0" w:space="0" w:color="auto"/>
        <w:right w:val="none" w:sz="0" w:space="0" w:color="auto"/>
      </w:divBdr>
    </w:div>
    <w:div w:id="1107652579">
      <w:bodyDiv w:val="1"/>
      <w:marLeft w:val="0"/>
      <w:marRight w:val="0"/>
      <w:marTop w:val="0"/>
      <w:marBottom w:val="0"/>
      <w:divBdr>
        <w:top w:val="none" w:sz="0" w:space="0" w:color="auto"/>
        <w:left w:val="none" w:sz="0" w:space="0" w:color="auto"/>
        <w:bottom w:val="none" w:sz="0" w:space="0" w:color="auto"/>
        <w:right w:val="none" w:sz="0" w:space="0" w:color="auto"/>
      </w:divBdr>
    </w:div>
    <w:div w:id="1108157245">
      <w:bodyDiv w:val="1"/>
      <w:marLeft w:val="0"/>
      <w:marRight w:val="0"/>
      <w:marTop w:val="0"/>
      <w:marBottom w:val="0"/>
      <w:divBdr>
        <w:top w:val="none" w:sz="0" w:space="0" w:color="auto"/>
        <w:left w:val="none" w:sz="0" w:space="0" w:color="auto"/>
        <w:bottom w:val="none" w:sz="0" w:space="0" w:color="auto"/>
        <w:right w:val="none" w:sz="0" w:space="0" w:color="auto"/>
      </w:divBdr>
    </w:div>
    <w:div w:id="1108550202">
      <w:bodyDiv w:val="1"/>
      <w:marLeft w:val="0"/>
      <w:marRight w:val="0"/>
      <w:marTop w:val="0"/>
      <w:marBottom w:val="0"/>
      <w:divBdr>
        <w:top w:val="none" w:sz="0" w:space="0" w:color="auto"/>
        <w:left w:val="none" w:sz="0" w:space="0" w:color="auto"/>
        <w:bottom w:val="none" w:sz="0" w:space="0" w:color="auto"/>
        <w:right w:val="none" w:sz="0" w:space="0" w:color="auto"/>
      </w:divBdr>
    </w:div>
    <w:div w:id="1109010132">
      <w:bodyDiv w:val="1"/>
      <w:marLeft w:val="0"/>
      <w:marRight w:val="0"/>
      <w:marTop w:val="0"/>
      <w:marBottom w:val="0"/>
      <w:divBdr>
        <w:top w:val="none" w:sz="0" w:space="0" w:color="auto"/>
        <w:left w:val="none" w:sz="0" w:space="0" w:color="auto"/>
        <w:bottom w:val="none" w:sz="0" w:space="0" w:color="auto"/>
        <w:right w:val="none" w:sz="0" w:space="0" w:color="auto"/>
      </w:divBdr>
    </w:div>
    <w:div w:id="1109660035">
      <w:bodyDiv w:val="1"/>
      <w:marLeft w:val="0"/>
      <w:marRight w:val="0"/>
      <w:marTop w:val="0"/>
      <w:marBottom w:val="0"/>
      <w:divBdr>
        <w:top w:val="none" w:sz="0" w:space="0" w:color="auto"/>
        <w:left w:val="none" w:sz="0" w:space="0" w:color="auto"/>
        <w:bottom w:val="none" w:sz="0" w:space="0" w:color="auto"/>
        <w:right w:val="none" w:sz="0" w:space="0" w:color="auto"/>
      </w:divBdr>
    </w:div>
    <w:div w:id="1110049188">
      <w:bodyDiv w:val="1"/>
      <w:marLeft w:val="0"/>
      <w:marRight w:val="0"/>
      <w:marTop w:val="0"/>
      <w:marBottom w:val="0"/>
      <w:divBdr>
        <w:top w:val="none" w:sz="0" w:space="0" w:color="auto"/>
        <w:left w:val="none" w:sz="0" w:space="0" w:color="auto"/>
        <w:bottom w:val="none" w:sz="0" w:space="0" w:color="auto"/>
        <w:right w:val="none" w:sz="0" w:space="0" w:color="auto"/>
      </w:divBdr>
      <w:divsChild>
        <w:div w:id="777721405">
          <w:marLeft w:val="0"/>
          <w:marRight w:val="0"/>
          <w:marTop w:val="0"/>
          <w:marBottom w:val="0"/>
          <w:divBdr>
            <w:top w:val="none" w:sz="0" w:space="0" w:color="auto"/>
            <w:left w:val="none" w:sz="0" w:space="0" w:color="auto"/>
            <w:bottom w:val="none" w:sz="0" w:space="0" w:color="auto"/>
            <w:right w:val="none" w:sz="0" w:space="0" w:color="auto"/>
          </w:divBdr>
        </w:div>
      </w:divsChild>
    </w:div>
    <w:div w:id="1110049484">
      <w:bodyDiv w:val="1"/>
      <w:marLeft w:val="0"/>
      <w:marRight w:val="0"/>
      <w:marTop w:val="0"/>
      <w:marBottom w:val="0"/>
      <w:divBdr>
        <w:top w:val="none" w:sz="0" w:space="0" w:color="auto"/>
        <w:left w:val="none" w:sz="0" w:space="0" w:color="auto"/>
        <w:bottom w:val="none" w:sz="0" w:space="0" w:color="auto"/>
        <w:right w:val="none" w:sz="0" w:space="0" w:color="auto"/>
      </w:divBdr>
      <w:divsChild>
        <w:div w:id="95904368">
          <w:marLeft w:val="0"/>
          <w:marRight w:val="0"/>
          <w:marTop w:val="0"/>
          <w:marBottom w:val="0"/>
          <w:divBdr>
            <w:top w:val="none" w:sz="0" w:space="0" w:color="auto"/>
            <w:left w:val="none" w:sz="0" w:space="0" w:color="auto"/>
            <w:bottom w:val="none" w:sz="0" w:space="0" w:color="auto"/>
            <w:right w:val="none" w:sz="0" w:space="0" w:color="auto"/>
          </w:divBdr>
        </w:div>
        <w:div w:id="277957817">
          <w:marLeft w:val="0"/>
          <w:marRight w:val="0"/>
          <w:marTop w:val="0"/>
          <w:marBottom w:val="0"/>
          <w:divBdr>
            <w:top w:val="none" w:sz="0" w:space="0" w:color="auto"/>
            <w:left w:val="none" w:sz="0" w:space="0" w:color="auto"/>
            <w:bottom w:val="none" w:sz="0" w:space="0" w:color="auto"/>
            <w:right w:val="none" w:sz="0" w:space="0" w:color="auto"/>
          </w:divBdr>
        </w:div>
        <w:div w:id="1922593652">
          <w:marLeft w:val="0"/>
          <w:marRight w:val="0"/>
          <w:marTop w:val="0"/>
          <w:marBottom w:val="0"/>
          <w:divBdr>
            <w:top w:val="none" w:sz="0" w:space="0" w:color="auto"/>
            <w:left w:val="none" w:sz="0" w:space="0" w:color="auto"/>
            <w:bottom w:val="none" w:sz="0" w:space="0" w:color="auto"/>
            <w:right w:val="none" w:sz="0" w:space="0" w:color="auto"/>
          </w:divBdr>
        </w:div>
        <w:div w:id="88549664">
          <w:marLeft w:val="0"/>
          <w:marRight w:val="0"/>
          <w:marTop w:val="0"/>
          <w:marBottom w:val="0"/>
          <w:divBdr>
            <w:top w:val="none" w:sz="0" w:space="0" w:color="auto"/>
            <w:left w:val="none" w:sz="0" w:space="0" w:color="auto"/>
            <w:bottom w:val="none" w:sz="0" w:space="0" w:color="auto"/>
            <w:right w:val="none" w:sz="0" w:space="0" w:color="auto"/>
          </w:divBdr>
          <w:divsChild>
            <w:div w:id="1114907048">
              <w:marLeft w:val="0"/>
              <w:marRight w:val="0"/>
              <w:marTop w:val="0"/>
              <w:marBottom w:val="0"/>
              <w:divBdr>
                <w:top w:val="none" w:sz="0" w:space="0" w:color="auto"/>
                <w:left w:val="none" w:sz="0" w:space="0" w:color="auto"/>
                <w:bottom w:val="none" w:sz="0" w:space="0" w:color="auto"/>
                <w:right w:val="none" w:sz="0" w:space="0" w:color="auto"/>
              </w:divBdr>
            </w:div>
            <w:div w:id="1011300712">
              <w:marLeft w:val="0"/>
              <w:marRight w:val="0"/>
              <w:marTop w:val="0"/>
              <w:marBottom w:val="0"/>
              <w:divBdr>
                <w:top w:val="none" w:sz="0" w:space="0" w:color="auto"/>
                <w:left w:val="none" w:sz="0" w:space="0" w:color="auto"/>
                <w:bottom w:val="none" w:sz="0" w:space="0" w:color="auto"/>
                <w:right w:val="none" w:sz="0" w:space="0" w:color="auto"/>
              </w:divBdr>
            </w:div>
            <w:div w:id="1731877637">
              <w:marLeft w:val="0"/>
              <w:marRight w:val="0"/>
              <w:marTop w:val="0"/>
              <w:marBottom w:val="0"/>
              <w:divBdr>
                <w:top w:val="none" w:sz="0" w:space="0" w:color="auto"/>
                <w:left w:val="none" w:sz="0" w:space="0" w:color="auto"/>
                <w:bottom w:val="none" w:sz="0" w:space="0" w:color="auto"/>
                <w:right w:val="none" w:sz="0" w:space="0" w:color="auto"/>
              </w:divBdr>
            </w:div>
            <w:div w:id="74283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0125590">
      <w:bodyDiv w:val="1"/>
      <w:marLeft w:val="0"/>
      <w:marRight w:val="0"/>
      <w:marTop w:val="0"/>
      <w:marBottom w:val="0"/>
      <w:divBdr>
        <w:top w:val="none" w:sz="0" w:space="0" w:color="auto"/>
        <w:left w:val="none" w:sz="0" w:space="0" w:color="auto"/>
        <w:bottom w:val="none" w:sz="0" w:space="0" w:color="auto"/>
        <w:right w:val="none" w:sz="0" w:space="0" w:color="auto"/>
      </w:divBdr>
    </w:div>
    <w:div w:id="1110202417">
      <w:bodyDiv w:val="1"/>
      <w:marLeft w:val="0"/>
      <w:marRight w:val="0"/>
      <w:marTop w:val="0"/>
      <w:marBottom w:val="0"/>
      <w:divBdr>
        <w:top w:val="none" w:sz="0" w:space="0" w:color="auto"/>
        <w:left w:val="none" w:sz="0" w:space="0" w:color="auto"/>
        <w:bottom w:val="none" w:sz="0" w:space="0" w:color="auto"/>
        <w:right w:val="none" w:sz="0" w:space="0" w:color="auto"/>
      </w:divBdr>
    </w:div>
    <w:div w:id="1110278033">
      <w:bodyDiv w:val="1"/>
      <w:marLeft w:val="0"/>
      <w:marRight w:val="0"/>
      <w:marTop w:val="0"/>
      <w:marBottom w:val="0"/>
      <w:divBdr>
        <w:top w:val="none" w:sz="0" w:space="0" w:color="auto"/>
        <w:left w:val="none" w:sz="0" w:space="0" w:color="auto"/>
        <w:bottom w:val="none" w:sz="0" w:space="0" w:color="auto"/>
        <w:right w:val="none" w:sz="0" w:space="0" w:color="auto"/>
      </w:divBdr>
    </w:div>
    <w:div w:id="1110392485">
      <w:bodyDiv w:val="1"/>
      <w:marLeft w:val="0"/>
      <w:marRight w:val="0"/>
      <w:marTop w:val="0"/>
      <w:marBottom w:val="0"/>
      <w:divBdr>
        <w:top w:val="none" w:sz="0" w:space="0" w:color="auto"/>
        <w:left w:val="none" w:sz="0" w:space="0" w:color="auto"/>
        <w:bottom w:val="none" w:sz="0" w:space="0" w:color="auto"/>
        <w:right w:val="none" w:sz="0" w:space="0" w:color="auto"/>
      </w:divBdr>
    </w:div>
    <w:div w:id="1111164880">
      <w:bodyDiv w:val="1"/>
      <w:marLeft w:val="0"/>
      <w:marRight w:val="0"/>
      <w:marTop w:val="0"/>
      <w:marBottom w:val="0"/>
      <w:divBdr>
        <w:top w:val="none" w:sz="0" w:space="0" w:color="auto"/>
        <w:left w:val="none" w:sz="0" w:space="0" w:color="auto"/>
        <w:bottom w:val="none" w:sz="0" w:space="0" w:color="auto"/>
        <w:right w:val="none" w:sz="0" w:space="0" w:color="auto"/>
      </w:divBdr>
    </w:div>
    <w:div w:id="1111165027">
      <w:bodyDiv w:val="1"/>
      <w:marLeft w:val="0"/>
      <w:marRight w:val="0"/>
      <w:marTop w:val="0"/>
      <w:marBottom w:val="0"/>
      <w:divBdr>
        <w:top w:val="none" w:sz="0" w:space="0" w:color="auto"/>
        <w:left w:val="none" w:sz="0" w:space="0" w:color="auto"/>
        <w:bottom w:val="none" w:sz="0" w:space="0" w:color="auto"/>
        <w:right w:val="none" w:sz="0" w:space="0" w:color="auto"/>
      </w:divBdr>
    </w:div>
    <w:div w:id="1111825697">
      <w:bodyDiv w:val="1"/>
      <w:marLeft w:val="0"/>
      <w:marRight w:val="0"/>
      <w:marTop w:val="0"/>
      <w:marBottom w:val="0"/>
      <w:divBdr>
        <w:top w:val="none" w:sz="0" w:space="0" w:color="auto"/>
        <w:left w:val="none" w:sz="0" w:space="0" w:color="auto"/>
        <w:bottom w:val="none" w:sz="0" w:space="0" w:color="auto"/>
        <w:right w:val="none" w:sz="0" w:space="0" w:color="auto"/>
      </w:divBdr>
    </w:div>
    <w:div w:id="1112163929">
      <w:bodyDiv w:val="1"/>
      <w:marLeft w:val="0"/>
      <w:marRight w:val="0"/>
      <w:marTop w:val="0"/>
      <w:marBottom w:val="0"/>
      <w:divBdr>
        <w:top w:val="none" w:sz="0" w:space="0" w:color="auto"/>
        <w:left w:val="none" w:sz="0" w:space="0" w:color="auto"/>
        <w:bottom w:val="none" w:sz="0" w:space="0" w:color="auto"/>
        <w:right w:val="none" w:sz="0" w:space="0" w:color="auto"/>
      </w:divBdr>
    </w:div>
    <w:div w:id="1112675140">
      <w:bodyDiv w:val="1"/>
      <w:marLeft w:val="0"/>
      <w:marRight w:val="0"/>
      <w:marTop w:val="0"/>
      <w:marBottom w:val="0"/>
      <w:divBdr>
        <w:top w:val="none" w:sz="0" w:space="0" w:color="auto"/>
        <w:left w:val="none" w:sz="0" w:space="0" w:color="auto"/>
        <w:bottom w:val="none" w:sz="0" w:space="0" w:color="auto"/>
        <w:right w:val="none" w:sz="0" w:space="0" w:color="auto"/>
      </w:divBdr>
    </w:div>
    <w:div w:id="1113548529">
      <w:bodyDiv w:val="1"/>
      <w:marLeft w:val="0"/>
      <w:marRight w:val="0"/>
      <w:marTop w:val="0"/>
      <w:marBottom w:val="0"/>
      <w:divBdr>
        <w:top w:val="none" w:sz="0" w:space="0" w:color="auto"/>
        <w:left w:val="none" w:sz="0" w:space="0" w:color="auto"/>
        <w:bottom w:val="none" w:sz="0" w:space="0" w:color="auto"/>
        <w:right w:val="none" w:sz="0" w:space="0" w:color="auto"/>
      </w:divBdr>
    </w:div>
    <w:div w:id="1114323994">
      <w:bodyDiv w:val="1"/>
      <w:marLeft w:val="0"/>
      <w:marRight w:val="0"/>
      <w:marTop w:val="0"/>
      <w:marBottom w:val="0"/>
      <w:divBdr>
        <w:top w:val="none" w:sz="0" w:space="0" w:color="auto"/>
        <w:left w:val="none" w:sz="0" w:space="0" w:color="auto"/>
        <w:bottom w:val="none" w:sz="0" w:space="0" w:color="auto"/>
        <w:right w:val="none" w:sz="0" w:space="0" w:color="auto"/>
      </w:divBdr>
    </w:div>
    <w:div w:id="1114665704">
      <w:bodyDiv w:val="1"/>
      <w:marLeft w:val="0"/>
      <w:marRight w:val="0"/>
      <w:marTop w:val="0"/>
      <w:marBottom w:val="0"/>
      <w:divBdr>
        <w:top w:val="none" w:sz="0" w:space="0" w:color="auto"/>
        <w:left w:val="none" w:sz="0" w:space="0" w:color="auto"/>
        <w:bottom w:val="none" w:sz="0" w:space="0" w:color="auto"/>
        <w:right w:val="none" w:sz="0" w:space="0" w:color="auto"/>
      </w:divBdr>
    </w:div>
    <w:div w:id="1114861125">
      <w:bodyDiv w:val="1"/>
      <w:marLeft w:val="0"/>
      <w:marRight w:val="0"/>
      <w:marTop w:val="0"/>
      <w:marBottom w:val="0"/>
      <w:divBdr>
        <w:top w:val="none" w:sz="0" w:space="0" w:color="auto"/>
        <w:left w:val="none" w:sz="0" w:space="0" w:color="auto"/>
        <w:bottom w:val="none" w:sz="0" w:space="0" w:color="auto"/>
        <w:right w:val="none" w:sz="0" w:space="0" w:color="auto"/>
      </w:divBdr>
    </w:div>
    <w:div w:id="1115174859">
      <w:bodyDiv w:val="1"/>
      <w:marLeft w:val="0"/>
      <w:marRight w:val="0"/>
      <w:marTop w:val="0"/>
      <w:marBottom w:val="0"/>
      <w:divBdr>
        <w:top w:val="none" w:sz="0" w:space="0" w:color="auto"/>
        <w:left w:val="none" w:sz="0" w:space="0" w:color="auto"/>
        <w:bottom w:val="none" w:sz="0" w:space="0" w:color="auto"/>
        <w:right w:val="none" w:sz="0" w:space="0" w:color="auto"/>
      </w:divBdr>
    </w:div>
    <w:div w:id="1115446187">
      <w:bodyDiv w:val="1"/>
      <w:marLeft w:val="0"/>
      <w:marRight w:val="0"/>
      <w:marTop w:val="0"/>
      <w:marBottom w:val="0"/>
      <w:divBdr>
        <w:top w:val="none" w:sz="0" w:space="0" w:color="auto"/>
        <w:left w:val="none" w:sz="0" w:space="0" w:color="auto"/>
        <w:bottom w:val="none" w:sz="0" w:space="0" w:color="auto"/>
        <w:right w:val="none" w:sz="0" w:space="0" w:color="auto"/>
      </w:divBdr>
    </w:div>
    <w:div w:id="1115906206">
      <w:bodyDiv w:val="1"/>
      <w:marLeft w:val="0"/>
      <w:marRight w:val="0"/>
      <w:marTop w:val="0"/>
      <w:marBottom w:val="0"/>
      <w:divBdr>
        <w:top w:val="none" w:sz="0" w:space="0" w:color="auto"/>
        <w:left w:val="none" w:sz="0" w:space="0" w:color="auto"/>
        <w:bottom w:val="none" w:sz="0" w:space="0" w:color="auto"/>
        <w:right w:val="none" w:sz="0" w:space="0" w:color="auto"/>
      </w:divBdr>
    </w:div>
    <w:div w:id="1116101064">
      <w:bodyDiv w:val="1"/>
      <w:marLeft w:val="0"/>
      <w:marRight w:val="0"/>
      <w:marTop w:val="0"/>
      <w:marBottom w:val="0"/>
      <w:divBdr>
        <w:top w:val="none" w:sz="0" w:space="0" w:color="auto"/>
        <w:left w:val="none" w:sz="0" w:space="0" w:color="auto"/>
        <w:bottom w:val="none" w:sz="0" w:space="0" w:color="auto"/>
        <w:right w:val="none" w:sz="0" w:space="0" w:color="auto"/>
      </w:divBdr>
    </w:div>
    <w:div w:id="1116482443">
      <w:bodyDiv w:val="1"/>
      <w:marLeft w:val="0"/>
      <w:marRight w:val="0"/>
      <w:marTop w:val="0"/>
      <w:marBottom w:val="0"/>
      <w:divBdr>
        <w:top w:val="none" w:sz="0" w:space="0" w:color="auto"/>
        <w:left w:val="none" w:sz="0" w:space="0" w:color="auto"/>
        <w:bottom w:val="none" w:sz="0" w:space="0" w:color="auto"/>
        <w:right w:val="none" w:sz="0" w:space="0" w:color="auto"/>
      </w:divBdr>
    </w:div>
    <w:div w:id="1116683509">
      <w:bodyDiv w:val="1"/>
      <w:marLeft w:val="0"/>
      <w:marRight w:val="0"/>
      <w:marTop w:val="0"/>
      <w:marBottom w:val="0"/>
      <w:divBdr>
        <w:top w:val="none" w:sz="0" w:space="0" w:color="auto"/>
        <w:left w:val="none" w:sz="0" w:space="0" w:color="auto"/>
        <w:bottom w:val="none" w:sz="0" w:space="0" w:color="auto"/>
        <w:right w:val="none" w:sz="0" w:space="0" w:color="auto"/>
      </w:divBdr>
    </w:div>
    <w:div w:id="1116799018">
      <w:bodyDiv w:val="1"/>
      <w:marLeft w:val="0"/>
      <w:marRight w:val="0"/>
      <w:marTop w:val="0"/>
      <w:marBottom w:val="0"/>
      <w:divBdr>
        <w:top w:val="none" w:sz="0" w:space="0" w:color="auto"/>
        <w:left w:val="none" w:sz="0" w:space="0" w:color="auto"/>
        <w:bottom w:val="none" w:sz="0" w:space="0" w:color="auto"/>
        <w:right w:val="none" w:sz="0" w:space="0" w:color="auto"/>
      </w:divBdr>
    </w:div>
    <w:div w:id="1116825325">
      <w:bodyDiv w:val="1"/>
      <w:marLeft w:val="0"/>
      <w:marRight w:val="0"/>
      <w:marTop w:val="0"/>
      <w:marBottom w:val="0"/>
      <w:divBdr>
        <w:top w:val="none" w:sz="0" w:space="0" w:color="auto"/>
        <w:left w:val="none" w:sz="0" w:space="0" w:color="auto"/>
        <w:bottom w:val="none" w:sz="0" w:space="0" w:color="auto"/>
        <w:right w:val="none" w:sz="0" w:space="0" w:color="auto"/>
      </w:divBdr>
    </w:div>
    <w:div w:id="1116867388">
      <w:bodyDiv w:val="1"/>
      <w:marLeft w:val="0"/>
      <w:marRight w:val="0"/>
      <w:marTop w:val="0"/>
      <w:marBottom w:val="0"/>
      <w:divBdr>
        <w:top w:val="none" w:sz="0" w:space="0" w:color="auto"/>
        <w:left w:val="none" w:sz="0" w:space="0" w:color="auto"/>
        <w:bottom w:val="none" w:sz="0" w:space="0" w:color="auto"/>
        <w:right w:val="none" w:sz="0" w:space="0" w:color="auto"/>
      </w:divBdr>
      <w:divsChild>
        <w:div w:id="135596252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3315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16871063">
      <w:bodyDiv w:val="1"/>
      <w:marLeft w:val="0"/>
      <w:marRight w:val="0"/>
      <w:marTop w:val="0"/>
      <w:marBottom w:val="0"/>
      <w:divBdr>
        <w:top w:val="none" w:sz="0" w:space="0" w:color="auto"/>
        <w:left w:val="none" w:sz="0" w:space="0" w:color="auto"/>
        <w:bottom w:val="none" w:sz="0" w:space="0" w:color="auto"/>
        <w:right w:val="none" w:sz="0" w:space="0" w:color="auto"/>
      </w:divBdr>
    </w:div>
    <w:div w:id="1117022531">
      <w:bodyDiv w:val="1"/>
      <w:marLeft w:val="0"/>
      <w:marRight w:val="0"/>
      <w:marTop w:val="0"/>
      <w:marBottom w:val="0"/>
      <w:divBdr>
        <w:top w:val="none" w:sz="0" w:space="0" w:color="auto"/>
        <w:left w:val="none" w:sz="0" w:space="0" w:color="auto"/>
        <w:bottom w:val="none" w:sz="0" w:space="0" w:color="auto"/>
        <w:right w:val="none" w:sz="0" w:space="0" w:color="auto"/>
      </w:divBdr>
      <w:divsChild>
        <w:div w:id="1864900465">
          <w:marLeft w:val="0"/>
          <w:marRight w:val="0"/>
          <w:marTop w:val="0"/>
          <w:marBottom w:val="0"/>
          <w:divBdr>
            <w:top w:val="none" w:sz="0" w:space="0" w:color="auto"/>
            <w:left w:val="none" w:sz="0" w:space="0" w:color="auto"/>
            <w:bottom w:val="none" w:sz="0" w:space="0" w:color="auto"/>
            <w:right w:val="none" w:sz="0" w:space="0" w:color="auto"/>
          </w:divBdr>
        </w:div>
      </w:divsChild>
    </w:div>
    <w:div w:id="1118257663">
      <w:bodyDiv w:val="1"/>
      <w:marLeft w:val="0"/>
      <w:marRight w:val="0"/>
      <w:marTop w:val="0"/>
      <w:marBottom w:val="0"/>
      <w:divBdr>
        <w:top w:val="none" w:sz="0" w:space="0" w:color="auto"/>
        <w:left w:val="none" w:sz="0" w:space="0" w:color="auto"/>
        <w:bottom w:val="none" w:sz="0" w:space="0" w:color="auto"/>
        <w:right w:val="none" w:sz="0" w:space="0" w:color="auto"/>
      </w:divBdr>
    </w:div>
    <w:div w:id="1118599247">
      <w:bodyDiv w:val="1"/>
      <w:marLeft w:val="0"/>
      <w:marRight w:val="0"/>
      <w:marTop w:val="0"/>
      <w:marBottom w:val="0"/>
      <w:divBdr>
        <w:top w:val="none" w:sz="0" w:space="0" w:color="auto"/>
        <w:left w:val="none" w:sz="0" w:space="0" w:color="auto"/>
        <w:bottom w:val="none" w:sz="0" w:space="0" w:color="auto"/>
        <w:right w:val="none" w:sz="0" w:space="0" w:color="auto"/>
      </w:divBdr>
    </w:div>
    <w:div w:id="1118642608">
      <w:bodyDiv w:val="1"/>
      <w:marLeft w:val="0"/>
      <w:marRight w:val="0"/>
      <w:marTop w:val="0"/>
      <w:marBottom w:val="0"/>
      <w:divBdr>
        <w:top w:val="none" w:sz="0" w:space="0" w:color="auto"/>
        <w:left w:val="none" w:sz="0" w:space="0" w:color="auto"/>
        <w:bottom w:val="none" w:sz="0" w:space="0" w:color="auto"/>
        <w:right w:val="none" w:sz="0" w:space="0" w:color="auto"/>
      </w:divBdr>
    </w:div>
    <w:div w:id="1118646966">
      <w:bodyDiv w:val="1"/>
      <w:marLeft w:val="0"/>
      <w:marRight w:val="0"/>
      <w:marTop w:val="0"/>
      <w:marBottom w:val="0"/>
      <w:divBdr>
        <w:top w:val="none" w:sz="0" w:space="0" w:color="auto"/>
        <w:left w:val="none" w:sz="0" w:space="0" w:color="auto"/>
        <w:bottom w:val="none" w:sz="0" w:space="0" w:color="auto"/>
        <w:right w:val="none" w:sz="0" w:space="0" w:color="auto"/>
      </w:divBdr>
    </w:div>
    <w:div w:id="1119569327">
      <w:bodyDiv w:val="1"/>
      <w:marLeft w:val="0"/>
      <w:marRight w:val="0"/>
      <w:marTop w:val="0"/>
      <w:marBottom w:val="0"/>
      <w:divBdr>
        <w:top w:val="none" w:sz="0" w:space="0" w:color="auto"/>
        <w:left w:val="none" w:sz="0" w:space="0" w:color="auto"/>
        <w:bottom w:val="none" w:sz="0" w:space="0" w:color="auto"/>
        <w:right w:val="none" w:sz="0" w:space="0" w:color="auto"/>
      </w:divBdr>
    </w:div>
    <w:div w:id="1120146844">
      <w:bodyDiv w:val="1"/>
      <w:marLeft w:val="0"/>
      <w:marRight w:val="0"/>
      <w:marTop w:val="0"/>
      <w:marBottom w:val="0"/>
      <w:divBdr>
        <w:top w:val="none" w:sz="0" w:space="0" w:color="auto"/>
        <w:left w:val="none" w:sz="0" w:space="0" w:color="auto"/>
        <w:bottom w:val="none" w:sz="0" w:space="0" w:color="auto"/>
        <w:right w:val="none" w:sz="0" w:space="0" w:color="auto"/>
      </w:divBdr>
    </w:div>
    <w:div w:id="1120565471">
      <w:bodyDiv w:val="1"/>
      <w:marLeft w:val="0"/>
      <w:marRight w:val="0"/>
      <w:marTop w:val="0"/>
      <w:marBottom w:val="0"/>
      <w:divBdr>
        <w:top w:val="none" w:sz="0" w:space="0" w:color="auto"/>
        <w:left w:val="none" w:sz="0" w:space="0" w:color="auto"/>
        <w:bottom w:val="none" w:sz="0" w:space="0" w:color="auto"/>
        <w:right w:val="none" w:sz="0" w:space="0" w:color="auto"/>
      </w:divBdr>
    </w:div>
    <w:div w:id="1120953861">
      <w:bodyDiv w:val="1"/>
      <w:marLeft w:val="0"/>
      <w:marRight w:val="0"/>
      <w:marTop w:val="0"/>
      <w:marBottom w:val="0"/>
      <w:divBdr>
        <w:top w:val="none" w:sz="0" w:space="0" w:color="auto"/>
        <w:left w:val="none" w:sz="0" w:space="0" w:color="auto"/>
        <w:bottom w:val="none" w:sz="0" w:space="0" w:color="auto"/>
        <w:right w:val="none" w:sz="0" w:space="0" w:color="auto"/>
      </w:divBdr>
    </w:div>
    <w:div w:id="1121387643">
      <w:bodyDiv w:val="1"/>
      <w:marLeft w:val="0"/>
      <w:marRight w:val="0"/>
      <w:marTop w:val="0"/>
      <w:marBottom w:val="0"/>
      <w:divBdr>
        <w:top w:val="none" w:sz="0" w:space="0" w:color="auto"/>
        <w:left w:val="none" w:sz="0" w:space="0" w:color="auto"/>
        <w:bottom w:val="none" w:sz="0" w:space="0" w:color="auto"/>
        <w:right w:val="none" w:sz="0" w:space="0" w:color="auto"/>
      </w:divBdr>
    </w:div>
    <w:div w:id="1121726736">
      <w:bodyDiv w:val="1"/>
      <w:marLeft w:val="0"/>
      <w:marRight w:val="0"/>
      <w:marTop w:val="0"/>
      <w:marBottom w:val="0"/>
      <w:divBdr>
        <w:top w:val="none" w:sz="0" w:space="0" w:color="auto"/>
        <w:left w:val="none" w:sz="0" w:space="0" w:color="auto"/>
        <w:bottom w:val="none" w:sz="0" w:space="0" w:color="auto"/>
        <w:right w:val="none" w:sz="0" w:space="0" w:color="auto"/>
      </w:divBdr>
    </w:div>
    <w:div w:id="1121728618">
      <w:bodyDiv w:val="1"/>
      <w:marLeft w:val="0"/>
      <w:marRight w:val="0"/>
      <w:marTop w:val="0"/>
      <w:marBottom w:val="0"/>
      <w:divBdr>
        <w:top w:val="none" w:sz="0" w:space="0" w:color="auto"/>
        <w:left w:val="none" w:sz="0" w:space="0" w:color="auto"/>
        <w:bottom w:val="none" w:sz="0" w:space="0" w:color="auto"/>
        <w:right w:val="none" w:sz="0" w:space="0" w:color="auto"/>
      </w:divBdr>
    </w:div>
    <w:div w:id="1122462106">
      <w:bodyDiv w:val="1"/>
      <w:marLeft w:val="0"/>
      <w:marRight w:val="0"/>
      <w:marTop w:val="0"/>
      <w:marBottom w:val="0"/>
      <w:divBdr>
        <w:top w:val="none" w:sz="0" w:space="0" w:color="auto"/>
        <w:left w:val="none" w:sz="0" w:space="0" w:color="auto"/>
        <w:bottom w:val="none" w:sz="0" w:space="0" w:color="auto"/>
        <w:right w:val="none" w:sz="0" w:space="0" w:color="auto"/>
      </w:divBdr>
      <w:divsChild>
        <w:div w:id="170949809">
          <w:marLeft w:val="0"/>
          <w:marRight w:val="0"/>
          <w:marTop w:val="0"/>
          <w:marBottom w:val="0"/>
          <w:divBdr>
            <w:top w:val="none" w:sz="0" w:space="0" w:color="auto"/>
            <w:left w:val="none" w:sz="0" w:space="0" w:color="auto"/>
            <w:bottom w:val="none" w:sz="0" w:space="0" w:color="auto"/>
            <w:right w:val="none" w:sz="0" w:space="0" w:color="auto"/>
          </w:divBdr>
        </w:div>
      </w:divsChild>
    </w:div>
    <w:div w:id="1123497215">
      <w:bodyDiv w:val="1"/>
      <w:marLeft w:val="0"/>
      <w:marRight w:val="0"/>
      <w:marTop w:val="0"/>
      <w:marBottom w:val="0"/>
      <w:divBdr>
        <w:top w:val="none" w:sz="0" w:space="0" w:color="auto"/>
        <w:left w:val="none" w:sz="0" w:space="0" w:color="auto"/>
        <w:bottom w:val="none" w:sz="0" w:space="0" w:color="auto"/>
        <w:right w:val="none" w:sz="0" w:space="0" w:color="auto"/>
      </w:divBdr>
    </w:div>
    <w:div w:id="1123573881">
      <w:bodyDiv w:val="1"/>
      <w:marLeft w:val="0"/>
      <w:marRight w:val="0"/>
      <w:marTop w:val="0"/>
      <w:marBottom w:val="0"/>
      <w:divBdr>
        <w:top w:val="none" w:sz="0" w:space="0" w:color="auto"/>
        <w:left w:val="none" w:sz="0" w:space="0" w:color="auto"/>
        <w:bottom w:val="none" w:sz="0" w:space="0" w:color="auto"/>
        <w:right w:val="none" w:sz="0" w:space="0" w:color="auto"/>
      </w:divBdr>
      <w:divsChild>
        <w:div w:id="1493372381">
          <w:marLeft w:val="0"/>
          <w:marRight w:val="0"/>
          <w:marTop w:val="0"/>
          <w:marBottom w:val="0"/>
          <w:divBdr>
            <w:top w:val="none" w:sz="0" w:space="0" w:color="auto"/>
            <w:left w:val="none" w:sz="0" w:space="0" w:color="auto"/>
            <w:bottom w:val="none" w:sz="0" w:space="0" w:color="auto"/>
            <w:right w:val="none" w:sz="0" w:space="0" w:color="auto"/>
          </w:divBdr>
        </w:div>
        <w:div w:id="1915627879">
          <w:marLeft w:val="0"/>
          <w:marRight w:val="0"/>
          <w:marTop w:val="0"/>
          <w:marBottom w:val="0"/>
          <w:divBdr>
            <w:top w:val="none" w:sz="0" w:space="0" w:color="auto"/>
            <w:left w:val="none" w:sz="0" w:space="0" w:color="auto"/>
            <w:bottom w:val="none" w:sz="0" w:space="0" w:color="auto"/>
            <w:right w:val="none" w:sz="0" w:space="0" w:color="auto"/>
          </w:divBdr>
        </w:div>
        <w:div w:id="1654140222">
          <w:marLeft w:val="0"/>
          <w:marRight w:val="0"/>
          <w:marTop w:val="0"/>
          <w:marBottom w:val="0"/>
          <w:divBdr>
            <w:top w:val="none" w:sz="0" w:space="0" w:color="auto"/>
            <w:left w:val="none" w:sz="0" w:space="0" w:color="auto"/>
            <w:bottom w:val="none" w:sz="0" w:space="0" w:color="auto"/>
            <w:right w:val="none" w:sz="0" w:space="0" w:color="auto"/>
          </w:divBdr>
        </w:div>
        <w:div w:id="914708765">
          <w:marLeft w:val="0"/>
          <w:marRight w:val="0"/>
          <w:marTop w:val="0"/>
          <w:marBottom w:val="0"/>
          <w:divBdr>
            <w:top w:val="none" w:sz="0" w:space="0" w:color="auto"/>
            <w:left w:val="none" w:sz="0" w:space="0" w:color="auto"/>
            <w:bottom w:val="none" w:sz="0" w:space="0" w:color="auto"/>
            <w:right w:val="none" w:sz="0" w:space="0" w:color="auto"/>
          </w:divBdr>
        </w:div>
        <w:div w:id="1621297429">
          <w:marLeft w:val="0"/>
          <w:marRight w:val="0"/>
          <w:marTop w:val="0"/>
          <w:marBottom w:val="0"/>
          <w:divBdr>
            <w:top w:val="none" w:sz="0" w:space="0" w:color="auto"/>
            <w:left w:val="none" w:sz="0" w:space="0" w:color="auto"/>
            <w:bottom w:val="none" w:sz="0" w:space="0" w:color="auto"/>
            <w:right w:val="none" w:sz="0" w:space="0" w:color="auto"/>
          </w:divBdr>
        </w:div>
        <w:div w:id="1717123905">
          <w:marLeft w:val="0"/>
          <w:marRight w:val="0"/>
          <w:marTop w:val="0"/>
          <w:marBottom w:val="0"/>
          <w:divBdr>
            <w:top w:val="none" w:sz="0" w:space="0" w:color="auto"/>
            <w:left w:val="none" w:sz="0" w:space="0" w:color="auto"/>
            <w:bottom w:val="none" w:sz="0" w:space="0" w:color="auto"/>
            <w:right w:val="none" w:sz="0" w:space="0" w:color="auto"/>
          </w:divBdr>
        </w:div>
      </w:divsChild>
    </w:div>
    <w:div w:id="1123812600">
      <w:bodyDiv w:val="1"/>
      <w:marLeft w:val="0"/>
      <w:marRight w:val="0"/>
      <w:marTop w:val="0"/>
      <w:marBottom w:val="0"/>
      <w:divBdr>
        <w:top w:val="none" w:sz="0" w:space="0" w:color="auto"/>
        <w:left w:val="none" w:sz="0" w:space="0" w:color="auto"/>
        <w:bottom w:val="none" w:sz="0" w:space="0" w:color="auto"/>
        <w:right w:val="none" w:sz="0" w:space="0" w:color="auto"/>
      </w:divBdr>
    </w:div>
    <w:div w:id="1123883537">
      <w:bodyDiv w:val="1"/>
      <w:marLeft w:val="0"/>
      <w:marRight w:val="0"/>
      <w:marTop w:val="0"/>
      <w:marBottom w:val="0"/>
      <w:divBdr>
        <w:top w:val="none" w:sz="0" w:space="0" w:color="auto"/>
        <w:left w:val="none" w:sz="0" w:space="0" w:color="auto"/>
        <w:bottom w:val="none" w:sz="0" w:space="0" w:color="auto"/>
        <w:right w:val="none" w:sz="0" w:space="0" w:color="auto"/>
      </w:divBdr>
    </w:div>
    <w:div w:id="1124689671">
      <w:bodyDiv w:val="1"/>
      <w:marLeft w:val="0"/>
      <w:marRight w:val="0"/>
      <w:marTop w:val="0"/>
      <w:marBottom w:val="0"/>
      <w:divBdr>
        <w:top w:val="none" w:sz="0" w:space="0" w:color="auto"/>
        <w:left w:val="none" w:sz="0" w:space="0" w:color="auto"/>
        <w:bottom w:val="none" w:sz="0" w:space="0" w:color="auto"/>
        <w:right w:val="none" w:sz="0" w:space="0" w:color="auto"/>
      </w:divBdr>
    </w:div>
    <w:div w:id="1124809725">
      <w:bodyDiv w:val="1"/>
      <w:marLeft w:val="0"/>
      <w:marRight w:val="0"/>
      <w:marTop w:val="0"/>
      <w:marBottom w:val="0"/>
      <w:divBdr>
        <w:top w:val="none" w:sz="0" w:space="0" w:color="auto"/>
        <w:left w:val="none" w:sz="0" w:space="0" w:color="auto"/>
        <w:bottom w:val="none" w:sz="0" w:space="0" w:color="auto"/>
        <w:right w:val="none" w:sz="0" w:space="0" w:color="auto"/>
      </w:divBdr>
    </w:div>
    <w:div w:id="1125273359">
      <w:bodyDiv w:val="1"/>
      <w:marLeft w:val="0"/>
      <w:marRight w:val="0"/>
      <w:marTop w:val="0"/>
      <w:marBottom w:val="0"/>
      <w:divBdr>
        <w:top w:val="none" w:sz="0" w:space="0" w:color="auto"/>
        <w:left w:val="none" w:sz="0" w:space="0" w:color="auto"/>
        <w:bottom w:val="none" w:sz="0" w:space="0" w:color="auto"/>
        <w:right w:val="none" w:sz="0" w:space="0" w:color="auto"/>
      </w:divBdr>
    </w:div>
    <w:div w:id="1126004249">
      <w:bodyDiv w:val="1"/>
      <w:marLeft w:val="0"/>
      <w:marRight w:val="0"/>
      <w:marTop w:val="0"/>
      <w:marBottom w:val="0"/>
      <w:divBdr>
        <w:top w:val="none" w:sz="0" w:space="0" w:color="auto"/>
        <w:left w:val="none" w:sz="0" w:space="0" w:color="auto"/>
        <w:bottom w:val="none" w:sz="0" w:space="0" w:color="auto"/>
        <w:right w:val="none" w:sz="0" w:space="0" w:color="auto"/>
      </w:divBdr>
    </w:div>
    <w:div w:id="1126193382">
      <w:bodyDiv w:val="1"/>
      <w:marLeft w:val="0"/>
      <w:marRight w:val="0"/>
      <w:marTop w:val="0"/>
      <w:marBottom w:val="0"/>
      <w:divBdr>
        <w:top w:val="none" w:sz="0" w:space="0" w:color="auto"/>
        <w:left w:val="none" w:sz="0" w:space="0" w:color="auto"/>
        <w:bottom w:val="none" w:sz="0" w:space="0" w:color="auto"/>
        <w:right w:val="none" w:sz="0" w:space="0" w:color="auto"/>
      </w:divBdr>
    </w:div>
    <w:div w:id="1126703831">
      <w:bodyDiv w:val="1"/>
      <w:marLeft w:val="0"/>
      <w:marRight w:val="0"/>
      <w:marTop w:val="0"/>
      <w:marBottom w:val="0"/>
      <w:divBdr>
        <w:top w:val="none" w:sz="0" w:space="0" w:color="auto"/>
        <w:left w:val="none" w:sz="0" w:space="0" w:color="auto"/>
        <w:bottom w:val="none" w:sz="0" w:space="0" w:color="auto"/>
        <w:right w:val="none" w:sz="0" w:space="0" w:color="auto"/>
      </w:divBdr>
    </w:div>
    <w:div w:id="1128166193">
      <w:bodyDiv w:val="1"/>
      <w:marLeft w:val="0"/>
      <w:marRight w:val="0"/>
      <w:marTop w:val="0"/>
      <w:marBottom w:val="0"/>
      <w:divBdr>
        <w:top w:val="none" w:sz="0" w:space="0" w:color="auto"/>
        <w:left w:val="none" w:sz="0" w:space="0" w:color="auto"/>
        <w:bottom w:val="none" w:sz="0" w:space="0" w:color="auto"/>
        <w:right w:val="none" w:sz="0" w:space="0" w:color="auto"/>
      </w:divBdr>
    </w:div>
    <w:div w:id="1128279736">
      <w:bodyDiv w:val="1"/>
      <w:marLeft w:val="0"/>
      <w:marRight w:val="0"/>
      <w:marTop w:val="0"/>
      <w:marBottom w:val="0"/>
      <w:divBdr>
        <w:top w:val="none" w:sz="0" w:space="0" w:color="auto"/>
        <w:left w:val="none" w:sz="0" w:space="0" w:color="auto"/>
        <w:bottom w:val="none" w:sz="0" w:space="0" w:color="auto"/>
        <w:right w:val="none" w:sz="0" w:space="0" w:color="auto"/>
      </w:divBdr>
    </w:div>
    <w:div w:id="1128666067">
      <w:bodyDiv w:val="1"/>
      <w:marLeft w:val="0"/>
      <w:marRight w:val="0"/>
      <w:marTop w:val="0"/>
      <w:marBottom w:val="0"/>
      <w:divBdr>
        <w:top w:val="none" w:sz="0" w:space="0" w:color="auto"/>
        <w:left w:val="none" w:sz="0" w:space="0" w:color="auto"/>
        <w:bottom w:val="none" w:sz="0" w:space="0" w:color="auto"/>
        <w:right w:val="none" w:sz="0" w:space="0" w:color="auto"/>
      </w:divBdr>
    </w:div>
    <w:div w:id="1128739586">
      <w:bodyDiv w:val="1"/>
      <w:marLeft w:val="0"/>
      <w:marRight w:val="0"/>
      <w:marTop w:val="0"/>
      <w:marBottom w:val="0"/>
      <w:divBdr>
        <w:top w:val="none" w:sz="0" w:space="0" w:color="auto"/>
        <w:left w:val="none" w:sz="0" w:space="0" w:color="auto"/>
        <w:bottom w:val="none" w:sz="0" w:space="0" w:color="auto"/>
        <w:right w:val="none" w:sz="0" w:space="0" w:color="auto"/>
      </w:divBdr>
    </w:div>
    <w:div w:id="1128861841">
      <w:bodyDiv w:val="1"/>
      <w:marLeft w:val="0"/>
      <w:marRight w:val="0"/>
      <w:marTop w:val="0"/>
      <w:marBottom w:val="0"/>
      <w:divBdr>
        <w:top w:val="none" w:sz="0" w:space="0" w:color="auto"/>
        <w:left w:val="none" w:sz="0" w:space="0" w:color="auto"/>
        <w:bottom w:val="none" w:sz="0" w:space="0" w:color="auto"/>
        <w:right w:val="none" w:sz="0" w:space="0" w:color="auto"/>
      </w:divBdr>
    </w:div>
    <w:div w:id="1129318525">
      <w:bodyDiv w:val="1"/>
      <w:marLeft w:val="0"/>
      <w:marRight w:val="0"/>
      <w:marTop w:val="0"/>
      <w:marBottom w:val="0"/>
      <w:divBdr>
        <w:top w:val="none" w:sz="0" w:space="0" w:color="auto"/>
        <w:left w:val="none" w:sz="0" w:space="0" w:color="auto"/>
        <w:bottom w:val="none" w:sz="0" w:space="0" w:color="auto"/>
        <w:right w:val="none" w:sz="0" w:space="0" w:color="auto"/>
      </w:divBdr>
    </w:div>
    <w:div w:id="1129516822">
      <w:bodyDiv w:val="1"/>
      <w:marLeft w:val="0"/>
      <w:marRight w:val="0"/>
      <w:marTop w:val="0"/>
      <w:marBottom w:val="0"/>
      <w:divBdr>
        <w:top w:val="none" w:sz="0" w:space="0" w:color="auto"/>
        <w:left w:val="none" w:sz="0" w:space="0" w:color="auto"/>
        <w:bottom w:val="none" w:sz="0" w:space="0" w:color="auto"/>
        <w:right w:val="none" w:sz="0" w:space="0" w:color="auto"/>
      </w:divBdr>
    </w:div>
    <w:div w:id="1129739435">
      <w:bodyDiv w:val="1"/>
      <w:marLeft w:val="0"/>
      <w:marRight w:val="0"/>
      <w:marTop w:val="0"/>
      <w:marBottom w:val="0"/>
      <w:divBdr>
        <w:top w:val="none" w:sz="0" w:space="0" w:color="auto"/>
        <w:left w:val="none" w:sz="0" w:space="0" w:color="auto"/>
        <w:bottom w:val="none" w:sz="0" w:space="0" w:color="auto"/>
        <w:right w:val="none" w:sz="0" w:space="0" w:color="auto"/>
      </w:divBdr>
    </w:div>
    <w:div w:id="1130703992">
      <w:bodyDiv w:val="1"/>
      <w:marLeft w:val="0"/>
      <w:marRight w:val="0"/>
      <w:marTop w:val="0"/>
      <w:marBottom w:val="0"/>
      <w:divBdr>
        <w:top w:val="none" w:sz="0" w:space="0" w:color="auto"/>
        <w:left w:val="none" w:sz="0" w:space="0" w:color="auto"/>
        <w:bottom w:val="none" w:sz="0" w:space="0" w:color="auto"/>
        <w:right w:val="none" w:sz="0" w:space="0" w:color="auto"/>
      </w:divBdr>
    </w:div>
    <w:div w:id="1130788176">
      <w:bodyDiv w:val="1"/>
      <w:marLeft w:val="0"/>
      <w:marRight w:val="0"/>
      <w:marTop w:val="0"/>
      <w:marBottom w:val="0"/>
      <w:divBdr>
        <w:top w:val="none" w:sz="0" w:space="0" w:color="auto"/>
        <w:left w:val="none" w:sz="0" w:space="0" w:color="auto"/>
        <w:bottom w:val="none" w:sz="0" w:space="0" w:color="auto"/>
        <w:right w:val="none" w:sz="0" w:space="0" w:color="auto"/>
      </w:divBdr>
    </w:div>
    <w:div w:id="1131098304">
      <w:bodyDiv w:val="1"/>
      <w:marLeft w:val="0"/>
      <w:marRight w:val="0"/>
      <w:marTop w:val="0"/>
      <w:marBottom w:val="0"/>
      <w:divBdr>
        <w:top w:val="none" w:sz="0" w:space="0" w:color="auto"/>
        <w:left w:val="none" w:sz="0" w:space="0" w:color="auto"/>
        <w:bottom w:val="none" w:sz="0" w:space="0" w:color="auto"/>
        <w:right w:val="none" w:sz="0" w:space="0" w:color="auto"/>
      </w:divBdr>
    </w:div>
    <w:div w:id="1131821858">
      <w:bodyDiv w:val="1"/>
      <w:marLeft w:val="0"/>
      <w:marRight w:val="0"/>
      <w:marTop w:val="0"/>
      <w:marBottom w:val="0"/>
      <w:divBdr>
        <w:top w:val="none" w:sz="0" w:space="0" w:color="auto"/>
        <w:left w:val="none" w:sz="0" w:space="0" w:color="auto"/>
        <w:bottom w:val="none" w:sz="0" w:space="0" w:color="auto"/>
        <w:right w:val="none" w:sz="0" w:space="0" w:color="auto"/>
      </w:divBdr>
    </w:div>
    <w:div w:id="1132208500">
      <w:bodyDiv w:val="1"/>
      <w:marLeft w:val="0"/>
      <w:marRight w:val="0"/>
      <w:marTop w:val="0"/>
      <w:marBottom w:val="0"/>
      <w:divBdr>
        <w:top w:val="none" w:sz="0" w:space="0" w:color="auto"/>
        <w:left w:val="none" w:sz="0" w:space="0" w:color="auto"/>
        <w:bottom w:val="none" w:sz="0" w:space="0" w:color="auto"/>
        <w:right w:val="none" w:sz="0" w:space="0" w:color="auto"/>
      </w:divBdr>
    </w:div>
    <w:div w:id="1132214398">
      <w:bodyDiv w:val="1"/>
      <w:marLeft w:val="0"/>
      <w:marRight w:val="0"/>
      <w:marTop w:val="0"/>
      <w:marBottom w:val="0"/>
      <w:divBdr>
        <w:top w:val="none" w:sz="0" w:space="0" w:color="auto"/>
        <w:left w:val="none" w:sz="0" w:space="0" w:color="auto"/>
        <w:bottom w:val="none" w:sz="0" w:space="0" w:color="auto"/>
        <w:right w:val="none" w:sz="0" w:space="0" w:color="auto"/>
      </w:divBdr>
    </w:div>
    <w:div w:id="1132594882">
      <w:bodyDiv w:val="1"/>
      <w:marLeft w:val="0"/>
      <w:marRight w:val="0"/>
      <w:marTop w:val="0"/>
      <w:marBottom w:val="0"/>
      <w:divBdr>
        <w:top w:val="none" w:sz="0" w:space="0" w:color="auto"/>
        <w:left w:val="none" w:sz="0" w:space="0" w:color="auto"/>
        <w:bottom w:val="none" w:sz="0" w:space="0" w:color="auto"/>
        <w:right w:val="none" w:sz="0" w:space="0" w:color="auto"/>
      </w:divBdr>
    </w:div>
    <w:div w:id="1132670359">
      <w:bodyDiv w:val="1"/>
      <w:marLeft w:val="0"/>
      <w:marRight w:val="0"/>
      <w:marTop w:val="0"/>
      <w:marBottom w:val="0"/>
      <w:divBdr>
        <w:top w:val="none" w:sz="0" w:space="0" w:color="auto"/>
        <w:left w:val="none" w:sz="0" w:space="0" w:color="auto"/>
        <w:bottom w:val="none" w:sz="0" w:space="0" w:color="auto"/>
        <w:right w:val="none" w:sz="0" w:space="0" w:color="auto"/>
      </w:divBdr>
    </w:div>
    <w:div w:id="1132822422">
      <w:bodyDiv w:val="1"/>
      <w:marLeft w:val="0"/>
      <w:marRight w:val="0"/>
      <w:marTop w:val="0"/>
      <w:marBottom w:val="0"/>
      <w:divBdr>
        <w:top w:val="none" w:sz="0" w:space="0" w:color="auto"/>
        <w:left w:val="none" w:sz="0" w:space="0" w:color="auto"/>
        <w:bottom w:val="none" w:sz="0" w:space="0" w:color="auto"/>
        <w:right w:val="none" w:sz="0" w:space="0" w:color="auto"/>
      </w:divBdr>
    </w:div>
    <w:div w:id="1132867468">
      <w:bodyDiv w:val="1"/>
      <w:marLeft w:val="0"/>
      <w:marRight w:val="0"/>
      <w:marTop w:val="0"/>
      <w:marBottom w:val="0"/>
      <w:divBdr>
        <w:top w:val="none" w:sz="0" w:space="0" w:color="auto"/>
        <w:left w:val="none" w:sz="0" w:space="0" w:color="auto"/>
        <w:bottom w:val="none" w:sz="0" w:space="0" w:color="auto"/>
        <w:right w:val="none" w:sz="0" w:space="0" w:color="auto"/>
      </w:divBdr>
    </w:div>
    <w:div w:id="1133056692">
      <w:bodyDiv w:val="1"/>
      <w:marLeft w:val="0"/>
      <w:marRight w:val="0"/>
      <w:marTop w:val="0"/>
      <w:marBottom w:val="0"/>
      <w:divBdr>
        <w:top w:val="none" w:sz="0" w:space="0" w:color="auto"/>
        <w:left w:val="none" w:sz="0" w:space="0" w:color="auto"/>
        <w:bottom w:val="none" w:sz="0" w:space="0" w:color="auto"/>
        <w:right w:val="none" w:sz="0" w:space="0" w:color="auto"/>
      </w:divBdr>
    </w:div>
    <w:div w:id="1133712824">
      <w:bodyDiv w:val="1"/>
      <w:marLeft w:val="0"/>
      <w:marRight w:val="0"/>
      <w:marTop w:val="0"/>
      <w:marBottom w:val="0"/>
      <w:divBdr>
        <w:top w:val="none" w:sz="0" w:space="0" w:color="auto"/>
        <w:left w:val="none" w:sz="0" w:space="0" w:color="auto"/>
        <w:bottom w:val="none" w:sz="0" w:space="0" w:color="auto"/>
        <w:right w:val="none" w:sz="0" w:space="0" w:color="auto"/>
      </w:divBdr>
      <w:divsChild>
        <w:div w:id="64569778">
          <w:marLeft w:val="0"/>
          <w:marRight w:val="0"/>
          <w:marTop w:val="0"/>
          <w:marBottom w:val="0"/>
          <w:divBdr>
            <w:top w:val="none" w:sz="0" w:space="0" w:color="auto"/>
            <w:left w:val="none" w:sz="0" w:space="0" w:color="auto"/>
            <w:bottom w:val="none" w:sz="0" w:space="0" w:color="auto"/>
            <w:right w:val="none" w:sz="0" w:space="0" w:color="auto"/>
          </w:divBdr>
        </w:div>
        <w:div w:id="1578318543">
          <w:marLeft w:val="0"/>
          <w:marRight w:val="0"/>
          <w:marTop w:val="0"/>
          <w:marBottom w:val="0"/>
          <w:divBdr>
            <w:top w:val="none" w:sz="0" w:space="0" w:color="auto"/>
            <w:left w:val="none" w:sz="0" w:space="0" w:color="auto"/>
            <w:bottom w:val="none" w:sz="0" w:space="0" w:color="auto"/>
            <w:right w:val="none" w:sz="0" w:space="0" w:color="auto"/>
          </w:divBdr>
        </w:div>
      </w:divsChild>
    </w:div>
    <w:div w:id="1134328115">
      <w:bodyDiv w:val="1"/>
      <w:marLeft w:val="0"/>
      <w:marRight w:val="0"/>
      <w:marTop w:val="0"/>
      <w:marBottom w:val="0"/>
      <w:divBdr>
        <w:top w:val="none" w:sz="0" w:space="0" w:color="auto"/>
        <w:left w:val="none" w:sz="0" w:space="0" w:color="auto"/>
        <w:bottom w:val="none" w:sz="0" w:space="0" w:color="auto"/>
        <w:right w:val="none" w:sz="0" w:space="0" w:color="auto"/>
      </w:divBdr>
    </w:div>
    <w:div w:id="1134565790">
      <w:bodyDiv w:val="1"/>
      <w:marLeft w:val="0"/>
      <w:marRight w:val="0"/>
      <w:marTop w:val="0"/>
      <w:marBottom w:val="0"/>
      <w:divBdr>
        <w:top w:val="none" w:sz="0" w:space="0" w:color="auto"/>
        <w:left w:val="none" w:sz="0" w:space="0" w:color="auto"/>
        <w:bottom w:val="none" w:sz="0" w:space="0" w:color="auto"/>
        <w:right w:val="none" w:sz="0" w:space="0" w:color="auto"/>
      </w:divBdr>
      <w:divsChild>
        <w:div w:id="1321229040">
          <w:marLeft w:val="0"/>
          <w:marRight w:val="0"/>
          <w:marTop w:val="0"/>
          <w:marBottom w:val="0"/>
          <w:divBdr>
            <w:top w:val="none" w:sz="0" w:space="0" w:color="auto"/>
            <w:left w:val="none" w:sz="0" w:space="0" w:color="auto"/>
            <w:bottom w:val="none" w:sz="0" w:space="0" w:color="auto"/>
            <w:right w:val="none" w:sz="0" w:space="0" w:color="auto"/>
          </w:divBdr>
        </w:div>
        <w:div w:id="1037200152">
          <w:marLeft w:val="0"/>
          <w:marRight w:val="0"/>
          <w:marTop w:val="0"/>
          <w:marBottom w:val="0"/>
          <w:divBdr>
            <w:top w:val="none" w:sz="0" w:space="0" w:color="auto"/>
            <w:left w:val="none" w:sz="0" w:space="0" w:color="auto"/>
            <w:bottom w:val="none" w:sz="0" w:space="0" w:color="auto"/>
            <w:right w:val="none" w:sz="0" w:space="0" w:color="auto"/>
          </w:divBdr>
        </w:div>
        <w:div w:id="601033198">
          <w:marLeft w:val="0"/>
          <w:marRight w:val="0"/>
          <w:marTop w:val="0"/>
          <w:marBottom w:val="0"/>
          <w:divBdr>
            <w:top w:val="none" w:sz="0" w:space="0" w:color="auto"/>
            <w:left w:val="none" w:sz="0" w:space="0" w:color="auto"/>
            <w:bottom w:val="none" w:sz="0" w:space="0" w:color="auto"/>
            <w:right w:val="none" w:sz="0" w:space="0" w:color="auto"/>
          </w:divBdr>
        </w:div>
        <w:div w:id="2103260689">
          <w:marLeft w:val="0"/>
          <w:marRight w:val="0"/>
          <w:marTop w:val="0"/>
          <w:marBottom w:val="0"/>
          <w:divBdr>
            <w:top w:val="none" w:sz="0" w:space="0" w:color="auto"/>
            <w:left w:val="none" w:sz="0" w:space="0" w:color="auto"/>
            <w:bottom w:val="none" w:sz="0" w:space="0" w:color="auto"/>
            <w:right w:val="none" w:sz="0" w:space="0" w:color="auto"/>
          </w:divBdr>
        </w:div>
      </w:divsChild>
    </w:div>
    <w:div w:id="1135025123">
      <w:bodyDiv w:val="1"/>
      <w:marLeft w:val="0"/>
      <w:marRight w:val="0"/>
      <w:marTop w:val="0"/>
      <w:marBottom w:val="0"/>
      <w:divBdr>
        <w:top w:val="none" w:sz="0" w:space="0" w:color="auto"/>
        <w:left w:val="none" w:sz="0" w:space="0" w:color="auto"/>
        <w:bottom w:val="none" w:sz="0" w:space="0" w:color="auto"/>
        <w:right w:val="none" w:sz="0" w:space="0" w:color="auto"/>
      </w:divBdr>
    </w:div>
    <w:div w:id="1135297359">
      <w:bodyDiv w:val="1"/>
      <w:marLeft w:val="0"/>
      <w:marRight w:val="0"/>
      <w:marTop w:val="0"/>
      <w:marBottom w:val="0"/>
      <w:divBdr>
        <w:top w:val="none" w:sz="0" w:space="0" w:color="auto"/>
        <w:left w:val="none" w:sz="0" w:space="0" w:color="auto"/>
        <w:bottom w:val="none" w:sz="0" w:space="0" w:color="auto"/>
        <w:right w:val="none" w:sz="0" w:space="0" w:color="auto"/>
      </w:divBdr>
    </w:div>
    <w:div w:id="1135832406">
      <w:bodyDiv w:val="1"/>
      <w:marLeft w:val="0"/>
      <w:marRight w:val="0"/>
      <w:marTop w:val="0"/>
      <w:marBottom w:val="0"/>
      <w:divBdr>
        <w:top w:val="none" w:sz="0" w:space="0" w:color="auto"/>
        <w:left w:val="none" w:sz="0" w:space="0" w:color="auto"/>
        <w:bottom w:val="none" w:sz="0" w:space="0" w:color="auto"/>
        <w:right w:val="none" w:sz="0" w:space="0" w:color="auto"/>
      </w:divBdr>
    </w:div>
    <w:div w:id="1136071421">
      <w:bodyDiv w:val="1"/>
      <w:marLeft w:val="0"/>
      <w:marRight w:val="0"/>
      <w:marTop w:val="0"/>
      <w:marBottom w:val="0"/>
      <w:divBdr>
        <w:top w:val="none" w:sz="0" w:space="0" w:color="auto"/>
        <w:left w:val="none" w:sz="0" w:space="0" w:color="auto"/>
        <w:bottom w:val="none" w:sz="0" w:space="0" w:color="auto"/>
        <w:right w:val="none" w:sz="0" w:space="0" w:color="auto"/>
      </w:divBdr>
    </w:div>
    <w:div w:id="1138574018">
      <w:bodyDiv w:val="1"/>
      <w:marLeft w:val="0"/>
      <w:marRight w:val="0"/>
      <w:marTop w:val="0"/>
      <w:marBottom w:val="0"/>
      <w:divBdr>
        <w:top w:val="none" w:sz="0" w:space="0" w:color="auto"/>
        <w:left w:val="none" w:sz="0" w:space="0" w:color="auto"/>
        <w:bottom w:val="none" w:sz="0" w:space="0" w:color="auto"/>
        <w:right w:val="none" w:sz="0" w:space="0" w:color="auto"/>
      </w:divBdr>
    </w:div>
    <w:div w:id="1139303721">
      <w:bodyDiv w:val="1"/>
      <w:marLeft w:val="0"/>
      <w:marRight w:val="0"/>
      <w:marTop w:val="0"/>
      <w:marBottom w:val="0"/>
      <w:divBdr>
        <w:top w:val="none" w:sz="0" w:space="0" w:color="auto"/>
        <w:left w:val="none" w:sz="0" w:space="0" w:color="auto"/>
        <w:bottom w:val="none" w:sz="0" w:space="0" w:color="auto"/>
        <w:right w:val="none" w:sz="0" w:space="0" w:color="auto"/>
      </w:divBdr>
    </w:div>
    <w:div w:id="1140342186">
      <w:bodyDiv w:val="1"/>
      <w:marLeft w:val="0"/>
      <w:marRight w:val="0"/>
      <w:marTop w:val="0"/>
      <w:marBottom w:val="0"/>
      <w:divBdr>
        <w:top w:val="none" w:sz="0" w:space="0" w:color="auto"/>
        <w:left w:val="none" w:sz="0" w:space="0" w:color="auto"/>
        <w:bottom w:val="none" w:sz="0" w:space="0" w:color="auto"/>
        <w:right w:val="none" w:sz="0" w:space="0" w:color="auto"/>
      </w:divBdr>
      <w:divsChild>
        <w:div w:id="1315715057">
          <w:marLeft w:val="0"/>
          <w:marRight w:val="0"/>
          <w:marTop w:val="0"/>
          <w:marBottom w:val="0"/>
          <w:divBdr>
            <w:top w:val="none" w:sz="0" w:space="0" w:color="auto"/>
            <w:left w:val="none" w:sz="0" w:space="0" w:color="auto"/>
            <w:bottom w:val="none" w:sz="0" w:space="0" w:color="auto"/>
            <w:right w:val="none" w:sz="0" w:space="0" w:color="auto"/>
          </w:divBdr>
        </w:div>
      </w:divsChild>
    </w:div>
    <w:div w:id="1140344165">
      <w:bodyDiv w:val="1"/>
      <w:marLeft w:val="0"/>
      <w:marRight w:val="0"/>
      <w:marTop w:val="0"/>
      <w:marBottom w:val="0"/>
      <w:divBdr>
        <w:top w:val="none" w:sz="0" w:space="0" w:color="auto"/>
        <w:left w:val="none" w:sz="0" w:space="0" w:color="auto"/>
        <w:bottom w:val="none" w:sz="0" w:space="0" w:color="auto"/>
        <w:right w:val="none" w:sz="0" w:space="0" w:color="auto"/>
      </w:divBdr>
    </w:div>
    <w:div w:id="1141003031">
      <w:bodyDiv w:val="1"/>
      <w:marLeft w:val="0"/>
      <w:marRight w:val="0"/>
      <w:marTop w:val="0"/>
      <w:marBottom w:val="0"/>
      <w:divBdr>
        <w:top w:val="none" w:sz="0" w:space="0" w:color="auto"/>
        <w:left w:val="none" w:sz="0" w:space="0" w:color="auto"/>
        <w:bottom w:val="none" w:sz="0" w:space="0" w:color="auto"/>
        <w:right w:val="none" w:sz="0" w:space="0" w:color="auto"/>
      </w:divBdr>
    </w:div>
    <w:div w:id="1141390226">
      <w:bodyDiv w:val="1"/>
      <w:marLeft w:val="0"/>
      <w:marRight w:val="0"/>
      <w:marTop w:val="0"/>
      <w:marBottom w:val="0"/>
      <w:divBdr>
        <w:top w:val="none" w:sz="0" w:space="0" w:color="auto"/>
        <w:left w:val="none" w:sz="0" w:space="0" w:color="auto"/>
        <w:bottom w:val="none" w:sz="0" w:space="0" w:color="auto"/>
        <w:right w:val="none" w:sz="0" w:space="0" w:color="auto"/>
      </w:divBdr>
    </w:div>
    <w:div w:id="1142111464">
      <w:bodyDiv w:val="1"/>
      <w:marLeft w:val="0"/>
      <w:marRight w:val="0"/>
      <w:marTop w:val="0"/>
      <w:marBottom w:val="0"/>
      <w:divBdr>
        <w:top w:val="none" w:sz="0" w:space="0" w:color="auto"/>
        <w:left w:val="none" w:sz="0" w:space="0" w:color="auto"/>
        <w:bottom w:val="none" w:sz="0" w:space="0" w:color="auto"/>
        <w:right w:val="none" w:sz="0" w:space="0" w:color="auto"/>
      </w:divBdr>
    </w:div>
    <w:div w:id="1142112817">
      <w:bodyDiv w:val="1"/>
      <w:marLeft w:val="0"/>
      <w:marRight w:val="0"/>
      <w:marTop w:val="0"/>
      <w:marBottom w:val="0"/>
      <w:divBdr>
        <w:top w:val="none" w:sz="0" w:space="0" w:color="auto"/>
        <w:left w:val="none" w:sz="0" w:space="0" w:color="auto"/>
        <w:bottom w:val="none" w:sz="0" w:space="0" w:color="auto"/>
        <w:right w:val="none" w:sz="0" w:space="0" w:color="auto"/>
      </w:divBdr>
    </w:div>
    <w:div w:id="1142310388">
      <w:bodyDiv w:val="1"/>
      <w:marLeft w:val="0"/>
      <w:marRight w:val="0"/>
      <w:marTop w:val="0"/>
      <w:marBottom w:val="0"/>
      <w:divBdr>
        <w:top w:val="none" w:sz="0" w:space="0" w:color="auto"/>
        <w:left w:val="none" w:sz="0" w:space="0" w:color="auto"/>
        <w:bottom w:val="none" w:sz="0" w:space="0" w:color="auto"/>
        <w:right w:val="none" w:sz="0" w:space="0" w:color="auto"/>
      </w:divBdr>
    </w:div>
    <w:div w:id="1142382391">
      <w:bodyDiv w:val="1"/>
      <w:marLeft w:val="0"/>
      <w:marRight w:val="0"/>
      <w:marTop w:val="0"/>
      <w:marBottom w:val="0"/>
      <w:divBdr>
        <w:top w:val="none" w:sz="0" w:space="0" w:color="auto"/>
        <w:left w:val="none" w:sz="0" w:space="0" w:color="auto"/>
        <w:bottom w:val="none" w:sz="0" w:space="0" w:color="auto"/>
        <w:right w:val="none" w:sz="0" w:space="0" w:color="auto"/>
      </w:divBdr>
      <w:divsChild>
        <w:div w:id="1840266398">
          <w:marLeft w:val="0"/>
          <w:marRight w:val="0"/>
          <w:marTop w:val="0"/>
          <w:marBottom w:val="0"/>
          <w:divBdr>
            <w:top w:val="none" w:sz="0" w:space="0" w:color="auto"/>
            <w:left w:val="none" w:sz="0" w:space="0" w:color="auto"/>
            <w:bottom w:val="none" w:sz="0" w:space="0" w:color="auto"/>
            <w:right w:val="none" w:sz="0" w:space="0" w:color="auto"/>
          </w:divBdr>
          <w:divsChild>
            <w:div w:id="1791587529">
              <w:marLeft w:val="0"/>
              <w:marRight w:val="0"/>
              <w:marTop w:val="0"/>
              <w:marBottom w:val="0"/>
              <w:divBdr>
                <w:top w:val="none" w:sz="0" w:space="0" w:color="auto"/>
                <w:left w:val="none" w:sz="0" w:space="0" w:color="auto"/>
                <w:bottom w:val="none" w:sz="0" w:space="0" w:color="auto"/>
                <w:right w:val="none" w:sz="0" w:space="0" w:color="auto"/>
              </w:divBdr>
            </w:div>
          </w:divsChild>
        </w:div>
        <w:div w:id="507791500">
          <w:marLeft w:val="0"/>
          <w:marRight w:val="0"/>
          <w:marTop w:val="0"/>
          <w:marBottom w:val="0"/>
          <w:divBdr>
            <w:top w:val="none" w:sz="0" w:space="0" w:color="auto"/>
            <w:left w:val="none" w:sz="0" w:space="0" w:color="auto"/>
            <w:bottom w:val="none" w:sz="0" w:space="0" w:color="auto"/>
            <w:right w:val="none" w:sz="0" w:space="0" w:color="auto"/>
          </w:divBdr>
        </w:div>
      </w:divsChild>
    </w:div>
    <w:div w:id="1142505019">
      <w:bodyDiv w:val="1"/>
      <w:marLeft w:val="0"/>
      <w:marRight w:val="0"/>
      <w:marTop w:val="0"/>
      <w:marBottom w:val="0"/>
      <w:divBdr>
        <w:top w:val="none" w:sz="0" w:space="0" w:color="auto"/>
        <w:left w:val="none" w:sz="0" w:space="0" w:color="auto"/>
        <w:bottom w:val="none" w:sz="0" w:space="0" w:color="auto"/>
        <w:right w:val="none" w:sz="0" w:space="0" w:color="auto"/>
      </w:divBdr>
    </w:div>
    <w:div w:id="1143425149">
      <w:bodyDiv w:val="1"/>
      <w:marLeft w:val="0"/>
      <w:marRight w:val="0"/>
      <w:marTop w:val="0"/>
      <w:marBottom w:val="0"/>
      <w:divBdr>
        <w:top w:val="none" w:sz="0" w:space="0" w:color="auto"/>
        <w:left w:val="none" w:sz="0" w:space="0" w:color="auto"/>
        <w:bottom w:val="none" w:sz="0" w:space="0" w:color="auto"/>
        <w:right w:val="none" w:sz="0" w:space="0" w:color="auto"/>
      </w:divBdr>
    </w:div>
    <w:div w:id="1144154139">
      <w:bodyDiv w:val="1"/>
      <w:marLeft w:val="0"/>
      <w:marRight w:val="0"/>
      <w:marTop w:val="0"/>
      <w:marBottom w:val="0"/>
      <w:divBdr>
        <w:top w:val="none" w:sz="0" w:space="0" w:color="auto"/>
        <w:left w:val="none" w:sz="0" w:space="0" w:color="auto"/>
        <w:bottom w:val="none" w:sz="0" w:space="0" w:color="auto"/>
        <w:right w:val="none" w:sz="0" w:space="0" w:color="auto"/>
      </w:divBdr>
    </w:div>
    <w:div w:id="1144271179">
      <w:bodyDiv w:val="1"/>
      <w:marLeft w:val="0"/>
      <w:marRight w:val="0"/>
      <w:marTop w:val="0"/>
      <w:marBottom w:val="0"/>
      <w:divBdr>
        <w:top w:val="none" w:sz="0" w:space="0" w:color="auto"/>
        <w:left w:val="none" w:sz="0" w:space="0" w:color="auto"/>
        <w:bottom w:val="none" w:sz="0" w:space="0" w:color="auto"/>
        <w:right w:val="none" w:sz="0" w:space="0" w:color="auto"/>
      </w:divBdr>
    </w:div>
    <w:div w:id="1144274361">
      <w:bodyDiv w:val="1"/>
      <w:marLeft w:val="0"/>
      <w:marRight w:val="0"/>
      <w:marTop w:val="0"/>
      <w:marBottom w:val="0"/>
      <w:divBdr>
        <w:top w:val="none" w:sz="0" w:space="0" w:color="auto"/>
        <w:left w:val="none" w:sz="0" w:space="0" w:color="auto"/>
        <w:bottom w:val="none" w:sz="0" w:space="0" w:color="auto"/>
        <w:right w:val="none" w:sz="0" w:space="0" w:color="auto"/>
      </w:divBdr>
    </w:div>
    <w:div w:id="1144928570">
      <w:bodyDiv w:val="1"/>
      <w:marLeft w:val="0"/>
      <w:marRight w:val="0"/>
      <w:marTop w:val="0"/>
      <w:marBottom w:val="0"/>
      <w:divBdr>
        <w:top w:val="none" w:sz="0" w:space="0" w:color="auto"/>
        <w:left w:val="none" w:sz="0" w:space="0" w:color="auto"/>
        <w:bottom w:val="none" w:sz="0" w:space="0" w:color="auto"/>
        <w:right w:val="none" w:sz="0" w:space="0" w:color="auto"/>
      </w:divBdr>
    </w:div>
    <w:div w:id="1145125045">
      <w:bodyDiv w:val="1"/>
      <w:marLeft w:val="0"/>
      <w:marRight w:val="0"/>
      <w:marTop w:val="0"/>
      <w:marBottom w:val="0"/>
      <w:divBdr>
        <w:top w:val="none" w:sz="0" w:space="0" w:color="auto"/>
        <w:left w:val="none" w:sz="0" w:space="0" w:color="auto"/>
        <w:bottom w:val="none" w:sz="0" w:space="0" w:color="auto"/>
        <w:right w:val="none" w:sz="0" w:space="0" w:color="auto"/>
      </w:divBdr>
    </w:div>
    <w:div w:id="1146311641">
      <w:bodyDiv w:val="1"/>
      <w:marLeft w:val="0"/>
      <w:marRight w:val="0"/>
      <w:marTop w:val="0"/>
      <w:marBottom w:val="0"/>
      <w:divBdr>
        <w:top w:val="none" w:sz="0" w:space="0" w:color="auto"/>
        <w:left w:val="none" w:sz="0" w:space="0" w:color="auto"/>
        <w:bottom w:val="none" w:sz="0" w:space="0" w:color="auto"/>
        <w:right w:val="none" w:sz="0" w:space="0" w:color="auto"/>
      </w:divBdr>
    </w:div>
    <w:div w:id="1146510168">
      <w:bodyDiv w:val="1"/>
      <w:marLeft w:val="0"/>
      <w:marRight w:val="0"/>
      <w:marTop w:val="0"/>
      <w:marBottom w:val="0"/>
      <w:divBdr>
        <w:top w:val="none" w:sz="0" w:space="0" w:color="auto"/>
        <w:left w:val="none" w:sz="0" w:space="0" w:color="auto"/>
        <w:bottom w:val="none" w:sz="0" w:space="0" w:color="auto"/>
        <w:right w:val="none" w:sz="0" w:space="0" w:color="auto"/>
      </w:divBdr>
    </w:div>
    <w:div w:id="1146699822">
      <w:bodyDiv w:val="1"/>
      <w:marLeft w:val="0"/>
      <w:marRight w:val="0"/>
      <w:marTop w:val="0"/>
      <w:marBottom w:val="0"/>
      <w:divBdr>
        <w:top w:val="none" w:sz="0" w:space="0" w:color="auto"/>
        <w:left w:val="none" w:sz="0" w:space="0" w:color="auto"/>
        <w:bottom w:val="none" w:sz="0" w:space="0" w:color="auto"/>
        <w:right w:val="none" w:sz="0" w:space="0" w:color="auto"/>
      </w:divBdr>
    </w:div>
    <w:div w:id="1147017723">
      <w:bodyDiv w:val="1"/>
      <w:marLeft w:val="0"/>
      <w:marRight w:val="0"/>
      <w:marTop w:val="0"/>
      <w:marBottom w:val="0"/>
      <w:divBdr>
        <w:top w:val="none" w:sz="0" w:space="0" w:color="auto"/>
        <w:left w:val="none" w:sz="0" w:space="0" w:color="auto"/>
        <w:bottom w:val="none" w:sz="0" w:space="0" w:color="auto"/>
        <w:right w:val="none" w:sz="0" w:space="0" w:color="auto"/>
      </w:divBdr>
    </w:div>
    <w:div w:id="1147160560">
      <w:bodyDiv w:val="1"/>
      <w:marLeft w:val="0"/>
      <w:marRight w:val="0"/>
      <w:marTop w:val="0"/>
      <w:marBottom w:val="0"/>
      <w:divBdr>
        <w:top w:val="none" w:sz="0" w:space="0" w:color="auto"/>
        <w:left w:val="none" w:sz="0" w:space="0" w:color="auto"/>
        <w:bottom w:val="none" w:sz="0" w:space="0" w:color="auto"/>
        <w:right w:val="none" w:sz="0" w:space="0" w:color="auto"/>
      </w:divBdr>
    </w:div>
    <w:div w:id="1147824850">
      <w:bodyDiv w:val="1"/>
      <w:marLeft w:val="0"/>
      <w:marRight w:val="0"/>
      <w:marTop w:val="0"/>
      <w:marBottom w:val="0"/>
      <w:divBdr>
        <w:top w:val="none" w:sz="0" w:space="0" w:color="auto"/>
        <w:left w:val="none" w:sz="0" w:space="0" w:color="auto"/>
        <w:bottom w:val="none" w:sz="0" w:space="0" w:color="auto"/>
        <w:right w:val="none" w:sz="0" w:space="0" w:color="auto"/>
      </w:divBdr>
    </w:div>
    <w:div w:id="1148590500">
      <w:bodyDiv w:val="1"/>
      <w:marLeft w:val="0"/>
      <w:marRight w:val="0"/>
      <w:marTop w:val="0"/>
      <w:marBottom w:val="0"/>
      <w:divBdr>
        <w:top w:val="none" w:sz="0" w:space="0" w:color="auto"/>
        <w:left w:val="none" w:sz="0" w:space="0" w:color="auto"/>
        <w:bottom w:val="none" w:sz="0" w:space="0" w:color="auto"/>
        <w:right w:val="none" w:sz="0" w:space="0" w:color="auto"/>
      </w:divBdr>
    </w:div>
    <w:div w:id="1148594913">
      <w:bodyDiv w:val="1"/>
      <w:marLeft w:val="0"/>
      <w:marRight w:val="0"/>
      <w:marTop w:val="0"/>
      <w:marBottom w:val="0"/>
      <w:divBdr>
        <w:top w:val="none" w:sz="0" w:space="0" w:color="auto"/>
        <w:left w:val="none" w:sz="0" w:space="0" w:color="auto"/>
        <w:bottom w:val="none" w:sz="0" w:space="0" w:color="auto"/>
        <w:right w:val="none" w:sz="0" w:space="0" w:color="auto"/>
      </w:divBdr>
      <w:divsChild>
        <w:div w:id="1591431312">
          <w:marLeft w:val="0"/>
          <w:marRight w:val="0"/>
          <w:marTop w:val="0"/>
          <w:marBottom w:val="0"/>
          <w:divBdr>
            <w:top w:val="none" w:sz="0" w:space="0" w:color="auto"/>
            <w:left w:val="none" w:sz="0" w:space="0" w:color="auto"/>
            <w:bottom w:val="none" w:sz="0" w:space="0" w:color="auto"/>
            <w:right w:val="none" w:sz="0" w:space="0" w:color="auto"/>
          </w:divBdr>
        </w:div>
        <w:div w:id="1401173735">
          <w:marLeft w:val="0"/>
          <w:marRight w:val="0"/>
          <w:marTop w:val="0"/>
          <w:marBottom w:val="0"/>
          <w:divBdr>
            <w:top w:val="none" w:sz="0" w:space="0" w:color="auto"/>
            <w:left w:val="none" w:sz="0" w:space="0" w:color="auto"/>
            <w:bottom w:val="none" w:sz="0" w:space="0" w:color="auto"/>
            <w:right w:val="none" w:sz="0" w:space="0" w:color="auto"/>
          </w:divBdr>
        </w:div>
        <w:div w:id="1174613364">
          <w:marLeft w:val="0"/>
          <w:marRight w:val="0"/>
          <w:marTop w:val="0"/>
          <w:marBottom w:val="0"/>
          <w:divBdr>
            <w:top w:val="none" w:sz="0" w:space="0" w:color="auto"/>
            <w:left w:val="none" w:sz="0" w:space="0" w:color="auto"/>
            <w:bottom w:val="none" w:sz="0" w:space="0" w:color="auto"/>
            <w:right w:val="none" w:sz="0" w:space="0" w:color="auto"/>
          </w:divBdr>
        </w:div>
        <w:div w:id="1487815786">
          <w:marLeft w:val="0"/>
          <w:marRight w:val="0"/>
          <w:marTop w:val="0"/>
          <w:marBottom w:val="0"/>
          <w:divBdr>
            <w:top w:val="none" w:sz="0" w:space="0" w:color="auto"/>
            <w:left w:val="none" w:sz="0" w:space="0" w:color="auto"/>
            <w:bottom w:val="none" w:sz="0" w:space="0" w:color="auto"/>
            <w:right w:val="none" w:sz="0" w:space="0" w:color="auto"/>
          </w:divBdr>
        </w:div>
        <w:div w:id="620503404">
          <w:marLeft w:val="0"/>
          <w:marRight w:val="0"/>
          <w:marTop w:val="0"/>
          <w:marBottom w:val="0"/>
          <w:divBdr>
            <w:top w:val="none" w:sz="0" w:space="0" w:color="auto"/>
            <w:left w:val="none" w:sz="0" w:space="0" w:color="auto"/>
            <w:bottom w:val="none" w:sz="0" w:space="0" w:color="auto"/>
            <w:right w:val="none" w:sz="0" w:space="0" w:color="auto"/>
          </w:divBdr>
        </w:div>
        <w:div w:id="1266839261">
          <w:marLeft w:val="0"/>
          <w:marRight w:val="0"/>
          <w:marTop w:val="0"/>
          <w:marBottom w:val="0"/>
          <w:divBdr>
            <w:top w:val="none" w:sz="0" w:space="0" w:color="auto"/>
            <w:left w:val="none" w:sz="0" w:space="0" w:color="auto"/>
            <w:bottom w:val="none" w:sz="0" w:space="0" w:color="auto"/>
            <w:right w:val="none" w:sz="0" w:space="0" w:color="auto"/>
          </w:divBdr>
        </w:div>
        <w:div w:id="817187019">
          <w:marLeft w:val="0"/>
          <w:marRight w:val="0"/>
          <w:marTop w:val="0"/>
          <w:marBottom w:val="0"/>
          <w:divBdr>
            <w:top w:val="none" w:sz="0" w:space="0" w:color="auto"/>
            <w:left w:val="none" w:sz="0" w:space="0" w:color="auto"/>
            <w:bottom w:val="none" w:sz="0" w:space="0" w:color="auto"/>
            <w:right w:val="none" w:sz="0" w:space="0" w:color="auto"/>
          </w:divBdr>
        </w:div>
      </w:divsChild>
    </w:div>
    <w:div w:id="1148857738">
      <w:bodyDiv w:val="1"/>
      <w:marLeft w:val="0"/>
      <w:marRight w:val="0"/>
      <w:marTop w:val="0"/>
      <w:marBottom w:val="0"/>
      <w:divBdr>
        <w:top w:val="none" w:sz="0" w:space="0" w:color="auto"/>
        <w:left w:val="none" w:sz="0" w:space="0" w:color="auto"/>
        <w:bottom w:val="none" w:sz="0" w:space="0" w:color="auto"/>
        <w:right w:val="none" w:sz="0" w:space="0" w:color="auto"/>
      </w:divBdr>
    </w:div>
    <w:div w:id="1149244979">
      <w:bodyDiv w:val="1"/>
      <w:marLeft w:val="0"/>
      <w:marRight w:val="0"/>
      <w:marTop w:val="0"/>
      <w:marBottom w:val="0"/>
      <w:divBdr>
        <w:top w:val="none" w:sz="0" w:space="0" w:color="auto"/>
        <w:left w:val="none" w:sz="0" w:space="0" w:color="auto"/>
        <w:bottom w:val="none" w:sz="0" w:space="0" w:color="auto"/>
        <w:right w:val="none" w:sz="0" w:space="0" w:color="auto"/>
      </w:divBdr>
    </w:div>
    <w:div w:id="1149591189">
      <w:bodyDiv w:val="1"/>
      <w:marLeft w:val="0"/>
      <w:marRight w:val="0"/>
      <w:marTop w:val="0"/>
      <w:marBottom w:val="0"/>
      <w:divBdr>
        <w:top w:val="none" w:sz="0" w:space="0" w:color="auto"/>
        <w:left w:val="none" w:sz="0" w:space="0" w:color="auto"/>
        <w:bottom w:val="none" w:sz="0" w:space="0" w:color="auto"/>
        <w:right w:val="none" w:sz="0" w:space="0" w:color="auto"/>
      </w:divBdr>
    </w:div>
    <w:div w:id="1149707119">
      <w:bodyDiv w:val="1"/>
      <w:marLeft w:val="0"/>
      <w:marRight w:val="0"/>
      <w:marTop w:val="0"/>
      <w:marBottom w:val="0"/>
      <w:divBdr>
        <w:top w:val="none" w:sz="0" w:space="0" w:color="auto"/>
        <w:left w:val="none" w:sz="0" w:space="0" w:color="auto"/>
        <w:bottom w:val="none" w:sz="0" w:space="0" w:color="auto"/>
        <w:right w:val="none" w:sz="0" w:space="0" w:color="auto"/>
      </w:divBdr>
    </w:div>
    <w:div w:id="1149788959">
      <w:bodyDiv w:val="1"/>
      <w:marLeft w:val="0"/>
      <w:marRight w:val="0"/>
      <w:marTop w:val="0"/>
      <w:marBottom w:val="0"/>
      <w:divBdr>
        <w:top w:val="none" w:sz="0" w:space="0" w:color="auto"/>
        <w:left w:val="none" w:sz="0" w:space="0" w:color="auto"/>
        <w:bottom w:val="none" w:sz="0" w:space="0" w:color="auto"/>
        <w:right w:val="none" w:sz="0" w:space="0" w:color="auto"/>
      </w:divBdr>
    </w:div>
    <w:div w:id="1149905813">
      <w:bodyDiv w:val="1"/>
      <w:marLeft w:val="0"/>
      <w:marRight w:val="0"/>
      <w:marTop w:val="0"/>
      <w:marBottom w:val="0"/>
      <w:divBdr>
        <w:top w:val="none" w:sz="0" w:space="0" w:color="auto"/>
        <w:left w:val="none" w:sz="0" w:space="0" w:color="auto"/>
        <w:bottom w:val="none" w:sz="0" w:space="0" w:color="auto"/>
        <w:right w:val="none" w:sz="0" w:space="0" w:color="auto"/>
      </w:divBdr>
    </w:div>
    <w:div w:id="1149907224">
      <w:bodyDiv w:val="1"/>
      <w:marLeft w:val="0"/>
      <w:marRight w:val="0"/>
      <w:marTop w:val="0"/>
      <w:marBottom w:val="0"/>
      <w:divBdr>
        <w:top w:val="none" w:sz="0" w:space="0" w:color="auto"/>
        <w:left w:val="none" w:sz="0" w:space="0" w:color="auto"/>
        <w:bottom w:val="none" w:sz="0" w:space="0" w:color="auto"/>
        <w:right w:val="none" w:sz="0" w:space="0" w:color="auto"/>
      </w:divBdr>
    </w:div>
    <w:div w:id="1150095110">
      <w:bodyDiv w:val="1"/>
      <w:marLeft w:val="0"/>
      <w:marRight w:val="0"/>
      <w:marTop w:val="0"/>
      <w:marBottom w:val="0"/>
      <w:divBdr>
        <w:top w:val="none" w:sz="0" w:space="0" w:color="auto"/>
        <w:left w:val="none" w:sz="0" w:space="0" w:color="auto"/>
        <w:bottom w:val="none" w:sz="0" w:space="0" w:color="auto"/>
        <w:right w:val="none" w:sz="0" w:space="0" w:color="auto"/>
      </w:divBdr>
    </w:div>
    <w:div w:id="1150175950">
      <w:bodyDiv w:val="1"/>
      <w:marLeft w:val="0"/>
      <w:marRight w:val="0"/>
      <w:marTop w:val="0"/>
      <w:marBottom w:val="0"/>
      <w:divBdr>
        <w:top w:val="none" w:sz="0" w:space="0" w:color="auto"/>
        <w:left w:val="none" w:sz="0" w:space="0" w:color="auto"/>
        <w:bottom w:val="none" w:sz="0" w:space="0" w:color="auto"/>
        <w:right w:val="none" w:sz="0" w:space="0" w:color="auto"/>
      </w:divBdr>
    </w:div>
    <w:div w:id="1150367588">
      <w:bodyDiv w:val="1"/>
      <w:marLeft w:val="0"/>
      <w:marRight w:val="0"/>
      <w:marTop w:val="0"/>
      <w:marBottom w:val="0"/>
      <w:divBdr>
        <w:top w:val="none" w:sz="0" w:space="0" w:color="auto"/>
        <w:left w:val="none" w:sz="0" w:space="0" w:color="auto"/>
        <w:bottom w:val="none" w:sz="0" w:space="0" w:color="auto"/>
        <w:right w:val="none" w:sz="0" w:space="0" w:color="auto"/>
      </w:divBdr>
      <w:divsChild>
        <w:div w:id="751510999">
          <w:marLeft w:val="0"/>
          <w:marRight w:val="0"/>
          <w:marTop w:val="0"/>
          <w:marBottom w:val="0"/>
          <w:divBdr>
            <w:top w:val="none" w:sz="0" w:space="0" w:color="auto"/>
            <w:left w:val="none" w:sz="0" w:space="0" w:color="auto"/>
            <w:bottom w:val="none" w:sz="0" w:space="0" w:color="auto"/>
            <w:right w:val="none" w:sz="0" w:space="0" w:color="auto"/>
          </w:divBdr>
          <w:divsChild>
            <w:div w:id="1149597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1672966">
      <w:bodyDiv w:val="1"/>
      <w:marLeft w:val="0"/>
      <w:marRight w:val="0"/>
      <w:marTop w:val="0"/>
      <w:marBottom w:val="0"/>
      <w:divBdr>
        <w:top w:val="none" w:sz="0" w:space="0" w:color="auto"/>
        <w:left w:val="none" w:sz="0" w:space="0" w:color="auto"/>
        <w:bottom w:val="none" w:sz="0" w:space="0" w:color="auto"/>
        <w:right w:val="none" w:sz="0" w:space="0" w:color="auto"/>
      </w:divBdr>
    </w:div>
    <w:div w:id="1151752031">
      <w:bodyDiv w:val="1"/>
      <w:marLeft w:val="0"/>
      <w:marRight w:val="0"/>
      <w:marTop w:val="0"/>
      <w:marBottom w:val="0"/>
      <w:divBdr>
        <w:top w:val="none" w:sz="0" w:space="0" w:color="auto"/>
        <w:left w:val="none" w:sz="0" w:space="0" w:color="auto"/>
        <w:bottom w:val="none" w:sz="0" w:space="0" w:color="auto"/>
        <w:right w:val="none" w:sz="0" w:space="0" w:color="auto"/>
      </w:divBdr>
    </w:div>
    <w:div w:id="1151754887">
      <w:bodyDiv w:val="1"/>
      <w:marLeft w:val="0"/>
      <w:marRight w:val="0"/>
      <w:marTop w:val="0"/>
      <w:marBottom w:val="0"/>
      <w:divBdr>
        <w:top w:val="none" w:sz="0" w:space="0" w:color="auto"/>
        <w:left w:val="none" w:sz="0" w:space="0" w:color="auto"/>
        <w:bottom w:val="none" w:sz="0" w:space="0" w:color="auto"/>
        <w:right w:val="none" w:sz="0" w:space="0" w:color="auto"/>
      </w:divBdr>
    </w:div>
    <w:div w:id="1152260675">
      <w:bodyDiv w:val="1"/>
      <w:marLeft w:val="0"/>
      <w:marRight w:val="0"/>
      <w:marTop w:val="0"/>
      <w:marBottom w:val="0"/>
      <w:divBdr>
        <w:top w:val="none" w:sz="0" w:space="0" w:color="auto"/>
        <w:left w:val="none" w:sz="0" w:space="0" w:color="auto"/>
        <w:bottom w:val="none" w:sz="0" w:space="0" w:color="auto"/>
        <w:right w:val="none" w:sz="0" w:space="0" w:color="auto"/>
      </w:divBdr>
    </w:div>
    <w:div w:id="1152454585">
      <w:bodyDiv w:val="1"/>
      <w:marLeft w:val="0"/>
      <w:marRight w:val="0"/>
      <w:marTop w:val="0"/>
      <w:marBottom w:val="0"/>
      <w:divBdr>
        <w:top w:val="none" w:sz="0" w:space="0" w:color="auto"/>
        <w:left w:val="none" w:sz="0" w:space="0" w:color="auto"/>
        <w:bottom w:val="none" w:sz="0" w:space="0" w:color="auto"/>
        <w:right w:val="none" w:sz="0" w:space="0" w:color="auto"/>
      </w:divBdr>
      <w:divsChild>
        <w:div w:id="1979912746">
          <w:marLeft w:val="0"/>
          <w:marRight w:val="0"/>
          <w:marTop w:val="0"/>
          <w:marBottom w:val="0"/>
          <w:divBdr>
            <w:top w:val="none" w:sz="0" w:space="0" w:color="auto"/>
            <w:left w:val="none" w:sz="0" w:space="0" w:color="auto"/>
            <w:bottom w:val="none" w:sz="0" w:space="0" w:color="auto"/>
            <w:right w:val="none" w:sz="0" w:space="0" w:color="auto"/>
          </w:divBdr>
        </w:div>
        <w:div w:id="1903297635">
          <w:marLeft w:val="0"/>
          <w:marRight w:val="0"/>
          <w:marTop w:val="0"/>
          <w:marBottom w:val="0"/>
          <w:divBdr>
            <w:top w:val="none" w:sz="0" w:space="0" w:color="auto"/>
            <w:left w:val="none" w:sz="0" w:space="0" w:color="auto"/>
            <w:bottom w:val="none" w:sz="0" w:space="0" w:color="auto"/>
            <w:right w:val="none" w:sz="0" w:space="0" w:color="auto"/>
          </w:divBdr>
        </w:div>
      </w:divsChild>
    </w:div>
    <w:div w:id="1152717477">
      <w:bodyDiv w:val="1"/>
      <w:marLeft w:val="0"/>
      <w:marRight w:val="0"/>
      <w:marTop w:val="0"/>
      <w:marBottom w:val="0"/>
      <w:divBdr>
        <w:top w:val="none" w:sz="0" w:space="0" w:color="auto"/>
        <w:left w:val="none" w:sz="0" w:space="0" w:color="auto"/>
        <w:bottom w:val="none" w:sz="0" w:space="0" w:color="auto"/>
        <w:right w:val="none" w:sz="0" w:space="0" w:color="auto"/>
      </w:divBdr>
    </w:div>
    <w:div w:id="1153062437">
      <w:bodyDiv w:val="1"/>
      <w:marLeft w:val="0"/>
      <w:marRight w:val="0"/>
      <w:marTop w:val="0"/>
      <w:marBottom w:val="0"/>
      <w:divBdr>
        <w:top w:val="none" w:sz="0" w:space="0" w:color="auto"/>
        <w:left w:val="none" w:sz="0" w:space="0" w:color="auto"/>
        <w:bottom w:val="none" w:sz="0" w:space="0" w:color="auto"/>
        <w:right w:val="none" w:sz="0" w:space="0" w:color="auto"/>
      </w:divBdr>
      <w:divsChild>
        <w:div w:id="386611826">
          <w:marLeft w:val="0"/>
          <w:marRight w:val="0"/>
          <w:marTop w:val="0"/>
          <w:marBottom w:val="0"/>
          <w:divBdr>
            <w:top w:val="none" w:sz="0" w:space="0" w:color="auto"/>
            <w:left w:val="none" w:sz="0" w:space="0" w:color="auto"/>
            <w:bottom w:val="none" w:sz="0" w:space="0" w:color="auto"/>
            <w:right w:val="none" w:sz="0" w:space="0" w:color="auto"/>
          </w:divBdr>
        </w:div>
      </w:divsChild>
    </w:div>
    <w:div w:id="1153453152">
      <w:bodyDiv w:val="1"/>
      <w:marLeft w:val="0"/>
      <w:marRight w:val="0"/>
      <w:marTop w:val="0"/>
      <w:marBottom w:val="0"/>
      <w:divBdr>
        <w:top w:val="none" w:sz="0" w:space="0" w:color="auto"/>
        <w:left w:val="none" w:sz="0" w:space="0" w:color="auto"/>
        <w:bottom w:val="none" w:sz="0" w:space="0" w:color="auto"/>
        <w:right w:val="none" w:sz="0" w:space="0" w:color="auto"/>
      </w:divBdr>
    </w:div>
    <w:div w:id="1153569372">
      <w:bodyDiv w:val="1"/>
      <w:marLeft w:val="0"/>
      <w:marRight w:val="0"/>
      <w:marTop w:val="0"/>
      <w:marBottom w:val="0"/>
      <w:divBdr>
        <w:top w:val="none" w:sz="0" w:space="0" w:color="auto"/>
        <w:left w:val="none" w:sz="0" w:space="0" w:color="auto"/>
        <w:bottom w:val="none" w:sz="0" w:space="0" w:color="auto"/>
        <w:right w:val="none" w:sz="0" w:space="0" w:color="auto"/>
      </w:divBdr>
    </w:div>
    <w:div w:id="1153989463">
      <w:bodyDiv w:val="1"/>
      <w:marLeft w:val="0"/>
      <w:marRight w:val="0"/>
      <w:marTop w:val="0"/>
      <w:marBottom w:val="0"/>
      <w:divBdr>
        <w:top w:val="none" w:sz="0" w:space="0" w:color="auto"/>
        <w:left w:val="none" w:sz="0" w:space="0" w:color="auto"/>
        <w:bottom w:val="none" w:sz="0" w:space="0" w:color="auto"/>
        <w:right w:val="none" w:sz="0" w:space="0" w:color="auto"/>
      </w:divBdr>
    </w:div>
    <w:div w:id="1154417891">
      <w:bodyDiv w:val="1"/>
      <w:marLeft w:val="0"/>
      <w:marRight w:val="0"/>
      <w:marTop w:val="0"/>
      <w:marBottom w:val="0"/>
      <w:divBdr>
        <w:top w:val="none" w:sz="0" w:space="0" w:color="auto"/>
        <w:left w:val="none" w:sz="0" w:space="0" w:color="auto"/>
        <w:bottom w:val="none" w:sz="0" w:space="0" w:color="auto"/>
        <w:right w:val="none" w:sz="0" w:space="0" w:color="auto"/>
      </w:divBdr>
    </w:div>
    <w:div w:id="1154563493">
      <w:bodyDiv w:val="1"/>
      <w:marLeft w:val="0"/>
      <w:marRight w:val="0"/>
      <w:marTop w:val="0"/>
      <w:marBottom w:val="0"/>
      <w:divBdr>
        <w:top w:val="none" w:sz="0" w:space="0" w:color="auto"/>
        <w:left w:val="none" w:sz="0" w:space="0" w:color="auto"/>
        <w:bottom w:val="none" w:sz="0" w:space="0" w:color="auto"/>
        <w:right w:val="none" w:sz="0" w:space="0" w:color="auto"/>
      </w:divBdr>
    </w:div>
    <w:div w:id="1154638555">
      <w:bodyDiv w:val="1"/>
      <w:marLeft w:val="0"/>
      <w:marRight w:val="0"/>
      <w:marTop w:val="0"/>
      <w:marBottom w:val="0"/>
      <w:divBdr>
        <w:top w:val="none" w:sz="0" w:space="0" w:color="auto"/>
        <w:left w:val="none" w:sz="0" w:space="0" w:color="auto"/>
        <w:bottom w:val="none" w:sz="0" w:space="0" w:color="auto"/>
        <w:right w:val="none" w:sz="0" w:space="0" w:color="auto"/>
      </w:divBdr>
    </w:div>
    <w:div w:id="1155028336">
      <w:bodyDiv w:val="1"/>
      <w:marLeft w:val="0"/>
      <w:marRight w:val="0"/>
      <w:marTop w:val="0"/>
      <w:marBottom w:val="0"/>
      <w:divBdr>
        <w:top w:val="none" w:sz="0" w:space="0" w:color="auto"/>
        <w:left w:val="none" w:sz="0" w:space="0" w:color="auto"/>
        <w:bottom w:val="none" w:sz="0" w:space="0" w:color="auto"/>
        <w:right w:val="none" w:sz="0" w:space="0" w:color="auto"/>
      </w:divBdr>
    </w:div>
    <w:div w:id="1155217412">
      <w:bodyDiv w:val="1"/>
      <w:marLeft w:val="0"/>
      <w:marRight w:val="0"/>
      <w:marTop w:val="0"/>
      <w:marBottom w:val="0"/>
      <w:divBdr>
        <w:top w:val="none" w:sz="0" w:space="0" w:color="auto"/>
        <w:left w:val="none" w:sz="0" w:space="0" w:color="auto"/>
        <w:bottom w:val="none" w:sz="0" w:space="0" w:color="auto"/>
        <w:right w:val="none" w:sz="0" w:space="0" w:color="auto"/>
      </w:divBdr>
    </w:div>
    <w:div w:id="1155681537">
      <w:bodyDiv w:val="1"/>
      <w:marLeft w:val="0"/>
      <w:marRight w:val="0"/>
      <w:marTop w:val="0"/>
      <w:marBottom w:val="0"/>
      <w:divBdr>
        <w:top w:val="none" w:sz="0" w:space="0" w:color="auto"/>
        <w:left w:val="none" w:sz="0" w:space="0" w:color="auto"/>
        <w:bottom w:val="none" w:sz="0" w:space="0" w:color="auto"/>
        <w:right w:val="none" w:sz="0" w:space="0" w:color="auto"/>
      </w:divBdr>
    </w:div>
    <w:div w:id="1155804138">
      <w:bodyDiv w:val="1"/>
      <w:marLeft w:val="0"/>
      <w:marRight w:val="0"/>
      <w:marTop w:val="0"/>
      <w:marBottom w:val="0"/>
      <w:divBdr>
        <w:top w:val="none" w:sz="0" w:space="0" w:color="auto"/>
        <w:left w:val="none" w:sz="0" w:space="0" w:color="auto"/>
        <w:bottom w:val="none" w:sz="0" w:space="0" w:color="auto"/>
        <w:right w:val="none" w:sz="0" w:space="0" w:color="auto"/>
      </w:divBdr>
    </w:div>
    <w:div w:id="1155805886">
      <w:bodyDiv w:val="1"/>
      <w:marLeft w:val="0"/>
      <w:marRight w:val="0"/>
      <w:marTop w:val="0"/>
      <w:marBottom w:val="0"/>
      <w:divBdr>
        <w:top w:val="none" w:sz="0" w:space="0" w:color="auto"/>
        <w:left w:val="none" w:sz="0" w:space="0" w:color="auto"/>
        <w:bottom w:val="none" w:sz="0" w:space="0" w:color="auto"/>
        <w:right w:val="none" w:sz="0" w:space="0" w:color="auto"/>
      </w:divBdr>
    </w:div>
    <w:div w:id="1156334313">
      <w:bodyDiv w:val="1"/>
      <w:marLeft w:val="0"/>
      <w:marRight w:val="0"/>
      <w:marTop w:val="0"/>
      <w:marBottom w:val="0"/>
      <w:divBdr>
        <w:top w:val="none" w:sz="0" w:space="0" w:color="auto"/>
        <w:left w:val="none" w:sz="0" w:space="0" w:color="auto"/>
        <w:bottom w:val="none" w:sz="0" w:space="0" w:color="auto"/>
        <w:right w:val="none" w:sz="0" w:space="0" w:color="auto"/>
      </w:divBdr>
    </w:div>
    <w:div w:id="1157575393">
      <w:bodyDiv w:val="1"/>
      <w:marLeft w:val="0"/>
      <w:marRight w:val="0"/>
      <w:marTop w:val="0"/>
      <w:marBottom w:val="0"/>
      <w:divBdr>
        <w:top w:val="none" w:sz="0" w:space="0" w:color="auto"/>
        <w:left w:val="none" w:sz="0" w:space="0" w:color="auto"/>
        <w:bottom w:val="none" w:sz="0" w:space="0" w:color="auto"/>
        <w:right w:val="none" w:sz="0" w:space="0" w:color="auto"/>
      </w:divBdr>
    </w:div>
    <w:div w:id="1157765938">
      <w:bodyDiv w:val="1"/>
      <w:marLeft w:val="0"/>
      <w:marRight w:val="0"/>
      <w:marTop w:val="0"/>
      <w:marBottom w:val="0"/>
      <w:divBdr>
        <w:top w:val="none" w:sz="0" w:space="0" w:color="auto"/>
        <w:left w:val="none" w:sz="0" w:space="0" w:color="auto"/>
        <w:bottom w:val="none" w:sz="0" w:space="0" w:color="auto"/>
        <w:right w:val="none" w:sz="0" w:space="0" w:color="auto"/>
      </w:divBdr>
    </w:div>
    <w:div w:id="1157921719">
      <w:bodyDiv w:val="1"/>
      <w:marLeft w:val="0"/>
      <w:marRight w:val="0"/>
      <w:marTop w:val="0"/>
      <w:marBottom w:val="0"/>
      <w:divBdr>
        <w:top w:val="none" w:sz="0" w:space="0" w:color="auto"/>
        <w:left w:val="none" w:sz="0" w:space="0" w:color="auto"/>
        <w:bottom w:val="none" w:sz="0" w:space="0" w:color="auto"/>
        <w:right w:val="none" w:sz="0" w:space="0" w:color="auto"/>
      </w:divBdr>
    </w:div>
    <w:div w:id="1158032435">
      <w:bodyDiv w:val="1"/>
      <w:marLeft w:val="0"/>
      <w:marRight w:val="0"/>
      <w:marTop w:val="0"/>
      <w:marBottom w:val="0"/>
      <w:divBdr>
        <w:top w:val="none" w:sz="0" w:space="0" w:color="auto"/>
        <w:left w:val="none" w:sz="0" w:space="0" w:color="auto"/>
        <w:bottom w:val="none" w:sz="0" w:space="0" w:color="auto"/>
        <w:right w:val="none" w:sz="0" w:space="0" w:color="auto"/>
      </w:divBdr>
    </w:div>
    <w:div w:id="1158493816">
      <w:bodyDiv w:val="1"/>
      <w:marLeft w:val="0"/>
      <w:marRight w:val="0"/>
      <w:marTop w:val="0"/>
      <w:marBottom w:val="0"/>
      <w:divBdr>
        <w:top w:val="none" w:sz="0" w:space="0" w:color="auto"/>
        <w:left w:val="none" w:sz="0" w:space="0" w:color="auto"/>
        <w:bottom w:val="none" w:sz="0" w:space="0" w:color="auto"/>
        <w:right w:val="none" w:sz="0" w:space="0" w:color="auto"/>
      </w:divBdr>
    </w:div>
    <w:div w:id="1158614848">
      <w:bodyDiv w:val="1"/>
      <w:marLeft w:val="0"/>
      <w:marRight w:val="0"/>
      <w:marTop w:val="0"/>
      <w:marBottom w:val="0"/>
      <w:divBdr>
        <w:top w:val="none" w:sz="0" w:space="0" w:color="auto"/>
        <w:left w:val="none" w:sz="0" w:space="0" w:color="auto"/>
        <w:bottom w:val="none" w:sz="0" w:space="0" w:color="auto"/>
        <w:right w:val="none" w:sz="0" w:space="0" w:color="auto"/>
      </w:divBdr>
    </w:div>
    <w:div w:id="1159226929">
      <w:bodyDiv w:val="1"/>
      <w:marLeft w:val="0"/>
      <w:marRight w:val="0"/>
      <w:marTop w:val="0"/>
      <w:marBottom w:val="0"/>
      <w:divBdr>
        <w:top w:val="none" w:sz="0" w:space="0" w:color="auto"/>
        <w:left w:val="none" w:sz="0" w:space="0" w:color="auto"/>
        <w:bottom w:val="none" w:sz="0" w:space="0" w:color="auto"/>
        <w:right w:val="none" w:sz="0" w:space="0" w:color="auto"/>
      </w:divBdr>
    </w:div>
    <w:div w:id="1159422892">
      <w:bodyDiv w:val="1"/>
      <w:marLeft w:val="0"/>
      <w:marRight w:val="0"/>
      <w:marTop w:val="0"/>
      <w:marBottom w:val="0"/>
      <w:divBdr>
        <w:top w:val="none" w:sz="0" w:space="0" w:color="auto"/>
        <w:left w:val="none" w:sz="0" w:space="0" w:color="auto"/>
        <w:bottom w:val="none" w:sz="0" w:space="0" w:color="auto"/>
        <w:right w:val="none" w:sz="0" w:space="0" w:color="auto"/>
      </w:divBdr>
    </w:div>
    <w:div w:id="1160922811">
      <w:bodyDiv w:val="1"/>
      <w:marLeft w:val="0"/>
      <w:marRight w:val="0"/>
      <w:marTop w:val="0"/>
      <w:marBottom w:val="0"/>
      <w:divBdr>
        <w:top w:val="none" w:sz="0" w:space="0" w:color="auto"/>
        <w:left w:val="none" w:sz="0" w:space="0" w:color="auto"/>
        <w:bottom w:val="none" w:sz="0" w:space="0" w:color="auto"/>
        <w:right w:val="none" w:sz="0" w:space="0" w:color="auto"/>
      </w:divBdr>
    </w:div>
    <w:div w:id="1161313370">
      <w:bodyDiv w:val="1"/>
      <w:marLeft w:val="0"/>
      <w:marRight w:val="0"/>
      <w:marTop w:val="0"/>
      <w:marBottom w:val="0"/>
      <w:divBdr>
        <w:top w:val="none" w:sz="0" w:space="0" w:color="auto"/>
        <w:left w:val="none" w:sz="0" w:space="0" w:color="auto"/>
        <w:bottom w:val="none" w:sz="0" w:space="0" w:color="auto"/>
        <w:right w:val="none" w:sz="0" w:space="0" w:color="auto"/>
      </w:divBdr>
    </w:div>
    <w:div w:id="1161384500">
      <w:bodyDiv w:val="1"/>
      <w:marLeft w:val="0"/>
      <w:marRight w:val="0"/>
      <w:marTop w:val="0"/>
      <w:marBottom w:val="0"/>
      <w:divBdr>
        <w:top w:val="none" w:sz="0" w:space="0" w:color="auto"/>
        <w:left w:val="none" w:sz="0" w:space="0" w:color="auto"/>
        <w:bottom w:val="none" w:sz="0" w:space="0" w:color="auto"/>
        <w:right w:val="none" w:sz="0" w:space="0" w:color="auto"/>
      </w:divBdr>
    </w:div>
    <w:div w:id="1161776801">
      <w:bodyDiv w:val="1"/>
      <w:marLeft w:val="0"/>
      <w:marRight w:val="0"/>
      <w:marTop w:val="0"/>
      <w:marBottom w:val="0"/>
      <w:divBdr>
        <w:top w:val="none" w:sz="0" w:space="0" w:color="auto"/>
        <w:left w:val="none" w:sz="0" w:space="0" w:color="auto"/>
        <w:bottom w:val="none" w:sz="0" w:space="0" w:color="auto"/>
        <w:right w:val="none" w:sz="0" w:space="0" w:color="auto"/>
      </w:divBdr>
    </w:div>
    <w:div w:id="1162312156">
      <w:bodyDiv w:val="1"/>
      <w:marLeft w:val="0"/>
      <w:marRight w:val="0"/>
      <w:marTop w:val="0"/>
      <w:marBottom w:val="0"/>
      <w:divBdr>
        <w:top w:val="none" w:sz="0" w:space="0" w:color="auto"/>
        <w:left w:val="none" w:sz="0" w:space="0" w:color="auto"/>
        <w:bottom w:val="none" w:sz="0" w:space="0" w:color="auto"/>
        <w:right w:val="none" w:sz="0" w:space="0" w:color="auto"/>
      </w:divBdr>
    </w:div>
    <w:div w:id="1163550880">
      <w:bodyDiv w:val="1"/>
      <w:marLeft w:val="0"/>
      <w:marRight w:val="0"/>
      <w:marTop w:val="0"/>
      <w:marBottom w:val="0"/>
      <w:divBdr>
        <w:top w:val="none" w:sz="0" w:space="0" w:color="auto"/>
        <w:left w:val="none" w:sz="0" w:space="0" w:color="auto"/>
        <w:bottom w:val="none" w:sz="0" w:space="0" w:color="auto"/>
        <w:right w:val="none" w:sz="0" w:space="0" w:color="auto"/>
      </w:divBdr>
    </w:div>
    <w:div w:id="1164206415">
      <w:bodyDiv w:val="1"/>
      <w:marLeft w:val="0"/>
      <w:marRight w:val="0"/>
      <w:marTop w:val="0"/>
      <w:marBottom w:val="0"/>
      <w:divBdr>
        <w:top w:val="none" w:sz="0" w:space="0" w:color="auto"/>
        <w:left w:val="none" w:sz="0" w:space="0" w:color="auto"/>
        <w:bottom w:val="none" w:sz="0" w:space="0" w:color="auto"/>
        <w:right w:val="none" w:sz="0" w:space="0" w:color="auto"/>
      </w:divBdr>
    </w:div>
    <w:div w:id="1164275090">
      <w:bodyDiv w:val="1"/>
      <w:marLeft w:val="0"/>
      <w:marRight w:val="0"/>
      <w:marTop w:val="0"/>
      <w:marBottom w:val="0"/>
      <w:divBdr>
        <w:top w:val="none" w:sz="0" w:space="0" w:color="auto"/>
        <w:left w:val="none" w:sz="0" w:space="0" w:color="auto"/>
        <w:bottom w:val="none" w:sz="0" w:space="0" w:color="auto"/>
        <w:right w:val="none" w:sz="0" w:space="0" w:color="auto"/>
      </w:divBdr>
      <w:divsChild>
        <w:div w:id="1880164277">
          <w:marLeft w:val="0"/>
          <w:marRight w:val="0"/>
          <w:marTop w:val="0"/>
          <w:marBottom w:val="0"/>
          <w:divBdr>
            <w:top w:val="none" w:sz="0" w:space="0" w:color="auto"/>
            <w:left w:val="none" w:sz="0" w:space="0" w:color="auto"/>
            <w:bottom w:val="none" w:sz="0" w:space="0" w:color="auto"/>
            <w:right w:val="none" w:sz="0" w:space="0" w:color="auto"/>
          </w:divBdr>
          <w:divsChild>
            <w:div w:id="520516305">
              <w:marLeft w:val="0"/>
              <w:marRight w:val="0"/>
              <w:marTop w:val="0"/>
              <w:marBottom w:val="0"/>
              <w:divBdr>
                <w:top w:val="none" w:sz="0" w:space="0" w:color="auto"/>
                <w:left w:val="none" w:sz="0" w:space="0" w:color="auto"/>
                <w:bottom w:val="none" w:sz="0" w:space="0" w:color="auto"/>
                <w:right w:val="none" w:sz="0" w:space="0" w:color="auto"/>
              </w:divBdr>
              <w:divsChild>
                <w:div w:id="1706523232">
                  <w:marLeft w:val="0"/>
                  <w:marRight w:val="0"/>
                  <w:marTop w:val="0"/>
                  <w:marBottom w:val="0"/>
                  <w:divBdr>
                    <w:top w:val="none" w:sz="0" w:space="0" w:color="auto"/>
                    <w:left w:val="none" w:sz="0" w:space="0" w:color="auto"/>
                    <w:bottom w:val="none" w:sz="0" w:space="0" w:color="auto"/>
                    <w:right w:val="none" w:sz="0" w:space="0" w:color="auto"/>
                  </w:divBdr>
                </w:div>
                <w:div w:id="1313216294">
                  <w:marLeft w:val="0"/>
                  <w:marRight w:val="0"/>
                  <w:marTop w:val="0"/>
                  <w:marBottom w:val="0"/>
                  <w:divBdr>
                    <w:top w:val="none" w:sz="0" w:space="0" w:color="auto"/>
                    <w:left w:val="none" w:sz="0" w:space="0" w:color="auto"/>
                    <w:bottom w:val="none" w:sz="0" w:space="0" w:color="auto"/>
                    <w:right w:val="none" w:sz="0" w:space="0" w:color="auto"/>
                  </w:divBdr>
                </w:div>
                <w:div w:id="1886913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4276062">
      <w:bodyDiv w:val="1"/>
      <w:marLeft w:val="0"/>
      <w:marRight w:val="0"/>
      <w:marTop w:val="0"/>
      <w:marBottom w:val="0"/>
      <w:divBdr>
        <w:top w:val="none" w:sz="0" w:space="0" w:color="auto"/>
        <w:left w:val="none" w:sz="0" w:space="0" w:color="auto"/>
        <w:bottom w:val="none" w:sz="0" w:space="0" w:color="auto"/>
        <w:right w:val="none" w:sz="0" w:space="0" w:color="auto"/>
      </w:divBdr>
    </w:div>
    <w:div w:id="1164277885">
      <w:bodyDiv w:val="1"/>
      <w:marLeft w:val="0"/>
      <w:marRight w:val="0"/>
      <w:marTop w:val="0"/>
      <w:marBottom w:val="0"/>
      <w:divBdr>
        <w:top w:val="none" w:sz="0" w:space="0" w:color="auto"/>
        <w:left w:val="none" w:sz="0" w:space="0" w:color="auto"/>
        <w:bottom w:val="none" w:sz="0" w:space="0" w:color="auto"/>
        <w:right w:val="none" w:sz="0" w:space="0" w:color="auto"/>
      </w:divBdr>
    </w:div>
    <w:div w:id="1164472364">
      <w:bodyDiv w:val="1"/>
      <w:marLeft w:val="0"/>
      <w:marRight w:val="0"/>
      <w:marTop w:val="0"/>
      <w:marBottom w:val="0"/>
      <w:divBdr>
        <w:top w:val="none" w:sz="0" w:space="0" w:color="auto"/>
        <w:left w:val="none" w:sz="0" w:space="0" w:color="auto"/>
        <w:bottom w:val="none" w:sz="0" w:space="0" w:color="auto"/>
        <w:right w:val="none" w:sz="0" w:space="0" w:color="auto"/>
      </w:divBdr>
    </w:div>
    <w:div w:id="1164668493">
      <w:bodyDiv w:val="1"/>
      <w:marLeft w:val="0"/>
      <w:marRight w:val="0"/>
      <w:marTop w:val="0"/>
      <w:marBottom w:val="0"/>
      <w:divBdr>
        <w:top w:val="none" w:sz="0" w:space="0" w:color="auto"/>
        <w:left w:val="none" w:sz="0" w:space="0" w:color="auto"/>
        <w:bottom w:val="none" w:sz="0" w:space="0" w:color="auto"/>
        <w:right w:val="none" w:sz="0" w:space="0" w:color="auto"/>
      </w:divBdr>
    </w:div>
    <w:div w:id="1164929804">
      <w:bodyDiv w:val="1"/>
      <w:marLeft w:val="0"/>
      <w:marRight w:val="0"/>
      <w:marTop w:val="0"/>
      <w:marBottom w:val="0"/>
      <w:divBdr>
        <w:top w:val="none" w:sz="0" w:space="0" w:color="auto"/>
        <w:left w:val="none" w:sz="0" w:space="0" w:color="auto"/>
        <w:bottom w:val="none" w:sz="0" w:space="0" w:color="auto"/>
        <w:right w:val="none" w:sz="0" w:space="0" w:color="auto"/>
      </w:divBdr>
    </w:div>
    <w:div w:id="1165630561">
      <w:bodyDiv w:val="1"/>
      <w:marLeft w:val="0"/>
      <w:marRight w:val="0"/>
      <w:marTop w:val="0"/>
      <w:marBottom w:val="0"/>
      <w:divBdr>
        <w:top w:val="none" w:sz="0" w:space="0" w:color="auto"/>
        <w:left w:val="none" w:sz="0" w:space="0" w:color="auto"/>
        <w:bottom w:val="none" w:sz="0" w:space="0" w:color="auto"/>
        <w:right w:val="none" w:sz="0" w:space="0" w:color="auto"/>
      </w:divBdr>
    </w:div>
    <w:div w:id="1165977298">
      <w:bodyDiv w:val="1"/>
      <w:marLeft w:val="0"/>
      <w:marRight w:val="0"/>
      <w:marTop w:val="0"/>
      <w:marBottom w:val="0"/>
      <w:divBdr>
        <w:top w:val="none" w:sz="0" w:space="0" w:color="auto"/>
        <w:left w:val="none" w:sz="0" w:space="0" w:color="auto"/>
        <w:bottom w:val="none" w:sz="0" w:space="0" w:color="auto"/>
        <w:right w:val="none" w:sz="0" w:space="0" w:color="auto"/>
      </w:divBdr>
    </w:div>
    <w:div w:id="1166170789">
      <w:bodyDiv w:val="1"/>
      <w:marLeft w:val="0"/>
      <w:marRight w:val="0"/>
      <w:marTop w:val="0"/>
      <w:marBottom w:val="0"/>
      <w:divBdr>
        <w:top w:val="none" w:sz="0" w:space="0" w:color="auto"/>
        <w:left w:val="none" w:sz="0" w:space="0" w:color="auto"/>
        <w:bottom w:val="none" w:sz="0" w:space="0" w:color="auto"/>
        <w:right w:val="none" w:sz="0" w:space="0" w:color="auto"/>
      </w:divBdr>
    </w:div>
    <w:div w:id="1166819056">
      <w:bodyDiv w:val="1"/>
      <w:marLeft w:val="0"/>
      <w:marRight w:val="0"/>
      <w:marTop w:val="0"/>
      <w:marBottom w:val="0"/>
      <w:divBdr>
        <w:top w:val="none" w:sz="0" w:space="0" w:color="auto"/>
        <w:left w:val="none" w:sz="0" w:space="0" w:color="auto"/>
        <w:bottom w:val="none" w:sz="0" w:space="0" w:color="auto"/>
        <w:right w:val="none" w:sz="0" w:space="0" w:color="auto"/>
      </w:divBdr>
    </w:div>
    <w:div w:id="1167400678">
      <w:bodyDiv w:val="1"/>
      <w:marLeft w:val="0"/>
      <w:marRight w:val="0"/>
      <w:marTop w:val="0"/>
      <w:marBottom w:val="0"/>
      <w:divBdr>
        <w:top w:val="none" w:sz="0" w:space="0" w:color="auto"/>
        <w:left w:val="none" w:sz="0" w:space="0" w:color="auto"/>
        <w:bottom w:val="none" w:sz="0" w:space="0" w:color="auto"/>
        <w:right w:val="none" w:sz="0" w:space="0" w:color="auto"/>
      </w:divBdr>
      <w:divsChild>
        <w:div w:id="1591768137">
          <w:marLeft w:val="0"/>
          <w:marRight w:val="0"/>
          <w:marTop w:val="0"/>
          <w:marBottom w:val="0"/>
          <w:divBdr>
            <w:top w:val="none" w:sz="0" w:space="0" w:color="auto"/>
            <w:left w:val="none" w:sz="0" w:space="0" w:color="auto"/>
            <w:bottom w:val="none" w:sz="0" w:space="0" w:color="auto"/>
            <w:right w:val="none" w:sz="0" w:space="0" w:color="auto"/>
          </w:divBdr>
        </w:div>
        <w:div w:id="1005981156">
          <w:marLeft w:val="0"/>
          <w:marRight w:val="0"/>
          <w:marTop w:val="0"/>
          <w:marBottom w:val="0"/>
          <w:divBdr>
            <w:top w:val="none" w:sz="0" w:space="0" w:color="auto"/>
            <w:left w:val="none" w:sz="0" w:space="0" w:color="auto"/>
            <w:bottom w:val="none" w:sz="0" w:space="0" w:color="auto"/>
            <w:right w:val="none" w:sz="0" w:space="0" w:color="auto"/>
          </w:divBdr>
        </w:div>
        <w:div w:id="2144735900">
          <w:marLeft w:val="0"/>
          <w:marRight w:val="0"/>
          <w:marTop w:val="0"/>
          <w:marBottom w:val="0"/>
          <w:divBdr>
            <w:top w:val="none" w:sz="0" w:space="0" w:color="auto"/>
            <w:left w:val="none" w:sz="0" w:space="0" w:color="auto"/>
            <w:bottom w:val="none" w:sz="0" w:space="0" w:color="auto"/>
            <w:right w:val="none" w:sz="0" w:space="0" w:color="auto"/>
          </w:divBdr>
        </w:div>
        <w:div w:id="7761499">
          <w:marLeft w:val="0"/>
          <w:marRight w:val="0"/>
          <w:marTop w:val="0"/>
          <w:marBottom w:val="0"/>
          <w:divBdr>
            <w:top w:val="none" w:sz="0" w:space="0" w:color="auto"/>
            <w:left w:val="none" w:sz="0" w:space="0" w:color="auto"/>
            <w:bottom w:val="none" w:sz="0" w:space="0" w:color="auto"/>
            <w:right w:val="none" w:sz="0" w:space="0" w:color="auto"/>
          </w:divBdr>
        </w:div>
        <w:div w:id="1285574626">
          <w:marLeft w:val="0"/>
          <w:marRight w:val="0"/>
          <w:marTop w:val="0"/>
          <w:marBottom w:val="0"/>
          <w:divBdr>
            <w:top w:val="none" w:sz="0" w:space="0" w:color="auto"/>
            <w:left w:val="none" w:sz="0" w:space="0" w:color="auto"/>
            <w:bottom w:val="none" w:sz="0" w:space="0" w:color="auto"/>
            <w:right w:val="none" w:sz="0" w:space="0" w:color="auto"/>
          </w:divBdr>
        </w:div>
        <w:div w:id="1017535815">
          <w:marLeft w:val="0"/>
          <w:marRight w:val="0"/>
          <w:marTop w:val="0"/>
          <w:marBottom w:val="0"/>
          <w:divBdr>
            <w:top w:val="none" w:sz="0" w:space="0" w:color="auto"/>
            <w:left w:val="none" w:sz="0" w:space="0" w:color="auto"/>
            <w:bottom w:val="none" w:sz="0" w:space="0" w:color="auto"/>
            <w:right w:val="none" w:sz="0" w:space="0" w:color="auto"/>
          </w:divBdr>
        </w:div>
        <w:div w:id="210966021">
          <w:marLeft w:val="0"/>
          <w:marRight w:val="0"/>
          <w:marTop w:val="0"/>
          <w:marBottom w:val="0"/>
          <w:divBdr>
            <w:top w:val="none" w:sz="0" w:space="0" w:color="auto"/>
            <w:left w:val="none" w:sz="0" w:space="0" w:color="auto"/>
            <w:bottom w:val="none" w:sz="0" w:space="0" w:color="auto"/>
            <w:right w:val="none" w:sz="0" w:space="0" w:color="auto"/>
          </w:divBdr>
        </w:div>
      </w:divsChild>
    </w:div>
    <w:div w:id="1167478010">
      <w:bodyDiv w:val="1"/>
      <w:marLeft w:val="0"/>
      <w:marRight w:val="0"/>
      <w:marTop w:val="0"/>
      <w:marBottom w:val="0"/>
      <w:divBdr>
        <w:top w:val="none" w:sz="0" w:space="0" w:color="auto"/>
        <w:left w:val="none" w:sz="0" w:space="0" w:color="auto"/>
        <w:bottom w:val="none" w:sz="0" w:space="0" w:color="auto"/>
        <w:right w:val="none" w:sz="0" w:space="0" w:color="auto"/>
      </w:divBdr>
    </w:div>
    <w:div w:id="1167554079">
      <w:bodyDiv w:val="1"/>
      <w:marLeft w:val="0"/>
      <w:marRight w:val="0"/>
      <w:marTop w:val="0"/>
      <w:marBottom w:val="0"/>
      <w:divBdr>
        <w:top w:val="none" w:sz="0" w:space="0" w:color="auto"/>
        <w:left w:val="none" w:sz="0" w:space="0" w:color="auto"/>
        <w:bottom w:val="none" w:sz="0" w:space="0" w:color="auto"/>
        <w:right w:val="none" w:sz="0" w:space="0" w:color="auto"/>
      </w:divBdr>
    </w:div>
    <w:div w:id="1167791996">
      <w:bodyDiv w:val="1"/>
      <w:marLeft w:val="0"/>
      <w:marRight w:val="0"/>
      <w:marTop w:val="0"/>
      <w:marBottom w:val="0"/>
      <w:divBdr>
        <w:top w:val="none" w:sz="0" w:space="0" w:color="auto"/>
        <w:left w:val="none" w:sz="0" w:space="0" w:color="auto"/>
        <w:bottom w:val="none" w:sz="0" w:space="0" w:color="auto"/>
        <w:right w:val="none" w:sz="0" w:space="0" w:color="auto"/>
      </w:divBdr>
    </w:div>
    <w:div w:id="1168442932">
      <w:bodyDiv w:val="1"/>
      <w:marLeft w:val="0"/>
      <w:marRight w:val="0"/>
      <w:marTop w:val="0"/>
      <w:marBottom w:val="0"/>
      <w:divBdr>
        <w:top w:val="none" w:sz="0" w:space="0" w:color="auto"/>
        <w:left w:val="none" w:sz="0" w:space="0" w:color="auto"/>
        <w:bottom w:val="none" w:sz="0" w:space="0" w:color="auto"/>
        <w:right w:val="none" w:sz="0" w:space="0" w:color="auto"/>
      </w:divBdr>
    </w:div>
    <w:div w:id="1168638827">
      <w:bodyDiv w:val="1"/>
      <w:marLeft w:val="0"/>
      <w:marRight w:val="0"/>
      <w:marTop w:val="0"/>
      <w:marBottom w:val="0"/>
      <w:divBdr>
        <w:top w:val="none" w:sz="0" w:space="0" w:color="auto"/>
        <w:left w:val="none" w:sz="0" w:space="0" w:color="auto"/>
        <w:bottom w:val="none" w:sz="0" w:space="0" w:color="auto"/>
        <w:right w:val="none" w:sz="0" w:space="0" w:color="auto"/>
      </w:divBdr>
    </w:div>
    <w:div w:id="1169446874">
      <w:bodyDiv w:val="1"/>
      <w:marLeft w:val="0"/>
      <w:marRight w:val="0"/>
      <w:marTop w:val="0"/>
      <w:marBottom w:val="0"/>
      <w:divBdr>
        <w:top w:val="none" w:sz="0" w:space="0" w:color="auto"/>
        <w:left w:val="none" w:sz="0" w:space="0" w:color="auto"/>
        <w:bottom w:val="none" w:sz="0" w:space="0" w:color="auto"/>
        <w:right w:val="none" w:sz="0" w:space="0" w:color="auto"/>
      </w:divBdr>
    </w:div>
    <w:div w:id="1171141024">
      <w:bodyDiv w:val="1"/>
      <w:marLeft w:val="0"/>
      <w:marRight w:val="0"/>
      <w:marTop w:val="0"/>
      <w:marBottom w:val="0"/>
      <w:divBdr>
        <w:top w:val="none" w:sz="0" w:space="0" w:color="auto"/>
        <w:left w:val="none" w:sz="0" w:space="0" w:color="auto"/>
        <w:bottom w:val="none" w:sz="0" w:space="0" w:color="auto"/>
        <w:right w:val="none" w:sz="0" w:space="0" w:color="auto"/>
      </w:divBdr>
    </w:div>
    <w:div w:id="1172136161">
      <w:bodyDiv w:val="1"/>
      <w:marLeft w:val="0"/>
      <w:marRight w:val="0"/>
      <w:marTop w:val="0"/>
      <w:marBottom w:val="0"/>
      <w:divBdr>
        <w:top w:val="none" w:sz="0" w:space="0" w:color="auto"/>
        <w:left w:val="none" w:sz="0" w:space="0" w:color="auto"/>
        <w:bottom w:val="none" w:sz="0" w:space="0" w:color="auto"/>
        <w:right w:val="none" w:sz="0" w:space="0" w:color="auto"/>
      </w:divBdr>
    </w:div>
    <w:div w:id="1172185363">
      <w:bodyDiv w:val="1"/>
      <w:marLeft w:val="0"/>
      <w:marRight w:val="0"/>
      <w:marTop w:val="0"/>
      <w:marBottom w:val="0"/>
      <w:divBdr>
        <w:top w:val="none" w:sz="0" w:space="0" w:color="auto"/>
        <w:left w:val="none" w:sz="0" w:space="0" w:color="auto"/>
        <w:bottom w:val="none" w:sz="0" w:space="0" w:color="auto"/>
        <w:right w:val="none" w:sz="0" w:space="0" w:color="auto"/>
      </w:divBdr>
    </w:div>
    <w:div w:id="1172648744">
      <w:bodyDiv w:val="1"/>
      <w:marLeft w:val="0"/>
      <w:marRight w:val="0"/>
      <w:marTop w:val="0"/>
      <w:marBottom w:val="0"/>
      <w:divBdr>
        <w:top w:val="none" w:sz="0" w:space="0" w:color="auto"/>
        <w:left w:val="none" w:sz="0" w:space="0" w:color="auto"/>
        <w:bottom w:val="none" w:sz="0" w:space="0" w:color="auto"/>
        <w:right w:val="none" w:sz="0" w:space="0" w:color="auto"/>
      </w:divBdr>
    </w:div>
    <w:div w:id="1173257617">
      <w:bodyDiv w:val="1"/>
      <w:marLeft w:val="0"/>
      <w:marRight w:val="0"/>
      <w:marTop w:val="0"/>
      <w:marBottom w:val="0"/>
      <w:divBdr>
        <w:top w:val="none" w:sz="0" w:space="0" w:color="auto"/>
        <w:left w:val="none" w:sz="0" w:space="0" w:color="auto"/>
        <w:bottom w:val="none" w:sz="0" w:space="0" w:color="auto"/>
        <w:right w:val="none" w:sz="0" w:space="0" w:color="auto"/>
      </w:divBdr>
      <w:divsChild>
        <w:div w:id="783305792">
          <w:marLeft w:val="0"/>
          <w:marRight w:val="0"/>
          <w:marTop w:val="0"/>
          <w:marBottom w:val="0"/>
          <w:divBdr>
            <w:top w:val="none" w:sz="0" w:space="0" w:color="auto"/>
            <w:left w:val="none" w:sz="0" w:space="0" w:color="auto"/>
            <w:bottom w:val="none" w:sz="0" w:space="0" w:color="auto"/>
            <w:right w:val="none" w:sz="0" w:space="0" w:color="auto"/>
          </w:divBdr>
        </w:div>
      </w:divsChild>
    </w:div>
    <w:div w:id="1173376877">
      <w:bodyDiv w:val="1"/>
      <w:marLeft w:val="0"/>
      <w:marRight w:val="0"/>
      <w:marTop w:val="0"/>
      <w:marBottom w:val="0"/>
      <w:divBdr>
        <w:top w:val="none" w:sz="0" w:space="0" w:color="auto"/>
        <w:left w:val="none" w:sz="0" w:space="0" w:color="auto"/>
        <w:bottom w:val="none" w:sz="0" w:space="0" w:color="auto"/>
        <w:right w:val="none" w:sz="0" w:space="0" w:color="auto"/>
      </w:divBdr>
    </w:div>
    <w:div w:id="1174300811">
      <w:bodyDiv w:val="1"/>
      <w:marLeft w:val="0"/>
      <w:marRight w:val="0"/>
      <w:marTop w:val="0"/>
      <w:marBottom w:val="0"/>
      <w:divBdr>
        <w:top w:val="none" w:sz="0" w:space="0" w:color="auto"/>
        <w:left w:val="none" w:sz="0" w:space="0" w:color="auto"/>
        <w:bottom w:val="none" w:sz="0" w:space="0" w:color="auto"/>
        <w:right w:val="none" w:sz="0" w:space="0" w:color="auto"/>
      </w:divBdr>
    </w:div>
    <w:div w:id="1174490623">
      <w:bodyDiv w:val="1"/>
      <w:marLeft w:val="0"/>
      <w:marRight w:val="0"/>
      <w:marTop w:val="0"/>
      <w:marBottom w:val="0"/>
      <w:divBdr>
        <w:top w:val="none" w:sz="0" w:space="0" w:color="auto"/>
        <w:left w:val="none" w:sz="0" w:space="0" w:color="auto"/>
        <w:bottom w:val="none" w:sz="0" w:space="0" w:color="auto"/>
        <w:right w:val="none" w:sz="0" w:space="0" w:color="auto"/>
      </w:divBdr>
    </w:div>
    <w:div w:id="1174537181">
      <w:bodyDiv w:val="1"/>
      <w:marLeft w:val="0"/>
      <w:marRight w:val="0"/>
      <w:marTop w:val="0"/>
      <w:marBottom w:val="0"/>
      <w:divBdr>
        <w:top w:val="none" w:sz="0" w:space="0" w:color="auto"/>
        <w:left w:val="none" w:sz="0" w:space="0" w:color="auto"/>
        <w:bottom w:val="none" w:sz="0" w:space="0" w:color="auto"/>
        <w:right w:val="none" w:sz="0" w:space="0" w:color="auto"/>
      </w:divBdr>
    </w:div>
    <w:div w:id="1174883532">
      <w:bodyDiv w:val="1"/>
      <w:marLeft w:val="0"/>
      <w:marRight w:val="0"/>
      <w:marTop w:val="0"/>
      <w:marBottom w:val="0"/>
      <w:divBdr>
        <w:top w:val="none" w:sz="0" w:space="0" w:color="auto"/>
        <w:left w:val="none" w:sz="0" w:space="0" w:color="auto"/>
        <w:bottom w:val="none" w:sz="0" w:space="0" w:color="auto"/>
        <w:right w:val="none" w:sz="0" w:space="0" w:color="auto"/>
      </w:divBdr>
    </w:div>
    <w:div w:id="1175995265">
      <w:bodyDiv w:val="1"/>
      <w:marLeft w:val="0"/>
      <w:marRight w:val="0"/>
      <w:marTop w:val="0"/>
      <w:marBottom w:val="0"/>
      <w:divBdr>
        <w:top w:val="none" w:sz="0" w:space="0" w:color="auto"/>
        <w:left w:val="none" w:sz="0" w:space="0" w:color="auto"/>
        <w:bottom w:val="none" w:sz="0" w:space="0" w:color="auto"/>
        <w:right w:val="none" w:sz="0" w:space="0" w:color="auto"/>
      </w:divBdr>
    </w:div>
    <w:div w:id="1176070596">
      <w:bodyDiv w:val="1"/>
      <w:marLeft w:val="0"/>
      <w:marRight w:val="0"/>
      <w:marTop w:val="0"/>
      <w:marBottom w:val="0"/>
      <w:divBdr>
        <w:top w:val="none" w:sz="0" w:space="0" w:color="auto"/>
        <w:left w:val="none" w:sz="0" w:space="0" w:color="auto"/>
        <w:bottom w:val="none" w:sz="0" w:space="0" w:color="auto"/>
        <w:right w:val="none" w:sz="0" w:space="0" w:color="auto"/>
      </w:divBdr>
    </w:div>
    <w:div w:id="1176266649">
      <w:bodyDiv w:val="1"/>
      <w:marLeft w:val="0"/>
      <w:marRight w:val="0"/>
      <w:marTop w:val="0"/>
      <w:marBottom w:val="0"/>
      <w:divBdr>
        <w:top w:val="none" w:sz="0" w:space="0" w:color="auto"/>
        <w:left w:val="none" w:sz="0" w:space="0" w:color="auto"/>
        <w:bottom w:val="none" w:sz="0" w:space="0" w:color="auto"/>
        <w:right w:val="none" w:sz="0" w:space="0" w:color="auto"/>
      </w:divBdr>
    </w:div>
    <w:div w:id="1176964045">
      <w:bodyDiv w:val="1"/>
      <w:marLeft w:val="0"/>
      <w:marRight w:val="0"/>
      <w:marTop w:val="0"/>
      <w:marBottom w:val="0"/>
      <w:divBdr>
        <w:top w:val="none" w:sz="0" w:space="0" w:color="auto"/>
        <w:left w:val="none" w:sz="0" w:space="0" w:color="auto"/>
        <w:bottom w:val="none" w:sz="0" w:space="0" w:color="auto"/>
        <w:right w:val="none" w:sz="0" w:space="0" w:color="auto"/>
      </w:divBdr>
    </w:div>
    <w:div w:id="1177305181">
      <w:bodyDiv w:val="1"/>
      <w:marLeft w:val="0"/>
      <w:marRight w:val="0"/>
      <w:marTop w:val="0"/>
      <w:marBottom w:val="0"/>
      <w:divBdr>
        <w:top w:val="none" w:sz="0" w:space="0" w:color="auto"/>
        <w:left w:val="none" w:sz="0" w:space="0" w:color="auto"/>
        <w:bottom w:val="none" w:sz="0" w:space="0" w:color="auto"/>
        <w:right w:val="none" w:sz="0" w:space="0" w:color="auto"/>
      </w:divBdr>
    </w:div>
    <w:div w:id="1178078470">
      <w:bodyDiv w:val="1"/>
      <w:marLeft w:val="0"/>
      <w:marRight w:val="0"/>
      <w:marTop w:val="0"/>
      <w:marBottom w:val="0"/>
      <w:divBdr>
        <w:top w:val="none" w:sz="0" w:space="0" w:color="auto"/>
        <w:left w:val="none" w:sz="0" w:space="0" w:color="auto"/>
        <w:bottom w:val="none" w:sz="0" w:space="0" w:color="auto"/>
        <w:right w:val="none" w:sz="0" w:space="0" w:color="auto"/>
      </w:divBdr>
    </w:div>
    <w:div w:id="1178498747">
      <w:bodyDiv w:val="1"/>
      <w:marLeft w:val="0"/>
      <w:marRight w:val="0"/>
      <w:marTop w:val="0"/>
      <w:marBottom w:val="0"/>
      <w:divBdr>
        <w:top w:val="none" w:sz="0" w:space="0" w:color="auto"/>
        <w:left w:val="none" w:sz="0" w:space="0" w:color="auto"/>
        <w:bottom w:val="none" w:sz="0" w:space="0" w:color="auto"/>
        <w:right w:val="none" w:sz="0" w:space="0" w:color="auto"/>
      </w:divBdr>
    </w:div>
    <w:div w:id="1178883779">
      <w:bodyDiv w:val="1"/>
      <w:marLeft w:val="0"/>
      <w:marRight w:val="0"/>
      <w:marTop w:val="0"/>
      <w:marBottom w:val="0"/>
      <w:divBdr>
        <w:top w:val="none" w:sz="0" w:space="0" w:color="auto"/>
        <w:left w:val="none" w:sz="0" w:space="0" w:color="auto"/>
        <w:bottom w:val="none" w:sz="0" w:space="0" w:color="auto"/>
        <w:right w:val="none" w:sz="0" w:space="0" w:color="auto"/>
      </w:divBdr>
    </w:div>
    <w:div w:id="1179199921">
      <w:bodyDiv w:val="1"/>
      <w:marLeft w:val="0"/>
      <w:marRight w:val="0"/>
      <w:marTop w:val="0"/>
      <w:marBottom w:val="0"/>
      <w:divBdr>
        <w:top w:val="none" w:sz="0" w:space="0" w:color="auto"/>
        <w:left w:val="none" w:sz="0" w:space="0" w:color="auto"/>
        <w:bottom w:val="none" w:sz="0" w:space="0" w:color="auto"/>
        <w:right w:val="none" w:sz="0" w:space="0" w:color="auto"/>
      </w:divBdr>
    </w:div>
    <w:div w:id="1179927207">
      <w:bodyDiv w:val="1"/>
      <w:marLeft w:val="0"/>
      <w:marRight w:val="0"/>
      <w:marTop w:val="0"/>
      <w:marBottom w:val="0"/>
      <w:divBdr>
        <w:top w:val="none" w:sz="0" w:space="0" w:color="auto"/>
        <w:left w:val="none" w:sz="0" w:space="0" w:color="auto"/>
        <w:bottom w:val="none" w:sz="0" w:space="0" w:color="auto"/>
        <w:right w:val="none" w:sz="0" w:space="0" w:color="auto"/>
      </w:divBdr>
    </w:div>
    <w:div w:id="1180043979">
      <w:bodyDiv w:val="1"/>
      <w:marLeft w:val="0"/>
      <w:marRight w:val="0"/>
      <w:marTop w:val="0"/>
      <w:marBottom w:val="0"/>
      <w:divBdr>
        <w:top w:val="none" w:sz="0" w:space="0" w:color="auto"/>
        <w:left w:val="none" w:sz="0" w:space="0" w:color="auto"/>
        <w:bottom w:val="none" w:sz="0" w:space="0" w:color="auto"/>
        <w:right w:val="none" w:sz="0" w:space="0" w:color="auto"/>
      </w:divBdr>
      <w:divsChild>
        <w:div w:id="2010868882">
          <w:marLeft w:val="0"/>
          <w:marRight w:val="0"/>
          <w:marTop w:val="0"/>
          <w:marBottom w:val="0"/>
          <w:divBdr>
            <w:top w:val="none" w:sz="0" w:space="0" w:color="auto"/>
            <w:left w:val="none" w:sz="0" w:space="0" w:color="auto"/>
            <w:bottom w:val="none" w:sz="0" w:space="0" w:color="auto"/>
            <w:right w:val="none" w:sz="0" w:space="0" w:color="auto"/>
          </w:divBdr>
        </w:div>
        <w:div w:id="1129780235">
          <w:marLeft w:val="0"/>
          <w:marRight w:val="0"/>
          <w:marTop w:val="0"/>
          <w:marBottom w:val="0"/>
          <w:divBdr>
            <w:top w:val="none" w:sz="0" w:space="0" w:color="auto"/>
            <w:left w:val="none" w:sz="0" w:space="0" w:color="auto"/>
            <w:bottom w:val="none" w:sz="0" w:space="0" w:color="auto"/>
            <w:right w:val="none" w:sz="0" w:space="0" w:color="auto"/>
          </w:divBdr>
        </w:div>
        <w:div w:id="1845630905">
          <w:marLeft w:val="0"/>
          <w:marRight w:val="0"/>
          <w:marTop w:val="0"/>
          <w:marBottom w:val="0"/>
          <w:divBdr>
            <w:top w:val="none" w:sz="0" w:space="0" w:color="auto"/>
            <w:left w:val="none" w:sz="0" w:space="0" w:color="auto"/>
            <w:bottom w:val="none" w:sz="0" w:space="0" w:color="auto"/>
            <w:right w:val="none" w:sz="0" w:space="0" w:color="auto"/>
          </w:divBdr>
        </w:div>
        <w:div w:id="664936879">
          <w:marLeft w:val="0"/>
          <w:marRight w:val="0"/>
          <w:marTop w:val="0"/>
          <w:marBottom w:val="0"/>
          <w:divBdr>
            <w:top w:val="none" w:sz="0" w:space="0" w:color="auto"/>
            <w:left w:val="none" w:sz="0" w:space="0" w:color="auto"/>
            <w:bottom w:val="none" w:sz="0" w:space="0" w:color="auto"/>
            <w:right w:val="none" w:sz="0" w:space="0" w:color="auto"/>
          </w:divBdr>
        </w:div>
        <w:div w:id="932318895">
          <w:marLeft w:val="0"/>
          <w:marRight w:val="0"/>
          <w:marTop w:val="0"/>
          <w:marBottom w:val="0"/>
          <w:divBdr>
            <w:top w:val="none" w:sz="0" w:space="0" w:color="auto"/>
            <w:left w:val="none" w:sz="0" w:space="0" w:color="auto"/>
            <w:bottom w:val="none" w:sz="0" w:space="0" w:color="auto"/>
            <w:right w:val="none" w:sz="0" w:space="0" w:color="auto"/>
          </w:divBdr>
        </w:div>
        <w:div w:id="1267689861">
          <w:marLeft w:val="0"/>
          <w:marRight w:val="0"/>
          <w:marTop w:val="0"/>
          <w:marBottom w:val="0"/>
          <w:divBdr>
            <w:top w:val="none" w:sz="0" w:space="0" w:color="auto"/>
            <w:left w:val="none" w:sz="0" w:space="0" w:color="auto"/>
            <w:bottom w:val="none" w:sz="0" w:space="0" w:color="auto"/>
            <w:right w:val="none" w:sz="0" w:space="0" w:color="auto"/>
          </w:divBdr>
        </w:div>
        <w:div w:id="742871183">
          <w:marLeft w:val="0"/>
          <w:marRight w:val="0"/>
          <w:marTop w:val="0"/>
          <w:marBottom w:val="0"/>
          <w:divBdr>
            <w:top w:val="none" w:sz="0" w:space="0" w:color="auto"/>
            <w:left w:val="none" w:sz="0" w:space="0" w:color="auto"/>
            <w:bottom w:val="none" w:sz="0" w:space="0" w:color="auto"/>
            <w:right w:val="none" w:sz="0" w:space="0" w:color="auto"/>
          </w:divBdr>
        </w:div>
        <w:div w:id="286471560">
          <w:marLeft w:val="0"/>
          <w:marRight w:val="0"/>
          <w:marTop w:val="0"/>
          <w:marBottom w:val="0"/>
          <w:divBdr>
            <w:top w:val="none" w:sz="0" w:space="0" w:color="auto"/>
            <w:left w:val="none" w:sz="0" w:space="0" w:color="auto"/>
            <w:bottom w:val="none" w:sz="0" w:space="0" w:color="auto"/>
            <w:right w:val="none" w:sz="0" w:space="0" w:color="auto"/>
          </w:divBdr>
        </w:div>
      </w:divsChild>
    </w:div>
    <w:div w:id="1180193587">
      <w:bodyDiv w:val="1"/>
      <w:marLeft w:val="0"/>
      <w:marRight w:val="0"/>
      <w:marTop w:val="0"/>
      <w:marBottom w:val="0"/>
      <w:divBdr>
        <w:top w:val="none" w:sz="0" w:space="0" w:color="auto"/>
        <w:left w:val="none" w:sz="0" w:space="0" w:color="auto"/>
        <w:bottom w:val="none" w:sz="0" w:space="0" w:color="auto"/>
        <w:right w:val="none" w:sz="0" w:space="0" w:color="auto"/>
      </w:divBdr>
    </w:div>
    <w:div w:id="1180194130">
      <w:bodyDiv w:val="1"/>
      <w:marLeft w:val="0"/>
      <w:marRight w:val="0"/>
      <w:marTop w:val="0"/>
      <w:marBottom w:val="0"/>
      <w:divBdr>
        <w:top w:val="none" w:sz="0" w:space="0" w:color="auto"/>
        <w:left w:val="none" w:sz="0" w:space="0" w:color="auto"/>
        <w:bottom w:val="none" w:sz="0" w:space="0" w:color="auto"/>
        <w:right w:val="none" w:sz="0" w:space="0" w:color="auto"/>
      </w:divBdr>
    </w:div>
    <w:div w:id="1180318531">
      <w:bodyDiv w:val="1"/>
      <w:marLeft w:val="0"/>
      <w:marRight w:val="0"/>
      <w:marTop w:val="0"/>
      <w:marBottom w:val="0"/>
      <w:divBdr>
        <w:top w:val="none" w:sz="0" w:space="0" w:color="auto"/>
        <w:left w:val="none" w:sz="0" w:space="0" w:color="auto"/>
        <w:bottom w:val="none" w:sz="0" w:space="0" w:color="auto"/>
        <w:right w:val="none" w:sz="0" w:space="0" w:color="auto"/>
      </w:divBdr>
    </w:div>
    <w:div w:id="1180511747">
      <w:bodyDiv w:val="1"/>
      <w:marLeft w:val="0"/>
      <w:marRight w:val="0"/>
      <w:marTop w:val="0"/>
      <w:marBottom w:val="0"/>
      <w:divBdr>
        <w:top w:val="none" w:sz="0" w:space="0" w:color="auto"/>
        <w:left w:val="none" w:sz="0" w:space="0" w:color="auto"/>
        <w:bottom w:val="none" w:sz="0" w:space="0" w:color="auto"/>
        <w:right w:val="none" w:sz="0" w:space="0" w:color="auto"/>
      </w:divBdr>
    </w:div>
    <w:div w:id="1180776574">
      <w:bodyDiv w:val="1"/>
      <w:marLeft w:val="0"/>
      <w:marRight w:val="0"/>
      <w:marTop w:val="0"/>
      <w:marBottom w:val="0"/>
      <w:divBdr>
        <w:top w:val="none" w:sz="0" w:space="0" w:color="auto"/>
        <w:left w:val="none" w:sz="0" w:space="0" w:color="auto"/>
        <w:bottom w:val="none" w:sz="0" w:space="0" w:color="auto"/>
        <w:right w:val="none" w:sz="0" w:space="0" w:color="auto"/>
      </w:divBdr>
    </w:div>
    <w:div w:id="1181117146">
      <w:bodyDiv w:val="1"/>
      <w:marLeft w:val="0"/>
      <w:marRight w:val="0"/>
      <w:marTop w:val="0"/>
      <w:marBottom w:val="0"/>
      <w:divBdr>
        <w:top w:val="none" w:sz="0" w:space="0" w:color="auto"/>
        <w:left w:val="none" w:sz="0" w:space="0" w:color="auto"/>
        <w:bottom w:val="none" w:sz="0" w:space="0" w:color="auto"/>
        <w:right w:val="none" w:sz="0" w:space="0" w:color="auto"/>
      </w:divBdr>
    </w:div>
    <w:div w:id="1181509211">
      <w:bodyDiv w:val="1"/>
      <w:marLeft w:val="0"/>
      <w:marRight w:val="0"/>
      <w:marTop w:val="0"/>
      <w:marBottom w:val="0"/>
      <w:divBdr>
        <w:top w:val="none" w:sz="0" w:space="0" w:color="auto"/>
        <w:left w:val="none" w:sz="0" w:space="0" w:color="auto"/>
        <w:bottom w:val="none" w:sz="0" w:space="0" w:color="auto"/>
        <w:right w:val="none" w:sz="0" w:space="0" w:color="auto"/>
      </w:divBdr>
    </w:div>
    <w:div w:id="1181817047">
      <w:bodyDiv w:val="1"/>
      <w:marLeft w:val="0"/>
      <w:marRight w:val="0"/>
      <w:marTop w:val="0"/>
      <w:marBottom w:val="0"/>
      <w:divBdr>
        <w:top w:val="none" w:sz="0" w:space="0" w:color="auto"/>
        <w:left w:val="none" w:sz="0" w:space="0" w:color="auto"/>
        <w:bottom w:val="none" w:sz="0" w:space="0" w:color="auto"/>
        <w:right w:val="none" w:sz="0" w:space="0" w:color="auto"/>
      </w:divBdr>
    </w:div>
    <w:div w:id="1182545825">
      <w:bodyDiv w:val="1"/>
      <w:marLeft w:val="0"/>
      <w:marRight w:val="0"/>
      <w:marTop w:val="0"/>
      <w:marBottom w:val="0"/>
      <w:divBdr>
        <w:top w:val="none" w:sz="0" w:space="0" w:color="auto"/>
        <w:left w:val="none" w:sz="0" w:space="0" w:color="auto"/>
        <w:bottom w:val="none" w:sz="0" w:space="0" w:color="auto"/>
        <w:right w:val="none" w:sz="0" w:space="0" w:color="auto"/>
      </w:divBdr>
    </w:div>
    <w:div w:id="1182667889">
      <w:bodyDiv w:val="1"/>
      <w:marLeft w:val="0"/>
      <w:marRight w:val="0"/>
      <w:marTop w:val="0"/>
      <w:marBottom w:val="0"/>
      <w:divBdr>
        <w:top w:val="none" w:sz="0" w:space="0" w:color="auto"/>
        <w:left w:val="none" w:sz="0" w:space="0" w:color="auto"/>
        <w:bottom w:val="none" w:sz="0" w:space="0" w:color="auto"/>
        <w:right w:val="none" w:sz="0" w:space="0" w:color="auto"/>
      </w:divBdr>
    </w:div>
    <w:div w:id="1183133276">
      <w:bodyDiv w:val="1"/>
      <w:marLeft w:val="0"/>
      <w:marRight w:val="0"/>
      <w:marTop w:val="0"/>
      <w:marBottom w:val="0"/>
      <w:divBdr>
        <w:top w:val="none" w:sz="0" w:space="0" w:color="auto"/>
        <w:left w:val="none" w:sz="0" w:space="0" w:color="auto"/>
        <w:bottom w:val="none" w:sz="0" w:space="0" w:color="auto"/>
        <w:right w:val="none" w:sz="0" w:space="0" w:color="auto"/>
      </w:divBdr>
    </w:div>
    <w:div w:id="1183206920">
      <w:bodyDiv w:val="1"/>
      <w:marLeft w:val="0"/>
      <w:marRight w:val="0"/>
      <w:marTop w:val="0"/>
      <w:marBottom w:val="0"/>
      <w:divBdr>
        <w:top w:val="none" w:sz="0" w:space="0" w:color="auto"/>
        <w:left w:val="none" w:sz="0" w:space="0" w:color="auto"/>
        <w:bottom w:val="none" w:sz="0" w:space="0" w:color="auto"/>
        <w:right w:val="none" w:sz="0" w:space="0" w:color="auto"/>
      </w:divBdr>
    </w:div>
    <w:div w:id="1184511036">
      <w:bodyDiv w:val="1"/>
      <w:marLeft w:val="0"/>
      <w:marRight w:val="0"/>
      <w:marTop w:val="0"/>
      <w:marBottom w:val="0"/>
      <w:divBdr>
        <w:top w:val="none" w:sz="0" w:space="0" w:color="auto"/>
        <w:left w:val="none" w:sz="0" w:space="0" w:color="auto"/>
        <w:bottom w:val="none" w:sz="0" w:space="0" w:color="auto"/>
        <w:right w:val="none" w:sz="0" w:space="0" w:color="auto"/>
      </w:divBdr>
    </w:div>
    <w:div w:id="1185054702">
      <w:bodyDiv w:val="1"/>
      <w:marLeft w:val="0"/>
      <w:marRight w:val="0"/>
      <w:marTop w:val="0"/>
      <w:marBottom w:val="0"/>
      <w:divBdr>
        <w:top w:val="none" w:sz="0" w:space="0" w:color="auto"/>
        <w:left w:val="none" w:sz="0" w:space="0" w:color="auto"/>
        <w:bottom w:val="none" w:sz="0" w:space="0" w:color="auto"/>
        <w:right w:val="none" w:sz="0" w:space="0" w:color="auto"/>
      </w:divBdr>
    </w:div>
    <w:div w:id="1185241899">
      <w:bodyDiv w:val="1"/>
      <w:marLeft w:val="0"/>
      <w:marRight w:val="0"/>
      <w:marTop w:val="0"/>
      <w:marBottom w:val="0"/>
      <w:divBdr>
        <w:top w:val="none" w:sz="0" w:space="0" w:color="auto"/>
        <w:left w:val="none" w:sz="0" w:space="0" w:color="auto"/>
        <w:bottom w:val="none" w:sz="0" w:space="0" w:color="auto"/>
        <w:right w:val="none" w:sz="0" w:space="0" w:color="auto"/>
      </w:divBdr>
    </w:div>
    <w:div w:id="1185242792">
      <w:bodyDiv w:val="1"/>
      <w:marLeft w:val="0"/>
      <w:marRight w:val="0"/>
      <w:marTop w:val="0"/>
      <w:marBottom w:val="0"/>
      <w:divBdr>
        <w:top w:val="none" w:sz="0" w:space="0" w:color="auto"/>
        <w:left w:val="none" w:sz="0" w:space="0" w:color="auto"/>
        <w:bottom w:val="none" w:sz="0" w:space="0" w:color="auto"/>
        <w:right w:val="none" w:sz="0" w:space="0" w:color="auto"/>
      </w:divBdr>
    </w:div>
    <w:div w:id="1185244404">
      <w:bodyDiv w:val="1"/>
      <w:marLeft w:val="0"/>
      <w:marRight w:val="0"/>
      <w:marTop w:val="0"/>
      <w:marBottom w:val="0"/>
      <w:divBdr>
        <w:top w:val="none" w:sz="0" w:space="0" w:color="auto"/>
        <w:left w:val="none" w:sz="0" w:space="0" w:color="auto"/>
        <w:bottom w:val="none" w:sz="0" w:space="0" w:color="auto"/>
        <w:right w:val="none" w:sz="0" w:space="0" w:color="auto"/>
      </w:divBdr>
    </w:div>
    <w:div w:id="1185902690">
      <w:bodyDiv w:val="1"/>
      <w:marLeft w:val="0"/>
      <w:marRight w:val="0"/>
      <w:marTop w:val="0"/>
      <w:marBottom w:val="0"/>
      <w:divBdr>
        <w:top w:val="none" w:sz="0" w:space="0" w:color="auto"/>
        <w:left w:val="none" w:sz="0" w:space="0" w:color="auto"/>
        <w:bottom w:val="none" w:sz="0" w:space="0" w:color="auto"/>
        <w:right w:val="none" w:sz="0" w:space="0" w:color="auto"/>
      </w:divBdr>
    </w:div>
    <w:div w:id="1186211232">
      <w:bodyDiv w:val="1"/>
      <w:marLeft w:val="0"/>
      <w:marRight w:val="0"/>
      <w:marTop w:val="0"/>
      <w:marBottom w:val="0"/>
      <w:divBdr>
        <w:top w:val="none" w:sz="0" w:space="0" w:color="auto"/>
        <w:left w:val="none" w:sz="0" w:space="0" w:color="auto"/>
        <w:bottom w:val="none" w:sz="0" w:space="0" w:color="auto"/>
        <w:right w:val="none" w:sz="0" w:space="0" w:color="auto"/>
      </w:divBdr>
    </w:div>
    <w:div w:id="1187057339">
      <w:bodyDiv w:val="1"/>
      <w:marLeft w:val="0"/>
      <w:marRight w:val="0"/>
      <w:marTop w:val="0"/>
      <w:marBottom w:val="0"/>
      <w:divBdr>
        <w:top w:val="none" w:sz="0" w:space="0" w:color="auto"/>
        <w:left w:val="none" w:sz="0" w:space="0" w:color="auto"/>
        <w:bottom w:val="none" w:sz="0" w:space="0" w:color="auto"/>
        <w:right w:val="none" w:sz="0" w:space="0" w:color="auto"/>
      </w:divBdr>
    </w:div>
    <w:div w:id="1187138037">
      <w:bodyDiv w:val="1"/>
      <w:marLeft w:val="0"/>
      <w:marRight w:val="0"/>
      <w:marTop w:val="0"/>
      <w:marBottom w:val="0"/>
      <w:divBdr>
        <w:top w:val="none" w:sz="0" w:space="0" w:color="auto"/>
        <w:left w:val="none" w:sz="0" w:space="0" w:color="auto"/>
        <w:bottom w:val="none" w:sz="0" w:space="0" w:color="auto"/>
        <w:right w:val="none" w:sz="0" w:space="0" w:color="auto"/>
      </w:divBdr>
    </w:div>
    <w:div w:id="1187451307">
      <w:bodyDiv w:val="1"/>
      <w:marLeft w:val="0"/>
      <w:marRight w:val="0"/>
      <w:marTop w:val="0"/>
      <w:marBottom w:val="0"/>
      <w:divBdr>
        <w:top w:val="none" w:sz="0" w:space="0" w:color="auto"/>
        <w:left w:val="none" w:sz="0" w:space="0" w:color="auto"/>
        <w:bottom w:val="none" w:sz="0" w:space="0" w:color="auto"/>
        <w:right w:val="none" w:sz="0" w:space="0" w:color="auto"/>
      </w:divBdr>
    </w:div>
    <w:div w:id="1187602109">
      <w:bodyDiv w:val="1"/>
      <w:marLeft w:val="0"/>
      <w:marRight w:val="0"/>
      <w:marTop w:val="0"/>
      <w:marBottom w:val="0"/>
      <w:divBdr>
        <w:top w:val="none" w:sz="0" w:space="0" w:color="auto"/>
        <w:left w:val="none" w:sz="0" w:space="0" w:color="auto"/>
        <w:bottom w:val="none" w:sz="0" w:space="0" w:color="auto"/>
        <w:right w:val="none" w:sz="0" w:space="0" w:color="auto"/>
      </w:divBdr>
    </w:div>
    <w:div w:id="1187864208">
      <w:bodyDiv w:val="1"/>
      <w:marLeft w:val="0"/>
      <w:marRight w:val="0"/>
      <w:marTop w:val="0"/>
      <w:marBottom w:val="0"/>
      <w:divBdr>
        <w:top w:val="none" w:sz="0" w:space="0" w:color="auto"/>
        <w:left w:val="none" w:sz="0" w:space="0" w:color="auto"/>
        <w:bottom w:val="none" w:sz="0" w:space="0" w:color="auto"/>
        <w:right w:val="none" w:sz="0" w:space="0" w:color="auto"/>
      </w:divBdr>
    </w:div>
    <w:div w:id="1188061719">
      <w:bodyDiv w:val="1"/>
      <w:marLeft w:val="0"/>
      <w:marRight w:val="0"/>
      <w:marTop w:val="0"/>
      <w:marBottom w:val="0"/>
      <w:divBdr>
        <w:top w:val="none" w:sz="0" w:space="0" w:color="auto"/>
        <w:left w:val="none" w:sz="0" w:space="0" w:color="auto"/>
        <w:bottom w:val="none" w:sz="0" w:space="0" w:color="auto"/>
        <w:right w:val="none" w:sz="0" w:space="0" w:color="auto"/>
      </w:divBdr>
    </w:div>
    <w:div w:id="1188521722">
      <w:bodyDiv w:val="1"/>
      <w:marLeft w:val="0"/>
      <w:marRight w:val="0"/>
      <w:marTop w:val="0"/>
      <w:marBottom w:val="0"/>
      <w:divBdr>
        <w:top w:val="none" w:sz="0" w:space="0" w:color="auto"/>
        <w:left w:val="none" w:sz="0" w:space="0" w:color="auto"/>
        <w:bottom w:val="none" w:sz="0" w:space="0" w:color="auto"/>
        <w:right w:val="none" w:sz="0" w:space="0" w:color="auto"/>
      </w:divBdr>
    </w:div>
    <w:div w:id="1188982196">
      <w:bodyDiv w:val="1"/>
      <w:marLeft w:val="0"/>
      <w:marRight w:val="0"/>
      <w:marTop w:val="0"/>
      <w:marBottom w:val="0"/>
      <w:divBdr>
        <w:top w:val="none" w:sz="0" w:space="0" w:color="auto"/>
        <w:left w:val="none" w:sz="0" w:space="0" w:color="auto"/>
        <w:bottom w:val="none" w:sz="0" w:space="0" w:color="auto"/>
        <w:right w:val="none" w:sz="0" w:space="0" w:color="auto"/>
      </w:divBdr>
    </w:div>
    <w:div w:id="1189022051">
      <w:bodyDiv w:val="1"/>
      <w:marLeft w:val="0"/>
      <w:marRight w:val="0"/>
      <w:marTop w:val="0"/>
      <w:marBottom w:val="0"/>
      <w:divBdr>
        <w:top w:val="none" w:sz="0" w:space="0" w:color="auto"/>
        <w:left w:val="none" w:sz="0" w:space="0" w:color="auto"/>
        <w:bottom w:val="none" w:sz="0" w:space="0" w:color="auto"/>
        <w:right w:val="none" w:sz="0" w:space="0" w:color="auto"/>
      </w:divBdr>
    </w:div>
    <w:div w:id="1189173455">
      <w:bodyDiv w:val="1"/>
      <w:marLeft w:val="0"/>
      <w:marRight w:val="0"/>
      <w:marTop w:val="0"/>
      <w:marBottom w:val="0"/>
      <w:divBdr>
        <w:top w:val="none" w:sz="0" w:space="0" w:color="auto"/>
        <w:left w:val="none" w:sz="0" w:space="0" w:color="auto"/>
        <w:bottom w:val="none" w:sz="0" w:space="0" w:color="auto"/>
        <w:right w:val="none" w:sz="0" w:space="0" w:color="auto"/>
      </w:divBdr>
    </w:div>
    <w:div w:id="1189373895">
      <w:bodyDiv w:val="1"/>
      <w:marLeft w:val="0"/>
      <w:marRight w:val="0"/>
      <w:marTop w:val="0"/>
      <w:marBottom w:val="0"/>
      <w:divBdr>
        <w:top w:val="none" w:sz="0" w:space="0" w:color="auto"/>
        <w:left w:val="none" w:sz="0" w:space="0" w:color="auto"/>
        <w:bottom w:val="none" w:sz="0" w:space="0" w:color="auto"/>
        <w:right w:val="none" w:sz="0" w:space="0" w:color="auto"/>
      </w:divBdr>
    </w:div>
    <w:div w:id="1189638768">
      <w:bodyDiv w:val="1"/>
      <w:marLeft w:val="0"/>
      <w:marRight w:val="0"/>
      <w:marTop w:val="0"/>
      <w:marBottom w:val="0"/>
      <w:divBdr>
        <w:top w:val="none" w:sz="0" w:space="0" w:color="auto"/>
        <w:left w:val="none" w:sz="0" w:space="0" w:color="auto"/>
        <w:bottom w:val="none" w:sz="0" w:space="0" w:color="auto"/>
        <w:right w:val="none" w:sz="0" w:space="0" w:color="auto"/>
      </w:divBdr>
    </w:div>
    <w:div w:id="1189687026">
      <w:bodyDiv w:val="1"/>
      <w:marLeft w:val="0"/>
      <w:marRight w:val="0"/>
      <w:marTop w:val="0"/>
      <w:marBottom w:val="0"/>
      <w:divBdr>
        <w:top w:val="none" w:sz="0" w:space="0" w:color="auto"/>
        <w:left w:val="none" w:sz="0" w:space="0" w:color="auto"/>
        <w:bottom w:val="none" w:sz="0" w:space="0" w:color="auto"/>
        <w:right w:val="none" w:sz="0" w:space="0" w:color="auto"/>
      </w:divBdr>
    </w:div>
    <w:div w:id="1189760744">
      <w:bodyDiv w:val="1"/>
      <w:marLeft w:val="0"/>
      <w:marRight w:val="0"/>
      <w:marTop w:val="0"/>
      <w:marBottom w:val="0"/>
      <w:divBdr>
        <w:top w:val="none" w:sz="0" w:space="0" w:color="auto"/>
        <w:left w:val="none" w:sz="0" w:space="0" w:color="auto"/>
        <w:bottom w:val="none" w:sz="0" w:space="0" w:color="auto"/>
        <w:right w:val="none" w:sz="0" w:space="0" w:color="auto"/>
      </w:divBdr>
    </w:div>
    <w:div w:id="1190070423">
      <w:bodyDiv w:val="1"/>
      <w:marLeft w:val="0"/>
      <w:marRight w:val="0"/>
      <w:marTop w:val="0"/>
      <w:marBottom w:val="0"/>
      <w:divBdr>
        <w:top w:val="none" w:sz="0" w:space="0" w:color="auto"/>
        <w:left w:val="none" w:sz="0" w:space="0" w:color="auto"/>
        <w:bottom w:val="none" w:sz="0" w:space="0" w:color="auto"/>
        <w:right w:val="none" w:sz="0" w:space="0" w:color="auto"/>
      </w:divBdr>
    </w:div>
    <w:div w:id="1190144099">
      <w:bodyDiv w:val="1"/>
      <w:marLeft w:val="0"/>
      <w:marRight w:val="0"/>
      <w:marTop w:val="0"/>
      <w:marBottom w:val="0"/>
      <w:divBdr>
        <w:top w:val="none" w:sz="0" w:space="0" w:color="auto"/>
        <w:left w:val="none" w:sz="0" w:space="0" w:color="auto"/>
        <w:bottom w:val="none" w:sz="0" w:space="0" w:color="auto"/>
        <w:right w:val="none" w:sz="0" w:space="0" w:color="auto"/>
      </w:divBdr>
    </w:div>
    <w:div w:id="1190415986">
      <w:bodyDiv w:val="1"/>
      <w:marLeft w:val="0"/>
      <w:marRight w:val="0"/>
      <w:marTop w:val="0"/>
      <w:marBottom w:val="0"/>
      <w:divBdr>
        <w:top w:val="none" w:sz="0" w:space="0" w:color="auto"/>
        <w:left w:val="none" w:sz="0" w:space="0" w:color="auto"/>
        <w:bottom w:val="none" w:sz="0" w:space="0" w:color="auto"/>
        <w:right w:val="none" w:sz="0" w:space="0" w:color="auto"/>
      </w:divBdr>
    </w:div>
    <w:div w:id="1191724025">
      <w:bodyDiv w:val="1"/>
      <w:marLeft w:val="0"/>
      <w:marRight w:val="0"/>
      <w:marTop w:val="0"/>
      <w:marBottom w:val="0"/>
      <w:divBdr>
        <w:top w:val="none" w:sz="0" w:space="0" w:color="auto"/>
        <w:left w:val="none" w:sz="0" w:space="0" w:color="auto"/>
        <w:bottom w:val="none" w:sz="0" w:space="0" w:color="auto"/>
        <w:right w:val="none" w:sz="0" w:space="0" w:color="auto"/>
      </w:divBdr>
    </w:div>
    <w:div w:id="1191840505">
      <w:bodyDiv w:val="1"/>
      <w:marLeft w:val="0"/>
      <w:marRight w:val="0"/>
      <w:marTop w:val="0"/>
      <w:marBottom w:val="0"/>
      <w:divBdr>
        <w:top w:val="none" w:sz="0" w:space="0" w:color="auto"/>
        <w:left w:val="none" w:sz="0" w:space="0" w:color="auto"/>
        <w:bottom w:val="none" w:sz="0" w:space="0" w:color="auto"/>
        <w:right w:val="none" w:sz="0" w:space="0" w:color="auto"/>
      </w:divBdr>
    </w:div>
    <w:div w:id="1191841981">
      <w:bodyDiv w:val="1"/>
      <w:marLeft w:val="0"/>
      <w:marRight w:val="0"/>
      <w:marTop w:val="0"/>
      <w:marBottom w:val="0"/>
      <w:divBdr>
        <w:top w:val="none" w:sz="0" w:space="0" w:color="auto"/>
        <w:left w:val="none" w:sz="0" w:space="0" w:color="auto"/>
        <w:bottom w:val="none" w:sz="0" w:space="0" w:color="auto"/>
        <w:right w:val="none" w:sz="0" w:space="0" w:color="auto"/>
      </w:divBdr>
    </w:div>
    <w:div w:id="1192189436">
      <w:bodyDiv w:val="1"/>
      <w:marLeft w:val="0"/>
      <w:marRight w:val="0"/>
      <w:marTop w:val="0"/>
      <w:marBottom w:val="0"/>
      <w:divBdr>
        <w:top w:val="none" w:sz="0" w:space="0" w:color="auto"/>
        <w:left w:val="none" w:sz="0" w:space="0" w:color="auto"/>
        <w:bottom w:val="none" w:sz="0" w:space="0" w:color="auto"/>
        <w:right w:val="none" w:sz="0" w:space="0" w:color="auto"/>
      </w:divBdr>
    </w:div>
    <w:div w:id="1192378103">
      <w:bodyDiv w:val="1"/>
      <w:marLeft w:val="0"/>
      <w:marRight w:val="0"/>
      <w:marTop w:val="0"/>
      <w:marBottom w:val="0"/>
      <w:divBdr>
        <w:top w:val="none" w:sz="0" w:space="0" w:color="auto"/>
        <w:left w:val="none" w:sz="0" w:space="0" w:color="auto"/>
        <w:bottom w:val="none" w:sz="0" w:space="0" w:color="auto"/>
        <w:right w:val="none" w:sz="0" w:space="0" w:color="auto"/>
      </w:divBdr>
    </w:div>
    <w:div w:id="1192495734">
      <w:bodyDiv w:val="1"/>
      <w:marLeft w:val="0"/>
      <w:marRight w:val="0"/>
      <w:marTop w:val="0"/>
      <w:marBottom w:val="0"/>
      <w:divBdr>
        <w:top w:val="none" w:sz="0" w:space="0" w:color="auto"/>
        <w:left w:val="none" w:sz="0" w:space="0" w:color="auto"/>
        <w:bottom w:val="none" w:sz="0" w:space="0" w:color="auto"/>
        <w:right w:val="none" w:sz="0" w:space="0" w:color="auto"/>
      </w:divBdr>
    </w:div>
    <w:div w:id="1192524650">
      <w:bodyDiv w:val="1"/>
      <w:marLeft w:val="0"/>
      <w:marRight w:val="0"/>
      <w:marTop w:val="0"/>
      <w:marBottom w:val="0"/>
      <w:divBdr>
        <w:top w:val="none" w:sz="0" w:space="0" w:color="auto"/>
        <w:left w:val="none" w:sz="0" w:space="0" w:color="auto"/>
        <w:bottom w:val="none" w:sz="0" w:space="0" w:color="auto"/>
        <w:right w:val="none" w:sz="0" w:space="0" w:color="auto"/>
      </w:divBdr>
    </w:div>
    <w:div w:id="1192954474">
      <w:bodyDiv w:val="1"/>
      <w:marLeft w:val="0"/>
      <w:marRight w:val="0"/>
      <w:marTop w:val="0"/>
      <w:marBottom w:val="0"/>
      <w:divBdr>
        <w:top w:val="none" w:sz="0" w:space="0" w:color="auto"/>
        <w:left w:val="none" w:sz="0" w:space="0" w:color="auto"/>
        <w:bottom w:val="none" w:sz="0" w:space="0" w:color="auto"/>
        <w:right w:val="none" w:sz="0" w:space="0" w:color="auto"/>
      </w:divBdr>
    </w:div>
    <w:div w:id="1193377508">
      <w:bodyDiv w:val="1"/>
      <w:marLeft w:val="0"/>
      <w:marRight w:val="0"/>
      <w:marTop w:val="0"/>
      <w:marBottom w:val="0"/>
      <w:divBdr>
        <w:top w:val="none" w:sz="0" w:space="0" w:color="auto"/>
        <w:left w:val="none" w:sz="0" w:space="0" w:color="auto"/>
        <w:bottom w:val="none" w:sz="0" w:space="0" w:color="auto"/>
        <w:right w:val="none" w:sz="0" w:space="0" w:color="auto"/>
      </w:divBdr>
      <w:divsChild>
        <w:div w:id="1805614738">
          <w:marLeft w:val="0"/>
          <w:marRight w:val="0"/>
          <w:marTop w:val="0"/>
          <w:marBottom w:val="0"/>
          <w:divBdr>
            <w:top w:val="none" w:sz="0" w:space="0" w:color="auto"/>
            <w:left w:val="none" w:sz="0" w:space="0" w:color="auto"/>
            <w:bottom w:val="none" w:sz="0" w:space="0" w:color="auto"/>
            <w:right w:val="none" w:sz="0" w:space="0" w:color="auto"/>
          </w:divBdr>
          <w:divsChild>
            <w:div w:id="4024575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4928747">
      <w:bodyDiv w:val="1"/>
      <w:marLeft w:val="0"/>
      <w:marRight w:val="0"/>
      <w:marTop w:val="0"/>
      <w:marBottom w:val="0"/>
      <w:divBdr>
        <w:top w:val="none" w:sz="0" w:space="0" w:color="auto"/>
        <w:left w:val="none" w:sz="0" w:space="0" w:color="auto"/>
        <w:bottom w:val="none" w:sz="0" w:space="0" w:color="auto"/>
        <w:right w:val="none" w:sz="0" w:space="0" w:color="auto"/>
      </w:divBdr>
    </w:div>
    <w:div w:id="1195146567">
      <w:bodyDiv w:val="1"/>
      <w:marLeft w:val="0"/>
      <w:marRight w:val="0"/>
      <w:marTop w:val="0"/>
      <w:marBottom w:val="0"/>
      <w:divBdr>
        <w:top w:val="none" w:sz="0" w:space="0" w:color="auto"/>
        <w:left w:val="none" w:sz="0" w:space="0" w:color="auto"/>
        <w:bottom w:val="none" w:sz="0" w:space="0" w:color="auto"/>
        <w:right w:val="none" w:sz="0" w:space="0" w:color="auto"/>
      </w:divBdr>
    </w:div>
    <w:div w:id="1198009094">
      <w:bodyDiv w:val="1"/>
      <w:marLeft w:val="0"/>
      <w:marRight w:val="0"/>
      <w:marTop w:val="0"/>
      <w:marBottom w:val="0"/>
      <w:divBdr>
        <w:top w:val="none" w:sz="0" w:space="0" w:color="auto"/>
        <w:left w:val="none" w:sz="0" w:space="0" w:color="auto"/>
        <w:bottom w:val="none" w:sz="0" w:space="0" w:color="auto"/>
        <w:right w:val="none" w:sz="0" w:space="0" w:color="auto"/>
      </w:divBdr>
    </w:div>
    <w:div w:id="1198200944">
      <w:bodyDiv w:val="1"/>
      <w:marLeft w:val="0"/>
      <w:marRight w:val="0"/>
      <w:marTop w:val="0"/>
      <w:marBottom w:val="0"/>
      <w:divBdr>
        <w:top w:val="none" w:sz="0" w:space="0" w:color="auto"/>
        <w:left w:val="none" w:sz="0" w:space="0" w:color="auto"/>
        <w:bottom w:val="none" w:sz="0" w:space="0" w:color="auto"/>
        <w:right w:val="none" w:sz="0" w:space="0" w:color="auto"/>
      </w:divBdr>
    </w:div>
    <w:div w:id="1198394684">
      <w:bodyDiv w:val="1"/>
      <w:marLeft w:val="0"/>
      <w:marRight w:val="0"/>
      <w:marTop w:val="0"/>
      <w:marBottom w:val="0"/>
      <w:divBdr>
        <w:top w:val="none" w:sz="0" w:space="0" w:color="auto"/>
        <w:left w:val="none" w:sz="0" w:space="0" w:color="auto"/>
        <w:bottom w:val="none" w:sz="0" w:space="0" w:color="auto"/>
        <w:right w:val="none" w:sz="0" w:space="0" w:color="auto"/>
      </w:divBdr>
    </w:div>
    <w:div w:id="1198617654">
      <w:bodyDiv w:val="1"/>
      <w:marLeft w:val="0"/>
      <w:marRight w:val="0"/>
      <w:marTop w:val="0"/>
      <w:marBottom w:val="0"/>
      <w:divBdr>
        <w:top w:val="none" w:sz="0" w:space="0" w:color="auto"/>
        <w:left w:val="none" w:sz="0" w:space="0" w:color="auto"/>
        <w:bottom w:val="none" w:sz="0" w:space="0" w:color="auto"/>
        <w:right w:val="none" w:sz="0" w:space="0" w:color="auto"/>
      </w:divBdr>
    </w:div>
    <w:div w:id="1198851280">
      <w:bodyDiv w:val="1"/>
      <w:marLeft w:val="0"/>
      <w:marRight w:val="0"/>
      <w:marTop w:val="0"/>
      <w:marBottom w:val="0"/>
      <w:divBdr>
        <w:top w:val="none" w:sz="0" w:space="0" w:color="auto"/>
        <w:left w:val="none" w:sz="0" w:space="0" w:color="auto"/>
        <w:bottom w:val="none" w:sz="0" w:space="0" w:color="auto"/>
        <w:right w:val="none" w:sz="0" w:space="0" w:color="auto"/>
      </w:divBdr>
    </w:div>
    <w:div w:id="1198852892">
      <w:bodyDiv w:val="1"/>
      <w:marLeft w:val="0"/>
      <w:marRight w:val="0"/>
      <w:marTop w:val="0"/>
      <w:marBottom w:val="0"/>
      <w:divBdr>
        <w:top w:val="none" w:sz="0" w:space="0" w:color="auto"/>
        <w:left w:val="none" w:sz="0" w:space="0" w:color="auto"/>
        <w:bottom w:val="none" w:sz="0" w:space="0" w:color="auto"/>
        <w:right w:val="none" w:sz="0" w:space="0" w:color="auto"/>
      </w:divBdr>
    </w:div>
    <w:div w:id="1199197275">
      <w:bodyDiv w:val="1"/>
      <w:marLeft w:val="0"/>
      <w:marRight w:val="0"/>
      <w:marTop w:val="0"/>
      <w:marBottom w:val="0"/>
      <w:divBdr>
        <w:top w:val="none" w:sz="0" w:space="0" w:color="auto"/>
        <w:left w:val="none" w:sz="0" w:space="0" w:color="auto"/>
        <w:bottom w:val="none" w:sz="0" w:space="0" w:color="auto"/>
        <w:right w:val="none" w:sz="0" w:space="0" w:color="auto"/>
      </w:divBdr>
    </w:div>
    <w:div w:id="1199245974">
      <w:bodyDiv w:val="1"/>
      <w:marLeft w:val="0"/>
      <w:marRight w:val="0"/>
      <w:marTop w:val="0"/>
      <w:marBottom w:val="0"/>
      <w:divBdr>
        <w:top w:val="none" w:sz="0" w:space="0" w:color="auto"/>
        <w:left w:val="none" w:sz="0" w:space="0" w:color="auto"/>
        <w:bottom w:val="none" w:sz="0" w:space="0" w:color="auto"/>
        <w:right w:val="none" w:sz="0" w:space="0" w:color="auto"/>
      </w:divBdr>
    </w:div>
    <w:div w:id="1199705650">
      <w:bodyDiv w:val="1"/>
      <w:marLeft w:val="0"/>
      <w:marRight w:val="0"/>
      <w:marTop w:val="0"/>
      <w:marBottom w:val="0"/>
      <w:divBdr>
        <w:top w:val="none" w:sz="0" w:space="0" w:color="auto"/>
        <w:left w:val="none" w:sz="0" w:space="0" w:color="auto"/>
        <w:bottom w:val="none" w:sz="0" w:space="0" w:color="auto"/>
        <w:right w:val="none" w:sz="0" w:space="0" w:color="auto"/>
      </w:divBdr>
      <w:divsChild>
        <w:div w:id="2052537860">
          <w:marLeft w:val="0"/>
          <w:marRight w:val="0"/>
          <w:marTop w:val="0"/>
          <w:marBottom w:val="0"/>
          <w:divBdr>
            <w:top w:val="none" w:sz="0" w:space="0" w:color="auto"/>
            <w:left w:val="none" w:sz="0" w:space="0" w:color="auto"/>
            <w:bottom w:val="none" w:sz="0" w:space="0" w:color="auto"/>
            <w:right w:val="none" w:sz="0" w:space="0" w:color="auto"/>
          </w:divBdr>
        </w:div>
      </w:divsChild>
    </w:div>
    <w:div w:id="1199898901">
      <w:bodyDiv w:val="1"/>
      <w:marLeft w:val="0"/>
      <w:marRight w:val="0"/>
      <w:marTop w:val="0"/>
      <w:marBottom w:val="0"/>
      <w:divBdr>
        <w:top w:val="none" w:sz="0" w:space="0" w:color="auto"/>
        <w:left w:val="none" w:sz="0" w:space="0" w:color="auto"/>
        <w:bottom w:val="none" w:sz="0" w:space="0" w:color="auto"/>
        <w:right w:val="none" w:sz="0" w:space="0" w:color="auto"/>
      </w:divBdr>
    </w:div>
    <w:div w:id="1200433738">
      <w:bodyDiv w:val="1"/>
      <w:marLeft w:val="0"/>
      <w:marRight w:val="0"/>
      <w:marTop w:val="0"/>
      <w:marBottom w:val="0"/>
      <w:divBdr>
        <w:top w:val="none" w:sz="0" w:space="0" w:color="auto"/>
        <w:left w:val="none" w:sz="0" w:space="0" w:color="auto"/>
        <w:bottom w:val="none" w:sz="0" w:space="0" w:color="auto"/>
        <w:right w:val="none" w:sz="0" w:space="0" w:color="auto"/>
      </w:divBdr>
    </w:div>
    <w:div w:id="1200438355">
      <w:bodyDiv w:val="1"/>
      <w:marLeft w:val="0"/>
      <w:marRight w:val="0"/>
      <w:marTop w:val="0"/>
      <w:marBottom w:val="0"/>
      <w:divBdr>
        <w:top w:val="none" w:sz="0" w:space="0" w:color="auto"/>
        <w:left w:val="none" w:sz="0" w:space="0" w:color="auto"/>
        <w:bottom w:val="none" w:sz="0" w:space="0" w:color="auto"/>
        <w:right w:val="none" w:sz="0" w:space="0" w:color="auto"/>
      </w:divBdr>
    </w:div>
    <w:div w:id="1200582237">
      <w:bodyDiv w:val="1"/>
      <w:marLeft w:val="0"/>
      <w:marRight w:val="0"/>
      <w:marTop w:val="0"/>
      <w:marBottom w:val="0"/>
      <w:divBdr>
        <w:top w:val="none" w:sz="0" w:space="0" w:color="auto"/>
        <w:left w:val="none" w:sz="0" w:space="0" w:color="auto"/>
        <w:bottom w:val="none" w:sz="0" w:space="0" w:color="auto"/>
        <w:right w:val="none" w:sz="0" w:space="0" w:color="auto"/>
      </w:divBdr>
    </w:div>
    <w:div w:id="1201014309">
      <w:bodyDiv w:val="1"/>
      <w:marLeft w:val="0"/>
      <w:marRight w:val="0"/>
      <w:marTop w:val="0"/>
      <w:marBottom w:val="0"/>
      <w:divBdr>
        <w:top w:val="none" w:sz="0" w:space="0" w:color="auto"/>
        <w:left w:val="none" w:sz="0" w:space="0" w:color="auto"/>
        <w:bottom w:val="none" w:sz="0" w:space="0" w:color="auto"/>
        <w:right w:val="none" w:sz="0" w:space="0" w:color="auto"/>
      </w:divBdr>
    </w:div>
    <w:div w:id="1201044504">
      <w:bodyDiv w:val="1"/>
      <w:marLeft w:val="0"/>
      <w:marRight w:val="0"/>
      <w:marTop w:val="0"/>
      <w:marBottom w:val="0"/>
      <w:divBdr>
        <w:top w:val="none" w:sz="0" w:space="0" w:color="auto"/>
        <w:left w:val="none" w:sz="0" w:space="0" w:color="auto"/>
        <w:bottom w:val="none" w:sz="0" w:space="0" w:color="auto"/>
        <w:right w:val="none" w:sz="0" w:space="0" w:color="auto"/>
      </w:divBdr>
    </w:div>
    <w:div w:id="1202014785">
      <w:bodyDiv w:val="1"/>
      <w:marLeft w:val="0"/>
      <w:marRight w:val="0"/>
      <w:marTop w:val="0"/>
      <w:marBottom w:val="0"/>
      <w:divBdr>
        <w:top w:val="none" w:sz="0" w:space="0" w:color="auto"/>
        <w:left w:val="none" w:sz="0" w:space="0" w:color="auto"/>
        <w:bottom w:val="none" w:sz="0" w:space="0" w:color="auto"/>
        <w:right w:val="none" w:sz="0" w:space="0" w:color="auto"/>
      </w:divBdr>
    </w:div>
    <w:div w:id="1202088897">
      <w:bodyDiv w:val="1"/>
      <w:marLeft w:val="0"/>
      <w:marRight w:val="0"/>
      <w:marTop w:val="0"/>
      <w:marBottom w:val="0"/>
      <w:divBdr>
        <w:top w:val="none" w:sz="0" w:space="0" w:color="auto"/>
        <w:left w:val="none" w:sz="0" w:space="0" w:color="auto"/>
        <w:bottom w:val="none" w:sz="0" w:space="0" w:color="auto"/>
        <w:right w:val="none" w:sz="0" w:space="0" w:color="auto"/>
      </w:divBdr>
    </w:div>
    <w:div w:id="1203054930">
      <w:bodyDiv w:val="1"/>
      <w:marLeft w:val="0"/>
      <w:marRight w:val="0"/>
      <w:marTop w:val="0"/>
      <w:marBottom w:val="0"/>
      <w:divBdr>
        <w:top w:val="none" w:sz="0" w:space="0" w:color="auto"/>
        <w:left w:val="none" w:sz="0" w:space="0" w:color="auto"/>
        <w:bottom w:val="none" w:sz="0" w:space="0" w:color="auto"/>
        <w:right w:val="none" w:sz="0" w:space="0" w:color="auto"/>
      </w:divBdr>
    </w:div>
    <w:div w:id="1203862610">
      <w:bodyDiv w:val="1"/>
      <w:marLeft w:val="0"/>
      <w:marRight w:val="0"/>
      <w:marTop w:val="0"/>
      <w:marBottom w:val="0"/>
      <w:divBdr>
        <w:top w:val="none" w:sz="0" w:space="0" w:color="auto"/>
        <w:left w:val="none" w:sz="0" w:space="0" w:color="auto"/>
        <w:bottom w:val="none" w:sz="0" w:space="0" w:color="auto"/>
        <w:right w:val="none" w:sz="0" w:space="0" w:color="auto"/>
      </w:divBdr>
    </w:div>
    <w:div w:id="1204440500">
      <w:bodyDiv w:val="1"/>
      <w:marLeft w:val="0"/>
      <w:marRight w:val="0"/>
      <w:marTop w:val="0"/>
      <w:marBottom w:val="0"/>
      <w:divBdr>
        <w:top w:val="none" w:sz="0" w:space="0" w:color="auto"/>
        <w:left w:val="none" w:sz="0" w:space="0" w:color="auto"/>
        <w:bottom w:val="none" w:sz="0" w:space="0" w:color="auto"/>
        <w:right w:val="none" w:sz="0" w:space="0" w:color="auto"/>
      </w:divBdr>
    </w:div>
    <w:div w:id="1205099635">
      <w:bodyDiv w:val="1"/>
      <w:marLeft w:val="0"/>
      <w:marRight w:val="0"/>
      <w:marTop w:val="0"/>
      <w:marBottom w:val="0"/>
      <w:divBdr>
        <w:top w:val="none" w:sz="0" w:space="0" w:color="auto"/>
        <w:left w:val="none" w:sz="0" w:space="0" w:color="auto"/>
        <w:bottom w:val="none" w:sz="0" w:space="0" w:color="auto"/>
        <w:right w:val="none" w:sz="0" w:space="0" w:color="auto"/>
      </w:divBdr>
    </w:div>
    <w:div w:id="1205173097">
      <w:bodyDiv w:val="1"/>
      <w:marLeft w:val="0"/>
      <w:marRight w:val="0"/>
      <w:marTop w:val="0"/>
      <w:marBottom w:val="0"/>
      <w:divBdr>
        <w:top w:val="none" w:sz="0" w:space="0" w:color="auto"/>
        <w:left w:val="none" w:sz="0" w:space="0" w:color="auto"/>
        <w:bottom w:val="none" w:sz="0" w:space="0" w:color="auto"/>
        <w:right w:val="none" w:sz="0" w:space="0" w:color="auto"/>
      </w:divBdr>
    </w:div>
    <w:div w:id="1205288850">
      <w:bodyDiv w:val="1"/>
      <w:marLeft w:val="0"/>
      <w:marRight w:val="0"/>
      <w:marTop w:val="0"/>
      <w:marBottom w:val="0"/>
      <w:divBdr>
        <w:top w:val="none" w:sz="0" w:space="0" w:color="auto"/>
        <w:left w:val="none" w:sz="0" w:space="0" w:color="auto"/>
        <w:bottom w:val="none" w:sz="0" w:space="0" w:color="auto"/>
        <w:right w:val="none" w:sz="0" w:space="0" w:color="auto"/>
      </w:divBdr>
    </w:div>
    <w:div w:id="1205289083">
      <w:bodyDiv w:val="1"/>
      <w:marLeft w:val="0"/>
      <w:marRight w:val="0"/>
      <w:marTop w:val="0"/>
      <w:marBottom w:val="0"/>
      <w:divBdr>
        <w:top w:val="none" w:sz="0" w:space="0" w:color="auto"/>
        <w:left w:val="none" w:sz="0" w:space="0" w:color="auto"/>
        <w:bottom w:val="none" w:sz="0" w:space="0" w:color="auto"/>
        <w:right w:val="none" w:sz="0" w:space="0" w:color="auto"/>
      </w:divBdr>
    </w:div>
    <w:div w:id="1205675237">
      <w:bodyDiv w:val="1"/>
      <w:marLeft w:val="0"/>
      <w:marRight w:val="0"/>
      <w:marTop w:val="0"/>
      <w:marBottom w:val="0"/>
      <w:divBdr>
        <w:top w:val="none" w:sz="0" w:space="0" w:color="auto"/>
        <w:left w:val="none" w:sz="0" w:space="0" w:color="auto"/>
        <w:bottom w:val="none" w:sz="0" w:space="0" w:color="auto"/>
        <w:right w:val="none" w:sz="0" w:space="0" w:color="auto"/>
      </w:divBdr>
    </w:div>
    <w:div w:id="1205755312">
      <w:bodyDiv w:val="1"/>
      <w:marLeft w:val="0"/>
      <w:marRight w:val="0"/>
      <w:marTop w:val="0"/>
      <w:marBottom w:val="0"/>
      <w:divBdr>
        <w:top w:val="none" w:sz="0" w:space="0" w:color="auto"/>
        <w:left w:val="none" w:sz="0" w:space="0" w:color="auto"/>
        <w:bottom w:val="none" w:sz="0" w:space="0" w:color="auto"/>
        <w:right w:val="none" w:sz="0" w:space="0" w:color="auto"/>
      </w:divBdr>
    </w:div>
    <w:div w:id="1205828917">
      <w:bodyDiv w:val="1"/>
      <w:marLeft w:val="0"/>
      <w:marRight w:val="0"/>
      <w:marTop w:val="0"/>
      <w:marBottom w:val="0"/>
      <w:divBdr>
        <w:top w:val="none" w:sz="0" w:space="0" w:color="auto"/>
        <w:left w:val="none" w:sz="0" w:space="0" w:color="auto"/>
        <w:bottom w:val="none" w:sz="0" w:space="0" w:color="auto"/>
        <w:right w:val="none" w:sz="0" w:space="0" w:color="auto"/>
      </w:divBdr>
    </w:div>
    <w:div w:id="1205948887">
      <w:bodyDiv w:val="1"/>
      <w:marLeft w:val="0"/>
      <w:marRight w:val="0"/>
      <w:marTop w:val="0"/>
      <w:marBottom w:val="0"/>
      <w:divBdr>
        <w:top w:val="none" w:sz="0" w:space="0" w:color="auto"/>
        <w:left w:val="none" w:sz="0" w:space="0" w:color="auto"/>
        <w:bottom w:val="none" w:sz="0" w:space="0" w:color="auto"/>
        <w:right w:val="none" w:sz="0" w:space="0" w:color="auto"/>
      </w:divBdr>
    </w:div>
    <w:div w:id="1206060320">
      <w:bodyDiv w:val="1"/>
      <w:marLeft w:val="0"/>
      <w:marRight w:val="0"/>
      <w:marTop w:val="0"/>
      <w:marBottom w:val="0"/>
      <w:divBdr>
        <w:top w:val="none" w:sz="0" w:space="0" w:color="auto"/>
        <w:left w:val="none" w:sz="0" w:space="0" w:color="auto"/>
        <w:bottom w:val="none" w:sz="0" w:space="0" w:color="auto"/>
        <w:right w:val="none" w:sz="0" w:space="0" w:color="auto"/>
      </w:divBdr>
      <w:divsChild>
        <w:div w:id="1801461771">
          <w:marLeft w:val="0"/>
          <w:marRight w:val="0"/>
          <w:marTop w:val="0"/>
          <w:marBottom w:val="0"/>
          <w:divBdr>
            <w:top w:val="none" w:sz="0" w:space="0" w:color="auto"/>
            <w:left w:val="none" w:sz="0" w:space="0" w:color="auto"/>
            <w:bottom w:val="none" w:sz="0" w:space="0" w:color="auto"/>
            <w:right w:val="none" w:sz="0" w:space="0" w:color="auto"/>
          </w:divBdr>
        </w:div>
      </w:divsChild>
    </w:div>
    <w:div w:id="1207253734">
      <w:bodyDiv w:val="1"/>
      <w:marLeft w:val="0"/>
      <w:marRight w:val="0"/>
      <w:marTop w:val="0"/>
      <w:marBottom w:val="0"/>
      <w:divBdr>
        <w:top w:val="none" w:sz="0" w:space="0" w:color="auto"/>
        <w:left w:val="none" w:sz="0" w:space="0" w:color="auto"/>
        <w:bottom w:val="none" w:sz="0" w:space="0" w:color="auto"/>
        <w:right w:val="none" w:sz="0" w:space="0" w:color="auto"/>
      </w:divBdr>
    </w:div>
    <w:div w:id="1207721547">
      <w:bodyDiv w:val="1"/>
      <w:marLeft w:val="0"/>
      <w:marRight w:val="0"/>
      <w:marTop w:val="0"/>
      <w:marBottom w:val="0"/>
      <w:divBdr>
        <w:top w:val="none" w:sz="0" w:space="0" w:color="auto"/>
        <w:left w:val="none" w:sz="0" w:space="0" w:color="auto"/>
        <w:bottom w:val="none" w:sz="0" w:space="0" w:color="auto"/>
        <w:right w:val="none" w:sz="0" w:space="0" w:color="auto"/>
      </w:divBdr>
    </w:div>
    <w:div w:id="1207791348">
      <w:bodyDiv w:val="1"/>
      <w:marLeft w:val="0"/>
      <w:marRight w:val="0"/>
      <w:marTop w:val="0"/>
      <w:marBottom w:val="0"/>
      <w:divBdr>
        <w:top w:val="none" w:sz="0" w:space="0" w:color="auto"/>
        <w:left w:val="none" w:sz="0" w:space="0" w:color="auto"/>
        <w:bottom w:val="none" w:sz="0" w:space="0" w:color="auto"/>
        <w:right w:val="none" w:sz="0" w:space="0" w:color="auto"/>
      </w:divBdr>
    </w:div>
    <w:div w:id="1207912682">
      <w:bodyDiv w:val="1"/>
      <w:marLeft w:val="0"/>
      <w:marRight w:val="0"/>
      <w:marTop w:val="0"/>
      <w:marBottom w:val="0"/>
      <w:divBdr>
        <w:top w:val="none" w:sz="0" w:space="0" w:color="auto"/>
        <w:left w:val="none" w:sz="0" w:space="0" w:color="auto"/>
        <w:bottom w:val="none" w:sz="0" w:space="0" w:color="auto"/>
        <w:right w:val="none" w:sz="0" w:space="0" w:color="auto"/>
      </w:divBdr>
    </w:div>
    <w:div w:id="1208300320">
      <w:bodyDiv w:val="1"/>
      <w:marLeft w:val="0"/>
      <w:marRight w:val="0"/>
      <w:marTop w:val="0"/>
      <w:marBottom w:val="0"/>
      <w:divBdr>
        <w:top w:val="none" w:sz="0" w:space="0" w:color="auto"/>
        <w:left w:val="none" w:sz="0" w:space="0" w:color="auto"/>
        <w:bottom w:val="none" w:sz="0" w:space="0" w:color="auto"/>
        <w:right w:val="none" w:sz="0" w:space="0" w:color="auto"/>
      </w:divBdr>
    </w:div>
    <w:div w:id="1209033098">
      <w:bodyDiv w:val="1"/>
      <w:marLeft w:val="0"/>
      <w:marRight w:val="0"/>
      <w:marTop w:val="0"/>
      <w:marBottom w:val="0"/>
      <w:divBdr>
        <w:top w:val="none" w:sz="0" w:space="0" w:color="auto"/>
        <w:left w:val="none" w:sz="0" w:space="0" w:color="auto"/>
        <w:bottom w:val="none" w:sz="0" w:space="0" w:color="auto"/>
        <w:right w:val="none" w:sz="0" w:space="0" w:color="auto"/>
      </w:divBdr>
    </w:div>
    <w:div w:id="1210067730">
      <w:bodyDiv w:val="1"/>
      <w:marLeft w:val="0"/>
      <w:marRight w:val="0"/>
      <w:marTop w:val="0"/>
      <w:marBottom w:val="0"/>
      <w:divBdr>
        <w:top w:val="none" w:sz="0" w:space="0" w:color="auto"/>
        <w:left w:val="none" w:sz="0" w:space="0" w:color="auto"/>
        <w:bottom w:val="none" w:sz="0" w:space="0" w:color="auto"/>
        <w:right w:val="none" w:sz="0" w:space="0" w:color="auto"/>
      </w:divBdr>
    </w:div>
    <w:div w:id="1210413958">
      <w:bodyDiv w:val="1"/>
      <w:marLeft w:val="0"/>
      <w:marRight w:val="0"/>
      <w:marTop w:val="0"/>
      <w:marBottom w:val="0"/>
      <w:divBdr>
        <w:top w:val="none" w:sz="0" w:space="0" w:color="auto"/>
        <w:left w:val="none" w:sz="0" w:space="0" w:color="auto"/>
        <w:bottom w:val="none" w:sz="0" w:space="0" w:color="auto"/>
        <w:right w:val="none" w:sz="0" w:space="0" w:color="auto"/>
      </w:divBdr>
    </w:div>
    <w:div w:id="1210723316">
      <w:bodyDiv w:val="1"/>
      <w:marLeft w:val="0"/>
      <w:marRight w:val="0"/>
      <w:marTop w:val="0"/>
      <w:marBottom w:val="0"/>
      <w:divBdr>
        <w:top w:val="none" w:sz="0" w:space="0" w:color="auto"/>
        <w:left w:val="none" w:sz="0" w:space="0" w:color="auto"/>
        <w:bottom w:val="none" w:sz="0" w:space="0" w:color="auto"/>
        <w:right w:val="none" w:sz="0" w:space="0" w:color="auto"/>
      </w:divBdr>
    </w:div>
    <w:div w:id="1210730113">
      <w:bodyDiv w:val="1"/>
      <w:marLeft w:val="0"/>
      <w:marRight w:val="0"/>
      <w:marTop w:val="0"/>
      <w:marBottom w:val="0"/>
      <w:divBdr>
        <w:top w:val="none" w:sz="0" w:space="0" w:color="auto"/>
        <w:left w:val="none" w:sz="0" w:space="0" w:color="auto"/>
        <w:bottom w:val="none" w:sz="0" w:space="0" w:color="auto"/>
        <w:right w:val="none" w:sz="0" w:space="0" w:color="auto"/>
      </w:divBdr>
    </w:div>
    <w:div w:id="1211188021">
      <w:bodyDiv w:val="1"/>
      <w:marLeft w:val="0"/>
      <w:marRight w:val="0"/>
      <w:marTop w:val="0"/>
      <w:marBottom w:val="0"/>
      <w:divBdr>
        <w:top w:val="none" w:sz="0" w:space="0" w:color="auto"/>
        <w:left w:val="none" w:sz="0" w:space="0" w:color="auto"/>
        <w:bottom w:val="none" w:sz="0" w:space="0" w:color="auto"/>
        <w:right w:val="none" w:sz="0" w:space="0" w:color="auto"/>
      </w:divBdr>
    </w:div>
    <w:div w:id="1211193028">
      <w:bodyDiv w:val="1"/>
      <w:marLeft w:val="0"/>
      <w:marRight w:val="0"/>
      <w:marTop w:val="0"/>
      <w:marBottom w:val="0"/>
      <w:divBdr>
        <w:top w:val="none" w:sz="0" w:space="0" w:color="auto"/>
        <w:left w:val="none" w:sz="0" w:space="0" w:color="auto"/>
        <w:bottom w:val="none" w:sz="0" w:space="0" w:color="auto"/>
        <w:right w:val="none" w:sz="0" w:space="0" w:color="auto"/>
      </w:divBdr>
    </w:div>
    <w:div w:id="1211963232">
      <w:bodyDiv w:val="1"/>
      <w:marLeft w:val="0"/>
      <w:marRight w:val="0"/>
      <w:marTop w:val="0"/>
      <w:marBottom w:val="0"/>
      <w:divBdr>
        <w:top w:val="none" w:sz="0" w:space="0" w:color="auto"/>
        <w:left w:val="none" w:sz="0" w:space="0" w:color="auto"/>
        <w:bottom w:val="none" w:sz="0" w:space="0" w:color="auto"/>
        <w:right w:val="none" w:sz="0" w:space="0" w:color="auto"/>
      </w:divBdr>
    </w:div>
    <w:div w:id="1212377499">
      <w:bodyDiv w:val="1"/>
      <w:marLeft w:val="0"/>
      <w:marRight w:val="0"/>
      <w:marTop w:val="0"/>
      <w:marBottom w:val="0"/>
      <w:divBdr>
        <w:top w:val="none" w:sz="0" w:space="0" w:color="auto"/>
        <w:left w:val="none" w:sz="0" w:space="0" w:color="auto"/>
        <w:bottom w:val="none" w:sz="0" w:space="0" w:color="auto"/>
        <w:right w:val="none" w:sz="0" w:space="0" w:color="auto"/>
      </w:divBdr>
    </w:div>
    <w:div w:id="1212423547">
      <w:bodyDiv w:val="1"/>
      <w:marLeft w:val="0"/>
      <w:marRight w:val="0"/>
      <w:marTop w:val="0"/>
      <w:marBottom w:val="0"/>
      <w:divBdr>
        <w:top w:val="none" w:sz="0" w:space="0" w:color="auto"/>
        <w:left w:val="none" w:sz="0" w:space="0" w:color="auto"/>
        <w:bottom w:val="none" w:sz="0" w:space="0" w:color="auto"/>
        <w:right w:val="none" w:sz="0" w:space="0" w:color="auto"/>
      </w:divBdr>
    </w:div>
    <w:div w:id="1212811668">
      <w:bodyDiv w:val="1"/>
      <w:marLeft w:val="0"/>
      <w:marRight w:val="0"/>
      <w:marTop w:val="0"/>
      <w:marBottom w:val="0"/>
      <w:divBdr>
        <w:top w:val="none" w:sz="0" w:space="0" w:color="auto"/>
        <w:left w:val="none" w:sz="0" w:space="0" w:color="auto"/>
        <w:bottom w:val="none" w:sz="0" w:space="0" w:color="auto"/>
        <w:right w:val="none" w:sz="0" w:space="0" w:color="auto"/>
      </w:divBdr>
    </w:div>
    <w:div w:id="1213156828">
      <w:bodyDiv w:val="1"/>
      <w:marLeft w:val="0"/>
      <w:marRight w:val="0"/>
      <w:marTop w:val="0"/>
      <w:marBottom w:val="0"/>
      <w:divBdr>
        <w:top w:val="none" w:sz="0" w:space="0" w:color="auto"/>
        <w:left w:val="none" w:sz="0" w:space="0" w:color="auto"/>
        <w:bottom w:val="none" w:sz="0" w:space="0" w:color="auto"/>
        <w:right w:val="none" w:sz="0" w:space="0" w:color="auto"/>
      </w:divBdr>
    </w:div>
    <w:div w:id="1213227815">
      <w:bodyDiv w:val="1"/>
      <w:marLeft w:val="0"/>
      <w:marRight w:val="0"/>
      <w:marTop w:val="0"/>
      <w:marBottom w:val="0"/>
      <w:divBdr>
        <w:top w:val="none" w:sz="0" w:space="0" w:color="auto"/>
        <w:left w:val="none" w:sz="0" w:space="0" w:color="auto"/>
        <w:bottom w:val="none" w:sz="0" w:space="0" w:color="auto"/>
        <w:right w:val="none" w:sz="0" w:space="0" w:color="auto"/>
      </w:divBdr>
    </w:div>
    <w:div w:id="1213346257">
      <w:bodyDiv w:val="1"/>
      <w:marLeft w:val="0"/>
      <w:marRight w:val="0"/>
      <w:marTop w:val="0"/>
      <w:marBottom w:val="0"/>
      <w:divBdr>
        <w:top w:val="none" w:sz="0" w:space="0" w:color="auto"/>
        <w:left w:val="none" w:sz="0" w:space="0" w:color="auto"/>
        <w:bottom w:val="none" w:sz="0" w:space="0" w:color="auto"/>
        <w:right w:val="none" w:sz="0" w:space="0" w:color="auto"/>
      </w:divBdr>
    </w:div>
    <w:div w:id="1213537493">
      <w:bodyDiv w:val="1"/>
      <w:marLeft w:val="0"/>
      <w:marRight w:val="0"/>
      <w:marTop w:val="0"/>
      <w:marBottom w:val="0"/>
      <w:divBdr>
        <w:top w:val="none" w:sz="0" w:space="0" w:color="auto"/>
        <w:left w:val="none" w:sz="0" w:space="0" w:color="auto"/>
        <w:bottom w:val="none" w:sz="0" w:space="0" w:color="auto"/>
        <w:right w:val="none" w:sz="0" w:space="0" w:color="auto"/>
      </w:divBdr>
    </w:div>
    <w:div w:id="1213690177">
      <w:bodyDiv w:val="1"/>
      <w:marLeft w:val="0"/>
      <w:marRight w:val="0"/>
      <w:marTop w:val="0"/>
      <w:marBottom w:val="0"/>
      <w:divBdr>
        <w:top w:val="none" w:sz="0" w:space="0" w:color="auto"/>
        <w:left w:val="none" w:sz="0" w:space="0" w:color="auto"/>
        <w:bottom w:val="none" w:sz="0" w:space="0" w:color="auto"/>
        <w:right w:val="none" w:sz="0" w:space="0" w:color="auto"/>
      </w:divBdr>
    </w:div>
    <w:div w:id="1214002714">
      <w:bodyDiv w:val="1"/>
      <w:marLeft w:val="0"/>
      <w:marRight w:val="0"/>
      <w:marTop w:val="0"/>
      <w:marBottom w:val="0"/>
      <w:divBdr>
        <w:top w:val="none" w:sz="0" w:space="0" w:color="auto"/>
        <w:left w:val="none" w:sz="0" w:space="0" w:color="auto"/>
        <w:bottom w:val="none" w:sz="0" w:space="0" w:color="auto"/>
        <w:right w:val="none" w:sz="0" w:space="0" w:color="auto"/>
      </w:divBdr>
    </w:div>
    <w:div w:id="1214199117">
      <w:bodyDiv w:val="1"/>
      <w:marLeft w:val="0"/>
      <w:marRight w:val="0"/>
      <w:marTop w:val="0"/>
      <w:marBottom w:val="0"/>
      <w:divBdr>
        <w:top w:val="none" w:sz="0" w:space="0" w:color="auto"/>
        <w:left w:val="none" w:sz="0" w:space="0" w:color="auto"/>
        <w:bottom w:val="none" w:sz="0" w:space="0" w:color="auto"/>
        <w:right w:val="none" w:sz="0" w:space="0" w:color="auto"/>
      </w:divBdr>
    </w:div>
    <w:div w:id="1214655508">
      <w:bodyDiv w:val="1"/>
      <w:marLeft w:val="0"/>
      <w:marRight w:val="0"/>
      <w:marTop w:val="0"/>
      <w:marBottom w:val="0"/>
      <w:divBdr>
        <w:top w:val="none" w:sz="0" w:space="0" w:color="auto"/>
        <w:left w:val="none" w:sz="0" w:space="0" w:color="auto"/>
        <w:bottom w:val="none" w:sz="0" w:space="0" w:color="auto"/>
        <w:right w:val="none" w:sz="0" w:space="0" w:color="auto"/>
      </w:divBdr>
    </w:div>
    <w:div w:id="1214735619">
      <w:bodyDiv w:val="1"/>
      <w:marLeft w:val="0"/>
      <w:marRight w:val="0"/>
      <w:marTop w:val="0"/>
      <w:marBottom w:val="0"/>
      <w:divBdr>
        <w:top w:val="none" w:sz="0" w:space="0" w:color="auto"/>
        <w:left w:val="none" w:sz="0" w:space="0" w:color="auto"/>
        <w:bottom w:val="none" w:sz="0" w:space="0" w:color="auto"/>
        <w:right w:val="none" w:sz="0" w:space="0" w:color="auto"/>
      </w:divBdr>
    </w:div>
    <w:div w:id="1215120575">
      <w:bodyDiv w:val="1"/>
      <w:marLeft w:val="0"/>
      <w:marRight w:val="0"/>
      <w:marTop w:val="0"/>
      <w:marBottom w:val="0"/>
      <w:divBdr>
        <w:top w:val="none" w:sz="0" w:space="0" w:color="auto"/>
        <w:left w:val="none" w:sz="0" w:space="0" w:color="auto"/>
        <w:bottom w:val="none" w:sz="0" w:space="0" w:color="auto"/>
        <w:right w:val="none" w:sz="0" w:space="0" w:color="auto"/>
      </w:divBdr>
    </w:div>
    <w:div w:id="1215237586">
      <w:bodyDiv w:val="1"/>
      <w:marLeft w:val="0"/>
      <w:marRight w:val="0"/>
      <w:marTop w:val="0"/>
      <w:marBottom w:val="0"/>
      <w:divBdr>
        <w:top w:val="none" w:sz="0" w:space="0" w:color="auto"/>
        <w:left w:val="none" w:sz="0" w:space="0" w:color="auto"/>
        <w:bottom w:val="none" w:sz="0" w:space="0" w:color="auto"/>
        <w:right w:val="none" w:sz="0" w:space="0" w:color="auto"/>
      </w:divBdr>
    </w:div>
    <w:div w:id="1215388209">
      <w:bodyDiv w:val="1"/>
      <w:marLeft w:val="0"/>
      <w:marRight w:val="0"/>
      <w:marTop w:val="0"/>
      <w:marBottom w:val="0"/>
      <w:divBdr>
        <w:top w:val="none" w:sz="0" w:space="0" w:color="auto"/>
        <w:left w:val="none" w:sz="0" w:space="0" w:color="auto"/>
        <w:bottom w:val="none" w:sz="0" w:space="0" w:color="auto"/>
        <w:right w:val="none" w:sz="0" w:space="0" w:color="auto"/>
      </w:divBdr>
    </w:div>
    <w:div w:id="1216086708">
      <w:bodyDiv w:val="1"/>
      <w:marLeft w:val="0"/>
      <w:marRight w:val="0"/>
      <w:marTop w:val="0"/>
      <w:marBottom w:val="0"/>
      <w:divBdr>
        <w:top w:val="none" w:sz="0" w:space="0" w:color="auto"/>
        <w:left w:val="none" w:sz="0" w:space="0" w:color="auto"/>
        <w:bottom w:val="none" w:sz="0" w:space="0" w:color="auto"/>
        <w:right w:val="none" w:sz="0" w:space="0" w:color="auto"/>
      </w:divBdr>
    </w:div>
    <w:div w:id="1216430411">
      <w:bodyDiv w:val="1"/>
      <w:marLeft w:val="0"/>
      <w:marRight w:val="0"/>
      <w:marTop w:val="0"/>
      <w:marBottom w:val="0"/>
      <w:divBdr>
        <w:top w:val="none" w:sz="0" w:space="0" w:color="auto"/>
        <w:left w:val="none" w:sz="0" w:space="0" w:color="auto"/>
        <w:bottom w:val="none" w:sz="0" w:space="0" w:color="auto"/>
        <w:right w:val="none" w:sz="0" w:space="0" w:color="auto"/>
      </w:divBdr>
    </w:div>
    <w:div w:id="1216893546">
      <w:bodyDiv w:val="1"/>
      <w:marLeft w:val="0"/>
      <w:marRight w:val="0"/>
      <w:marTop w:val="0"/>
      <w:marBottom w:val="0"/>
      <w:divBdr>
        <w:top w:val="none" w:sz="0" w:space="0" w:color="auto"/>
        <w:left w:val="none" w:sz="0" w:space="0" w:color="auto"/>
        <w:bottom w:val="none" w:sz="0" w:space="0" w:color="auto"/>
        <w:right w:val="none" w:sz="0" w:space="0" w:color="auto"/>
      </w:divBdr>
    </w:div>
    <w:div w:id="1217551864">
      <w:bodyDiv w:val="1"/>
      <w:marLeft w:val="0"/>
      <w:marRight w:val="0"/>
      <w:marTop w:val="0"/>
      <w:marBottom w:val="0"/>
      <w:divBdr>
        <w:top w:val="none" w:sz="0" w:space="0" w:color="auto"/>
        <w:left w:val="none" w:sz="0" w:space="0" w:color="auto"/>
        <w:bottom w:val="none" w:sz="0" w:space="0" w:color="auto"/>
        <w:right w:val="none" w:sz="0" w:space="0" w:color="auto"/>
      </w:divBdr>
    </w:div>
    <w:div w:id="1217668523">
      <w:bodyDiv w:val="1"/>
      <w:marLeft w:val="0"/>
      <w:marRight w:val="0"/>
      <w:marTop w:val="0"/>
      <w:marBottom w:val="0"/>
      <w:divBdr>
        <w:top w:val="none" w:sz="0" w:space="0" w:color="auto"/>
        <w:left w:val="none" w:sz="0" w:space="0" w:color="auto"/>
        <w:bottom w:val="none" w:sz="0" w:space="0" w:color="auto"/>
        <w:right w:val="none" w:sz="0" w:space="0" w:color="auto"/>
      </w:divBdr>
    </w:div>
    <w:div w:id="1218081195">
      <w:bodyDiv w:val="1"/>
      <w:marLeft w:val="0"/>
      <w:marRight w:val="0"/>
      <w:marTop w:val="0"/>
      <w:marBottom w:val="0"/>
      <w:divBdr>
        <w:top w:val="none" w:sz="0" w:space="0" w:color="auto"/>
        <w:left w:val="none" w:sz="0" w:space="0" w:color="auto"/>
        <w:bottom w:val="none" w:sz="0" w:space="0" w:color="auto"/>
        <w:right w:val="none" w:sz="0" w:space="0" w:color="auto"/>
      </w:divBdr>
    </w:div>
    <w:div w:id="1218316356">
      <w:bodyDiv w:val="1"/>
      <w:marLeft w:val="0"/>
      <w:marRight w:val="0"/>
      <w:marTop w:val="0"/>
      <w:marBottom w:val="0"/>
      <w:divBdr>
        <w:top w:val="none" w:sz="0" w:space="0" w:color="auto"/>
        <w:left w:val="none" w:sz="0" w:space="0" w:color="auto"/>
        <w:bottom w:val="none" w:sz="0" w:space="0" w:color="auto"/>
        <w:right w:val="none" w:sz="0" w:space="0" w:color="auto"/>
      </w:divBdr>
    </w:div>
    <w:div w:id="1219049070">
      <w:bodyDiv w:val="1"/>
      <w:marLeft w:val="0"/>
      <w:marRight w:val="0"/>
      <w:marTop w:val="0"/>
      <w:marBottom w:val="0"/>
      <w:divBdr>
        <w:top w:val="none" w:sz="0" w:space="0" w:color="auto"/>
        <w:left w:val="none" w:sz="0" w:space="0" w:color="auto"/>
        <w:bottom w:val="none" w:sz="0" w:space="0" w:color="auto"/>
        <w:right w:val="none" w:sz="0" w:space="0" w:color="auto"/>
      </w:divBdr>
    </w:div>
    <w:div w:id="1219821888">
      <w:bodyDiv w:val="1"/>
      <w:marLeft w:val="0"/>
      <w:marRight w:val="0"/>
      <w:marTop w:val="0"/>
      <w:marBottom w:val="0"/>
      <w:divBdr>
        <w:top w:val="none" w:sz="0" w:space="0" w:color="auto"/>
        <w:left w:val="none" w:sz="0" w:space="0" w:color="auto"/>
        <w:bottom w:val="none" w:sz="0" w:space="0" w:color="auto"/>
        <w:right w:val="none" w:sz="0" w:space="0" w:color="auto"/>
      </w:divBdr>
    </w:div>
    <w:div w:id="1220090487">
      <w:bodyDiv w:val="1"/>
      <w:marLeft w:val="0"/>
      <w:marRight w:val="0"/>
      <w:marTop w:val="0"/>
      <w:marBottom w:val="0"/>
      <w:divBdr>
        <w:top w:val="none" w:sz="0" w:space="0" w:color="auto"/>
        <w:left w:val="none" w:sz="0" w:space="0" w:color="auto"/>
        <w:bottom w:val="none" w:sz="0" w:space="0" w:color="auto"/>
        <w:right w:val="none" w:sz="0" w:space="0" w:color="auto"/>
      </w:divBdr>
    </w:div>
    <w:div w:id="1221163037">
      <w:bodyDiv w:val="1"/>
      <w:marLeft w:val="0"/>
      <w:marRight w:val="0"/>
      <w:marTop w:val="0"/>
      <w:marBottom w:val="0"/>
      <w:divBdr>
        <w:top w:val="none" w:sz="0" w:space="0" w:color="auto"/>
        <w:left w:val="none" w:sz="0" w:space="0" w:color="auto"/>
        <w:bottom w:val="none" w:sz="0" w:space="0" w:color="auto"/>
        <w:right w:val="none" w:sz="0" w:space="0" w:color="auto"/>
      </w:divBdr>
    </w:div>
    <w:div w:id="1221329847">
      <w:bodyDiv w:val="1"/>
      <w:marLeft w:val="0"/>
      <w:marRight w:val="0"/>
      <w:marTop w:val="0"/>
      <w:marBottom w:val="0"/>
      <w:divBdr>
        <w:top w:val="none" w:sz="0" w:space="0" w:color="auto"/>
        <w:left w:val="none" w:sz="0" w:space="0" w:color="auto"/>
        <w:bottom w:val="none" w:sz="0" w:space="0" w:color="auto"/>
        <w:right w:val="none" w:sz="0" w:space="0" w:color="auto"/>
      </w:divBdr>
    </w:div>
    <w:div w:id="1221751969">
      <w:bodyDiv w:val="1"/>
      <w:marLeft w:val="0"/>
      <w:marRight w:val="0"/>
      <w:marTop w:val="0"/>
      <w:marBottom w:val="0"/>
      <w:divBdr>
        <w:top w:val="none" w:sz="0" w:space="0" w:color="auto"/>
        <w:left w:val="none" w:sz="0" w:space="0" w:color="auto"/>
        <w:bottom w:val="none" w:sz="0" w:space="0" w:color="auto"/>
        <w:right w:val="none" w:sz="0" w:space="0" w:color="auto"/>
      </w:divBdr>
    </w:div>
    <w:div w:id="1222864939">
      <w:bodyDiv w:val="1"/>
      <w:marLeft w:val="0"/>
      <w:marRight w:val="0"/>
      <w:marTop w:val="0"/>
      <w:marBottom w:val="0"/>
      <w:divBdr>
        <w:top w:val="none" w:sz="0" w:space="0" w:color="auto"/>
        <w:left w:val="none" w:sz="0" w:space="0" w:color="auto"/>
        <w:bottom w:val="none" w:sz="0" w:space="0" w:color="auto"/>
        <w:right w:val="none" w:sz="0" w:space="0" w:color="auto"/>
      </w:divBdr>
    </w:div>
    <w:div w:id="1223836219">
      <w:bodyDiv w:val="1"/>
      <w:marLeft w:val="0"/>
      <w:marRight w:val="0"/>
      <w:marTop w:val="0"/>
      <w:marBottom w:val="0"/>
      <w:divBdr>
        <w:top w:val="none" w:sz="0" w:space="0" w:color="auto"/>
        <w:left w:val="none" w:sz="0" w:space="0" w:color="auto"/>
        <w:bottom w:val="none" w:sz="0" w:space="0" w:color="auto"/>
        <w:right w:val="none" w:sz="0" w:space="0" w:color="auto"/>
      </w:divBdr>
    </w:div>
    <w:div w:id="1223902177">
      <w:bodyDiv w:val="1"/>
      <w:marLeft w:val="0"/>
      <w:marRight w:val="0"/>
      <w:marTop w:val="0"/>
      <w:marBottom w:val="0"/>
      <w:divBdr>
        <w:top w:val="none" w:sz="0" w:space="0" w:color="auto"/>
        <w:left w:val="none" w:sz="0" w:space="0" w:color="auto"/>
        <w:bottom w:val="none" w:sz="0" w:space="0" w:color="auto"/>
        <w:right w:val="none" w:sz="0" w:space="0" w:color="auto"/>
      </w:divBdr>
    </w:div>
    <w:div w:id="1223977484">
      <w:bodyDiv w:val="1"/>
      <w:marLeft w:val="0"/>
      <w:marRight w:val="0"/>
      <w:marTop w:val="0"/>
      <w:marBottom w:val="0"/>
      <w:divBdr>
        <w:top w:val="none" w:sz="0" w:space="0" w:color="auto"/>
        <w:left w:val="none" w:sz="0" w:space="0" w:color="auto"/>
        <w:bottom w:val="none" w:sz="0" w:space="0" w:color="auto"/>
        <w:right w:val="none" w:sz="0" w:space="0" w:color="auto"/>
      </w:divBdr>
    </w:div>
    <w:div w:id="1224147620">
      <w:bodyDiv w:val="1"/>
      <w:marLeft w:val="0"/>
      <w:marRight w:val="0"/>
      <w:marTop w:val="0"/>
      <w:marBottom w:val="0"/>
      <w:divBdr>
        <w:top w:val="none" w:sz="0" w:space="0" w:color="auto"/>
        <w:left w:val="none" w:sz="0" w:space="0" w:color="auto"/>
        <w:bottom w:val="none" w:sz="0" w:space="0" w:color="auto"/>
        <w:right w:val="none" w:sz="0" w:space="0" w:color="auto"/>
      </w:divBdr>
    </w:div>
    <w:div w:id="1224176531">
      <w:bodyDiv w:val="1"/>
      <w:marLeft w:val="0"/>
      <w:marRight w:val="0"/>
      <w:marTop w:val="0"/>
      <w:marBottom w:val="0"/>
      <w:divBdr>
        <w:top w:val="none" w:sz="0" w:space="0" w:color="auto"/>
        <w:left w:val="none" w:sz="0" w:space="0" w:color="auto"/>
        <w:bottom w:val="none" w:sz="0" w:space="0" w:color="auto"/>
        <w:right w:val="none" w:sz="0" w:space="0" w:color="auto"/>
      </w:divBdr>
    </w:div>
    <w:div w:id="1225213621">
      <w:bodyDiv w:val="1"/>
      <w:marLeft w:val="0"/>
      <w:marRight w:val="0"/>
      <w:marTop w:val="0"/>
      <w:marBottom w:val="0"/>
      <w:divBdr>
        <w:top w:val="none" w:sz="0" w:space="0" w:color="auto"/>
        <w:left w:val="none" w:sz="0" w:space="0" w:color="auto"/>
        <w:bottom w:val="none" w:sz="0" w:space="0" w:color="auto"/>
        <w:right w:val="none" w:sz="0" w:space="0" w:color="auto"/>
      </w:divBdr>
    </w:div>
    <w:div w:id="1225792543">
      <w:bodyDiv w:val="1"/>
      <w:marLeft w:val="0"/>
      <w:marRight w:val="0"/>
      <w:marTop w:val="0"/>
      <w:marBottom w:val="0"/>
      <w:divBdr>
        <w:top w:val="none" w:sz="0" w:space="0" w:color="auto"/>
        <w:left w:val="none" w:sz="0" w:space="0" w:color="auto"/>
        <w:bottom w:val="none" w:sz="0" w:space="0" w:color="auto"/>
        <w:right w:val="none" w:sz="0" w:space="0" w:color="auto"/>
      </w:divBdr>
    </w:div>
    <w:div w:id="1226525132">
      <w:bodyDiv w:val="1"/>
      <w:marLeft w:val="0"/>
      <w:marRight w:val="0"/>
      <w:marTop w:val="0"/>
      <w:marBottom w:val="0"/>
      <w:divBdr>
        <w:top w:val="none" w:sz="0" w:space="0" w:color="auto"/>
        <w:left w:val="none" w:sz="0" w:space="0" w:color="auto"/>
        <w:bottom w:val="none" w:sz="0" w:space="0" w:color="auto"/>
        <w:right w:val="none" w:sz="0" w:space="0" w:color="auto"/>
      </w:divBdr>
    </w:div>
    <w:div w:id="1226604475">
      <w:bodyDiv w:val="1"/>
      <w:marLeft w:val="0"/>
      <w:marRight w:val="0"/>
      <w:marTop w:val="0"/>
      <w:marBottom w:val="0"/>
      <w:divBdr>
        <w:top w:val="none" w:sz="0" w:space="0" w:color="auto"/>
        <w:left w:val="none" w:sz="0" w:space="0" w:color="auto"/>
        <w:bottom w:val="none" w:sz="0" w:space="0" w:color="auto"/>
        <w:right w:val="none" w:sz="0" w:space="0" w:color="auto"/>
      </w:divBdr>
    </w:div>
    <w:div w:id="1226717419">
      <w:bodyDiv w:val="1"/>
      <w:marLeft w:val="0"/>
      <w:marRight w:val="0"/>
      <w:marTop w:val="0"/>
      <w:marBottom w:val="0"/>
      <w:divBdr>
        <w:top w:val="none" w:sz="0" w:space="0" w:color="auto"/>
        <w:left w:val="none" w:sz="0" w:space="0" w:color="auto"/>
        <w:bottom w:val="none" w:sz="0" w:space="0" w:color="auto"/>
        <w:right w:val="none" w:sz="0" w:space="0" w:color="auto"/>
      </w:divBdr>
    </w:div>
    <w:div w:id="1226797896">
      <w:bodyDiv w:val="1"/>
      <w:marLeft w:val="0"/>
      <w:marRight w:val="0"/>
      <w:marTop w:val="0"/>
      <w:marBottom w:val="0"/>
      <w:divBdr>
        <w:top w:val="none" w:sz="0" w:space="0" w:color="auto"/>
        <w:left w:val="none" w:sz="0" w:space="0" w:color="auto"/>
        <w:bottom w:val="none" w:sz="0" w:space="0" w:color="auto"/>
        <w:right w:val="none" w:sz="0" w:space="0" w:color="auto"/>
      </w:divBdr>
    </w:div>
    <w:div w:id="1226913830">
      <w:bodyDiv w:val="1"/>
      <w:marLeft w:val="0"/>
      <w:marRight w:val="0"/>
      <w:marTop w:val="0"/>
      <w:marBottom w:val="0"/>
      <w:divBdr>
        <w:top w:val="none" w:sz="0" w:space="0" w:color="auto"/>
        <w:left w:val="none" w:sz="0" w:space="0" w:color="auto"/>
        <w:bottom w:val="none" w:sz="0" w:space="0" w:color="auto"/>
        <w:right w:val="none" w:sz="0" w:space="0" w:color="auto"/>
      </w:divBdr>
    </w:div>
    <w:div w:id="1227103794">
      <w:bodyDiv w:val="1"/>
      <w:marLeft w:val="0"/>
      <w:marRight w:val="0"/>
      <w:marTop w:val="0"/>
      <w:marBottom w:val="0"/>
      <w:divBdr>
        <w:top w:val="none" w:sz="0" w:space="0" w:color="auto"/>
        <w:left w:val="none" w:sz="0" w:space="0" w:color="auto"/>
        <w:bottom w:val="none" w:sz="0" w:space="0" w:color="auto"/>
        <w:right w:val="none" w:sz="0" w:space="0" w:color="auto"/>
      </w:divBdr>
      <w:divsChild>
        <w:div w:id="5639217">
          <w:marLeft w:val="0"/>
          <w:marRight w:val="0"/>
          <w:marTop w:val="0"/>
          <w:marBottom w:val="0"/>
          <w:divBdr>
            <w:top w:val="none" w:sz="0" w:space="0" w:color="auto"/>
            <w:left w:val="none" w:sz="0" w:space="0" w:color="auto"/>
            <w:bottom w:val="none" w:sz="0" w:space="0" w:color="auto"/>
            <w:right w:val="none" w:sz="0" w:space="0" w:color="auto"/>
          </w:divBdr>
        </w:div>
      </w:divsChild>
    </w:div>
    <w:div w:id="1227299976">
      <w:bodyDiv w:val="1"/>
      <w:marLeft w:val="0"/>
      <w:marRight w:val="0"/>
      <w:marTop w:val="0"/>
      <w:marBottom w:val="0"/>
      <w:divBdr>
        <w:top w:val="none" w:sz="0" w:space="0" w:color="auto"/>
        <w:left w:val="none" w:sz="0" w:space="0" w:color="auto"/>
        <w:bottom w:val="none" w:sz="0" w:space="0" w:color="auto"/>
        <w:right w:val="none" w:sz="0" w:space="0" w:color="auto"/>
      </w:divBdr>
    </w:div>
    <w:div w:id="1227380491">
      <w:bodyDiv w:val="1"/>
      <w:marLeft w:val="0"/>
      <w:marRight w:val="0"/>
      <w:marTop w:val="0"/>
      <w:marBottom w:val="0"/>
      <w:divBdr>
        <w:top w:val="none" w:sz="0" w:space="0" w:color="auto"/>
        <w:left w:val="none" w:sz="0" w:space="0" w:color="auto"/>
        <w:bottom w:val="none" w:sz="0" w:space="0" w:color="auto"/>
        <w:right w:val="none" w:sz="0" w:space="0" w:color="auto"/>
      </w:divBdr>
    </w:div>
    <w:div w:id="1228494574">
      <w:bodyDiv w:val="1"/>
      <w:marLeft w:val="0"/>
      <w:marRight w:val="0"/>
      <w:marTop w:val="0"/>
      <w:marBottom w:val="0"/>
      <w:divBdr>
        <w:top w:val="none" w:sz="0" w:space="0" w:color="auto"/>
        <w:left w:val="none" w:sz="0" w:space="0" w:color="auto"/>
        <w:bottom w:val="none" w:sz="0" w:space="0" w:color="auto"/>
        <w:right w:val="none" w:sz="0" w:space="0" w:color="auto"/>
      </w:divBdr>
    </w:div>
    <w:div w:id="1228616392">
      <w:bodyDiv w:val="1"/>
      <w:marLeft w:val="0"/>
      <w:marRight w:val="0"/>
      <w:marTop w:val="0"/>
      <w:marBottom w:val="0"/>
      <w:divBdr>
        <w:top w:val="none" w:sz="0" w:space="0" w:color="auto"/>
        <w:left w:val="none" w:sz="0" w:space="0" w:color="auto"/>
        <w:bottom w:val="none" w:sz="0" w:space="0" w:color="auto"/>
        <w:right w:val="none" w:sz="0" w:space="0" w:color="auto"/>
      </w:divBdr>
    </w:div>
    <w:div w:id="1228875560">
      <w:bodyDiv w:val="1"/>
      <w:marLeft w:val="0"/>
      <w:marRight w:val="0"/>
      <w:marTop w:val="0"/>
      <w:marBottom w:val="0"/>
      <w:divBdr>
        <w:top w:val="none" w:sz="0" w:space="0" w:color="auto"/>
        <w:left w:val="none" w:sz="0" w:space="0" w:color="auto"/>
        <w:bottom w:val="none" w:sz="0" w:space="0" w:color="auto"/>
        <w:right w:val="none" w:sz="0" w:space="0" w:color="auto"/>
      </w:divBdr>
    </w:div>
    <w:div w:id="1228876540">
      <w:bodyDiv w:val="1"/>
      <w:marLeft w:val="0"/>
      <w:marRight w:val="0"/>
      <w:marTop w:val="0"/>
      <w:marBottom w:val="0"/>
      <w:divBdr>
        <w:top w:val="none" w:sz="0" w:space="0" w:color="auto"/>
        <w:left w:val="none" w:sz="0" w:space="0" w:color="auto"/>
        <w:bottom w:val="none" w:sz="0" w:space="0" w:color="auto"/>
        <w:right w:val="none" w:sz="0" w:space="0" w:color="auto"/>
      </w:divBdr>
    </w:div>
    <w:div w:id="1230577055">
      <w:bodyDiv w:val="1"/>
      <w:marLeft w:val="0"/>
      <w:marRight w:val="0"/>
      <w:marTop w:val="0"/>
      <w:marBottom w:val="0"/>
      <w:divBdr>
        <w:top w:val="none" w:sz="0" w:space="0" w:color="auto"/>
        <w:left w:val="none" w:sz="0" w:space="0" w:color="auto"/>
        <w:bottom w:val="none" w:sz="0" w:space="0" w:color="auto"/>
        <w:right w:val="none" w:sz="0" w:space="0" w:color="auto"/>
      </w:divBdr>
    </w:div>
    <w:div w:id="1230650295">
      <w:bodyDiv w:val="1"/>
      <w:marLeft w:val="0"/>
      <w:marRight w:val="0"/>
      <w:marTop w:val="0"/>
      <w:marBottom w:val="0"/>
      <w:divBdr>
        <w:top w:val="none" w:sz="0" w:space="0" w:color="auto"/>
        <w:left w:val="none" w:sz="0" w:space="0" w:color="auto"/>
        <w:bottom w:val="none" w:sz="0" w:space="0" w:color="auto"/>
        <w:right w:val="none" w:sz="0" w:space="0" w:color="auto"/>
      </w:divBdr>
    </w:div>
    <w:div w:id="1231381132">
      <w:bodyDiv w:val="1"/>
      <w:marLeft w:val="0"/>
      <w:marRight w:val="0"/>
      <w:marTop w:val="0"/>
      <w:marBottom w:val="0"/>
      <w:divBdr>
        <w:top w:val="none" w:sz="0" w:space="0" w:color="auto"/>
        <w:left w:val="none" w:sz="0" w:space="0" w:color="auto"/>
        <w:bottom w:val="none" w:sz="0" w:space="0" w:color="auto"/>
        <w:right w:val="none" w:sz="0" w:space="0" w:color="auto"/>
      </w:divBdr>
    </w:div>
    <w:div w:id="1231500696">
      <w:bodyDiv w:val="1"/>
      <w:marLeft w:val="0"/>
      <w:marRight w:val="0"/>
      <w:marTop w:val="0"/>
      <w:marBottom w:val="0"/>
      <w:divBdr>
        <w:top w:val="none" w:sz="0" w:space="0" w:color="auto"/>
        <w:left w:val="none" w:sz="0" w:space="0" w:color="auto"/>
        <w:bottom w:val="none" w:sz="0" w:space="0" w:color="auto"/>
        <w:right w:val="none" w:sz="0" w:space="0" w:color="auto"/>
      </w:divBdr>
    </w:div>
    <w:div w:id="1231694107">
      <w:bodyDiv w:val="1"/>
      <w:marLeft w:val="0"/>
      <w:marRight w:val="0"/>
      <w:marTop w:val="0"/>
      <w:marBottom w:val="0"/>
      <w:divBdr>
        <w:top w:val="none" w:sz="0" w:space="0" w:color="auto"/>
        <w:left w:val="none" w:sz="0" w:space="0" w:color="auto"/>
        <w:bottom w:val="none" w:sz="0" w:space="0" w:color="auto"/>
        <w:right w:val="none" w:sz="0" w:space="0" w:color="auto"/>
      </w:divBdr>
    </w:div>
    <w:div w:id="1231964301">
      <w:bodyDiv w:val="1"/>
      <w:marLeft w:val="0"/>
      <w:marRight w:val="0"/>
      <w:marTop w:val="0"/>
      <w:marBottom w:val="0"/>
      <w:divBdr>
        <w:top w:val="none" w:sz="0" w:space="0" w:color="auto"/>
        <w:left w:val="none" w:sz="0" w:space="0" w:color="auto"/>
        <w:bottom w:val="none" w:sz="0" w:space="0" w:color="auto"/>
        <w:right w:val="none" w:sz="0" w:space="0" w:color="auto"/>
      </w:divBdr>
    </w:div>
    <w:div w:id="1232037699">
      <w:bodyDiv w:val="1"/>
      <w:marLeft w:val="0"/>
      <w:marRight w:val="0"/>
      <w:marTop w:val="0"/>
      <w:marBottom w:val="0"/>
      <w:divBdr>
        <w:top w:val="none" w:sz="0" w:space="0" w:color="auto"/>
        <w:left w:val="none" w:sz="0" w:space="0" w:color="auto"/>
        <w:bottom w:val="none" w:sz="0" w:space="0" w:color="auto"/>
        <w:right w:val="none" w:sz="0" w:space="0" w:color="auto"/>
      </w:divBdr>
    </w:div>
    <w:div w:id="1232424143">
      <w:bodyDiv w:val="1"/>
      <w:marLeft w:val="0"/>
      <w:marRight w:val="0"/>
      <w:marTop w:val="0"/>
      <w:marBottom w:val="0"/>
      <w:divBdr>
        <w:top w:val="none" w:sz="0" w:space="0" w:color="auto"/>
        <w:left w:val="none" w:sz="0" w:space="0" w:color="auto"/>
        <w:bottom w:val="none" w:sz="0" w:space="0" w:color="auto"/>
        <w:right w:val="none" w:sz="0" w:space="0" w:color="auto"/>
      </w:divBdr>
    </w:div>
    <w:div w:id="1233078683">
      <w:bodyDiv w:val="1"/>
      <w:marLeft w:val="0"/>
      <w:marRight w:val="0"/>
      <w:marTop w:val="0"/>
      <w:marBottom w:val="0"/>
      <w:divBdr>
        <w:top w:val="none" w:sz="0" w:space="0" w:color="auto"/>
        <w:left w:val="none" w:sz="0" w:space="0" w:color="auto"/>
        <w:bottom w:val="none" w:sz="0" w:space="0" w:color="auto"/>
        <w:right w:val="none" w:sz="0" w:space="0" w:color="auto"/>
      </w:divBdr>
    </w:div>
    <w:div w:id="1233736566">
      <w:bodyDiv w:val="1"/>
      <w:marLeft w:val="0"/>
      <w:marRight w:val="0"/>
      <w:marTop w:val="0"/>
      <w:marBottom w:val="0"/>
      <w:divBdr>
        <w:top w:val="none" w:sz="0" w:space="0" w:color="auto"/>
        <w:left w:val="none" w:sz="0" w:space="0" w:color="auto"/>
        <w:bottom w:val="none" w:sz="0" w:space="0" w:color="auto"/>
        <w:right w:val="none" w:sz="0" w:space="0" w:color="auto"/>
      </w:divBdr>
    </w:div>
    <w:div w:id="1234006068">
      <w:bodyDiv w:val="1"/>
      <w:marLeft w:val="0"/>
      <w:marRight w:val="0"/>
      <w:marTop w:val="0"/>
      <w:marBottom w:val="0"/>
      <w:divBdr>
        <w:top w:val="none" w:sz="0" w:space="0" w:color="auto"/>
        <w:left w:val="none" w:sz="0" w:space="0" w:color="auto"/>
        <w:bottom w:val="none" w:sz="0" w:space="0" w:color="auto"/>
        <w:right w:val="none" w:sz="0" w:space="0" w:color="auto"/>
      </w:divBdr>
      <w:divsChild>
        <w:div w:id="1390298352">
          <w:marLeft w:val="0"/>
          <w:marRight w:val="0"/>
          <w:marTop w:val="0"/>
          <w:marBottom w:val="0"/>
          <w:divBdr>
            <w:top w:val="none" w:sz="0" w:space="0" w:color="auto"/>
            <w:left w:val="none" w:sz="0" w:space="0" w:color="auto"/>
            <w:bottom w:val="none" w:sz="0" w:space="0" w:color="auto"/>
            <w:right w:val="none" w:sz="0" w:space="0" w:color="auto"/>
          </w:divBdr>
          <w:divsChild>
            <w:div w:id="2035037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34461926">
      <w:bodyDiv w:val="1"/>
      <w:marLeft w:val="0"/>
      <w:marRight w:val="0"/>
      <w:marTop w:val="0"/>
      <w:marBottom w:val="0"/>
      <w:divBdr>
        <w:top w:val="none" w:sz="0" w:space="0" w:color="auto"/>
        <w:left w:val="none" w:sz="0" w:space="0" w:color="auto"/>
        <w:bottom w:val="none" w:sz="0" w:space="0" w:color="auto"/>
        <w:right w:val="none" w:sz="0" w:space="0" w:color="auto"/>
      </w:divBdr>
    </w:div>
    <w:div w:id="1234966975">
      <w:bodyDiv w:val="1"/>
      <w:marLeft w:val="0"/>
      <w:marRight w:val="0"/>
      <w:marTop w:val="0"/>
      <w:marBottom w:val="0"/>
      <w:divBdr>
        <w:top w:val="none" w:sz="0" w:space="0" w:color="auto"/>
        <w:left w:val="none" w:sz="0" w:space="0" w:color="auto"/>
        <w:bottom w:val="none" w:sz="0" w:space="0" w:color="auto"/>
        <w:right w:val="none" w:sz="0" w:space="0" w:color="auto"/>
      </w:divBdr>
    </w:div>
    <w:div w:id="1236235704">
      <w:bodyDiv w:val="1"/>
      <w:marLeft w:val="0"/>
      <w:marRight w:val="0"/>
      <w:marTop w:val="0"/>
      <w:marBottom w:val="0"/>
      <w:divBdr>
        <w:top w:val="none" w:sz="0" w:space="0" w:color="auto"/>
        <w:left w:val="none" w:sz="0" w:space="0" w:color="auto"/>
        <w:bottom w:val="none" w:sz="0" w:space="0" w:color="auto"/>
        <w:right w:val="none" w:sz="0" w:space="0" w:color="auto"/>
      </w:divBdr>
    </w:div>
    <w:div w:id="1237474606">
      <w:bodyDiv w:val="1"/>
      <w:marLeft w:val="0"/>
      <w:marRight w:val="0"/>
      <w:marTop w:val="0"/>
      <w:marBottom w:val="0"/>
      <w:divBdr>
        <w:top w:val="none" w:sz="0" w:space="0" w:color="auto"/>
        <w:left w:val="none" w:sz="0" w:space="0" w:color="auto"/>
        <w:bottom w:val="none" w:sz="0" w:space="0" w:color="auto"/>
        <w:right w:val="none" w:sz="0" w:space="0" w:color="auto"/>
      </w:divBdr>
    </w:div>
    <w:div w:id="1237548870">
      <w:bodyDiv w:val="1"/>
      <w:marLeft w:val="0"/>
      <w:marRight w:val="0"/>
      <w:marTop w:val="0"/>
      <w:marBottom w:val="0"/>
      <w:divBdr>
        <w:top w:val="none" w:sz="0" w:space="0" w:color="auto"/>
        <w:left w:val="none" w:sz="0" w:space="0" w:color="auto"/>
        <w:bottom w:val="none" w:sz="0" w:space="0" w:color="auto"/>
        <w:right w:val="none" w:sz="0" w:space="0" w:color="auto"/>
      </w:divBdr>
    </w:div>
    <w:div w:id="1237590281">
      <w:bodyDiv w:val="1"/>
      <w:marLeft w:val="0"/>
      <w:marRight w:val="0"/>
      <w:marTop w:val="0"/>
      <w:marBottom w:val="0"/>
      <w:divBdr>
        <w:top w:val="none" w:sz="0" w:space="0" w:color="auto"/>
        <w:left w:val="none" w:sz="0" w:space="0" w:color="auto"/>
        <w:bottom w:val="none" w:sz="0" w:space="0" w:color="auto"/>
        <w:right w:val="none" w:sz="0" w:space="0" w:color="auto"/>
      </w:divBdr>
    </w:div>
    <w:div w:id="1237784846">
      <w:bodyDiv w:val="1"/>
      <w:marLeft w:val="0"/>
      <w:marRight w:val="0"/>
      <w:marTop w:val="0"/>
      <w:marBottom w:val="0"/>
      <w:divBdr>
        <w:top w:val="none" w:sz="0" w:space="0" w:color="auto"/>
        <w:left w:val="none" w:sz="0" w:space="0" w:color="auto"/>
        <w:bottom w:val="none" w:sz="0" w:space="0" w:color="auto"/>
        <w:right w:val="none" w:sz="0" w:space="0" w:color="auto"/>
      </w:divBdr>
    </w:div>
    <w:div w:id="1238129710">
      <w:bodyDiv w:val="1"/>
      <w:marLeft w:val="0"/>
      <w:marRight w:val="0"/>
      <w:marTop w:val="0"/>
      <w:marBottom w:val="0"/>
      <w:divBdr>
        <w:top w:val="none" w:sz="0" w:space="0" w:color="auto"/>
        <w:left w:val="none" w:sz="0" w:space="0" w:color="auto"/>
        <w:bottom w:val="none" w:sz="0" w:space="0" w:color="auto"/>
        <w:right w:val="none" w:sz="0" w:space="0" w:color="auto"/>
      </w:divBdr>
    </w:div>
    <w:div w:id="1238247845">
      <w:bodyDiv w:val="1"/>
      <w:marLeft w:val="0"/>
      <w:marRight w:val="0"/>
      <w:marTop w:val="0"/>
      <w:marBottom w:val="0"/>
      <w:divBdr>
        <w:top w:val="none" w:sz="0" w:space="0" w:color="auto"/>
        <w:left w:val="none" w:sz="0" w:space="0" w:color="auto"/>
        <w:bottom w:val="none" w:sz="0" w:space="0" w:color="auto"/>
        <w:right w:val="none" w:sz="0" w:space="0" w:color="auto"/>
      </w:divBdr>
    </w:div>
    <w:div w:id="1240747016">
      <w:bodyDiv w:val="1"/>
      <w:marLeft w:val="0"/>
      <w:marRight w:val="0"/>
      <w:marTop w:val="0"/>
      <w:marBottom w:val="0"/>
      <w:divBdr>
        <w:top w:val="none" w:sz="0" w:space="0" w:color="auto"/>
        <w:left w:val="none" w:sz="0" w:space="0" w:color="auto"/>
        <w:bottom w:val="none" w:sz="0" w:space="0" w:color="auto"/>
        <w:right w:val="none" w:sz="0" w:space="0" w:color="auto"/>
      </w:divBdr>
    </w:div>
    <w:div w:id="1241059610">
      <w:bodyDiv w:val="1"/>
      <w:marLeft w:val="0"/>
      <w:marRight w:val="0"/>
      <w:marTop w:val="0"/>
      <w:marBottom w:val="0"/>
      <w:divBdr>
        <w:top w:val="none" w:sz="0" w:space="0" w:color="auto"/>
        <w:left w:val="none" w:sz="0" w:space="0" w:color="auto"/>
        <w:bottom w:val="none" w:sz="0" w:space="0" w:color="auto"/>
        <w:right w:val="none" w:sz="0" w:space="0" w:color="auto"/>
      </w:divBdr>
    </w:div>
    <w:div w:id="1241407454">
      <w:bodyDiv w:val="1"/>
      <w:marLeft w:val="0"/>
      <w:marRight w:val="0"/>
      <w:marTop w:val="0"/>
      <w:marBottom w:val="0"/>
      <w:divBdr>
        <w:top w:val="none" w:sz="0" w:space="0" w:color="auto"/>
        <w:left w:val="none" w:sz="0" w:space="0" w:color="auto"/>
        <w:bottom w:val="none" w:sz="0" w:space="0" w:color="auto"/>
        <w:right w:val="none" w:sz="0" w:space="0" w:color="auto"/>
      </w:divBdr>
    </w:div>
    <w:div w:id="1241601692">
      <w:bodyDiv w:val="1"/>
      <w:marLeft w:val="0"/>
      <w:marRight w:val="0"/>
      <w:marTop w:val="0"/>
      <w:marBottom w:val="0"/>
      <w:divBdr>
        <w:top w:val="none" w:sz="0" w:space="0" w:color="auto"/>
        <w:left w:val="none" w:sz="0" w:space="0" w:color="auto"/>
        <w:bottom w:val="none" w:sz="0" w:space="0" w:color="auto"/>
        <w:right w:val="none" w:sz="0" w:space="0" w:color="auto"/>
      </w:divBdr>
    </w:div>
    <w:div w:id="1241981438">
      <w:bodyDiv w:val="1"/>
      <w:marLeft w:val="0"/>
      <w:marRight w:val="0"/>
      <w:marTop w:val="0"/>
      <w:marBottom w:val="0"/>
      <w:divBdr>
        <w:top w:val="none" w:sz="0" w:space="0" w:color="auto"/>
        <w:left w:val="none" w:sz="0" w:space="0" w:color="auto"/>
        <w:bottom w:val="none" w:sz="0" w:space="0" w:color="auto"/>
        <w:right w:val="none" w:sz="0" w:space="0" w:color="auto"/>
      </w:divBdr>
    </w:div>
    <w:div w:id="1242056480">
      <w:bodyDiv w:val="1"/>
      <w:marLeft w:val="0"/>
      <w:marRight w:val="0"/>
      <w:marTop w:val="0"/>
      <w:marBottom w:val="0"/>
      <w:divBdr>
        <w:top w:val="none" w:sz="0" w:space="0" w:color="auto"/>
        <w:left w:val="none" w:sz="0" w:space="0" w:color="auto"/>
        <w:bottom w:val="none" w:sz="0" w:space="0" w:color="auto"/>
        <w:right w:val="none" w:sz="0" w:space="0" w:color="auto"/>
      </w:divBdr>
    </w:div>
    <w:div w:id="1242258765">
      <w:bodyDiv w:val="1"/>
      <w:marLeft w:val="0"/>
      <w:marRight w:val="0"/>
      <w:marTop w:val="0"/>
      <w:marBottom w:val="0"/>
      <w:divBdr>
        <w:top w:val="none" w:sz="0" w:space="0" w:color="auto"/>
        <w:left w:val="none" w:sz="0" w:space="0" w:color="auto"/>
        <w:bottom w:val="none" w:sz="0" w:space="0" w:color="auto"/>
        <w:right w:val="none" w:sz="0" w:space="0" w:color="auto"/>
      </w:divBdr>
    </w:div>
    <w:div w:id="1242833031">
      <w:bodyDiv w:val="1"/>
      <w:marLeft w:val="0"/>
      <w:marRight w:val="0"/>
      <w:marTop w:val="0"/>
      <w:marBottom w:val="0"/>
      <w:divBdr>
        <w:top w:val="none" w:sz="0" w:space="0" w:color="auto"/>
        <w:left w:val="none" w:sz="0" w:space="0" w:color="auto"/>
        <w:bottom w:val="none" w:sz="0" w:space="0" w:color="auto"/>
        <w:right w:val="none" w:sz="0" w:space="0" w:color="auto"/>
      </w:divBdr>
    </w:div>
    <w:div w:id="1243367674">
      <w:bodyDiv w:val="1"/>
      <w:marLeft w:val="0"/>
      <w:marRight w:val="0"/>
      <w:marTop w:val="0"/>
      <w:marBottom w:val="0"/>
      <w:divBdr>
        <w:top w:val="none" w:sz="0" w:space="0" w:color="auto"/>
        <w:left w:val="none" w:sz="0" w:space="0" w:color="auto"/>
        <w:bottom w:val="none" w:sz="0" w:space="0" w:color="auto"/>
        <w:right w:val="none" w:sz="0" w:space="0" w:color="auto"/>
      </w:divBdr>
    </w:div>
    <w:div w:id="1243564553">
      <w:bodyDiv w:val="1"/>
      <w:marLeft w:val="0"/>
      <w:marRight w:val="0"/>
      <w:marTop w:val="0"/>
      <w:marBottom w:val="0"/>
      <w:divBdr>
        <w:top w:val="none" w:sz="0" w:space="0" w:color="auto"/>
        <w:left w:val="none" w:sz="0" w:space="0" w:color="auto"/>
        <w:bottom w:val="none" w:sz="0" w:space="0" w:color="auto"/>
        <w:right w:val="none" w:sz="0" w:space="0" w:color="auto"/>
      </w:divBdr>
    </w:div>
    <w:div w:id="1244341816">
      <w:bodyDiv w:val="1"/>
      <w:marLeft w:val="0"/>
      <w:marRight w:val="0"/>
      <w:marTop w:val="0"/>
      <w:marBottom w:val="0"/>
      <w:divBdr>
        <w:top w:val="none" w:sz="0" w:space="0" w:color="auto"/>
        <w:left w:val="none" w:sz="0" w:space="0" w:color="auto"/>
        <w:bottom w:val="none" w:sz="0" w:space="0" w:color="auto"/>
        <w:right w:val="none" w:sz="0" w:space="0" w:color="auto"/>
      </w:divBdr>
    </w:div>
    <w:div w:id="1244488518">
      <w:bodyDiv w:val="1"/>
      <w:marLeft w:val="0"/>
      <w:marRight w:val="0"/>
      <w:marTop w:val="0"/>
      <w:marBottom w:val="0"/>
      <w:divBdr>
        <w:top w:val="none" w:sz="0" w:space="0" w:color="auto"/>
        <w:left w:val="none" w:sz="0" w:space="0" w:color="auto"/>
        <w:bottom w:val="none" w:sz="0" w:space="0" w:color="auto"/>
        <w:right w:val="none" w:sz="0" w:space="0" w:color="auto"/>
      </w:divBdr>
    </w:div>
    <w:div w:id="1245603793">
      <w:bodyDiv w:val="1"/>
      <w:marLeft w:val="0"/>
      <w:marRight w:val="0"/>
      <w:marTop w:val="0"/>
      <w:marBottom w:val="0"/>
      <w:divBdr>
        <w:top w:val="none" w:sz="0" w:space="0" w:color="auto"/>
        <w:left w:val="none" w:sz="0" w:space="0" w:color="auto"/>
        <w:bottom w:val="none" w:sz="0" w:space="0" w:color="auto"/>
        <w:right w:val="none" w:sz="0" w:space="0" w:color="auto"/>
      </w:divBdr>
    </w:div>
    <w:div w:id="1245721605">
      <w:bodyDiv w:val="1"/>
      <w:marLeft w:val="0"/>
      <w:marRight w:val="0"/>
      <w:marTop w:val="0"/>
      <w:marBottom w:val="0"/>
      <w:divBdr>
        <w:top w:val="none" w:sz="0" w:space="0" w:color="auto"/>
        <w:left w:val="none" w:sz="0" w:space="0" w:color="auto"/>
        <w:bottom w:val="none" w:sz="0" w:space="0" w:color="auto"/>
        <w:right w:val="none" w:sz="0" w:space="0" w:color="auto"/>
      </w:divBdr>
    </w:div>
    <w:div w:id="1245726444">
      <w:bodyDiv w:val="1"/>
      <w:marLeft w:val="0"/>
      <w:marRight w:val="0"/>
      <w:marTop w:val="0"/>
      <w:marBottom w:val="0"/>
      <w:divBdr>
        <w:top w:val="none" w:sz="0" w:space="0" w:color="auto"/>
        <w:left w:val="none" w:sz="0" w:space="0" w:color="auto"/>
        <w:bottom w:val="none" w:sz="0" w:space="0" w:color="auto"/>
        <w:right w:val="none" w:sz="0" w:space="0" w:color="auto"/>
      </w:divBdr>
    </w:div>
    <w:div w:id="1245916409">
      <w:bodyDiv w:val="1"/>
      <w:marLeft w:val="0"/>
      <w:marRight w:val="0"/>
      <w:marTop w:val="0"/>
      <w:marBottom w:val="0"/>
      <w:divBdr>
        <w:top w:val="none" w:sz="0" w:space="0" w:color="auto"/>
        <w:left w:val="none" w:sz="0" w:space="0" w:color="auto"/>
        <w:bottom w:val="none" w:sz="0" w:space="0" w:color="auto"/>
        <w:right w:val="none" w:sz="0" w:space="0" w:color="auto"/>
      </w:divBdr>
    </w:div>
    <w:div w:id="1245994711">
      <w:bodyDiv w:val="1"/>
      <w:marLeft w:val="0"/>
      <w:marRight w:val="0"/>
      <w:marTop w:val="0"/>
      <w:marBottom w:val="0"/>
      <w:divBdr>
        <w:top w:val="none" w:sz="0" w:space="0" w:color="auto"/>
        <w:left w:val="none" w:sz="0" w:space="0" w:color="auto"/>
        <w:bottom w:val="none" w:sz="0" w:space="0" w:color="auto"/>
        <w:right w:val="none" w:sz="0" w:space="0" w:color="auto"/>
      </w:divBdr>
    </w:div>
    <w:div w:id="1247229408">
      <w:bodyDiv w:val="1"/>
      <w:marLeft w:val="0"/>
      <w:marRight w:val="0"/>
      <w:marTop w:val="0"/>
      <w:marBottom w:val="0"/>
      <w:divBdr>
        <w:top w:val="none" w:sz="0" w:space="0" w:color="auto"/>
        <w:left w:val="none" w:sz="0" w:space="0" w:color="auto"/>
        <w:bottom w:val="none" w:sz="0" w:space="0" w:color="auto"/>
        <w:right w:val="none" w:sz="0" w:space="0" w:color="auto"/>
      </w:divBdr>
    </w:div>
    <w:div w:id="1247610738">
      <w:bodyDiv w:val="1"/>
      <w:marLeft w:val="0"/>
      <w:marRight w:val="0"/>
      <w:marTop w:val="0"/>
      <w:marBottom w:val="0"/>
      <w:divBdr>
        <w:top w:val="none" w:sz="0" w:space="0" w:color="auto"/>
        <w:left w:val="none" w:sz="0" w:space="0" w:color="auto"/>
        <w:bottom w:val="none" w:sz="0" w:space="0" w:color="auto"/>
        <w:right w:val="none" w:sz="0" w:space="0" w:color="auto"/>
      </w:divBdr>
    </w:div>
    <w:div w:id="1248273159">
      <w:bodyDiv w:val="1"/>
      <w:marLeft w:val="0"/>
      <w:marRight w:val="0"/>
      <w:marTop w:val="0"/>
      <w:marBottom w:val="0"/>
      <w:divBdr>
        <w:top w:val="none" w:sz="0" w:space="0" w:color="auto"/>
        <w:left w:val="none" w:sz="0" w:space="0" w:color="auto"/>
        <w:bottom w:val="none" w:sz="0" w:space="0" w:color="auto"/>
        <w:right w:val="none" w:sz="0" w:space="0" w:color="auto"/>
      </w:divBdr>
    </w:div>
    <w:div w:id="1248420009">
      <w:bodyDiv w:val="1"/>
      <w:marLeft w:val="0"/>
      <w:marRight w:val="0"/>
      <w:marTop w:val="0"/>
      <w:marBottom w:val="0"/>
      <w:divBdr>
        <w:top w:val="none" w:sz="0" w:space="0" w:color="auto"/>
        <w:left w:val="none" w:sz="0" w:space="0" w:color="auto"/>
        <w:bottom w:val="none" w:sz="0" w:space="0" w:color="auto"/>
        <w:right w:val="none" w:sz="0" w:space="0" w:color="auto"/>
      </w:divBdr>
    </w:div>
    <w:div w:id="1248728152">
      <w:bodyDiv w:val="1"/>
      <w:marLeft w:val="0"/>
      <w:marRight w:val="0"/>
      <w:marTop w:val="0"/>
      <w:marBottom w:val="0"/>
      <w:divBdr>
        <w:top w:val="none" w:sz="0" w:space="0" w:color="auto"/>
        <w:left w:val="none" w:sz="0" w:space="0" w:color="auto"/>
        <w:bottom w:val="none" w:sz="0" w:space="0" w:color="auto"/>
        <w:right w:val="none" w:sz="0" w:space="0" w:color="auto"/>
      </w:divBdr>
    </w:div>
    <w:div w:id="1249802919">
      <w:bodyDiv w:val="1"/>
      <w:marLeft w:val="0"/>
      <w:marRight w:val="0"/>
      <w:marTop w:val="0"/>
      <w:marBottom w:val="0"/>
      <w:divBdr>
        <w:top w:val="none" w:sz="0" w:space="0" w:color="auto"/>
        <w:left w:val="none" w:sz="0" w:space="0" w:color="auto"/>
        <w:bottom w:val="none" w:sz="0" w:space="0" w:color="auto"/>
        <w:right w:val="none" w:sz="0" w:space="0" w:color="auto"/>
      </w:divBdr>
    </w:div>
    <w:div w:id="1249999068">
      <w:bodyDiv w:val="1"/>
      <w:marLeft w:val="0"/>
      <w:marRight w:val="0"/>
      <w:marTop w:val="0"/>
      <w:marBottom w:val="0"/>
      <w:divBdr>
        <w:top w:val="none" w:sz="0" w:space="0" w:color="auto"/>
        <w:left w:val="none" w:sz="0" w:space="0" w:color="auto"/>
        <w:bottom w:val="none" w:sz="0" w:space="0" w:color="auto"/>
        <w:right w:val="none" w:sz="0" w:space="0" w:color="auto"/>
      </w:divBdr>
    </w:div>
    <w:div w:id="1250194387">
      <w:bodyDiv w:val="1"/>
      <w:marLeft w:val="0"/>
      <w:marRight w:val="0"/>
      <w:marTop w:val="0"/>
      <w:marBottom w:val="0"/>
      <w:divBdr>
        <w:top w:val="none" w:sz="0" w:space="0" w:color="auto"/>
        <w:left w:val="none" w:sz="0" w:space="0" w:color="auto"/>
        <w:bottom w:val="none" w:sz="0" w:space="0" w:color="auto"/>
        <w:right w:val="none" w:sz="0" w:space="0" w:color="auto"/>
      </w:divBdr>
    </w:div>
    <w:div w:id="1250965917">
      <w:bodyDiv w:val="1"/>
      <w:marLeft w:val="0"/>
      <w:marRight w:val="0"/>
      <w:marTop w:val="0"/>
      <w:marBottom w:val="0"/>
      <w:divBdr>
        <w:top w:val="none" w:sz="0" w:space="0" w:color="auto"/>
        <w:left w:val="none" w:sz="0" w:space="0" w:color="auto"/>
        <w:bottom w:val="none" w:sz="0" w:space="0" w:color="auto"/>
        <w:right w:val="none" w:sz="0" w:space="0" w:color="auto"/>
      </w:divBdr>
    </w:div>
    <w:div w:id="1251546313">
      <w:bodyDiv w:val="1"/>
      <w:marLeft w:val="0"/>
      <w:marRight w:val="0"/>
      <w:marTop w:val="0"/>
      <w:marBottom w:val="0"/>
      <w:divBdr>
        <w:top w:val="none" w:sz="0" w:space="0" w:color="auto"/>
        <w:left w:val="none" w:sz="0" w:space="0" w:color="auto"/>
        <w:bottom w:val="none" w:sz="0" w:space="0" w:color="auto"/>
        <w:right w:val="none" w:sz="0" w:space="0" w:color="auto"/>
      </w:divBdr>
    </w:div>
    <w:div w:id="1251547132">
      <w:bodyDiv w:val="1"/>
      <w:marLeft w:val="0"/>
      <w:marRight w:val="0"/>
      <w:marTop w:val="0"/>
      <w:marBottom w:val="0"/>
      <w:divBdr>
        <w:top w:val="none" w:sz="0" w:space="0" w:color="auto"/>
        <w:left w:val="none" w:sz="0" w:space="0" w:color="auto"/>
        <w:bottom w:val="none" w:sz="0" w:space="0" w:color="auto"/>
        <w:right w:val="none" w:sz="0" w:space="0" w:color="auto"/>
      </w:divBdr>
    </w:div>
    <w:div w:id="1251619620">
      <w:bodyDiv w:val="1"/>
      <w:marLeft w:val="0"/>
      <w:marRight w:val="0"/>
      <w:marTop w:val="0"/>
      <w:marBottom w:val="0"/>
      <w:divBdr>
        <w:top w:val="none" w:sz="0" w:space="0" w:color="auto"/>
        <w:left w:val="none" w:sz="0" w:space="0" w:color="auto"/>
        <w:bottom w:val="none" w:sz="0" w:space="0" w:color="auto"/>
        <w:right w:val="none" w:sz="0" w:space="0" w:color="auto"/>
      </w:divBdr>
    </w:div>
    <w:div w:id="1251621486">
      <w:bodyDiv w:val="1"/>
      <w:marLeft w:val="0"/>
      <w:marRight w:val="0"/>
      <w:marTop w:val="0"/>
      <w:marBottom w:val="0"/>
      <w:divBdr>
        <w:top w:val="none" w:sz="0" w:space="0" w:color="auto"/>
        <w:left w:val="none" w:sz="0" w:space="0" w:color="auto"/>
        <w:bottom w:val="none" w:sz="0" w:space="0" w:color="auto"/>
        <w:right w:val="none" w:sz="0" w:space="0" w:color="auto"/>
      </w:divBdr>
    </w:div>
    <w:div w:id="1252658969">
      <w:bodyDiv w:val="1"/>
      <w:marLeft w:val="0"/>
      <w:marRight w:val="0"/>
      <w:marTop w:val="0"/>
      <w:marBottom w:val="0"/>
      <w:divBdr>
        <w:top w:val="none" w:sz="0" w:space="0" w:color="auto"/>
        <w:left w:val="none" w:sz="0" w:space="0" w:color="auto"/>
        <w:bottom w:val="none" w:sz="0" w:space="0" w:color="auto"/>
        <w:right w:val="none" w:sz="0" w:space="0" w:color="auto"/>
      </w:divBdr>
    </w:div>
    <w:div w:id="1252815107">
      <w:bodyDiv w:val="1"/>
      <w:marLeft w:val="0"/>
      <w:marRight w:val="0"/>
      <w:marTop w:val="0"/>
      <w:marBottom w:val="0"/>
      <w:divBdr>
        <w:top w:val="none" w:sz="0" w:space="0" w:color="auto"/>
        <w:left w:val="none" w:sz="0" w:space="0" w:color="auto"/>
        <w:bottom w:val="none" w:sz="0" w:space="0" w:color="auto"/>
        <w:right w:val="none" w:sz="0" w:space="0" w:color="auto"/>
      </w:divBdr>
    </w:div>
    <w:div w:id="1253975022">
      <w:bodyDiv w:val="1"/>
      <w:marLeft w:val="0"/>
      <w:marRight w:val="0"/>
      <w:marTop w:val="0"/>
      <w:marBottom w:val="0"/>
      <w:divBdr>
        <w:top w:val="none" w:sz="0" w:space="0" w:color="auto"/>
        <w:left w:val="none" w:sz="0" w:space="0" w:color="auto"/>
        <w:bottom w:val="none" w:sz="0" w:space="0" w:color="auto"/>
        <w:right w:val="none" w:sz="0" w:space="0" w:color="auto"/>
      </w:divBdr>
    </w:div>
    <w:div w:id="1254585106">
      <w:bodyDiv w:val="1"/>
      <w:marLeft w:val="0"/>
      <w:marRight w:val="0"/>
      <w:marTop w:val="0"/>
      <w:marBottom w:val="0"/>
      <w:divBdr>
        <w:top w:val="none" w:sz="0" w:space="0" w:color="auto"/>
        <w:left w:val="none" w:sz="0" w:space="0" w:color="auto"/>
        <w:bottom w:val="none" w:sz="0" w:space="0" w:color="auto"/>
        <w:right w:val="none" w:sz="0" w:space="0" w:color="auto"/>
      </w:divBdr>
    </w:div>
    <w:div w:id="1254895297">
      <w:bodyDiv w:val="1"/>
      <w:marLeft w:val="0"/>
      <w:marRight w:val="0"/>
      <w:marTop w:val="0"/>
      <w:marBottom w:val="0"/>
      <w:divBdr>
        <w:top w:val="none" w:sz="0" w:space="0" w:color="auto"/>
        <w:left w:val="none" w:sz="0" w:space="0" w:color="auto"/>
        <w:bottom w:val="none" w:sz="0" w:space="0" w:color="auto"/>
        <w:right w:val="none" w:sz="0" w:space="0" w:color="auto"/>
      </w:divBdr>
    </w:div>
    <w:div w:id="1255094442">
      <w:bodyDiv w:val="1"/>
      <w:marLeft w:val="0"/>
      <w:marRight w:val="0"/>
      <w:marTop w:val="0"/>
      <w:marBottom w:val="0"/>
      <w:divBdr>
        <w:top w:val="none" w:sz="0" w:space="0" w:color="auto"/>
        <w:left w:val="none" w:sz="0" w:space="0" w:color="auto"/>
        <w:bottom w:val="none" w:sz="0" w:space="0" w:color="auto"/>
        <w:right w:val="none" w:sz="0" w:space="0" w:color="auto"/>
      </w:divBdr>
    </w:div>
    <w:div w:id="1255239873">
      <w:bodyDiv w:val="1"/>
      <w:marLeft w:val="0"/>
      <w:marRight w:val="0"/>
      <w:marTop w:val="0"/>
      <w:marBottom w:val="0"/>
      <w:divBdr>
        <w:top w:val="none" w:sz="0" w:space="0" w:color="auto"/>
        <w:left w:val="none" w:sz="0" w:space="0" w:color="auto"/>
        <w:bottom w:val="none" w:sz="0" w:space="0" w:color="auto"/>
        <w:right w:val="none" w:sz="0" w:space="0" w:color="auto"/>
      </w:divBdr>
    </w:div>
    <w:div w:id="1255746681">
      <w:bodyDiv w:val="1"/>
      <w:marLeft w:val="0"/>
      <w:marRight w:val="0"/>
      <w:marTop w:val="0"/>
      <w:marBottom w:val="0"/>
      <w:divBdr>
        <w:top w:val="none" w:sz="0" w:space="0" w:color="auto"/>
        <w:left w:val="none" w:sz="0" w:space="0" w:color="auto"/>
        <w:bottom w:val="none" w:sz="0" w:space="0" w:color="auto"/>
        <w:right w:val="none" w:sz="0" w:space="0" w:color="auto"/>
      </w:divBdr>
    </w:div>
    <w:div w:id="1256356381">
      <w:bodyDiv w:val="1"/>
      <w:marLeft w:val="0"/>
      <w:marRight w:val="0"/>
      <w:marTop w:val="0"/>
      <w:marBottom w:val="0"/>
      <w:divBdr>
        <w:top w:val="none" w:sz="0" w:space="0" w:color="auto"/>
        <w:left w:val="none" w:sz="0" w:space="0" w:color="auto"/>
        <w:bottom w:val="none" w:sz="0" w:space="0" w:color="auto"/>
        <w:right w:val="none" w:sz="0" w:space="0" w:color="auto"/>
      </w:divBdr>
    </w:div>
    <w:div w:id="1256476997">
      <w:bodyDiv w:val="1"/>
      <w:marLeft w:val="0"/>
      <w:marRight w:val="0"/>
      <w:marTop w:val="0"/>
      <w:marBottom w:val="0"/>
      <w:divBdr>
        <w:top w:val="none" w:sz="0" w:space="0" w:color="auto"/>
        <w:left w:val="none" w:sz="0" w:space="0" w:color="auto"/>
        <w:bottom w:val="none" w:sz="0" w:space="0" w:color="auto"/>
        <w:right w:val="none" w:sz="0" w:space="0" w:color="auto"/>
      </w:divBdr>
    </w:div>
    <w:div w:id="1256522761">
      <w:bodyDiv w:val="1"/>
      <w:marLeft w:val="0"/>
      <w:marRight w:val="0"/>
      <w:marTop w:val="0"/>
      <w:marBottom w:val="0"/>
      <w:divBdr>
        <w:top w:val="none" w:sz="0" w:space="0" w:color="auto"/>
        <w:left w:val="none" w:sz="0" w:space="0" w:color="auto"/>
        <w:bottom w:val="none" w:sz="0" w:space="0" w:color="auto"/>
        <w:right w:val="none" w:sz="0" w:space="0" w:color="auto"/>
      </w:divBdr>
    </w:div>
    <w:div w:id="1256598453">
      <w:bodyDiv w:val="1"/>
      <w:marLeft w:val="0"/>
      <w:marRight w:val="0"/>
      <w:marTop w:val="0"/>
      <w:marBottom w:val="0"/>
      <w:divBdr>
        <w:top w:val="none" w:sz="0" w:space="0" w:color="auto"/>
        <w:left w:val="none" w:sz="0" w:space="0" w:color="auto"/>
        <w:bottom w:val="none" w:sz="0" w:space="0" w:color="auto"/>
        <w:right w:val="none" w:sz="0" w:space="0" w:color="auto"/>
      </w:divBdr>
    </w:div>
    <w:div w:id="1256787235">
      <w:bodyDiv w:val="1"/>
      <w:marLeft w:val="0"/>
      <w:marRight w:val="0"/>
      <w:marTop w:val="0"/>
      <w:marBottom w:val="0"/>
      <w:divBdr>
        <w:top w:val="none" w:sz="0" w:space="0" w:color="auto"/>
        <w:left w:val="none" w:sz="0" w:space="0" w:color="auto"/>
        <w:bottom w:val="none" w:sz="0" w:space="0" w:color="auto"/>
        <w:right w:val="none" w:sz="0" w:space="0" w:color="auto"/>
      </w:divBdr>
    </w:div>
    <w:div w:id="1257324184">
      <w:bodyDiv w:val="1"/>
      <w:marLeft w:val="0"/>
      <w:marRight w:val="0"/>
      <w:marTop w:val="0"/>
      <w:marBottom w:val="0"/>
      <w:divBdr>
        <w:top w:val="none" w:sz="0" w:space="0" w:color="auto"/>
        <w:left w:val="none" w:sz="0" w:space="0" w:color="auto"/>
        <w:bottom w:val="none" w:sz="0" w:space="0" w:color="auto"/>
        <w:right w:val="none" w:sz="0" w:space="0" w:color="auto"/>
      </w:divBdr>
    </w:div>
    <w:div w:id="1258322146">
      <w:bodyDiv w:val="1"/>
      <w:marLeft w:val="0"/>
      <w:marRight w:val="0"/>
      <w:marTop w:val="0"/>
      <w:marBottom w:val="0"/>
      <w:divBdr>
        <w:top w:val="none" w:sz="0" w:space="0" w:color="auto"/>
        <w:left w:val="none" w:sz="0" w:space="0" w:color="auto"/>
        <w:bottom w:val="none" w:sz="0" w:space="0" w:color="auto"/>
        <w:right w:val="none" w:sz="0" w:space="0" w:color="auto"/>
      </w:divBdr>
    </w:div>
    <w:div w:id="1258443384">
      <w:bodyDiv w:val="1"/>
      <w:marLeft w:val="0"/>
      <w:marRight w:val="0"/>
      <w:marTop w:val="0"/>
      <w:marBottom w:val="0"/>
      <w:divBdr>
        <w:top w:val="none" w:sz="0" w:space="0" w:color="auto"/>
        <w:left w:val="none" w:sz="0" w:space="0" w:color="auto"/>
        <w:bottom w:val="none" w:sz="0" w:space="0" w:color="auto"/>
        <w:right w:val="none" w:sz="0" w:space="0" w:color="auto"/>
      </w:divBdr>
    </w:div>
    <w:div w:id="1258519141">
      <w:bodyDiv w:val="1"/>
      <w:marLeft w:val="0"/>
      <w:marRight w:val="0"/>
      <w:marTop w:val="0"/>
      <w:marBottom w:val="0"/>
      <w:divBdr>
        <w:top w:val="none" w:sz="0" w:space="0" w:color="auto"/>
        <w:left w:val="none" w:sz="0" w:space="0" w:color="auto"/>
        <w:bottom w:val="none" w:sz="0" w:space="0" w:color="auto"/>
        <w:right w:val="none" w:sz="0" w:space="0" w:color="auto"/>
      </w:divBdr>
    </w:div>
    <w:div w:id="1259093801">
      <w:bodyDiv w:val="1"/>
      <w:marLeft w:val="0"/>
      <w:marRight w:val="0"/>
      <w:marTop w:val="0"/>
      <w:marBottom w:val="0"/>
      <w:divBdr>
        <w:top w:val="none" w:sz="0" w:space="0" w:color="auto"/>
        <w:left w:val="none" w:sz="0" w:space="0" w:color="auto"/>
        <w:bottom w:val="none" w:sz="0" w:space="0" w:color="auto"/>
        <w:right w:val="none" w:sz="0" w:space="0" w:color="auto"/>
      </w:divBdr>
    </w:div>
    <w:div w:id="1259211942">
      <w:bodyDiv w:val="1"/>
      <w:marLeft w:val="0"/>
      <w:marRight w:val="0"/>
      <w:marTop w:val="0"/>
      <w:marBottom w:val="0"/>
      <w:divBdr>
        <w:top w:val="none" w:sz="0" w:space="0" w:color="auto"/>
        <w:left w:val="none" w:sz="0" w:space="0" w:color="auto"/>
        <w:bottom w:val="none" w:sz="0" w:space="0" w:color="auto"/>
        <w:right w:val="none" w:sz="0" w:space="0" w:color="auto"/>
      </w:divBdr>
    </w:div>
    <w:div w:id="1259675131">
      <w:bodyDiv w:val="1"/>
      <w:marLeft w:val="0"/>
      <w:marRight w:val="0"/>
      <w:marTop w:val="0"/>
      <w:marBottom w:val="0"/>
      <w:divBdr>
        <w:top w:val="none" w:sz="0" w:space="0" w:color="auto"/>
        <w:left w:val="none" w:sz="0" w:space="0" w:color="auto"/>
        <w:bottom w:val="none" w:sz="0" w:space="0" w:color="auto"/>
        <w:right w:val="none" w:sz="0" w:space="0" w:color="auto"/>
      </w:divBdr>
    </w:div>
    <w:div w:id="1260142131">
      <w:bodyDiv w:val="1"/>
      <w:marLeft w:val="0"/>
      <w:marRight w:val="0"/>
      <w:marTop w:val="0"/>
      <w:marBottom w:val="0"/>
      <w:divBdr>
        <w:top w:val="none" w:sz="0" w:space="0" w:color="auto"/>
        <w:left w:val="none" w:sz="0" w:space="0" w:color="auto"/>
        <w:bottom w:val="none" w:sz="0" w:space="0" w:color="auto"/>
        <w:right w:val="none" w:sz="0" w:space="0" w:color="auto"/>
      </w:divBdr>
    </w:div>
    <w:div w:id="1260287341">
      <w:bodyDiv w:val="1"/>
      <w:marLeft w:val="0"/>
      <w:marRight w:val="0"/>
      <w:marTop w:val="0"/>
      <w:marBottom w:val="0"/>
      <w:divBdr>
        <w:top w:val="none" w:sz="0" w:space="0" w:color="auto"/>
        <w:left w:val="none" w:sz="0" w:space="0" w:color="auto"/>
        <w:bottom w:val="none" w:sz="0" w:space="0" w:color="auto"/>
        <w:right w:val="none" w:sz="0" w:space="0" w:color="auto"/>
      </w:divBdr>
    </w:div>
    <w:div w:id="1260330919">
      <w:bodyDiv w:val="1"/>
      <w:marLeft w:val="0"/>
      <w:marRight w:val="0"/>
      <w:marTop w:val="0"/>
      <w:marBottom w:val="0"/>
      <w:divBdr>
        <w:top w:val="none" w:sz="0" w:space="0" w:color="auto"/>
        <w:left w:val="none" w:sz="0" w:space="0" w:color="auto"/>
        <w:bottom w:val="none" w:sz="0" w:space="0" w:color="auto"/>
        <w:right w:val="none" w:sz="0" w:space="0" w:color="auto"/>
      </w:divBdr>
    </w:div>
    <w:div w:id="1260336270">
      <w:bodyDiv w:val="1"/>
      <w:marLeft w:val="0"/>
      <w:marRight w:val="0"/>
      <w:marTop w:val="0"/>
      <w:marBottom w:val="0"/>
      <w:divBdr>
        <w:top w:val="none" w:sz="0" w:space="0" w:color="auto"/>
        <w:left w:val="none" w:sz="0" w:space="0" w:color="auto"/>
        <w:bottom w:val="none" w:sz="0" w:space="0" w:color="auto"/>
        <w:right w:val="none" w:sz="0" w:space="0" w:color="auto"/>
      </w:divBdr>
    </w:div>
    <w:div w:id="1260748245">
      <w:bodyDiv w:val="1"/>
      <w:marLeft w:val="0"/>
      <w:marRight w:val="0"/>
      <w:marTop w:val="0"/>
      <w:marBottom w:val="0"/>
      <w:divBdr>
        <w:top w:val="none" w:sz="0" w:space="0" w:color="auto"/>
        <w:left w:val="none" w:sz="0" w:space="0" w:color="auto"/>
        <w:bottom w:val="none" w:sz="0" w:space="0" w:color="auto"/>
        <w:right w:val="none" w:sz="0" w:space="0" w:color="auto"/>
      </w:divBdr>
    </w:div>
    <w:div w:id="1260943863">
      <w:bodyDiv w:val="1"/>
      <w:marLeft w:val="0"/>
      <w:marRight w:val="0"/>
      <w:marTop w:val="0"/>
      <w:marBottom w:val="0"/>
      <w:divBdr>
        <w:top w:val="none" w:sz="0" w:space="0" w:color="auto"/>
        <w:left w:val="none" w:sz="0" w:space="0" w:color="auto"/>
        <w:bottom w:val="none" w:sz="0" w:space="0" w:color="auto"/>
        <w:right w:val="none" w:sz="0" w:space="0" w:color="auto"/>
      </w:divBdr>
    </w:div>
    <w:div w:id="1261182846">
      <w:bodyDiv w:val="1"/>
      <w:marLeft w:val="0"/>
      <w:marRight w:val="0"/>
      <w:marTop w:val="0"/>
      <w:marBottom w:val="0"/>
      <w:divBdr>
        <w:top w:val="none" w:sz="0" w:space="0" w:color="auto"/>
        <w:left w:val="none" w:sz="0" w:space="0" w:color="auto"/>
        <w:bottom w:val="none" w:sz="0" w:space="0" w:color="auto"/>
        <w:right w:val="none" w:sz="0" w:space="0" w:color="auto"/>
      </w:divBdr>
    </w:div>
    <w:div w:id="1261530777">
      <w:bodyDiv w:val="1"/>
      <w:marLeft w:val="0"/>
      <w:marRight w:val="0"/>
      <w:marTop w:val="0"/>
      <w:marBottom w:val="0"/>
      <w:divBdr>
        <w:top w:val="none" w:sz="0" w:space="0" w:color="auto"/>
        <w:left w:val="none" w:sz="0" w:space="0" w:color="auto"/>
        <w:bottom w:val="none" w:sz="0" w:space="0" w:color="auto"/>
        <w:right w:val="none" w:sz="0" w:space="0" w:color="auto"/>
      </w:divBdr>
    </w:div>
    <w:div w:id="1261914693">
      <w:bodyDiv w:val="1"/>
      <w:marLeft w:val="0"/>
      <w:marRight w:val="0"/>
      <w:marTop w:val="0"/>
      <w:marBottom w:val="0"/>
      <w:divBdr>
        <w:top w:val="none" w:sz="0" w:space="0" w:color="auto"/>
        <w:left w:val="none" w:sz="0" w:space="0" w:color="auto"/>
        <w:bottom w:val="none" w:sz="0" w:space="0" w:color="auto"/>
        <w:right w:val="none" w:sz="0" w:space="0" w:color="auto"/>
      </w:divBdr>
    </w:div>
    <w:div w:id="1261917124">
      <w:bodyDiv w:val="1"/>
      <w:marLeft w:val="0"/>
      <w:marRight w:val="0"/>
      <w:marTop w:val="0"/>
      <w:marBottom w:val="0"/>
      <w:divBdr>
        <w:top w:val="none" w:sz="0" w:space="0" w:color="auto"/>
        <w:left w:val="none" w:sz="0" w:space="0" w:color="auto"/>
        <w:bottom w:val="none" w:sz="0" w:space="0" w:color="auto"/>
        <w:right w:val="none" w:sz="0" w:space="0" w:color="auto"/>
      </w:divBdr>
    </w:div>
    <w:div w:id="1262227788">
      <w:bodyDiv w:val="1"/>
      <w:marLeft w:val="0"/>
      <w:marRight w:val="0"/>
      <w:marTop w:val="0"/>
      <w:marBottom w:val="0"/>
      <w:divBdr>
        <w:top w:val="none" w:sz="0" w:space="0" w:color="auto"/>
        <w:left w:val="none" w:sz="0" w:space="0" w:color="auto"/>
        <w:bottom w:val="none" w:sz="0" w:space="0" w:color="auto"/>
        <w:right w:val="none" w:sz="0" w:space="0" w:color="auto"/>
      </w:divBdr>
    </w:div>
    <w:div w:id="1263104739">
      <w:bodyDiv w:val="1"/>
      <w:marLeft w:val="0"/>
      <w:marRight w:val="0"/>
      <w:marTop w:val="0"/>
      <w:marBottom w:val="0"/>
      <w:divBdr>
        <w:top w:val="none" w:sz="0" w:space="0" w:color="auto"/>
        <w:left w:val="none" w:sz="0" w:space="0" w:color="auto"/>
        <w:bottom w:val="none" w:sz="0" w:space="0" w:color="auto"/>
        <w:right w:val="none" w:sz="0" w:space="0" w:color="auto"/>
      </w:divBdr>
      <w:divsChild>
        <w:div w:id="365563944">
          <w:marLeft w:val="0"/>
          <w:marRight w:val="0"/>
          <w:marTop w:val="0"/>
          <w:marBottom w:val="0"/>
          <w:divBdr>
            <w:top w:val="none" w:sz="0" w:space="0" w:color="auto"/>
            <w:left w:val="none" w:sz="0" w:space="0" w:color="auto"/>
            <w:bottom w:val="none" w:sz="0" w:space="0" w:color="auto"/>
            <w:right w:val="none" w:sz="0" w:space="0" w:color="auto"/>
          </w:divBdr>
        </w:div>
        <w:div w:id="1528834539">
          <w:marLeft w:val="0"/>
          <w:marRight w:val="0"/>
          <w:marTop w:val="0"/>
          <w:marBottom w:val="0"/>
          <w:divBdr>
            <w:top w:val="none" w:sz="0" w:space="0" w:color="auto"/>
            <w:left w:val="none" w:sz="0" w:space="0" w:color="auto"/>
            <w:bottom w:val="none" w:sz="0" w:space="0" w:color="auto"/>
            <w:right w:val="none" w:sz="0" w:space="0" w:color="auto"/>
          </w:divBdr>
        </w:div>
        <w:div w:id="718167108">
          <w:marLeft w:val="0"/>
          <w:marRight w:val="0"/>
          <w:marTop w:val="0"/>
          <w:marBottom w:val="0"/>
          <w:divBdr>
            <w:top w:val="none" w:sz="0" w:space="0" w:color="auto"/>
            <w:left w:val="none" w:sz="0" w:space="0" w:color="auto"/>
            <w:bottom w:val="none" w:sz="0" w:space="0" w:color="auto"/>
            <w:right w:val="none" w:sz="0" w:space="0" w:color="auto"/>
          </w:divBdr>
        </w:div>
        <w:div w:id="1174106720">
          <w:marLeft w:val="0"/>
          <w:marRight w:val="0"/>
          <w:marTop w:val="0"/>
          <w:marBottom w:val="0"/>
          <w:divBdr>
            <w:top w:val="none" w:sz="0" w:space="0" w:color="auto"/>
            <w:left w:val="none" w:sz="0" w:space="0" w:color="auto"/>
            <w:bottom w:val="none" w:sz="0" w:space="0" w:color="auto"/>
            <w:right w:val="none" w:sz="0" w:space="0" w:color="auto"/>
          </w:divBdr>
        </w:div>
        <w:div w:id="38171608">
          <w:marLeft w:val="0"/>
          <w:marRight w:val="0"/>
          <w:marTop w:val="0"/>
          <w:marBottom w:val="0"/>
          <w:divBdr>
            <w:top w:val="none" w:sz="0" w:space="0" w:color="auto"/>
            <w:left w:val="none" w:sz="0" w:space="0" w:color="auto"/>
            <w:bottom w:val="none" w:sz="0" w:space="0" w:color="auto"/>
            <w:right w:val="none" w:sz="0" w:space="0" w:color="auto"/>
          </w:divBdr>
        </w:div>
        <w:div w:id="1097676721">
          <w:marLeft w:val="0"/>
          <w:marRight w:val="0"/>
          <w:marTop w:val="0"/>
          <w:marBottom w:val="0"/>
          <w:divBdr>
            <w:top w:val="none" w:sz="0" w:space="0" w:color="auto"/>
            <w:left w:val="none" w:sz="0" w:space="0" w:color="auto"/>
            <w:bottom w:val="none" w:sz="0" w:space="0" w:color="auto"/>
            <w:right w:val="none" w:sz="0" w:space="0" w:color="auto"/>
          </w:divBdr>
        </w:div>
        <w:div w:id="640114510">
          <w:marLeft w:val="0"/>
          <w:marRight w:val="0"/>
          <w:marTop w:val="0"/>
          <w:marBottom w:val="0"/>
          <w:divBdr>
            <w:top w:val="none" w:sz="0" w:space="0" w:color="auto"/>
            <w:left w:val="none" w:sz="0" w:space="0" w:color="auto"/>
            <w:bottom w:val="none" w:sz="0" w:space="0" w:color="auto"/>
            <w:right w:val="none" w:sz="0" w:space="0" w:color="auto"/>
          </w:divBdr>
        </w:div>
        <w:div w:id="1226263392">
          <w:marLeft w:val="0"/>
          <w:marRight w:val="0"/>
          <w:marTop w:val="0"/>
          <w:marBottom w:val="0"/>
          <w:divBdr>
            <w:top w:val="none" w:sz="0" w:space="0" w:color="auto"/>
            <w:left w:val="none" w:sz="0" w:space="0" w:color="auto"/>
            <w:bottom w:val="none" w:sz="0" w:space="0" w:color="auto"/>
            <w:right w:val="none" w:sz="0" w:space="0" w:color="auto"/>
          </w:divBdr>
        </w:div>
      </w:divsChild>
    </w:div>
    <w:div w:id="1263299517">
      <w:bodyDiv w:val="1"/>
      <w:marLeft w:val="0"/>
      <w:marRight w:val="0"/>
      <w:marTop w:val="0"/>
      <w:marBottom w:val="0"/>
      <w:divBdr>
        <w:top w:val="none" w:sz="0" w:space="0" w:color="auto"/>
        <w:left w:val="none" w:sz="0" w:space="0" w:color="auto"/>
        <w:bottom w:val="none" w:sz="0" w:space="0" w:color="auto"/>
        <w:right w:val="none" w:sz="0" w:space="0" w:color="auto"/>
      </w:divBdr>
    </w:div>
    <w:div w:id="1263344921">
      <w:bodyDiv w:val="1"/>
      <w:marLeft w:val="0"/>
      <w:marRight w:val="0"/>
      <w:marTop w:val="0"/>
      <w:marBottom w:val="0"/>
      <w:divBdr>
        <w:top w:val="none" w:sz="0" w:space="0" w:color="auto"/>
        <w:left w:val="none" w:sz="0" w:space="0" w:color="auto"/>
        <w:bottom w:val="none" w:sz="0" w:space="0" w:color="auto"/>
        <w:right w:val="none" w:sz="0" w:space="0" w:color="auto"/>
      </w:divBdr>
    </w:div>
    <w:div w:id="1263491530">
      <w:bodyDiv w:val="1"/>
      <w:marLeft w:val="0"/>
      <w:marRight w:val="0"/>
      <w:marTop w:val="0"/>
      <w:marBottom w:val="0"/>
      <w:divBdr>
        <w:top w:val="none" w:sz="0" w:space="0" w:color="auto"/>
        <w:left w:val="none" w:sz="0" w:space="0" w:color="auto"/>
        <w:bottom w:val="none" w:sz="0" w:space="0" w:color="auto"/>
        <w:right w:val="none" w:sz="0" w:space="0" w:color="auto"/>
      </w:divBdr>
    </w:div>
    <w:div w:id="1263877759">
      <w:bodyDiv w:val="1"/>
      <w:marLeft w:val="0"/>
      <w:marRight w:val="0"/>
      <w:marTop w:val="0"/>
      <w:marBottom w:val="0"/>
      <w:divBdr>
        <w:top w:val="none" w:sz="0" w:space="0" w:color="auto"/>
        <w:left w:val="none" w:sz="0" w:space="0" w:color="auto"/>
        <w:bottom w:val="none" w:sz="0" w:space="0" w:color="auto"/>
        <w:right w:val="none" w:sz="0" w:space="0" w:color="auto"/>
      </w:divBdr>
    </w:div>
    <w:div w:id="1263882777">
      <w:bodyDiv w:val="1"/>
      <w:marLeft w:val="0"/>
      <w:marRight w:val="0"/>
      <w:marTop w:val="0"/>
      <w:marBottom w:val="0"/>
      <w:divBdr>
        <w:top w:val="none" w:sz="0" w:space="0" w:color="auto"/>
        <w:left w:val="none" w:sz="0" w:space="0" w:color="auto"/>
        <w:bottom w:val="none" w:sz="0" w:space="0" w:color="auto"/>
        <w:right w:val="none" w:sz="0" w:space="0" w:color="auto"/>
      </w:divBdr>
    </w:div>
    <w:div w:id="1264415475">
      <w:bodyDiv w:val="1"/>
      <w:marLeft w:val="0"/>
      <w:marRight w:val="0"/>
      <w:marTop w:val="0"/>
      <w:marBottom w:val="0"/>
      <w:divBdr>
        <w:top w:val="none" w:sz="0" w:space="0" w:color="auto"/>
        <w:left w:val="none" w:sz="0" w:space="0" w:color="auto"/>
        <w:bottom w:val="none" w:sz="0" w:space="0" w:color="auto"/>
        <w:right w:val="none" w:sz="0" w:space="0" w:color="auto"/>
      </w:divBdr>
    </w:div>
    <w:div w:id="1264797363">
      <w:bodyDiv w:val="1"/>
      <w:marLeft w:val="0"/>
      <w:marRight w:val="0"/>
      <w:marTop w:val="0"/>
      <w:marBottom w:val="0"/>
      <w:divBdr>
        <w:top w:val="none" w:sz="0" w:space="0" w:color="auto"/>
        <w:left w:val="none" w:sz="0" w:space="0" w:color="auto"/>
        <w:bottom w:val="none" w:sz="0" w:space="0" w:color="auto"/>
        <w:right w:val="none" w:sz="0" w:space="0" w:color="auto"/>
      </w:divBdr>
      <w:divsChild>
        <w:div w:id="949825184">
          <w:marLeft w:val="0"/>
          <w:marRight w:val="0"/>
          <w:marTop w:val="0"/>
          <w:marBottom w:val="0"/>
          <w:divBdr>
            <w:top w:val="none" w:sz="0" w:space="0" w:color="auto"/>
            <w:left w:val="none" w:sz="0" w:space="0" w:color="auto"/>
            <w:bottom w:val="none" w:sz="0" w:space="0" w:color="auto"/>
            <w:right w:val="none" w:sz="0" w:space="0" w:color="auto"/>
          </w:divBdr>
        </w:div>
      </w:divsChild>
    </w:div>
    <w:div w:id="1265915922">
      <w:bodyDiv w:val="1"/>
      <w:marLeft w:val="0"/>
      <w:marRight w:val="0"/>
      <w:marTop w:val="0"/>
      <w:marBottom w:val="0"/>
      <w:divBdr>
        <w:top w:val="none" w:sz="0" w:space="0" w:color="auto"/>
        <w:left w:val="none" w:sz="0" w:space="0" w:color="auto"/>
        <w:bottom w:val="none" w:sz="0" w:space="0" w:color="auto"/>
        <w:right w:val="none" w:sz="0" w:space="0" w:color="auto"/>
      </w:divBdr>
    </w:div>
    <w:div w:id="1266230819">
      <w:bodyDiv w:val="1"/>
      <w:marLeft w:val="0"/>
      <w:marRight w:val="0"/>
      <w:marTop w:val="0"/>
      <w:marBottom w:val="0"/>
      <w:divBdr>
        <w:top w:val="none" w:sz="0" w:space="0" w:color="auto"/>
        <w:left w:val="none" w:sz="0" w:space="0" w:color="auto"/>
        <w:bottom w:val="none" w:sz="0" w:space="0" w:color="auto"/>
        <w:right w:val="none" w:sz="0" w:space="0" w:color="auto"/>
      </w:divBdr>
    </w:div>
    <w:div w:id="1266425200">
      <w:bodyDiv w:val="1"/>
      <w:marLeft w:val="0"/>
      <w:marRight w:val="0"/>
      <w:marTop w:val="0"/>
      <w:marBottom w:val="0"/>
      <w:divBdr>
        <w:top w:val="none" w:sz="0" w:space="0" w:color="auto"/>
        <w:left w:val="none" w:sz="0" w:space="0" w:color="auto"/>
        <w:bottom w:val="none" w:sz="0" w:space="0" w:color="auto"/>
        <w:right w:val="none" w:sz="0" w:space="0" w:color="auto"/>
      </w:divBdr>
      <w:divsChild>
        <w:div w:id="2015107179">
          <w:marLeft w:val="0"/>
          <w:marRight w:val="0"/>
          <w:marTop w:val="0"/>
          <w:marBottom w:val="0"/>
          <w:divBdr>
            <w:top w:val="none" w:sz="0" w:space="0" w:color="auto"/>
            <w:left w:val="none" w:sz="0" w:space="0" w:color="auto"/>
            <w:bottom w:val="none" w:sz="0" w:space="0" w:color="auto"/>
            <w:right w:val="none" w:sz="0" w:space="0" w:color="auto"/>
          </w:divBdr>
        </w:div>
      </w:divsChild>
    </w:div>
    <w:div w:id="1266615183">
      <w:bodyDiv w:val="1"/>
      <w:marLeft w:val="0"/>
      <w:marRight w:val="0"/>
      <w:marTop w:val="0"/>
      <w:marBottom w:val="0"/>
      <w:divBdr>
        <w:top w:val="none" w:sz="0" w:space="0" w:color="auto"/>
        <w:left w:val="none" w:sz="0" w:space="0" w:color="auto"/>
        <w:bottom w:val="none" w:sz="0" w:space="0" w:color="auto"/>
        <w:right w:val="none" w:sz="0" w:space="0" w:color="auto"/>
      </w:divBdr>
    </w:div>
    <w:div w:id="1266958010">
      <w:bodyDiv w:val="1"/>
      <w:marLeft w:val="0"/>
      <w:marRight w:val="0"/>
      <w:marTop w:val="0"/>
      <w:marBottom w:val="0"/>
      <w:divBdr>
        <w:top w:val="none" w:sz="0" w:space="0" w:color="auto"/>
        <w:left w:val="none" w:sz="0" w:space="0" w:color="auto"/>
        <w:bottom w:val="none" w:sz="0" w:space="0" w:color="auto"/>
        <w:right w:val="none" w:sz="0" w:space="0" w:color="auto"/>
      </w:divBdr>
    </w:div>
    <w:div w:id="1267079066">
      <w:bodyDiv w:val="1"/>
      <w:marLeft w:val="0"/>
      <w:marRight w:val="0"/>
      <w:marTop w:val="0"/>
      <w:marBottom w:val="0"/>
      <w:divBdr>
        <w:top w:val="none" w:sz="0" w:space="0" w:color="auto"/>
        <w:left w:val="none" w:sz="0" w:space="0" w:color="auto"/>
        <w:bottom w:val="none" w:sz="0" w:space="0" w:color="auto"/>
        <w:right w:val="none" w:sz="0" w:space="0" w:color="auto"/>
      </w:divBdr>
    </w:div>
    <w:div w:id="1267887502">
      <w:bodyDiv w:val="1"/>
      <w:marLeft w:val="0"/>
      <w:marRight w:val="0"/>
      <w:marTop w:val="0"/>
      <w:marBottom w:val="0"/>
      <w:divBdr>
        <w:top w:val="none" w:sz="0" w:space="0" w:color="auto"/>
        <w:left w:val="none" w:sz="0" w:space="0" w:color="auto"/>
        <w:bottom w:val="none" w:sz="0" w:space="0" w:color="auto"/>
        <w:right w:val="none" w:sz="0" w:space="0" w:color="auto"/>
      </w:divBdr>
      <w:divsChild>
        <w:div w:id="780035671">
          <w:marLeft w:val="0"/>
          <w:marRight w:val="0"/>
          <w:marTop w:val="0"/>
          <w:marBottom w:val="0"/>
          <w:divBdr>
            <w:top w:val="none" w:sz="0" w:space="0" w:color="auto"/>
            <w:left w:val="none" w:sz="0" w:space="0" w:color="auto"/>
            <w:bottom w:val="none" w:sz="0" w:space="0" w:color="auto"/>
            <w:right w:val="none" w:sz="0" w:space="0" w:color="auto"/>
          </w:divBdr>
          <w:divsChild>
            <w:div w:id="613027296">
              <w:marLeft w:val="0"/>
              <w:marRight w:val="0"/>
              <w:marTop w:val="0"/>
              <w:marBottom w:val="0"/>
              <w:divBdr>
                <w:top w:val="none" w:sz="0" w:space="0" w:color="auto"/>
                <w:left w:val="none" w:sz="0" w:space="0" w:color="auto"/>
                <w:bottom w:val="none" w:sz="0" w:space="0" w:color="auto"/>
                <w:right w:val="none" w:sz="0" w:space="0" w:color="auto"/>
              </w:divBdr>
            </w:div>
            <w:div w:id="1639073397">
              <w:marLeft w:val="0"/>
              <w:marRight w:val="0"/>
              <w:marTop w:val="0"/>
              <w:marBottom w:val="0"/>
              <w:divBdr>
                <w:top w:val="none" w:sz="0" w:space="0" w:color="auto"/>
                <w:left w:val="none" w:sz="0" w:space="0" w:color="auto"/>
                <w:bottom w:val="none" w:sz="0" w:space="0" w:color="auto"/>
                <w:right w:val="none" w:sz="0" w:space="0" w:color="auto"/>
              </w:divBdr>
            </w:div>
            <w:div w:id="362511678">
              <w:marLeft w:val="0"/>
              <w:marRight w:val="0"/>
              <w:marTop w:val="0"/>
              <w:marBottom w:val="0"/>
              <w:divBdr>
                <w:top w:val="none" w:sz="0" w:space="0" w:color="auto"/>
                <w:left w:val="none" w:sz="0" w:space="0" w:color="auto"/>
                <w:bottom w:val="none" w:sz="0" w:space="0" w:color="auto"/>
                <w:right w:val="none" w:sz="0" w:space="0" w:color="auto"/>
              </w:divBdr>
            </w:div>
            <w:div w:id="1524855377">
              <w:marLeft w:val="0"/>
              <w:marRight w:val="0"/>
              <w:marTop w:val="0"/>
              <w:marBottom w:val="0"/>
              <w:divBdr>
                <w:top w:val="none" w:sz="0" w:space="0" w:color="auto"/>
                <w:left w:val="none" w:sz="0" w:space="0" w:color="auto"/>
                <w:bottom w:val="none" w:sz="0" w:space="0" w:color="auto"/>
                <w:right w:val="none" w:sz="0" w:space="0" w:color="auto"/>
              </w:divBdr>
            </w:div>
            <w:div w:id="952831150">
              <w:marLeft w:val="0"/>
              <w:marRight w:val="0"/>
              <w:marTop w:val="0"/>
              <w:marBottom w:val="0"/>
              <w:divBdr>
                <w:top w:val="none" w:sz="0" w:space="0" w:color="auto"/>
                <w:left w:val="none" w:sz="0" w:space="0" w:color="auto"/>
                <w:bottom w:val="none" w:sz="0" w:space="0" w:color="auto"/>
                <w:right w:val="none" w:sz="0" w:space="0" w:color="auto"/>
              </w:divBdr>
            </w:div>
            <w:div w:id="1799450606">
              <w:marLeft w:val="0"/>
              <w:marRight w:val="0"/>
              <w:marTop w:val="0"/>
              <w:marBottom w:val="0"/>
              <w:divBdr>
                <w:top w:val="none" w:sz="0" w:space="0" w:color="auto"/>
                <w:left w:val="none" w:sz="0" w:space="0" w:color="auto"/>
                <w:bottom w:val="none" w:sz="0" w:space="0" w:color="auto"/>
                <w:right w:val="none" w:sz="0" w:space="0" w:color="auto"/>
              </w:divBdr>
            </w:div>
            <w:div w:id="834150648">
              <w:marLeft w:val="0"/>
              <w:marRight w:val="0"/>
              <w:marTop w:val="0"/>
              <w:marBottom w:val="0"/>
              <w:divBdr>
                <w:top w:val="none" w:sz="0" w:space="0" w:color="auto"/>
                <w:left w:val="none" w:sz="0" w:space="0" w:color="auto"/>
                <w:bottom w:val="none" w:sz="0" w:space="0" w:color="auto"/>
                <w:right w:val="none" w:sz="0" w:space="0" w:color="auto"/>
              </w:divBdr>
            </w:div>
            <w:div w:id="1247960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8268741">
      <w:bodyDiv w:val="1"/>
      <w:marLeft w:val="0"/>
      <w:marRight w:val="0"/>
      <w:marTop w:val="0"/>
      <w:marBottom w:val="0"/>
      <w:divBdr>
        <w:top w:val="none" w:sz="0" w:space="0" w:color="auto"/>
        <w:left w:val="none" w:sz="0" w:space="0" w:color="auto"/>
        <w:bottom w:val="none" w:sz="0" w:space="0" w:color="auto"/>
        <w:right w:val="none" w:sz="0" w:space="0" w:color="auto"/>
      </w:divBdr>
    </w:div>
    <w:div w:id="1268539858">
      <w:bodyDiv w:val="1"/>
      <w:marLeft w:val="0"/>
      <w:marRight w:val="0"/>
      <w:marTop w:val="0"/>
      <w:marBottom w:val="0"/>
      <w:divBdr>
        <w:top w:val="none" w:sz="0" w:space="0" w:color="auto"/>
        <w:left w:val="none" w:sz="0" w:space="0" w:color="auto"/>
        <w:bottom w:val="none" w:sz="0" w:space="0" w:color="auto"/>
        <w:right w:val="none" w:sz="0" w:space="0" w:color="auto"/>
      </w:divBdr>
    </w:div>
    <w:div w:id="1268542079">
      <w:bodyDiv w:val="1"/>
      <w:marLeft w:val="0"/>
      <w:marRight w:val="0"/>
      <w:marTop w:val="0"/>
      <w:marBottom w:val="0"/>
      <w:divBdr>
        <w:top w:val="none" w:sz="0" w:space="0" w:color="auto"/>
        <w:left w:val="none" w:sz="0" w:space="0" w:color="auto"/>
        <w:bottom w:val="none" w:sz="0" w:space="0" w:color="auto"/>
        <w:right w:val="none" w:sz="0" w:space="0" w:color="auto"/>
      </w:divBdr>
    </w:div>
    <w:div w:id="1268545274">
      <w:bodyDiv w:val="1"/>
      <w:marLeft w:val="0"/>
      <w:marRight w:val="0"/>
      <w:marTop w:val="0"/>
      <w:marBottom w:val="0"/>
      <w:divBdr>
        <w:top w:val="none" w:sz="0" w:space="0" w:color="auto"/>
        <w:left w:val="none" w:sz="0" w:space="0" w:color="auto"/>
        <w:bottom w:val="none" w:sz="0" w:space="0" w:color="auto"/>
        <w:right w:val="none" w:sz="0" w:space="0" w:color="auto"/>
      </w:divBdr>
    </w:div>
    <w:div w:id="1268737451">
      <w:bodyDiv w:val="1"/>
      <w:marLeft w:val="0"/>
      <w:marRight w:val="0"/>
      <w:marTop w:val="0"/>
      <w:marBottom w:val="0"/>
      <w:divBdr>
        <w:top w:val="none" w:sz="0" w:space="0" w:color="auto"/>
        <w:left w:val="none" w:sz="0" w:space="0" w:color="auto"/>
        <w:bottom w:val="none" w:sz="0" w:space="0" w:color="auto"/>
        <w:right w:val="none" w:sz="0" w:space="0" w:color="auto"/>
      </w:divBdr>
    </w:div>
    <w:div w:id="1270626906">
      <w:bodyDiv w:val="1"/>
      <w:marLeft w:val="0"/>
      <w:marRight w:val="0"/>
      <w:marTop w:val="0"/>
      <w:marBottom w:val="0"/>
      <w:divBdr>
        <w:top w:val="none" w:sz="0" w:space="0" w:color="auto"/>
        <w:left w:val="none" w:sz="0" w:space="0" w:color="auto"/>
        <w:bottom w:val="none" w:sz="0" w:space="0" w:color="auto"/>
        <w:right w:val="none" w:sz="0" w:space="0" w:color="auto"/>
      </w:divBdr>
    </w:div>
    <w:div w:id="1270940057">
      <w:bodyDiv w:val="1"/>
      <w:marLeft w:val="0"/>
      <w:marRight w:val="0"/>
      <w:marTop w:val="0"/>
      <w:marBottom w:val="0"/>
      <w:divBdr>
        <w:top w:val="none" w:sz="0" w:space="0" w:color="auto"/>
        <w:left w:val="none" w:sz="0" w:space="0" w:color="auto"/>
        <w:bottom w:val="none" w:sz="0" w:space="0" w:color="auto"/>
        <w:right w:val="none" w:sz="0" w:space="0" w:color="auto"/>
      </w:divBdr>
    </w:div>
    <w:div w:id="1271010989">
      <w:bodyDiv w:val="1"/>
      <w:marLeft w:val="0"/>
      <w:marRight w:val="0"/>
      <w:marTop w:val="0"/>
      <w:marBottom w:val="0"/>
      <w:divBdr>
        <w:top w:val="none" w:sz="0" w:space="0" w:color="auto"/>
        <w:left w:val="none" w:sz="0" w:space="0" w:color="auto"/>
        <w:bottom w:val="none" w:sz="0" w:space="0" w:color="auto"/>
        <w:right w:val="none" w:sz="0" w:space="0" w:color="auto"/>
      </w:divBdr>
    </w:div>
    <w:div w:id="1271014786">
      <w:bodyDiv w:val="1"/>
      <w:marLeft w:val="0"/>
      <w:marRight w:val="0"/>
      <w:marTop w:val="0"/>
      <w:marBottom w:val="0"/>
      <w:divBdr>
        <w:top w:val="none" w:sz="0" w:space="0" w:color="auto"/>
        <w:left w:val="none" w:sz="0" w:space="0" w:color="auto"/>
        <w:bottom w:val="none" w:sz="0" w:space="0" w:color="auto"/>
        <w:right w:val="none" w:sz="0" w:space="0" w:color="auto"/>
      </w:divBdr>
    </w:div>
    <w:div w:id="1271401340">
      <w:bodyDiv w:val="1"/>
      <w:marLeft w:val="0"/>
      <w:marRight w:val="0"/>
      <w:marTop w:val="0"/>
      <w:marBottom w:val="0"/>
      <w:divBdr>
        <w:top w:val="none" w:sz="0" w:space="0" w:color="auto"/>
        <w:left w:val="none" w:sz="0" w:space="0" w:color="auto"/>
        <w:bottom w:val="none" w:sz="0" w:space="0" w:color="auto"/>
        <w:right w:val="none" w:sz="0" w:space="0" w:color="auto"/>
      </w:divBdr>
    </w:div>
    <w:div w:id="1271468387">
      <w:bodyDiv w:val="1"/>
      <w:marLeft w:val="0"/>
      <w:marRight w:val="0"/>
      <w:marTop w:val="0"/>
      <w:marBottom w:val="0"/>
      <w:divBdr>
        <w:top w:val="none" w:sz="0" w:space="0" w:color="auto"/>
        <w:left w:val="none" w:sz="0" w:space="0" w:color="auto"/>
        <w:bottom w:val="none" w:sz="0" w:space="0" w:color="auto"/>
        <w:right w:val="none" w:sz="0" w:space="0" w:color="auto"/>
      </w:divBdr>
    </w:div>
    <w:div w:id="1271473335">
      <w:bodyDiv w:val="1"/>
      <w:marLeft w:val="0"/>
      <w:marRight w:val="0"/>
      <w:marTop w:val="0"/>
      <w:marBottom w:val="0"/>
      <w:divBdr>
        <w:top w:val="none" w:sz="0" w:space="0" w:color="auto"/>
        <w:left w:val="none" w:sz="0" w:space="0" w:color="auto"/>
        <w:bottom w:val="none" w:sz="0" w:space="0" w:color="auto"/>
        <w:right w:val="none" w:sz="0" w:space="0" w:color="auto"/>
      </w:divBdr>
    </w:div>
    <w:div w:id="1272123576">
      <w:bodyDiv w:val="1"/>
      <w:marLeft w:val="0"/>
      <w:marRight w:val="0"/>
      <w:marTop w:val="0"/>
      <w:marBottom w:val="0"/>
      <w:divBdr>
        <w:top w:val="none" w:sz="0" w:space="0" w:color="auto"/>
        <w:left w:val="none" w:sz="0" w:space="0" w:color="auto"/>
        <w:bottom w:val="none" w:sz="0" w:space="0" w:color="auto"/>
        <w:right w:val="none" w:sz="0" w:space="0" w:color="auto"/>
      </w:divBdr>
    </w:div>
    <w:div w:id="1272780466">
      <w:bodyDiv w:val="1"/>
      <w:marLeft w:val="0"/>
      <w:marRight w:val="0"/>
      <w:marTop w:val="0"/>
      <w:marBottom w:val="0"/>
      <w:divBdr>
        <w:top w:val="none" w:sz="0" w:space="0" w:color="auto"/>
        <w:left w:val="none" w:sz="0" w:space="0" w:color="auto"/>
        <w:bottom w:val="none" w:sz="0" w:space="0" w:color="auto"/>
        <w:right w:val="none" w:sz="0" w:space="0" w:color="auto"/>
      </w:divBdr>
    </w:div>
    <w:div w:id="1272974231">
      <w:bodyDiv w:val="1"/>
      <w:marLeft w:val="0"/>
      <w:marRight w:val="0"/>
      <w:marTop w:val="0"/>
      <w:marBottom w:val="0"/>
      <w:divBdr>
        <w:top w:val="none" w:sz="0" w:space="0" w:color="auto"/>
        <w:left w:val="none" w:sz="0" w:space="0" w:color="auto"/>
        <w:bottom w:val="none" w:sz="0" w:space="0" w:color="auto"/>
        <w:right w:val="none" w:sz="0" w:space="0" w:color="auto"/>
      </w:divBdr>
    </w:div>
    <w:div w:id="1272977089">
      <w:bodyDiv w:val="1"/>
      <w:marLeft w:val="0"/>
      <w:marRight w:val="0"/>
      <w:marTop w:val="0"/>
      <w:marBottom w:val="0"/>
      <w:divBdr>
        <w:top w:val="none" w:sz="0" w:space="0" w:color="auto"/>
        <w:left w:val="none" w:sz="0" w:space="0" w:color="auto"/>
        <w:bottom w:val="none" w:sz="0" w:space="0" w:color="auto"/>
        <w:right w:val="none" w:sz="0" w:space="0" w:color="auto"/>
      </w:divBdr>
    </w:div>
    <w:div w:id="1273047907">
      <w:bodyDiv w:val="1"/>
      <w:marLeft w:val="0"/>
      <w:marRight w:val="0"/>
      <w:marTop w:val="0"/>
      <w:marBottom w:val="0"/>
      <w:divBdr>
        <w:top w:val="none" w:sz="0" w:space="0" w:color="auto"/>
        <w:left w:val="none" w:sz="0" w:space="0" w:color="auto"/>
        <w:bottom w:val="none" w:sz="0" w:space="0" w:color="auto"/>
        <w:right w:val="none" w:sz="0" w:space="0" w:color="auto"/>
      </w:divBdr>
    </w:div>
    <w:div w:id="1274555844">
      <w:bodyDiv w:val="1"/>
      <w:marLeft w:val="0"/>
      <w:marRight w:val="0"/>
      <w:marTop w:val="0"/>
      <w:marBottom w:val="0"/>
      <w:divBdr>
        <w:top w:val="none" w:sz="0" w:space="0" w:color="auto"/>
        <w:left w:val="none" w:sz="0" w:space="0" w:color="auto"/>
        <w:bottom w:val="none" w:sz="0" w:space="0" w:color="auto"/>
        <w:right w:val="none" w:sz="0" w:space="0" w:color="auto"/>
      </w:divBdr>
      <w:divsChild>
        <w:div w:id="1196574520">
          <w:marLeft w:val="0"/>
          <w:marRight w:val="0"/>
          <w:marTop w:val="0"/>
          <w:marBottom w:val="0"/>
          <w:divBdr>
            <w:top w:val="none" w:sz="0" w:space="0" w:color="auto"/>
            <w:left w:val="none" w:sz="0" w:space="0" w:color="auto"/>
            <w:bottom w:val="none" w:sz="0" w:space="0" w:color="auto"/>
            <w:right w:val="none" w:sz="0" w:space="0" w:color="auto"/>
          </w:divBdr>
        </w:div>
      </w:divsChild>
    </w:div>
    <w:div w:id="1275360870">
      <w:bodyDiv w:val="1"/>
      <w:marLeft w:val="0"/>
      <w:marRight w:val="0"/>
      <w:marTop w:val="0"/>
      <w:marBottom w:val="0"/>
      <w:divBdr>
        <w:top w:val="none" w:sz="0" w:space="0" w:color="auto"/>
        <w:left w:val="none" w:sz="0" w:space="0" w:color="auto"/>
        <w:bottom w:val="none" w:sz="0" w:space="0" w:color="auto"/>
        <w:right w:val="none" w:sz="0" w:space="0" w:color="auto"/>
      </w:divBdr>
      <w:divsChild>
        <w:div w:id="1630436853">
          <w:marLeft w:val="0"/>
          <w:marRight w:val="0"/>
          <w:marTop w:val="0"/>
          <w:marBottom w:val="0"/>
          <w:divBdr>
            <w:top w:val="none" w:sz="0" w:space="0" w:color="auto"/>
            <w:left w:val="none" w:sz="0" w:space="0" w:color="auto"/>
            <w:bottom w:val="none" w:sz="0" w:space="0" w:color="auto"/>
            <w:right w:val="none" w:sz="0" w:space="0" w:color="auto"/>
          </w:divBdr>
        </w:div>
      </w:divsChild>
    </w:div>
    <w:div w:id="1275596279">
      <w:bodyDiv w:val="1"/>
      <w:marLeft w:val="0"/>
      <w:marRight w:val="0"/>
      <w:marTop w:val="0"/>
      <w:marBottom w:val="0"/>
      <w:divBdr>
        <w:top w:val="none" w:sz="0" w:space="0" w:color="auto"/>
        <w:left w:val="none" w:sz="0" w:space="0" w:color="auto"/>
        <w:bottom w:val="none" w:sz="0" w:space="0" w:color="auto"/>
        <w:right w:val="none" w:sz="0" w:space="0" w:color="auto"/>
      </w:divBdr>
    </w:div>
    <w:div w:id="1276018573">
      <w:bodyDiv w:val="1"/>
      <w:marLeft w:val="0"/>
      <w:marRight w:val="0"/>
      <w:marTop w:val="0"/>
      <w:marBottom w:val="0"/>
      <w:divBdr>
        <w:top w:val="none" w:sz="0" w:space="0" w:color="auto"/>
        <w:left w:val="none" w:sz="0" w:space="0" w:color="auto"/>
        <w:bottom w:val="none" w:sz="0" w:space="0" w:color="auto"/>
        <w:right w:val="none" w:sz="0" w:space="0" w:color="auto"/>
      </w:divBdr>
    </w:div>
    <w:div w:id="1276057465">
      <w:bodyDiv w:val="1"/>
      <w:marLeft w:val="0"/>
      <w:marRight w:val="0"/>
      <w:marTop w:val="0"/>
      <w:marBottom w:val="0"/>
      <w:divBdr>
        <w:top w:val="none" w:sz="0" w:space="0" w:color="auto"/>
        <w:left w:val="none" w:sz="0" w:space="0" w:color="auto"/>
        <w:bottom w:val="none" w:sz="0" w:space="0" w:color="auto"/>
        <w:right w:val="none" w:sz="0" w:space="0" w:color="auto"/>
      </w:divBdr>
    </w:div>
    <w:div w:id="1276600270">
      <w:bodyDiv w:val="1"/>
      <w:marLeft w:val="0"/>
      <w:marRight w:val="0"/>
      <w:marTop w:val="0"/>
      <w:marBottom w:val="0"/>
      <w:divBdr>
        <w:top w:val="none" w:sz="0" w:space="0" w:color="auto"/>
        <w:left w:val="none" w:sz="0" w:space="0" w:color="auto"/>
        <w:bottom w:val="none" w:sz="0" w:space="0" w:color="auto"/>
        <w:right w:val="none" w:sz="0" w:space="0" w:color="auto"/>
      </w:divBdr>
    </w:div>
    <w:div w:id="1277373007">
      <w:bodyDiv w:val="1"/>
      <w:marLeft w:val="0"/>
      <w:marRight w:val="0"/>
      <w:marTop w:val="0"/>
      <w:marBottom w:val="0"/>
      <w:divBdr>
        <w:top w:val="none" w:sz="0" w:space="0" w:color="auto"/>
        <w:left w:val="none" w:sz="0" w:space="0" w:color="auto"/>
        <w:bottom w:val="none" w:sz="0" w:space="0" w:color="auto"/>
        <w:right w:val="none" w:sz="0" w:space="0" w:color="auto"/>
      </w:divBdr>
    </w:div>
    <w:div w:id="1277785758">
      <w:bodyDiv w:val="1"/>
      <w:marLeft w:val="0"/>
      <w:marRight w:val="0"/>
      <w:marTop w:val="0"/>
      <w:marBottom w:val="0"/>
      <w:divBdr>
        <w:top w:val="none" w:sz="0" w:space="0" w:color="auto"/>
        <w:left w:val="none" w:sz="0" w:space="0" w:color="auto"/>
        <w:bottom w:val="none" w:sz="0" w:space="0" w:color="auto"/>
        <w:right w:val="none" w:sz="0" w:space="0" w:color="auto"/>
      </w:divBdr>
    </w:div>
    <w:div w:id="1278609330">
      <w:bodyDiv w:val="1"/>
      <w:marLeft w:val="0"/>
      <w:marRight w:val="0"/>
      <w:marTop w:val="0"/>
      <w:marBottom w:val="0"/>
      <w:divBdr>
        <w:top w:val="none" w:sz="0" w:space="0" w:color="auto"/>
        <w:left w:val="none" w:sz="0" w:space="0" w:color="auto"/>
        <w:bottom w:val="none" w:sz="0" w:space="0" w:color="auto"/>
        <w:right w:val="none" w:sz="0" w:space="0" w:color="auto"/>
      </w:divBdr>
    </w:div>
    <w:div w:id="1279291330">
      <w:bodyDiv w:val="1"/>
      <w:marLeft w:val="0"/>
      <w:marRight w:val="0"/>
      <w:marTop w:val="0"/>
      <w:marBottom w:val="0"/>
      <w:divBdr>
        <w:top w:val="none" w:sz="0" w:space="0" w:color="auto"/>
        <w:left w:val="none" w:sz="0" w:space="0" w:color="auto"/>
        <w:bottom w:val="none" w:sz="0" w:space="0" w:color="auto"/>
        <w:right w:val="none" w:sz="0" w:space="0" w:color="auto"/>
      </w:divBdr>
    </w:div>
    <w:div w:id="1279525063">
      <w:bodyDiv w:val="1"/>
      <w:marLeft w:val="0"/>
      <w:marRight w:val="0"/>
      <w:marTop w:val="0"/>
      <w:marBottom w:val="0"/>
      <w:divBdr>
        <w:top w:val="none" w:sz="0" w:space="0" w:color="auto"/>
        <w:left w:val="none" w:sz="0" w:space="0" w:color="auto"/>
        <w:bottom w:val="none" w:sz="0" w:space="0" w:color="auto"/>
        <w:right w:val="none" w:sz="0" w:space="0" w:color="auto"/>
      </w:divBdr>
      <w:divsChild>
        <w:div w:id="1457062987">
          <w:marLeft w:val="0"/>
          <w:marRight w:val="0"/>
          <w:marTop w:val="0"/>
          <w:marBottom w:val="0"/>
          <w:divBdr>
            <w:top w:val="none" w:sz="0" w:space="0" w:color="auto"/>
            <w:left w:val="none" w:sz="0" w:space="0" w:color="auto"/>
            <w:bottom w:val="none" w:sz="0" w:space="0" w:color="auto"/>
            <w:right w:val="none" w:sz="0" w:space="0" w:color="auto"/>
          </w:divBdr>
        </w:div>
      </w:divsChild>
    </w:div>
    <w:div w:id="1279604333">
      <w:bodyDiv w:val="1"/>
      <w:marLeft w:val="0"/>
      <w:marRight w:val="0"/>
      <w:marTop w:val="0"/>
      <w:marBottom w:val="0"/>
      <w:divBdr>
        <w:top w:val="none" w:sz="0" w:space="0" w:color="auto"/>
        <w:left w:val="none" w:sz="0" w:space="0" w:color="auto"/>
        <w:bottom w:val="none" w:sz="0" w:space="0" w:color="auto"/>
        <w:right w:val="none" w:sz="0" w:space="0" w:color="auto"/>
      </w:divBdr>
    </w:div>
    <w:div w:id="1279683806">
      <w:bodyDiv w:val="1"/>
      <w:marLeft w:val="0"/>
      <w:marRight w:val="0"/>
      <w:marTop w:val="0"/>
      <w:marBottom w:val="0"/>
      <w:divBdr>
        <w:top w:val="none" w:sz="0" w:space="0" w:color="auto"/>
        <w:left w:val="none" w:sz="0" w:space="0" w:color="auto"/>
        <w:bottom w:val="none" w:sz="0" w:space="0" w:color="auto"/>
        <w:right w:val="none" w:sz="0" w:space="0" w:color="auto"/>
      </w:divBdr>
    </w:div>
    <w:div w:id="1280721839">
      <w:bodyDiv w:val="1"/>
      <w:marLeft w:val="0"/>
      <w:marRight w:val="0"/>
      <w:marTop w:val="0"/>
      <w:marBottom w:val="0"/>
      <w:divBdr>
        <w:top w:val="none" w:sz="0" w:space="0" w:color="auto"/>
        <w:left w:val="none" w:sz="0" w:space="0" w:color="auto"/>
        <w:bottom w:val="none" w:sz="0" w:space="0" w:color="auto"/>
        <w:right w:val="none" w:sz="0" w:space="0" w:color="auto"/>
      </w:divBdr>
    </w:div>
    <w:div w:id="1281035467">
      <w:bodyDiv w:val="1"/>
      <w:marLeft w:val="0"/>
      <w:marRight w:val="0"/>
      <w:marTop w:val="0"/>
      <w:marBottom w:val="0"/>
      <w:divBdr>
        <w:top w:val="none" w:sz="0" w:space="0" w:color="auto"/>
        <w:left w:val="none" w:sz="0" w:space="0" w:color="auto"/>
        <w:bottom w:val="none" w:sz="0" w:space="0" w:color="auto"/>
        <w:right w:val="none" w:sz="0" w:space="0" w:color="auto"/>
      </w:divBdr>
    </w:div>
    <w:div w:id="1281306736">
      <w:bodyDiv w:val="1"/>
      <w:marLeft w:val="0"/>
      <w:marRight w:val="0"/>
      <w:marTop w:val="0"/>
      <w:marBottom w:val="0"/>
      <w:divBdr>
        <w:top w:val="none" w:sz="0" w:space="0" w:color="auto"/>
        <w:left w:val="none" w:sz="0" w:space="0" w:color="auto"/>
        <w:bottom w:val="none" w:sz="0" w:space="0" w:color="auto"/>
        <w:right w:val="none" w:sz="0" w:space="0" w:color="auto"/>
      </w:divBdr>
    </w:div>
    <w:div w:id="1281453889">
      <w:bodyDiv w:val="1"/>
      <w:marLeft w:val="0"/>
      <w:marRight w:val="0"/>
      <w:marTop w:val="0"/>
      <w:marBottom w:val="0"/>
      <w:divBdr>
        <w:top w:val="none" w:sz="0" w:space="0" w:color="auto"/>
        <w:left w:val="none" w:sz="0" w:space="0" w:color="auto"/>
        <w:bottom w:val="none" w:sz="0" w:space="0" w:color="auto"/>
        <w:right w:val="none" w:sz="0" w:space="0" w:color="auto"/>
      </w:divBdr>
    </w:div>
    <w:div w:id="1282371792">
      <w:bodyDiv w:val="1"/>
      <w:marLeft w:val="0"/>
      <w:marRight w:val="0"/>
      <w:marTop w:val="0"/>
      <w:marBottom w:val="0"/>
      <w:divBdr>
        <w:top w:val="none" w:sz="0" w:space="0" w:color="auto"/>
        <w:left w:val="none" w:sz="0" w:space="0" w:color="auto"/>
        <w:bottom w:val="none" w:sz="0" w:space="0" w:color="auto"/>
        <w:right w:val="none" w:sz="0" w:space="0" w:color="auto"/>
      </w:divBdr>
    </w:div>
    <w:div w:id="1283027383">
      <w:bodyDiv w:val="1"/>
      <w:marLeft w:val="0"/>
      <w:marRight w:val="0"/>
      <w:marTop w:val="0"/>
      <w:marBottom w:val="0"/>
      <w:divBdr>
        <w:top w:val="none" w:sz="0" w:space="0" w:color="auto"/>
        <w:left w:val="none" w:sz="0" w:space="0" w:color="auto"/>
        <w:bottom w:val="none" w:sz="0" w:space="0" w:color="auto"/>
        <w:right w:val="none" w:sz="0" w:space="0" w:color="auto"/>
      </w:divBdr>
    </w:div>
    <w:div w:id="1283029146">
      <w:bodyDiv w:val="1"/>
      <w:marLeft w:val="0"/>
      <w:marRight w:val="0"/>
      <w:marTop w:val="0"/>
      <w:marBottom w:val="0"/>
      <w:divBdr>
        <w:top w:val="none" w:sz="0" w:space="0" w:color="auto"/>
        <w:left w:val="none" w:sz="0" w:space="0" w:color="auto"/>
        <w:bottom w:val="none" w:sz="0" w:space="0" w:color="auto"/>
        <w:right w:val="none" w:sz="0" w:space="0" w:color="auto"/>
      </w:divBdr>
    </w:div>
    <w:div w:id="1283465432">
      <w:bodyDiv w:val="1"/>
      <w:marLeft w:val="0"/>
      <w:marRight w:val="0"/>
      <w:marTop w:val="0"/>
      <w:marBottom w:val="0"/>
      <w:divBdr>
        <w:top w:val="none" w:sz="0" w:space="0" w:color="auto"/>
        <w:left w:val="none" w:sz="0" w:space="0" w:color="auto"/>
        <w:bottom w:val="none" w:sz="0" w:space="0" w:color="auto"/>
        <w:right w:val="none" w:sz="0" w:space="0" w:color="auto"/>
      </w:divBdr>
    </w:div>
    <w:div w:id="1284113174">
      <w:bodyDiv w:val="1"/>
      <w:marLeft w:val="0"/>
      <w:marRight w:val="0"/>
      <w:marTop w:val="0"/>
      <w:marBottom w:val="0"/>
      <w:divBdr>
        <w:top w:val="none" w:sz="0" w:space="0" w:color="auto"/>
        <w:left w:val="none" w:sz="0" w:space="0" w:color="auto"/>
        <w:bottom w:val="none" w:sz="0" w:space="0" w:color="auto"/>
        <w:right w:val="none" w:sz="0" w:space="0" w:color="auto"/>
      </w:divBdr>
    </w:div>
    <w:div w:id="1284265224">
      <w:bodyDiv w:val="1"/>
      <w:marLeft w:val="0"/>
      <w:marRight w:val="0"/>
      <w:marTop w:val="0"/>
      <w:marBottom w:val="0"/>
      <w:divBdr>
        <w:top w:val="none" w:sz="0" w:space="0" w:color="auto"/>
        <w:left w:val="none" w:sz="0" w:space="0" w:color="auto"/>
        <w:bottom w:val="none" w:sz="0" w:space="0" w:color="auto"/>
        <w:right w:val="none" w:sz="0" w:space="0" w:color="auto"/>
      </w:divBdr>
    </w:div>
    <w:div w:id="1284340559">
      <w:bodyDiv w:val="1"/>
      <w:marLeft w:val="0"/>
      <w:marRight w:val="0"/>
      <w:marTop w:val="0"/>
      <w:marBottom w:val="0"/>
      <w:divBdr>
        <w:top w:val="none" w:sz="0" w:space="0" w:color="auto"/>
        <w:left w:val="none" w:sz="0" w:space="0" w:color="auto"/>
        <w:bottom w:val="none" w:sz="0" w:space="0" w:color="auto"/>
        <w:right w:val="none" w:sz="0" w:space="0" w:color="auto"/>
      </w:divBdr>
    </w:div>
    <w:div w:id="1285041852">
      <w:bodyDiv w:val="1"/>
      <w:marLeft w:val="0"/>
      <w:marRight w:val="0"/>
      <w:marTop w:val="0"/>
      <w:marBottom w:val="0"/>
      <w:divBdr>
        <w:top w:val="none" w:sz="0" w:space="0" w:color="auto"/>
        <w:left w:val="none" w:sz="0" w:space="0" w:color="auto"/>
        <w:bottom w:val="none" w:sz="0" w:space="0" w:color="auto"/>
        <w:right w:val="none" w:sz="0" w:space="0" w:color="auto"/>
      </w:divBdr>
      <w:divsChild>
        <w:div w:id="1414594635">
          <w:marLeft w:val="0"/>
          <w:marRight w:val="0"/>
          <w:marTop w:val="0"/>
          <w:marBottom w:val="0"/>
          <w:divBdr>
            <w:top w:val="none" w:sz="0" w:space="0" w:color="auto"/>
            <w:left w:val="none" w:sz="0" w:space="0" w:color="auto"/>
            <w:bottom w:val="none" w:sz="0" w:space="0" w:color="auto"/>
            <w:right w:val="none" w:sz="0" w:space="0" w:color="auto"/>
          </w:divBdr>
          <w:divsChild>
            <w:div w:id="1510098182">
              <w:marLeft w:val="0"/>
              <w:marRight w:val="0"/>
              <w:marTop w:val="0"/>
              <w:marBottom w:val="0"/>
              <w:divBdr>
                <w:top w:val="none" w:sz="0" w:space="0" w:color="auto"/>
                <w:left w:val="none" w:sz="0" w:space="0" w:color="auto"/>
                <w:bottom w:val="none" w:sz="0" w:space="0" w:color="auto"/>
                <w:right w:val="none" w:sz="0" w:space="0" w:color="auto"/>
              </w:divBdr>
            </w:div>
            <w:div w:id="417948128">
              <w:marLeft w:val="0"/>
              <w:marRight w:val="0"/>
              <w:marTop w:val="0"/>
              <w:marBottom w:val="0"/>
              <w:divBdr>
                <w:top w:val="none" w:sz="0" w:space="0" w:color="auto"/>
                <w:left w:val="none" w:sz="0" w:space="0" w:color="auto"/>
                <w:bottom w:val="none" w:sz="0" w:space="0" w:color="auto"/>
                <w:right w:val="none" w:sz="0" w:space="0" w:color="auto"/>
              </w:divBdr>
            </w:div>
            <w:div w:id="1629126262">
              <w:marLeft w:val="0"/>
              <w:marRight w:val="0"/>
              <w:marTop w:val="0"/>
              <w:marBottom w:val="0"/>
              <w:divBdr>
                <w:top w:val="none" w:sz="0" w:space="0" w:color="auto"/>
                <w:left w:val="none" w:sz="0" w:space="0" w:color="auto"/>
                <w:bottom w:val="none" w:sz="0" w:space="0" w:color="auto"/>
                <w:right w:val="none" w:sz="0" w:space="0" w:color="auto"/>
              </w:divBdr>
            </w:div>
            <w:div w:id="772898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6353295">
      <w:bodyDiv w:val="1"/>
      <w:marLeft w:val="0"/>
      <w:marRight w:val="0"/>
      <w:marTop w:val="0"/>
      <w:marBottom w:val="0"/>
      <w:divBdr>
        <w:top w:val="none" w:sz="0" w:space="0" w:color="auto"/>
        <w:left w:val="none" w:sz="0" w:space="0" w:color="auto"/>
        <w:bottom w:val="none" w:sz="0" w:space="0" w:color="auto"/>
        <w:right w:val="none" w:sz="0" w:space="0" w:color="auto"/>
      </w:divBdr>
      <w:divsChild>
        <w:div w:id="1495993590">
          <w:marLeft w:val="0"/>
          <w:marRight w:val="0"/>
          <w:marTop w:val="0"/>
          <w:marBottom w:val="0"/>
          <w:divBdr>
            <w:top w:val="none" w:sz="0" w:space="0" w:color="auto"/>
            <w:left w:val="none" w:sz="0" w:space="0" w:color="auto"/>
            <w:bottom w:val="none" w:sz="0" w:space="0" w:color="auto"/>
            <w:right w:val="none" w:sz="0" w:space="0" w:color="auto"/>
          </w:divBdr>
        </w:div>
      </w:divsChild>
    </w:div>
    <w:div w:id="1286422027">
      <w:bodyDiv w:val="1"/>
      <w:marLeft w:val="0"/>
      <w:marRight w:val="0"/>
      <w:marTop w:val="0"/>
      <w:marBottom w:val="0"/>
      <w:divBdr>
        <w:top w:val="none" w:sz="0" w:space="0" w:color="auto"/>
        <w:left w:val="none" w:sz="0" w:space="0" w:color="auto"/>
        <w:bottom w:val="none" w:sz="0" w:space="0" w:color="auto"/>
        <w:right w:val="none" w:sz="0" w:space="0" w:color="auto"/>
      </w:divBdr>
    </w:div>
    <w:div w:id="1286428033">
      <w:bodyDiv w:val="1"/>
      <w:marLeft w:val="0"/>
      <w:marRight w:val="0"/>
      <w:marTop w:val="0"/>
      <w:marBottom w:val="0"/>
      <w:divBdr>
        <w:top w:val="none" w:sz="0" w:space="0" w:color="auto"/>
        <w:left w:val="none" w:sz="0" w:space="0" w:color="auto"/>
        <w:bottom w:val="none" w:sz="0" w:space="0" w:color="auto"/>
        <w:right w:val="none" w:sz="0" w:space="0" w:color="auto"/>
      </w:divBdr>
    </w:div>
    <w:div w:id="1287079171">
      <w:bodyDiv w:val="1"/>
      <w:marLeft w:val="0"/>
      <w:marRight w:val="0"/>
      <w:marTop w:val="0"/>
      <w:marBottom w:val="0"/>
      <w:divBdr>
        <w:top w:val="none" w:sz="0" w:space="0" w:color="auto"/>
        <w:left w:val="none" w:sz="0" w:space="0" w:color="auto"/>
        <w:bottom w:val="none" w:sz="0" w:space="0" w:color="auto"/>
        <w:right w:val="none" w:sz="0" w:space="0" w:color="auto"/>
      </w:divBdr>
    </w:div>
    <w:div w:id="1287421440">
      <w:bodyDiv w:val="1"/>
      <w:marLeft w:val="0"/>
      <w:marRight w:val="0"/>
      <w:marTop w:val="0"/>
      <w:marBottom w:val="0"/>
      <w:divBdr>
        <w:top w:val="none" w:sz="0" w:space="0" w:color="auto"/>
        <w:left w:val="none" w:sz="0" w:space="0" w:color="auto"/>
        <w:bottom w:val="none" w:sz="0" w:space="0" w:color="auto"/>
        <w:right w:val="none" w:sz="0" w:space="0" w:color="auto"/>
      </w:divBdr>
    </w:div>
    <w:div w:id="1288242322">
      <w:bodyDiv w:val="1"/>
      <w:marLeft w:val="0"/>
      <w:marRight w:val="0"/>
      <w:marTop w:val="0"/>
      <w:marBottom w:val="0"/>
      <w:divBdr>
        <w:top w:val="none" w:sz="0" w:space="0" w:color="auto"/>
        <w:left w:val="none" w:sz="0" w:space="0" w:color="auto"/>
        <w:bottom w:val="none" w:sz="0" w:space="0" w:color="auto"/>
        <w:right w:val="none" w:sz="0" w:space="0" w:color="auto"/>
      </w:divBdr>
    </w:div>
    <w:div w:id="1288312815">
      <w:bodyDiv w:val="1"/>
      <w:marLeft w:val="0"/>
      <w:marRight w:val="0"/>
      <w:marTop w:val="0"/>
      <w:marBottom w:val="0"/>
      <w:divBdr>
        <w:top w:val="none" w:sz="0" w:space="0" w:color="auto"/>
        <w:left w:val="none" w:sz="0" w:space="0" w:color="auto"/>
        <w:bottom w:val="none" w:sz="0" w:space="0" w:color="auto"/>
        <w:right w:val="none" w:sz="0" w:space="0" w:color="auto"/>
      </w:divBdr>
    </w:div>
    <w:div w:id="1288316262">
      <w:bodyDiv w:val="1"/>
      <w:marLeft w:val="0"/>
      <w:marRight w:val="0"/>
      <w:marTop w:val="0"/>
      <w:marBottom w:val="0"/>
      <w:divBdr>
        <w:top w:val="none" w:sz="0" w:space="0" w:color="auto"/>
        <w:left w:val="none" w:sz="0" w:space="0" w:color="auto"/>
        <w:bottom w:val="none" w:sz="0" w:space="0" w:color="auto"/>
        <w:right w:val="none" w:sz="0" w:space="0" w:color="auto"/>
      </w:divBdr>
    </w:div>
    <w:div w:id="1289898658">
      <w:bodyDiv w:val="1"/>
      <w:marLeft w:val="0"/>
      <w:marRight w:val="0"/>
      <w:marTop w:val="0"/>
      <w:marBottom w:val="0"/>
      <w:divBdr>
        <w:top w:val="none" w:sz="0" w:space="0" w:color="auto"/>
        <w:left w:val="none" w:sz="0" w:space="0" w:color="auto"/>
        <w:bottom w:val="none" w:sz="0" w:space="0" w:color="auto"/>
        <w:right w:val="none" w:sz="0" w:space="0" w:color="auto"/>
      </w:divBdr>
    </w:div>
    <w:div w:id="1290090449">
      <w:bodyDiv w:val="1"/>
      <w:marLeft w:val="0"/>
      <w:marRight w:val="0"/>
      <w:marTop w:val="0"/>
      <w:marBottom w:val="0"/>
      <w:divBdr>
        <w:top w:val="none" w:sz="0" w:space="0" w:color="auto"/>
        <w:left w:val="none" w:sz="0" w:space="0" w:color="auto"/>
        <w:bottom w:val="none" w:sz="0" w:space="0" w:color="auto"/>
        <w:right w:val="none" w:sz="0" w:space="0" w:color="auto"/>
      </w:divBdr>
    </w:div>
    <w:div w:id="1290160718">
      <w:bodyDiv w:val="1"/>
      <w:marLeft w:val="0"/>
      <w:marRight w:val="0"/>
      <w:marTop w:val="0"/>
      <w:marBottom w:val="0"/>
      <w:divBdr>
        <w:top w:val="none" w:sz="0" w:space="0" w:color="auto"/>
        <w:left w:val="none" w:sz="0" w:space="0" w:color="auto"/>
        <w:bottom w:val="none" w:sz="0" w:space="0" w:color="auto"/>
        <w:right w:val="none" w:sz="0" w:space="0" w:color="auto"/>
      </w:divBdr>
    </w:div>
    <w:div w:id="1290629120">
      <w:bodyDiv w:val="1"/>
      <w:marLeft w:val="0"/>
      <w:marRight w:val="0"/>
      <w:marTop w:val="0"/>
      <w:marBottom w:val="0"/>
      <w:divBdr>
        <w:top w:val="none" w:sz="0" w:space="0" w:color="auto"/>
        <w:left w:val="none" w:sz="0" w:space="0" w:color="auto"/>
        <w:bottom w:val="none" w:sz="0" w:space="0" w:color="auto"/>
        <w:right w:val="none" w:sz="0" w:space="0" w:color="auto"/>
      </w:divBdr>
    </w:div>
    <w:div w:id="1291208964">
      <w:bodyDiv w:val="1"/>
      <w:marLeft w:val="0"/>
      <w:marRight w:val="0"/>
      <w:marTop w:val="0"/>
      <w:marBottom w:val="0"/>
      <w:divBdr>
        <w:top w:val="none" w:sz="0" w:space="0" w:color="auto"/>
        <w:left w:val="none" w:sz="0" w:space="0" w:color="auto"/>
        <w:bottom w:val="none" w:sz="0" w:space="0" w:color="auto"/>
        <w:right w:val="none" w:sz="0" w:space="0" w:color="auto"/>
      </w:divBdr>
    </w:div>
    <w:div w:id="1291282018">
      <w:bodyDiv w:val="1"/>
      <w:marLeft w:val="0"/>
      <w:marRight w:val="0"/>
      <w:marTop w:val="0"/>
      <w:marBottom w:val="0"/>
      <w:divBdr>
        <w:top w:val="none" w:sz="0" w:space="0" w:color="auto"/>
        <w:left w:val="none" w:sz="0" w:space="0" w:color="auto"/>
        <w:bottom w:val="none" w:sz="0" w:space="0" w:color="auto"/>
        <w:right w:val="none" w:sz="0" w:space="0" w:color="auto"/>
      </w:divBdr>
    </w:div>
    <w:div w:id="1291398145">
      <w:bodyDiv w:val="1"/>
      <w:marLeft w:val="0"/>
      <w:marRight w:val="0"/>
      <w:marTop w:val="0"/>
      <w:marBottom w:val="0"/>
      <w:divBdr>
        <w:top w:val="none" w:sz="0" w:space="0" w:color="auto"/>
        <w:left w:val="none" w:sz="0" w:space="0" w:color="auto"/>
        <w:bottom w:val="none" w:sz="0" w:space="0" w:color="auto"/>
        <w:right w:val="none" w:sz="0" w:space="0" w:color="auto"/>
      </w:divBdr>
    </w:div>
    <w:div w:id="1291740224">
      <w:bodyDiv w:val="1"/>
      <w:marLeft w:val="0"/>
      <w:marRight w:val="0"/>
      <w:marTop w:val="0"/>
      <w:marBottom w:val="0"/>
      <w:divBdr>
        <w:top w:val="none" w:sz="0" w:space="0" w:color="auto"/>
        <w:left w:val="none" w:sz="0" w:space="0" w:color="auto"/>
        <w:bottom w:val="none" w:sz="0" w:space="0" w:color="auto"/>
        <w:right w:val="none" w:sz="0" w:space="0" w:color="auto"/>
      </w:divBdr>
    </w:div>
    <w:div w:id="1292787843">
      <w:bodyDiv w:val="1"/>
      <w:marLeft w:val="0"/>
      <w:marRight w:val="0"/>
      <w:marTop w:val="0"/>
      <w:marBottom w:val="0"/>
      <w:divBdr>
        <w:top w:val="none" w:sz="0" w:space="0" w:color="auto"/>
        <w:left w:val="none" w:sz="0" w:space="0" w:color="auto"/>
        <w:bottom w:val="none" w:sz="0" w:space="0" w:color="auto"/>
        <w:right w:val="none" w:sz="0" w:space="0" w:color="auto"/>
      </w:divBdr>
    </w:div>
    <w:div w:id="1293099891">
      <w:bodyDiv w:val="1"/>
      <w:marLeft w:val="0"/>
      <w:marRight w:val="0"/>
      <w:marTop w:val="0"/>
      <w:marBottom w:val="0"/>
      <w:divBdr>
        <w:top w:val="none" w:sz="0" w:space="0" w:color="auto"/>
        <w:left w:val="none" w:sz="0" w:space="0" w:color="auto"/>
        <w:bottom w:val="none" w:sz="0" w:space="0" w:color="auto"/>
        <w:right w:val="none" w:sz="0" w:space="0" w:color="auto"/>
      </w:divBdr>
    </w:div>
    <w:div w:id="1294022241">
      <w:bodyDiv w:val="1"/>
      <w:marLeft w:val="0"/>
      <w:marRight w:val="0"/>
      <w:marTop w:val="0"/>
      <w:marBottom w:val="0"/>
      <w:divBdr>
        <w:top w:val="none" w:sz="0" w:space="0" w:color="auto"/>
        <w:left w:val="none" w:sz="0" w:space="0" w:color="auto"/>
        <w:bottom w:val="none" w:sz="0" w:space="0" w:color="auto"/>
        <w:right w:val="none" w:sz="0" w:space="0" w:color="auto"/>
      </w:divBdr>
    </w:div>
    <w:div w:id="1294023536">
      <w:bodyDiv w:val="1"/>
      <w:marLeft w:val="0"/>
      <w:marRight w:val="0"/>
      <w:marTop w:val="0"/>
      <w:marBottom w:val="0"/>
      <w:divBdr>
        <w:top w:val="none" w:sz="0" w:space="0" w:color="auto"/>
        <w:left w:val="none" w:sz="0" w:space="0" w:color="auto"/>
        <w:bottom w:val="none" w:sz="0" w:space="0" w:color="auto"/>
        <w:right w:val="none" w:sz="0" w:space="0" w:color="auto"/>
      </w:divBdr>
    </w:div>
    <w:div w:id="1294100076">
      <w:bodyDiv w:val="1"/>
      <w:marLeft w:val="0"/>
      <w:marRight w:val="0"/>
      <w:marTop w:val="0"/>
      <w:marBottom w:val="0"/>
      <w:divBdr>
        <w:top w:val="none" w:sz="0" w:space="0" w:color="auto"/>
        <w:left w:val="none" w:sz="0" w:space="0" w:color="auto"/>
        <w:bottom w:val="none" w:sz="0" w:space="0" w:color="auto"/>
        <w:right w:val="none" w:sz="0" w:space="0" w:color="auto"/>
      </w:divBdr>
    </w:div>
    <w:div w:id="1294676967">
      <w:bodyDiv w:val="1"/>
      <w:marLeft w:val="0"/>
      <w:marRight w:val="0"/>
      <w:marTop w:val="0"/>
      <w:marBottom w:val="0"/>
      <w:divBdr>
        <w:top w:val="none" w:sz="0" w:space="0" w:color="auto"/>
        <w:left w:val="none" w:sz="0" w:space="0" w:color="auto"/>
        <w:bottom w:val="none" w:sz="0" w:space="0" w:color="auto"/>
        <w:right w:val="none" w:sz="0" w:space="0" w:color="auto"/>
      </w:divBdr>
    </w:div>
    <w:div w:id="1295062666">
      <w:bodyDiv w:val="1"/>
      <w:marLeft w:val="0"/>
      <w:marRight w:val="0"/>
      <w:marTop w:val="0"/>
      <w:marBottom w:val="0"/>
      <w:divBdr>
        <w:top w:val="none" w:sz="0" w:space="0" w:color="auto"/>
        <w:left w:val="none" w:sz="0" w:space="0" w:color="auto"/>
        <w:bottom w:val="none" w:sz="0" w:space="0" w:color="auto"/>
        <w:right w:val="none" w:sz="0" w:space="0" w:color="auto"/>
      </w:divBdr>
    </w:div>
    <w:div w:id="1295253826">
      <w:bodyDiv w:val="1"/>
      <w:marLeft w:val="0"/>
      <w:marRight w:val="0"/>
      <w:marTop w:val="0"/>
      <w:marBottom w:val="0"/>
      <w:divBdr>
        <w:top w:val="none" w:sz="0" w:space="0" w:color="auto"/>
        <w:left w:val="none" w:sz="0" w:space="0" w:color="auto"/>
        <w:bottom w:val="none" w:sz="0" w:space="0" w:color="auto"/>
        <w:right w:val="none" w:sz="0" w:space="0" w:color="auto"/>
      </w:divBdr>
      <w:divsChild>
        <w:div w:id="1457723819">
          <w:marLeft w:val="0"/>
          <w:marRight w:val="0"/>
          <w:marTop w:val="0"/>
          <w:marBottom w:val="0"/>
          <w:divBdr>
            <w:top w:val="none" w:sz="0" w:space="0" w:color="auto"/>
            <w:left w:val="none" w:sz="0" w:space="0" w:color="auto"/>
            <w:bottom w:val="none" w:sz="0" w:space="0" w:color="auto"/>
            <w:right w:val="none" w:sz="0" w:space="0" w:color="auto"/>
          </w:divBdr>
        </w:div>
      </w:divsChild>
    </w:div>
    <w:div w:id="1295596628">
      <w:bodyDiv w:val="1"/>
      <w:marLeft w:val="0"/>
      <w:marRight w:val="0"/>
      <w:marTop w:val="0"/>
      <w:marBottom w:val="0"/>
      <w:divBdr>
        <w:top w:val="none" w:sz="0" w:space="0" w:color="auto"/>
        <w:left w:val="none" w:sz="0" w:space="0" w:color="auto"/>
        <w:bottom w:val="none" w:sz="0" w:space="0" w:color="auto"/>
        <w:right w:val="none" w:sz="0" w:space="0" w:color="auto"/>
      </w:divBdr>
    </w:div>
    <w:div w:id="1295939436">
      <w:bodyDiv w:val="1"/>
      <w:marLeft w:val="0"/>
      <w:marRight w:val="0"/>
      <w:marTop w:val="0"/>
      <w:marBottom w:val="0"/>
      <w:divBdr>
        <w:top w:val="none" w:sz="0" w:space="0" w:color="auto"/>
        <w:left w:val="none" w:sz="0" w:space="0" w:color="auto"/>
        <w:bottom w:val="none" w:sz="0" w:space="0" w:color="auto"/>
        <w:right w:val="none" w:sz="0" w:space="0" w:color="auto"/>
      </w:divBdr>
    </w:div>
    <w:div w:id="1296520827">
      <w:bodyDiv w:val="1"/>
      <w:marLeft w:val="0"/>
      <w:marRight w:val="0"/>
      <w:marTop w:val="0"/>
      <w:marBottom w:val="0"/>
      <w:divBdr>
        <w:top w:val="none" w:sz="0" w:space="0" w:color="auto"/>
        <w:left w:val="none" w:sz="0" w:space="0" w:color="auto"/>
        <w:bottom w:val="none" w:sz="0" w:space="0" w:color="auto"/>
        <w:right w:val="none" w:sz="0" w:space="0" w:color="auto"/>
      </w:divBdr>
    </w:div>
    <w:div w:id="1296525670">
      <w:bodyDiv w:val="1"/>
      <w:marLeft w:val="0"/>
      <w:marRight w:val="0"/>
      <w:marTop w:val="0"/>
      <w:marBottom w:val="0"/>
      <w:divBdr>
        <w:top w:val="none" w:sz="0" w:space="0" w:color="auto"/>
        <w:left w:val="none" w:sz="0" w:space="0" w:color="auto"/>
        <w:bottom w:val="none" w:sz="0" w:space="0" w:color="auto"/>
        <w:right w:val="none" w:sz="0" w:space="0" w:color="auto"/>
      </w:divBdr>
    </w:div>
    <w:div w:id="1296528163">
      <w:bodyDiv w:val="1"/>
      <w:marLeft w:val="0"/>
      <w:marRight w:val="0"/>
      <w:marTop w:val="0"/>
      <w:marBottom w:val="0"/>
      <w:divBdr>
        <w:top w:val="none" w:sz="0" w:space="0" w:color="auto"/>
        <w:left w:val="none" w:sz="0" w:space="0" w:color="auto"/>
        <w:bottom w:val="none" w:sz="0" w:space="0" w:color="auto"/>
        <w:right w:val="none" w:sz="0" w:space="0" w:color="auto"/>
      </w:divBdr>
    </w:div>
    <w:div w:id="1296717365">
      <w:bodyDiv w:val="1"/>
      <w:marLeft w:val="0"/>
      <w:marRight w:val="0"/>
      <w:marTop w:val="0"/>
      <w:marBottom w:val="0"/>
      <w:divBdr>
        <w:top w:val="none" w:sz="0" w:space="0" w:color="auto"/>
        <w:left w:val="none" w:sz="0" w:space="0" w:color="auto"/>
        <w:bottom w:val="none" w:sz="0" w:space="0" w:color="auto"/>
        <w:right w:val="none" w:sz="0" w:space="0" w:color="auto"/>
      </w:divBdr>
    </w:div>
    <w:div w:id="1297566745">
      <w:bodyDiv w:val="1"/>
      <w:marLeft w:val="0"/>
      <w:marRight w:val="0"/>
      <w:marTop w:val="0"/>
      <w:marBottom w:val="0"/>
      <w:divBdr>
        <w:top w:val="none" w:sz="0" w:space="0" w:color="auto"/>
        <w:left w:val="none" w:sz="0" w:space="0" w:color="auto"/>
        <w:bottom w:val="none" w:sz="0" w:space="0" w:color="auto"/>
        <w:right w:val="none" w:sz="0" w:space="0" w:color="auto"/>
      </w:divBdr>
    </w:div>
    <w:div w:id="1297687230">
      <w:bodyDiv w:val="1"/>
      <w:marLeft w:val="0"/>
      <w:marRight w:val="0"/>
      <w:marTop w:val="0"/>
      <w:marBottom w:val="0"/>
      <w:divBdr>
        <w:top w:val="none" w:sz="0" w:space="0" w:color="auto"/>
        <w:left w:val="none" w:sz="0" w:space="0" w:color="auto"/>
        <w:bottom w:val="none" w:sz="0" w:space="0" w:color="auto"/>
        <w:right w:val="none" w:sz="0" w:space="0" w:color="auto"/>
      </w:divBdr>
    </w:div>
    <w:div w:id="1297759201">
      <w:bodyDiv w:val="1"/>
      <w:marLeft w:val="0"/>
      <w:marRight w:val="0"/>
      <w:marTop w:val="0"/>
      <w:marBottom w:val="0"/>
      <w:divBdr>
        <w:top w:val="none" w:sz="0" w:space="0" w:color="auto"/>
        <w:left w:val="none" w:sz="0" w:space="0" w:color="auto"/>
        <w:bottom w:val="none" w:sz="0" w:space="0" w:color="auto"/>
        <w:right w:val="none" w:sz="0" w:space="0" w:color="auto"/>
      </w:divBdr>
    </w:div>
    <w:div w:id="1298293476">
      <w:bodyDiv w:val="1"/>
      <w:marLeft w:val="0"/>
      <w:marRight w:val="0"/>
      <w:marTop w:val="0"/>
      <w:marBottom w:val="0"/>
      <w:divBdr>
        <w:top w:val="none" w:sz="0" w:space="0" w:color="auto"/>
        <w:left w:val="none" w:sz="0" w:space="0" w:color="auto"/>
        <w:bottom w:val="none" w:sz="0" w:space="0" w:color="auto"/>
        <w:right w:val="none" w:sz="0" w:space="0" w:color="auto"/>
      </w:divBdr>
    </w:div>
    <w:div w:id="1298294762">
      <w:bodyDiv w:val="1"/>
      <w:marLeft w:val="0"/>
      <w:marRight w:val="0"/>
      <w:marTop w:val="0"/>
      <w:marBottom w:val="0"/>
      <w:divBdr>
        <w:top w:val="none" w:sz="0" w:space="0" w:color="auto"/>
        <w:left w:val="none" w:sz="0" w:space="0" w:color="auto"/>
        <w:bottom w:val="none" w:sz="0" w:space="0" w:color="auto"/>
        <w:right w:val="none" w:sz="0" w:space="0" w:color="auto"/>
      </w:divBdr>
      <w:divsChild>
        <w:div w:id="809009029">
          <w:marLeft w:val="0"/>
          <w:marRight w:val="0"/>
          <w:marTop w:val="0"/>
          <w:marBottom w:val="0"/>
          <w:divBdr>
            <w:top w:val="none" w:sz="0" w:space="0" w:color="auto"/>
            <w:left w:val="none" w:sz="0" w:space="0" w:color="auto"/>
            <w:bottom w:val="none" w:sz="0" w:space="0" w:color="auto"/>
            <w:right w:val="none" w:sz="0" w:space="0" w:color="auto"/>
          </w:divBdr>
        </w:div>
        <w:div w:id="872306726">
          <w:marLeft w:val="0"/>
          <w:marRight w:val="0"/>
          <w:marTop w:val="0"/>
          <w:marBottom w:val="0"/>
          <w:divBdr>
            <w:top w:val="none" w:sz="0" w:space="0" w:color="auto"/>
            <w:left w:val="none" w:sz="0" w:space="0" w:color="auto"/>
            <w:bottom w:val="none" w:sz="0" w:space="0" w:color="auto"/>
            <w:right w:val="none" w:sz="0" w:space="0" w:color="auto"/>
          </w:divBdr>
        </w:div>
        <w:div w:id="1488861286">
          <w:marLeft w:val="0"/>
          <w:marRight w:val="0"/>
          <w:marTop w:val="0"/>
          <w:marBottom w:val="0"/>
          <w:divBdr>
            <w:top w:val="none" w:sz="0" w:space="0" w:color="auto"/>
            <w:left w:val="none" w:sz="0" w:space="0" w:color="auto"/>
            <w:bottom w:val="none" w:sz="0" w:space="0" w:color="auto"/>
            <w:right w:val="none" w:sz="0" w:space="0" w:color="auto"/>
          </w:divBdr>
        </w:div>
        <w:div w:id="655453367">
          <w:marLeft w:val="0"/>
          <w:marRight w:val="0"/>
          <w:marTop w:val="0"/>
          <w:marBottom w:val="0"/>
          <w:divBdr>
            <w:top w:val="none" w:sz="0" w:space="0" w:color="auto"/>
            <w:left w:val="none" w:sz="0" w:space="0" w:color="auto"/>
            <w:bottom w:val="none" w:sz="0" w:space="0" w:color="auto"/>
            <w:right w:val="none" w:sz="0" w:space="0" w:color="auto"/>
          </w:divBdr>
        </w:div>
      </w:divsChild>
    </w:div>
    <w:div w:id="1298610716">
      <w:bodyDiv w:val="1"/>
      <w:marLeft w:val="0"/>
      <w:marRight w:val="0"/>
      <w:marTop w:val="0"/>
      <w:marBottom w:val="0"/>
      <w:divBdr>
        <w:top w:val="none" w:sz="0" w:space="0" w:color="auto"/>
        <w:left w:val="none" w:sz="0" w:space="0" w:color="auto"/>
        <w:bottom w:val="none" w:sz="0" w:space="0" w:color="auto"/>
        <w:right w:val="none" w:sz="0" w:space="0" w:color="auto"/>
      </w:divBdr>
    </w:div>
    <w:div w:id="1299453271">
      <w:bodyDiv w:val="1"/>
      <w:marLeft w:val="0"/>
      <w:marRight w:val="0"/>
      <w:marTop w:val="0"/>
      <w:marBottom w:val="0"/>
      <w:divBdr>
        <w:top w:val="none" w:sz="0" w:space="0" w:color="auto"/>
        <w:left w:val="none" w:sz="0" w:space="0" w:color="auto"/>
        <w:bottom w:val="none" w:sz="0" w:space="0" w:color="auto"/>
        <w:right w:val="none" w:sz="0" w:space="0" w:color="auto"/>
      </w:divBdr>
    </w:div>
    <w:div w:id="1299652580">
      <w:bodyDiv w:val="1"/>
      <w:marLeft w:val="0"/>
      <w:marRight w:val="0"/>
      <w:marTop w:val="0"/>
      <w:marBottom w:val="0"/>
      <w:divBdr>
        <w:top w:val="none" w:sz="0" w:space="0" w:color="auto"/>
        <w:left w:val="none" w:sz="0" w:space="0" w:color="auto"/>
        <w:bottom w:val="none" w:sz="0" w:space="0" w:color="auto"/>
        <w:right w:val="none" w:sz="0" w:space="0" w:color="auto"/>
      </w:divBdr>
    </w:div>
    <w:div w:id="1299721383">
      <w:bodyDiv w:val="1"/>
      <w:marLeft w:val="0"/>
      <w:marRight w:val="0"/>
      <w:marTop w:val="0"/>
      <w:marBottom w:val="0"/>
      <w:divBdr>
        <w:top w:val="none" w:sz="0" w:space="0" w:color="auto"/>
        <w:left w:val="none" w:sz="0" w:space="0" w:color="auto"/>
        <w:bottom w:val="none" w:sz="0" w:space="0" w:color="auto"/>
        <w:right w:val="none" w:sz="0" w:space="0" w:color="auto"/>
      </w:divBdr>
    </w:div>
    <w:div w:id="1299917321">
      <w:bodyDiv w:val="1"/>
      <w:marLeft w:val="0"/>
      <w:marRight w:val="0"/>
      <w:marTop w:val="0"/>
      <w:marBottom w:val="0"/>
      <w:divBdr>
        <w:top w:val="none" w:sz="0" w:space="0" w:color="auto"/>
        <w:left w:val="none" w:sz="0" w:space="0" w:color="auto"/>
        <w:bottom w:val="none" w:sz="0" w:space="0" w:color="auto"/>
        <w:right w:val="none" w:sz="0" w:space="0" w:color="auto"/>
      </w:divBdr>
      <w:divsChild>
        <w:div w:id="89012684">
          <w:marLeft w:val="0"/>
          <w:marRight w:val="0"/>
          <w:marTop w:val="0"/>
          <w:marBottom w:val="0"/>
          <w:divBdr>
            <w:top w:val="none" w:sz="0" w:space="0" w:color="auto"/>
            <w:left w:val="none" w:sz="0" w:space="0" w:color="auto"/>
            <w:bottom w:val="none" w:sz="0" w:space="0" w:color="auto"/>
            <w:right w:val="none" w:sz="0" w:space="0" w:color="auto"/>
          </w:divBdr>
        </w:div>
      </w:divsChild>
    </w:div>
    <w:div w:id="1300112400">
      <w:bodyDiv w:val="1"/>
      <w:marLeft w:val="0"/>
      <w:marRight w:val="0"/>
      <w:marTop w:val="0"/>
      <w:marBottom w:val="0"/>
      <w:divBdr>
        <w:top w:val="none" w:sz="0" w:space="0" w:color="auto"/>
        <w:left w:val="none" w:sz="0" w:space="0" w:color="auto"/>
        <w:bottom w:val="none" w:sz="0" w:space="0" w:color="auto"/>
        <w:right w:val="none" w:sz="0" w:space="0" w:color="auto"/>
      </w:divBdr>
    </w:div>
    <w:div w:id="1300451364">
      <w:bodyDiv w:val="1"/>
      <w:marLeft w:val="0"/>
      <w:marRight w:val="0"/>
      <w:marTop w:val="0"/>
      <w:marBottom w:val="0"/>
      <w:divBdr>
        <w:top w:val="none" w:sz="0" w:space="0" w:color="auto"/>
        <w:left w:val="none" w:sz="0" w:space="0" w:color="auto"/>
        <w:bottom w:val="none" w:sz="0" w:space="0" w:color="auto"/>
        <w:right w:val="none" w:sz="0" w:space="0" w:color="auto"/>
      </w:divBdr>
    </w:div>
    <w:div w:id="1300452777">
      <w:bodyDiv w:val="1"/>
      <w:marLeft w:val="0"/>
      <w:marRight w:val="0"/>
      <w:marTop w:val="0"/>
      <w:marBottom w:val="0"/>
      <w:divBdr>
        <w:top w:val="none" w:sz="0" w:space="0" w:color="auto"/>
        <w:left w:val="none" w:sz="0" w:space="0" w:color="auto"/>
        <w:bottom w:val="none" w:sz="0" w:space="0" w:color="auto"/>
        <w:right w:val="none" w:sz="0" w:space="0" w:color="auto"/>
      </w:divBdr>
    </w:div>
    <w:div w:id="1300650168">
      <w:bodyDiv w:val="1"/>
      <w:marLeft w:val="0"/>
      <w:marRight w:val="0"/>
      <w:marTop w:val="0"/>
      <w:marBottom w:val="0"/>
      <w:divBdr>
        <w:top w:val="none" w:sz="0" w:space="0" w:color="auto"/>
        <w:left w:val="none" w:sz="0" w:space="0" w:color="auto"/>
        <w:bottom w:val="none" w:sz="0" w:space="0" w:color="auto"/>
        <w:right w:val="none" w:sz="0" w:space="0" w:color="auto"/>
      </w:divBdr>
    </w:div>
    <w:div w:id="1301034426">
      <w:bodyDiv w:val="1"/>
      <w:marLeft w:val="0"/>
      <w:marRight w:val="0"/>
      <w:marTop w:val="0"/>
      <w:marBottom w:val="0"/>
      <w:divBdr>
        <w:top w:val="none" w:sz="0" w:space="0" w:color="auto"/>
        <w:left w:val="none" w:sz="0" w:space="0" w:color="auto"/>
        <w:bottom w:val="none" w:sz="0" w:space="0" w:color="auto"/>
        <w:right w:val="none" w:sz="0" w:space="0" w:color="auto"/>
      </w:divBdr>
    </w:div>
    <w:div w:id="1301378582">
      <w:bodyDiv w:val="1"/>
      <w:marLeft w:val="0"/>
      <w:marRight w:val="0"/>
      <w:marTop w:val="0"/>
      <w:marBottom w:val="0"/>
      <w:divBdr>
        <w:top w:val="none" w:sz="0" w:space="0" w:color="auto"/>
        <w:left w:val="none" w:sz="0" w:space="0" w:color="auto"/>
        <w:bottom w:val="none" w:sz="0" w:space="0" w:color="auto"/>
        <w:right w:val="none" w:sz="0" w:space="0" w:color="auto"/>
      </w:divBdr>
    </w:div>
    <w:div w:id="1301616476">
      <w:bodyDiv w:val="1"/>
      <w:marLeft w:val="0"/>
      <w:marRight w:val="0"/>
      <w:marTop w:val="0"/>
      <w:marBottom w:val="0"/>
      <w:divBdr>
        <w:top w:val="none" w:sz="0" w:space="0" w:color="auto"/>
        <w:left w:val="none" w:sz="0" w:space="0" w:color="auto"/>
        <w:bottom w:val="none" w:sz="0" w:space="0" w:color="auto"/>
        <w:right w:val="none" w:sz="0" w:space="0" w:color="auto"/>
      </w:divBdr>
    </w:div>
    <w:div w:id="1301964040">
      <w:bodyDiv w:val="1"/>
      <w:marLeft w:val="0"/>
      <w:marRight w:val="0"/>
      <w:marTop w:val="0"/>
      <w:marBottom w:val="0"/>
      <w:divBdr>
        <w:top w:val="none" w:sz="0" w:space="0" w:color="auto"/>
        <w:left w:val="none" w:sz="0" w:space="0" w:color="auto"/>
        <w:bottom w:val="none" w:sz="0" w:space="0" w:color="auto"/>
        <w:right w:val="none" w:sz="0" w:space="0" w:color="auto"/>
      </w:divBdr>
    </w:div>
    <w:div w:id="1302075764">
      <w:bodyDiv w:val="1"/>
      <w:marLeft w:val="0"/>
      <w:marRight w:val="0"/>
      <w:marTop w:val="0"/>
      <w:marBottom w:val="0"/>
      <w:divBdr>
        <w:top w:val="none" w:sz="0" w:space="0" w:color="auto"/>
        <w:left w:val="none" w:sz="0" w:space="0" w:color="auto"/>
        <w:bottom w:val="none" w:sz="0" w:space="0" w:color="auto"/>
        <w:right w:val="none" w:sz="0" w:space="0" w:color="auto"/>
      </w:divBdr>
    </w:div>
    <w:div w:id="1302618096">
      <w:bodyDiv w:val="1"/>
      <w:marLeft w:val="0"/>
      <w:marRight w:val="0"/>
      <w:marTop w:val="0"/>
      <w:marBottom w:val="0"/>
      <w:divBdr>
        <w:top w:val="none" w:sz="0" w:space="0" w:color="auto"/>
        <w:left w:val="none" w:sz="0" w:space="0" w:color="auto"/>
        <w:bottom w:val="none" w:sz="0" w:space="0" w:color="auto"/>
        <w:right w:val="none" w:sz="0" w:space="0" w:color="auto"/>
      </w:divBdr>
    </w:div>
    <w:div w:id="1303730837">
      <w:bodyDiv w:val="1"/>
      <w:marLeft w:val="0"/>
      <w:marRight w:val="0"/>
      <w:marTop w:val="0"/>
      <w:marBottom w:val="0"/>
      <w:divBdr>
        <w:top w:val="none" w:sz="0" w:space="0" w:color="auto"/>
        <w:left w:val="none" w:sz="0" w:space="0" w:color="auto"/>
        <w:bottom w:val="none" w:sz="0" w:space="0" w:color="auto"/>
        <w:right w:val="none" w:sz="0" w:space="0" w:color="auto"/>
      </w:divBdr>
    </w:div>
    <w:div w:id="1305086346">
      <w:bodyDiv w:val="1"/>
      <w:marLeft w:val="0"/>
      <w:marRight w:val="0"/>
      <w:marTop w:val="0"/>
      <w:marBottom w:val="0"/>
      <w:divBdr>
        <w:top w:val="none" w:sz="0" w:space="0" w:color="auto"/>
        <w:left w:val="none" w:sz="0" w:space="0" w:color="auto"/>
        <w:bottom w:val="none" w:sz="0" w:space="0" w:color="auto"/>
        <w:right w:val="none" w:sz="0" w:space="0" w:color="auto"/>
      </w:divBdr>
    </w:div>
    <w:div w:id="1305430431">
      <w:bodyDiv w:val="1"/>
      <w:marLeft w:val="0"/>
      <w:marRight w:val="0"/>
      <w:marTop w:val="0"/>
      <w:marBottom w:val="0"/>
      <w:divBdr>
        <w:top w:val="none" w:sz="0" w:space="0" w:color="auto"/>
        <w:left w:val="none" w:sz="0" w:space="0" w:color="auto"/>
        <w:bottom w:val="none" w:sz="0" w:space="0" w:color="auto"/>
        <w:right w:val="none" w:sz="0" w:space="0" w:color="auto"/>
      </w:divBdr>
    </w:div>
    <w:div w:id="1305619173">
      <w:bodyDiv w:val="1"/>
      <w:marLeft w:val="0"/>
      <w:marRight w:val="0"/>
      <w:marTop w:val="0"/>
      <w:marBottom w:val="0"/>
      <w:divBdr>
        <w:top w:val="none" w:sz="0" w:space="0" w:color="auto"/>
        <w:left w:val="none" w:sz="0" w:space="0" w:color="auto"/>
        <w:bottom w:val="none" w:sz="0" w:space="0" w:color="auto"/>
        <w:right w:val="none" w:sz="0" w:space="0" w:color="auto"/>
      </w:divBdr>
    </w:div>
    <w:div w:id="1306082086">
      <w:bodyDiv w:val="1"/>
      <w:marLeft w:val="0"/>
      <w:marRight w:val="0"/>
      <w:marTop w:val="0"/>
      <w:marBottom w:val="0"/>
      <w:divBdr>
        <w:top w:val="none" w:sz="0" w:space="0" w:color="auto"/>
        <w:left w:val="none" w:sz="0" w:space="0" w:color="auto"/>
        <w:bottom w:val="none" w:sz="0" w:space="0" w:color="auto"/>
        <w:right w:val="none" w:sz="0" w:space="0" w:color="auto"/>
      </w:divBdr>
    </w:div>
    <w:div w:id="1306667037">
      <w:bodyDiv w:val="1"/>
      <w:marLeft w:val="0"/>
      <w:marRight w:val="0"/>
      <w:marTop w:val="0"/>
      <w:marBottom w:val="0"/>
      <w:divBdr>
        <w:top w:val="none" w:sz="0" w:space="0" w:color="auto"/>
        <w:left w:val="none" w:sz="0" w:space="0" w:color="auto"/>
        <w:bottom w:val="none" w:sz="0" w:space="0" w:color="auto"/>
        <w:right w:val="none" w:sz="0" w:space="0" w:color="auto"/>
      </w:divBdr>
    </w:div>
    <w:div w:id="1307008346">
      <w:bodyDiv w:val="1"/>
      <w:marLeft w:val="0"/>
      <w:marRight w:val="0"/>
      <w:marTop w:val="0"/>
      <w:marBottom w:val="0"/>
      <w:divBdr>
        <w:top w:val="none" w:sz="0" w:space="0" w:color="auto"/>
        <w:left w:val="none" w:sz="0" w:space="0" w:color="auto"/>
        <w:bottom w:val="none" w:sz="0" w:space="0" w:color="auto"/>
        <w:right w:val="none" w:sz="0" w:space="0" w:color="auto"/>
      </w:divBdr>
    </w:div>
    <w:div w:id="1307319402">
      <w:bodyDiv w:val="1"/>
      <w:marLeft w:val="0"/>
      <w:marRight w:val="0"/>
      <w:marTop w:val="0"/>
      <w:marBottom w:val="0"/>
      <w:divBdr>
        <w:top w:val="none" w:sz="0" w:space="0" w:color="auto"/>
        <w:left w:val="none" w:sz="0" w:space="0" w:color="auto"/>
        <w:bottom w:val="none" w:sz="0" w:space="0" w:color="auto"/>
        <w:right w:val="none" w:sz="0" w:space="0" w:color="auto"/>
      </w:divBdr>
      <w:divsChild>
        <w:div w:id="1612394568">
          <w:marLeft w:val="0"/>
          <w:marRight w:val="0"/>
          <w:marTop w:val="0"/>
          <w:marBottom w:val="0"/>
          <w:divBdr>
            <w:top w:val="none" w:sz="0" w:space="0" w:color="auto"/>
            <w:left w:val="none" w:sz="0" w:space="0" w:color="auto"/>
            <w:bottom w:val="none" w:sz="0" w:space="0" w:color="auto"/>
            <w:right w:val="none" w:sz="0" w:space="0" w:color="auto"/>
          </w:divBdr>
        </w:div>
      </w:divsChild>
    </w:div>
    <w:div w:id="1307468404">
      <w:bodyDiv w:val="1"/>
      <w:marLeft w:val="0"/>
      <w:marRight w:val="0"/>
      <w:marTop w:val="0"/>
      <w:marBottom w:val="0"/>
      <w:divBdr>
        <w:top w:val="none" w:sz="0" w:space="0" w:color="auto"/>
        <w:left w:val="none" w:sz="0" w:space="0" w:color="auto"/>
        <w:bottom w:val="none" w:sz="0" w:space="0" w:color="auto"/>
        <w:right w:val="none" w:sz="0" w:space="0" w:color="auto"/>
      </w:divBdr>
    </w:div>
    <w:div w:id="1308170530">
      <w:bodyDiv w:val="1"/>
      <w:marLeft w:val="0"/>
      <w:marRight w:val="0"/>
      <w:marTop w:val="0"/>
      <w:marBottom w:val="0"/>
      <w:divBdr>
        <w:top w:val="none" w:sz="0" w:space="0" w:color="auto"/>
        <w:left w:val="none" w:sz="0" w:space="0" w:color="auto"/>
        <w:bottom w:val="none" w:sz="0" w:space="0" w:color="auto"/>
        <w:right w:val="none" w:sz="0" w:space="0" w:color="auto"/>
      </w:divBdr>
    </w:div>
    <w:div w:id="1308241914">
      <w:bodyDiv w:val="1"/>
      <w:marLeft w:val="0"/>
      <w:marRight w:val="0"/>
      <w:marTop w:val="0"/>
      <w:marBottom w:val="0"/>
      <w:divBdr>
        <w:top w:val="none" w:sz="0" w:space="0" w:color="auto"/>
        <w:left w:val="none" w:sz="0" w:space="0" w:color="auto"/>
        <w:bottom w:val="none" w:sz="0" w:space="0" w:color="auto"/>
        <w:right w:val="none" w:sz="0" w:space="0" w:color="auto"/>
      </w:divBdr>
    </w:div>
    <w:div w:id="1308438000">
      <w:bodyDiv w:val="1"/>
      <w:marLeft w:val="0"/>
      <w:marRight w:val="0"/>
      <w:marTop w:val="0"/>
      <w:marBottom w:val="0"/>
      <w:divBdr>
        <w:top w:val="none" w:sz="0" w:space="0" w:color="auto"/>
        <w:left w:val="none" w:sz="0" w:space="0" w:color="auto"/>
        <w:bottom w:val="none" w:sz="0" w:space="0" w:color="auto"/>
        <w:right w:val="none" w:sz="0" w:space="0" w:color="auto"/>
      </w:divBdr>
    </w:div>
    <w:div w:id="1309165331">
      <w:bodyDiv w:val="1"/>
      <w:marLeft w:val="0"/>
      <w:marRight w:val="0"/>
      <w:marTop w:val="0"/>
      <w:marBottom w:val="0"/>
      <w:divBdr>
        <w:top w:val="none" w:sz="0" w:space="0" w:color="auto"/>
        <w:left w:val="none" w:sz="0" w:space="0" w:color="auto"/>
        <w:bottom w:val="none" w:sz="0" w:space="0" w:color="auto"/>
        <w:right w:val="none" w:sz="0" w:space="0" w:color="auto"/>
      </w:divBdr>
    </w:div>
    <w:div w:id="1309365406">
      <w:bodyDiv w:val="1"/>
      <w:marLeft w:val="0"/>
      <w:marRight w:val="0"/>
      <w:marTop w:val="0"/>
      <w:marBottom w:val="0"/>
      <w:divBdr>
        <w:top w:val="none" w:sz="0" w:space="0" w:color="auto"/>
        <w:left w:val="none" w:sz="0" w:space="0" w:color="auto"/>
        <w:bottom w:val="none" w:sz="0" w:space="0" w:color="auto"/>
        <w:right w:val="none" w:sz="0" w:space="0" w:color="auto"/>
      </w:divBdr>
    </w:div>
    <w:div w:id="1309555652">
      <w:bodyDiv w:val="1"/>
      <w:marLeft w:val="0"/>
      <w:marRight w:val="0"/>
      <w:marTop w:val="0"/>
      <w:marBottom w:val="0"/>
      <w:divBdr>
        <w:top w:val="none" w:sz="0" w:space="0" w:color="auto"/>
        <w:left w:val="none" w:sz="0" w:space="0" w:color="auto"/>
        <w:bottom w:val="none" w:sz="0" w:space="0" w:color="auto"/>
        <w:right w:val="none" w:sz="0" w:space="0" w:color="auto"/>
      </w:divBdr>
      <w:divsChild>
        <w:div w:id="637416771">
          <w:marLeft w:val="0"/>
          <w:marRight w:val="0"/>
          <w:marTop w:val="0"/>
          <w:marBottom w:val="0"/>
          <w:divBdr>
            <w:top w:val="none" w:sz="0" w:space="0" w:color="auto"/>
            <w:left w:val="none" w:sz="0" w:space="0" w:color="auto"/>
            <w:bottom w:val="none" w:sz="0" w:space="0" w:color="auto"/>
            <w:right w:val="none" w:sz="0" w:space="0" w:color="auto"/>
          </w:divBdr>
        </w:div>
        <w:div w:id="1477603548">
          <w:marLeft w:val="0"/>
          <w:marRight w:val="0"/>
          <w:marTop w:val="0"/>
          <w:marBottom w:val="0"/>
          <w:divBdr>
            <w:top w:val="none" w:sz="0" w:space="0" w:color="auto"/>
            <w:left w:val="none" w:sz="0" w:space="0" w:color="auto"/>
            <w:bottom w:val="none" w:sz="0" w:space="0" w:color="auto"/>
            <w:right w:val="none" w:sz="0" w:space="0" w:color="auto"/>
          </w:divBdr>
        </w:div>
        <w:div w:id="1068846869">
          <w:marLeft w:val="0"/>
          <w:marRight w:val="0"/>
          <w:marTop w:val="0"/>
          <w:marBottom w:val="0"/>
          <w:divBdr>
            <w:top w:val="none" w:sz="0" w:space="0" w:color="auto"/>
            <w:left w:val="none" w:sz="0" w:space="0" w:color="auto"/>
            <w:bottom w:val="none" w:sz="0" w:space="0" w:color="auto"/>
            <w:right w:val="none" w:sz="0" w:space="0" w:color="auto"/>
          </w:divBdr>
        </w:div>
        <w:div w:id="1830172866">
          <w:marLeft w:val="0"/>
          <w:marRight w:val="0"/>
          <w:marTop w:val="0"/>
          <w:marBottom w:val="0"/>
          <w:divBdr>
            <w:top w:val="none" w:sz="0" w:space="0" w:color="auto"/>
            <w:left w:val="none" w:sz="0" w:space="0" w:color="auto"/>
            <w:bottom w:val="none" w:sz="0" w:space="0" w:color="auto"/>
            <w:right w:val="none" w:sz="0" w:space="0" w:color="auto"/>
          </w:divBdr>
        </w:div>
        <w:div w:id="199781315">
          <w:marLeft w:val="0"/>
          <w:marRight w:val="0"/>
          <w:marTop w:val="0"/>
          <w:marBottom w:val="0"/>
          <w:divBdr>
            <w:top w:val="none" w:sz="0" w:space="0" w:color="auto"/>
            <w:left w:val="none" w:sz="0" w:space="0" w:color="auto"/>
            <w:bottom w:val="none" w:sz="0" w:space="0" w:color="auto"/>
            <w:right w:val="none" w:sz="0" w:space="0" w:color="auto"/>
          </w:divBdr>
        </w:div>
      </w:divsChild>
    </w:div>
    <w:div w:id="1309633639">
      <w:bodyDiv w:val="1"/>
      <w:marLeft w:val="0"/>
      <w:marRight w:val="0"/>
      <w:marTop w:val="0"/>
      <w:marBottom w:val="0"/>
      <w:divBdr>
        <w:top w:val="none" w:sz="0" w:space="0" w:color="auto"/>
        <w:left w:val="none" w:sz="0" w:space="0" w:color="auto"/>
        <w:bottom w:val="none" w:sz="0" w:space="0" w:color="auto"/>
        <w:right w:val="none" w:sz="0" w:space="0" w:color="auto"/>
      </w:divBdr>
    </w:div>
    <w:div w:id="1309940508">
      <w:bodyDiv w:val="1"/>
      <w:marLeft w:val="0"/>
      <w:marRight w:val="0"/>
      <w:marTop w:val="0"/>
      <w:marBottom w:val="0"/>
      <w:divBdr>
        <w:top w:val="none" w:sz="0" w:space="0" w:color="auto"/>
        <w:left w:val="none" w:sz="0" w:space="0" w:color="auto"/>
        <w:bottom w:val="none" w:sz="0" w:space="0" w:color="auto"/>
        <w:right w:val="none" w:sz="0" w:space="0" w:color="auto"/>
      </w:divBdr>
    </w:div>
    <w:div w:id="1310747317">
      <w:bodyDiv w:val="1"/>
      <w:marLeft w:val="0"/>
      <w:marRight w:val="0"/>
      <w:marTop w:val="0"/>
      <w:marBottom w:val="0"/>
      <w:divBdr>
        <w:top w:val="none" w:sz="0" w:space="0" w:color="auto"/>
        <w:left w:val="none" w:sz="0" w:space="0" w:color="auto"/>
        <w:bottom w:val="none" w:sz="0" w:space="0" w:color="auto"/>
        <w:right w:val="none" w:sz="0" w:space="0" w:color="auto"/>
      </w:divBdr>
    </w:div>
    <w:div w:id="1311053104">
      <w:bodyDiv w:val="1"/>
      <w:marLeft w:val="0"/>
      <w:marRight w:val="0"/>
      <w:marTop w:val="0"/>
      <w:marBottom w:val="0"/>
      <w:divBdr>
        <w:top w:val="none" w:sz="0" w:space="0" w:color="auto"/>
        <w:left w:val="none" w:sz="0" w:space="0" w:color="auto"/>
        <w:bottom w:val="none" w:sz="0" w:space="0" w:color="auto"/>
        <w:right w:val="none" w:sz="0" w:space="0" w:color="auto"/>
      </w:divBdr>
    </w:div>
    <w:div w:id="1311179347">
      <w:bodyDiv w:val="1"/>
      <w:marLeft w:val="0"/>
      <w:marRight w:val="0"/>
      <w:marTop w:val="0"/>
      <w:marBottom w:val="0"/>
      <w:divBdr>
        <w:top w:val="none" w:sz="0" w:space="0" w:color="auto"/>
        <w:left w:val="none" w:sz="0" w:space="0" w:color="auto"/>
        <w:bottom w:val="none" w:sz="0" w:space="0" w:color="auto"/>
        <w:right w:val="none" w:sz="0" w:space="0" w:color="auto"/>
      </w:divBdr>
    </w:div>
    <w:div w:id="1311441898">
      <w:bodyDiv w:val="1"/>
      <w:marLeft w:val="0"/>
      <w:marRight w:val="0"/>
      <w:marTop w:val="0"/>
      <w:marBottom w:val="0"/>
      <w:divBdr>
        <w:top w:val="none" w:sz="0" w:space="0" w:color="auto"/>
        <w:left w:val="none" w:sz="0" w:space="0" w:color="auto"/>
        <w:bottom w:val="none" w:sz="0" w:space="0" w:color="auto"/>
        <w:right w:val="none" w:sz="0" w:space="0" w:color="auto"/>
      </w:divBdr>
    </w:div>
    <w:div w:id="1311790826">
      <w:bodyDiv w:val="1"/>
      <w:marLeft w:val="0"/>
      <w:marRight w:val="0"/>
      <w:marTop w:val="0"/>
      <w:marBottom w:val="0"/>
      <w:divBdr>
        <w:top w:val="none" w:sz="0" w:space="0" w:color="auto"/>
        <w:left w:val="none" w:sz="0" w:space="0" w:color="auto"/>
        <w:bottom w:val="none" w:sz="0" w:space="0" w:color="auto"/>
        <w:right w:val="none" w:sz="0" w:space="0" w:color="auto"/>
      </w:divBdr>
    </w:div>
    <w:div w:id="1312515654">
      <w:bodyDiv w:val="1"/>
      <w:marLeft w:val="0"/>
      <w:marRight w:val="0"/>
      <w:marTop w:val="0"/>
      <w:marBottom w:val="0"/>
      <w:divBdr>
        <w:top w:val="none" w:sz="0" w:space="0" w:color="auto"/>
        <w:left w:val="none" w:sz="0" w:space="0" w:color="auto"/>
        <w:bottom w:val="none" w:sz="0" w:space="0" w:color="auto"/>
        <w:right w:val="none" w:sz="0" w:space="0" w:color="auto"/>
      </w:divBdr>
    </w:div>
    <w:div w:id="1312710399">
      <w:bodyDiv w:val="1"/>
      <w:marLeft w:val="0"/>
      <w:marRight w:val="0"/>
      <w:marTop w:val="0"/>
      <w:marBottom w:val="0"/>
      <w:divBdr>
        <w:top w:val="none" w:sz="0" w:space="0" w:color="auto"/>
        <w:left w:val="none" w:sz="0" w:space="0" w:color="auto"/>
        <w:bottom w:val="none" w:sz="0" w:space="0" w:color="auto"/>
        <w:right w:val="none" w:sz="0" w:space="0" w:color="auto"/>
      </w:divBdr>
    </w:div>
    <w:div w:id="1312833283">
      <w:bodyDiv w:val="1"/>
      <w:marLeft w:val="0"/>
      <w:marRight w:val="0"/>
      <w:marTop w:val="0"/>
      <w:marBottom w:val="0"/>
      <w:divBdr>
        <w:top w:val="none" w:sz="0" w:space="0" w:color="auto"/>
        <w:left w:val="none" w:sz="0" w:space="0" w:color="auto"/>
        <w:bottom w:val="none" w:sz="0" w:space="0" w:color="auto"/>
        <w:right w:val="none" w:sz="0" w:space="0" w:color="auto"/>
      </w:divBdr>
    </w:div>
    <w:div w:id="1313099537">
      <w:bodyDiv w:val="1"/>
      <w:marLeft w:val="0"/>
      <w:marRight w:val="0"/>
      <w:marTop w:val="0"/>
      <w:marBottom w:val="0"/>
      <w:divBdr>
        <w:top w:val="none" w:sz="0" w:space="0" w:color="auto"/>
        <w:left w:val="none" w:sz="0" w:space="0" w:color="auto"/>
        <w:bottom w:val="none" w:sz="0" w:space="0" w:color="auto"/>
        <w:right w:val="none" w:sz="0" w:space="0" w:color="auto"/>
      </w:divBdr>
    </w:div>
    <w:div w:id="1313827319">
      <w:bodyDiv w:val="1"/>
      <w:marLeft w:val="0"/>
      <w:marRight w:val="0"/>
      <w:marTop w:val="0"/>
      <w:marBottom w:val="0"/>
      <w:divBdr>
        <w:top w:val="none" w:sz="0" w:space="0" w:color="auto"/>
        <w:left w:val="none" w:sz="0" w:space="0" w:color="auto"/>
        <w:bottom w:val="none" w:sz="0" w:space="0" w:color="auto"/>
        <w:right w:val="none" w:sz="0" w:space="0" w:color="auto"/>
      </w:divBdr>
      <w:divsChild>
        <w:div w:id="1381981186">
          <w:marLeft w:val="0"/>
          <w:marRight w:val="0"/>
          <w:marTop w:val="0"/>
          <w:marBottom w:val="0"/>
          <w:divBdr>
            <w:top w:val="none" w:sz="0" w:space="0" w:color="auto"/>
            <w:left w:val="none" w:sz="0" w:space="0" w:color="auto"/>
            <w:bottom w:val="none" w:sz="0" w:space="0" w:color="auto"/>
            <w:right w:val="none" w:sz="0" w:space="0" w:color="auto"/>
          </w:divBdr>
        </w:div>
      </w:divsChild>
    </w:div>
    <w:div w:id="1313874679">
      <w:bodyDiv w:val="1"/>
      <w:marLeft w:val="0"/>
      <w:marRight w:val="0"/>
      <w:marTop w:val="0"/>
      <w:marBottom w:val="0"/>
      <w:divBdr>
        <w:top w:val="none" w:sz="0" w:space="0" w:color="auto"/>
        <w:left w:val="none" w:sz="0" w:space="0" w:color="auto"/>
        <w:bottom w:val="none" w:sz="0" w:space="0" w:color="auto"/>
        <w:right w:val="none" w:sz="0" w:space="0" w:color="auto"/>
      </w:divBdr>
    </w:div>
    <w:div w:id="1314263024">
      <w:bodyDiv w:val="1"/>
      <w:marLeft w:val="0"/>
      <w:marRight w:val="0"/>
      <w:marTop w:val="0"/>
      <w:marBottom w:val="0"/>
      <w:divBdr>
        <w:top w:val="none" w:sz="0" w:space="0" w:color="auto"/>
        <w:left w:val="none" w:sz="0" w:space="0" w:color="auto"/>
        <w:bottom w:val="none" w:sz="0" w:space="0" w:color="auto"/>
        <w:right w:val="none" w:sz="0" w:space="0" w:color="auto"/>
      </w:divBdr>
    </w:div>
    <w:div w:id="1314529973">
      <w:bodyDiv w:val="1"/>
      <w:marLeft w:val="0"/>
      <w:marRight w:val="0"/>
      <w:marTop w:val="0"/>
      <w:marBottom w:val="0"/>
      <w:divBdr>
        <w:top w:val="none" w:sz="0" w:space="0" w:color="auto"/>
        <w:left w:val="none" w:sz="0" w:space="0" w:color="auto"/>
        <w:bottom w:val="none" w:sz="0" w:space="0" w:color="auto"/>
        <w:right w:val="none" w:sz="0" w:space="0" w:color="auto"/>
      </w:divBdr>
      <w:divsChild>
        <w:div w:id="76949722">
          <w:marLeft w:val="0"/>
          <w:marRight w:val="0"/>
          <w:marTop w:val="0"/>
          <w:marBottom w:val="0"/>
          <w:divBdr>
            <w:top w:val="none" w:sz="0" w:space="0" w:color="auto"/>
            <w:left w:val="none" w:sz="0" w:space="0" w:color="auto"/>
            <w:bottom w:val="none" w:sz="0" w:space="0" w:color="auto"/>
            <w:right w:val="none" w:sz="0" w:space="0" w:color="auto"/>
          </w:divBdr>
        </w:div>
      </w:divsChild>
    </w:div>
    <w:div w:id="1315375140">
      <w:bodyDiv w:val="1"/>
      <w:marLeft w:val="0"/>
      <w:marRight w:val="0"/>
      <w:marTop w:val="0"/>
      <w:marBottom w:val="0"/>
      <w:divBdr>
        <w:top w:val="none" w:sz="0" w:space="0" w:color="auto"/>
        <w:left w:val="none" w:sz="0" w:space="0" w:color="auto"/>
        <w:bottom w:val="none" w:sz="0" w:space="0" w:color="auto"/>
        <w:right w:val="none" w:sz="0" w:space="0" w:color="auto"/>
      </w:divBdr>
    </w:div>
    <w:div w:id="1315722931">
      <w:bodyDiv w:val="1"/>
      <w:marLeft w:val="0"/>
      <w:marRight w:val="0"/>
      <w:marTop w:val="0"/>
      <w:marBottom w:val="0"/>
      <w:divBdr>
        <w:top w:val="none" w:sz="0" w:space="0" w:color="auto"/>
        <w:left w:val="none" w:sz="0" w:space="0" w:color="auto"/>
        <w:bottom w:val="none" w:sz="0" w:space="0" w:color="auto"/>
        <w:right w:val="none" w:sz="0" w:space="0" w:color="auto"/>
      </w:divBdr>
    </w:div>
    <w:div w:id="1316374757">
      <w:bodyDiv w:val="1"/>
      <w:marLeft w:val="0"/>
      <w:marRight w:val="0"/>
      <w:marTop w:val="0"/>
      <w:marBottom w:val="0"/>
      <w:divBdr>
        <w:top w:val="none" w:sz="0" w:space="0" w:color="auto"/>
        <w:left w:val="none" w:sz="0" w:space="0" w:color="auto"/>
        <w:bottom w:val="none" w:sz="0" w:space="0" w:color="auto"/>
        <w:right w:val="none" w:sz="0" w:space="0" w:color="auto"/>
      </w:divBdr>
      <w:divsChild>
        <w:div w:id="1076708349">
          <w:marLeft w:val="0"/>
          <w:marRight w:val="0"/>
          <w:marTop w:val="0"/>
          <w:marBottom w:val="0"/>
          <w:divBdr>
            <w:top w:val="none" w:sz="0" w:space="0" w:color="auto"/>
            <w:left w:val="none" w:sz="0" w:space="0" w:color="auto"/>
            <w:bottom w:val="none" w:sz="0" w:space="0" w:color="auto"/>
            <w:right w:val="none" w:sz="0" w:space="0" w:color="auto"/>
          </w:divBdr>
          <w:divsChild>
            <w:div w:id="1245601600">
              <w:marLeft w:val="0"/>
              <w:marRight w:val="0"/>
              <w:marTop w:val="0"/>
              <w:marBottom w:val="0"/>
              <w:divBdr>
                <w:top w:val="none" w:sz="0" w:space="0" w:color="auto"/>
                <w:left w:val="none" w:sz="0" w:space="0" w:color="auto"/>
                <w:bottom w:val="none" w:sz="0" w:space="0" w:color="auto"/>
                <w:right w:val="none" w:sz="0" w:space="0" w:color="auto"/>
              </w:divBdr>
            </w:div>
            <w:div w:id="1150751513">
              <w:marLeft w:val="0"/>
              <w:marRight w:val="0"/>
              <w:marTop w:val="0"/>
              <w:marBottom w:val="0"/>
              <w:divBdr>
                <w:top w:val="none" w:sz="0" w:space="0" w:color="auto"/>
                <w:left w:val="none" w:sz="0" w:space="0" w:color="auto"/>
                <w:bottom w:val="none" w:sz="0" w:space="0" w:color="auto"/>
                <w:right w:val="none" w:sz="0" w:space="0" w:color="auto"/>
              </w:divBdr>
            </w:div>
            <w:div w:id="680132677">
              <w:marLeft w:val="0"/>
              <w:marRight w:val="0"/>
              <w:marTop w:val="0"/>
              <w:marBottom w:val="0"/>
              <w:divBdr>
                <w:top w:val="none" w:sz="0" w:space="0" w:color="auto"/>
                <w:left w:val="none" w:sz="0" w:space="0" w:color="auto"/>
                <w:bottom w:val="none" w:sz="0" w:space="0" w:color="auto"/>
                <w:right w:val="none" w:sz="0" w:space="0" w:color="auto"/>
              </w:divBdr>
            </w:div>
            <w:div w:id="1905483522">
              <w:marLeft w:val="0"/>
              <w:marRight w:val="0"/>
              <w:marTop w:val="0"/>
              <w:marBottom w:val="0"/>
              <w:divBdr>
                <w:top w:val="none" w:sz="0" w:space="0" w:color="auto"/>
                <w:left w:val="none" w:sz="0" w:space="0" w:color="auto"/>
                <w:bottom w:val="none" w:sz="0" w:space="0" w:color="auto"/>
                <w:right w:val="none" w:sz="0" w:space="0" w:color="auto"/>
              </w:divBdr>
            </w:div>
            <w:div w:id="1638027596">
              <w:marLeft w:val="0"/>
              <w:marRight w:val="0"/>
              <w:marTop w:val="0"/>
              <w:marBottom w:val="0"/>
              <w:divBdr>
                <w:top w:val="none" w:sz="0" w:space="0" w:color="auto"/>
                <w:left w:val="none" w:sz="0" w:space="0" w:color="auto"/>
                <w:bottom w:val="none" w:sz="0" w:space="0" w:color="auto"/>
                <w:right w:val="none" w:sz="0" w:space="0" w:color="auto"/>
              </w:divBdr>
            </w:div>
            <w:div w:id="1742215187">
              <w:marLeft w:val="0"/>
              <w:marRight w:val="0"/>
              <w:marTop w:val="0"/>
              <w:marBottom w:val="0"/>
              <w:divBdr>
                <w:top w:val="none" w:sz="0" w:space="0" w:color="auto"/>
                <w:left w:val="none" w:sz="0" w:space="0" w:color="auto"/>
                <w:bottom w:val="none" w:sz="0" w:space="0" w:color="auto"/>
                <w:right w:val="none" w:sz="0" w:space="0" w:color="auto"/>
              </w:divBdr>
            </w:div>
            <w:div w:id="313218566">
              <w:marLeft w:val="0"/>
              <w:marRight w:val="0"/>
              <w:marTop w:val="0"/>
              <w:marBottom w:val="0"/>
              <w:divBdr>
                <w:top w:val="none" w:sz="0" w:space="0" w:color="auto"/>
                <w:left w:val="none" w:sz="0" w:space="0" w:color="auto"/>
                <w:bottom w:val="none" w:sz="0" w:space="0" w:color="auto"/>
                <w:right w:val="none" w:sz="0" w:space="0" w:color="auto"/>
              </w:divBdr>
            </w:div>
            <w:div w:id="882138536">
              <w:marLeft w:val="0"/>
              <w:marRight w:val="0"/>
              <w:marTop w:val="0"/>
              <w:marBottom w:val="0"/>
              <w:divBdr>
                <w:top w:val="none" w:sz="0" w:space="0" w:color="auto"/>
                <w:left w:val="none" w:sz="0" w:space="0" w:color="auto"/>
                <w:bottom w:val="none" w:sz="0" w:space="0" w:color="auto"/>
                <w:right w:val="none" w:sz="0" w:space="0" w:color="auto"/>
              </w:divBdr>
            </w:div>
            <w:div w:id="579215391">
              <w:marLeft w:val="0"/>
              <w:marRight w:val="0"/>
              <w:marTop w:val="0"/>
              <w:marBottom w:val="0"/>
              <w:divBdr>
                <w:top w:val="none" w:sz="0" w:space="0" w:color="auto"/>
                <w:left w:val="none" w:sz="0" w:space="0" w:color="auto"/>
                <w:bottom w:val="none" w:sz="0" w:space="0" w:color="auto"/>
                <w:right w:val="none" w:sz="0" w:space="0" w:color="auto"/>
              </w:divBdr>
            </w:div>
            <w:div w:id="1639257431">
              <w:marLeft w:val="0"/>
              <w:marRight w:val="0"/>
              <w:marTop w:val="0"/>
              <w:marBottom w:val="0"/>
              <w:divBdr>
                <w:top w:val="none" w:sz="0" w:space="0" w:color="auto"/>
                <w:left w:val="none" w:sz="0" w:space="0" w:color="auto"/>
                <w:bottom w:val="none" w:sz="0" w:space="0" w:color="auto"/>
                <w:right w:val="none" w:sz="0" w:space="0" w:color="auto"/>
              </w:divBdr>
            </w:div>
            <w:div w:id="1074472708">
              <w:marLeft w:val="0"/>
              <w:marRight w:val="0"/>
              <w:marTop w:val="0"/>
              <w:marBottom w:val="0"/>
              <w:divBdr>
                <w:top w:val="none" w:sz="0" w:space="0" w:color="auto"/>
                <w:left w:val="none" w:sz="0" w:space="0" w:color="auto"/>
                <w:bottom w:val="none" w:sz="0" w:space="0" w:color="auto"/>
                <w:right w:val="none" w:sz="0" w:space="0" w:color="auto"/>
              </w:divBdr>
            </w:div>
            <w:div w:id="1383401089">
              <w:marLeft w:val="0"/>
              <w:marRight w:val="0"/>
              <w:marTop w:val="0"/>
              <w:marBottom w:val="0"/>
              <w:divBdr>
                <w:top w:val="none" w:sz="0" w:space="0" w:color="auto"/>
                <w:left w:val="none" w:sz="0" w:space="0" w:color="auto"/>
                <w:bottom w:val="none" w:sz="0" w:space="0" w:color="auto"/>
                <w:right w:val="none" w:sz="0" w:space="0" w:color="auto"/>
              </w:divBdr>
            </w:div>
            <w:div w:id="221791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6449197">
      <w:bodyDiv w:val="1"/>
      <w:marLeft w:val="0"/>
      <w:marRight w:val="0"/>
      <w:marTop w:val="0"/>
      <w:marBottom w:val="0"/>
      <w:divBdr>
        <w:top w:val="none" w:sz="0" w:space="0" w:color="auto"/>
        <w:left w:val="none" w:sz="0" w:space="0" w:color="auto"/>
        <w:bottom w:val="none" w:sz="0" w:space="0" w:color="auto"/>
        <w:right w:val="none" w:sz="0" w:space="0" w:color="auto"/>
      </w:divBdr>
    </w:div>
    <w:div w:id="1316452281">
      <w:bodyDiv w:val="1"/>
      <w:marLeft w:val="0"/>
      <w:marRight w:val="0"/>
      <w:marTop w:val="0"/>
      <w:marBottom w:val="0"/>
      <w:divBdr>
        <w:top w:val="none" w:sz="0" w:space="0" w:color="auto"/>
        <w:left w:val="none" w:sz="0" w:space="0" w:color="auto"/>
        <w:bottom w:val="none" w:sz="0" w:space="0" w:color="auto"/>
        <w:right w:val="none" w:sz="0" w:space="0" w:color="auto"/>
      </w:divBdr>
      <w:divsChild>
        <w:div w:id="1442263979">
          <w:marLeft w:val="0"/>
          <w:marRight w:val="0"/>
          <w:marTop w:val="0"/>
          <w:marBottom w:val="0"/>
          <w:divBdr>
            <w:top w:val="none" w:sz="0" w:space="0" w:color="auto"/>
            <w:left w:val="none" w:sz="0" w:space="0" w:color="auto"/>
            <w:bottom w:val="none" w:sz="0" w:space="0" w:color="auto"/>
            <w:right w:val="none" w:sz="0" w:space="0" w:color="auto"/>
          </w:divBdr>
        </w:div>
      </w:divsChild>
    </w:div>
    <w:div w:id="1317564838">
      <w:bodyDiv w:val="1"/>
      <w:marLeft w:val="0"/>
      <w:marRight w:val="0"/>
      <w:marTop w:val="0"/>
      <w:marBottom w:val="0"/>
      <w:divBdr>
        <w:top w:val="none" w:sz="0" w:space="0" w:color="auto"/>
        <w:left w:val="none" w:sz="0" w:space="0" w:color="auto"/>
        <w:bottom w:val="none" w:sz="0" w:space="0" w:color="auto"/>
        <w:right w:val="none" w:sz="0" w:space="0" w:color="auto"/>
      </w:divBdr>
    </w:div>
    <w:div w:id="1318342740">
      <w:bodyDiv w:val="1"/>
      <w:marLeft w:val="0"/>
      <w:marRight w:val="0"/>
      <w:marTop w:val="0"/>
      <w:marBottom w:val="0"/>
      <w:divBdr>
        <w:top w:val="none" w:sz="0" w:space="0" w:color="auto"/>
        <w:left w:val="none" w:sz="0" w:space="0" w:color="auto"/>
        <w:bottom w:val="none" w:sz="0" w:space="0" w:color="auto"/>
        <w:right w:val="none" w:sz="0" w:space="0" w:color="auto"/>
      </w:divBdr>
    </w:div>
    <w:div w:id="1318997316">
      <w:bodyDiv w:val="1"/>
      <w:marLeft w:val="0"/>
      <w:marRight w:val="0"/>
      <w:marTop w:val="0"/>
      <w:marBottom w:val="0"/>
      <w:divBdr>
        <w:top w:val="none" w:sz="0" w:space="0" w:color="auto"/>
        <w:left w:val="none" w:sz="0" w:space="0" w:color="auto"/>
        <w:bottom w:val="none" w:sz="0" w:space="0" w:color="auto"/>
        <w:right w:val="none" w:sz="0" w:space="0" w:color="auto"/>
      </w:divBdr>
    </w:div>
    <w:div w:id="1319262200">
      <w:bodyDiv w:val="1"/>
      <w:marLeft w:val="0"/>
      <w:marRight w:val="0"/>
      <w:marTop w:val="0"/>
      <w:marBottom w:val="0"/>
      <w:divBdr>
        <w:top w:val="none" w:sz="0" w:space="0" w:color="auto"/>
        <w:left w:val="none" w:sz="0" w:space="0" w:color="auto"/>
        <w:bottom w:val="none" w:sz="0" w:space="0" w:color="auto"/>
        <w:right w:val="none" w:sz="0" w:space="0" w:color="auto"/>
      </w:divBdr>
    </w:div>
    <w:div w:id="1319385233">
      <w:bodyDiv w:val="1"/>
      <w:marLeft w:val="0"/>
      <w:marRight w:val="0"/>
      <w:marTop w:val="0"/>
      <w:marBottom w:val="0"/>
      <w:divBdr>
        <w:top w:val="none" w:sz="0" w:space="0" w:color="auto"/>
        <w:left w:val="none" w:sz="0" w:space="0" w:color="auto"/>
        <w:bottom w:val="none" w:sz="0" w:space="0" w:color="auto"/>
        <w:right w:val="none" w:sz="0" w:space="0" w:color="auto"/>
      </w:divBdr>
    </w:div>
    <w:div w:id="1319533587">
      <w:bodyDiv w:val="1"/>
      <w:marLeft w:val="0"/>
      <w:marRight w:val="0"/>
      <w:marTop w:val="0"/>
      <w:marBottom w:val="0"/>
      <w:divBdr>
        <w:top w:val="none" w:sz="0" w:space="0" w:color="auto"/>
        <w:left w:val="none" w:sz="0" w:space="0" w:color="auto"/>
        <w:bottom w:val="none" w:sz="0" w:space="0" w:color="auto"/>
        <w:right w:val="none" w:sz="0" w:space="0" w:color="auto"/>
      </w:divBdr>
    </w:div>
    <w:div w:id="1319655147">
      <w:bodyDiv w:val="1"/>
      <w:marLeft w:val="0"/>
      <w:marRight w:val="0"/>
      <w:marTop w:val="0"/>
      <w:marBottom w:val="0"/>
      <w:divBdr>
        <w:top w:val="none" w:sz="0" w:space="0" w:color="auto"/>
        <w:left w:val="none" w:sz="0" w:space="0" w:color="auto"/>
        <w:bottom w:val="none" w:sz="0" w:space="0" w:color="auto"/>
        <w:right w:val="none" w:sz="0" w:space="0" w:color="auto"/>
      </w:divBdr>
    </w:div>
    <w:div w:id="1320186898">
      <w:bodyDiv w:val="1"/>
      <w:marLeft w:val="0"/>
      <w:marRight w:val="0"/>
      <w:marTop w:val="0"/>
      <w:marBottom w:val="0"/>
      <w:divBdr>
        <w:top w:val="none" w:sz="0" w:space="0" w:color="auto"/>
        <w:left w:val="none" w:sz="0" w:space="0" w:color="auto"/>
        <w:bottom w:val="none" w:sz="0" w:space="0" w:color="auto"/>
        <w:right w:val="none" w:sz="0" w:space="0" w:color="auto"/>
      </w:divBdr>
    </w:div>
    <w:div w:id="1320504776">
      <w:bodyDiv w:val="1"/>
      <w:marLeft w:val="0"/>
      <w:marRight w:val="0"/>
      <w:marTop w:val="0"/>
      <w:marBottom w:val="0"/>
      <w:divBdr>
        <w:top w:val="none" w:sz="0" w:space="0" w:color="auto"/>
        <w:left w:val="none" w:sz="0" w:space="0" w:color="auto"/>
        <w:bottom w:val="none" w:sz="0" w:space="0" w:color="auto"/>
        <w:right w:val="none" w:sz="0" w:space="0" w:color="auto"/>
      </w:divBdr>
    </w:div>
    <w:div w:id="1320690766">
      <w:bodyDiv w:val="1"/>
      <w:marLeft w:val="0"/>
      <w:marRight w:val="0"/>
      <w:marTop w:val="0"/>
      <w:marBottom w:val="0"/>
      <w:divBdr>
        <w:top w:val="none" w:sz="0" w:space="0" w:color="auto"/>
        <w:left w:val="none" w:sz="0" w:space="0" w:color="auto"/>
        <w:bottom w:val="none" w:sz="0" w:space="0" w:color="auto"/>
        <w:right w:val="none" w:sz="0" w:space="0" w:color="auto"/>
      </w:divBdr>
    </w:div>
    <w:div w:id="1321080105">
      <w:bodyDiv w:val="1"/>
      <w:marLeft w:val="0"/>
      <w:marRight w:val="0"/>
      <w:marTop w:val="0"/>
      <w:marBottom w:val="0"/>
      <w:divBdr>
        <w:top w:val="none" w:sz="0" w:space="0" w:color="auto"/>
        <w:left w:val="none" w:sz="0" w:space="0" w:color="auto"/>
        <w:bottom w:val="none" w:sz="0" w:space="0" w:color="auto"/>
        <w:right w:val="none" w:sz="0" w:space="0" w:color="auto"/>
      </w:divBdr>
    </w:div>
    <w:div w:id="1321302230">
      <w:bodyDiv w:val="1"/>
      <w:marLeft w:val="0"/>
      <w:marRight w:val="0"/>
      <w:marTop w:val="0"/>
      <w:marBottom w:val="0"/>
      <w:divBdr>
        <w:top w:val="none" w:sz="0" w:space="0" w:color="auto"/>
        <w:left w:val="none" w:sz="0" w:space="0" w:color="auto"/>
        <w:bottom w:val="none" w:sz="0" w:space="0" w:color="auto"/>
        <w:right w:val="none" w:sz="0" w:space="0" w:color="auto"/>
      </w:divBdr>
    </w:div>
    <w:div w:id="1321732303">
      <w:bodyDiv w:val="1"/>
      <w:marLeft w:val="0"/>
      <w:marRight w:val="0"/>
      <w:marTop w:val="0"/>
      <w:marBottom w:val="0"/>
      <w:divBdr>
        <w:top w:val="none" w:sz="0" w:space="0" w:color="auto"/>
        <w:left w:val="none" w:sz="0" w:space="0" w:color="auto"/>
        <w:bottom w:val="none" w:sz="0" w:space="0" w:color="auto"/>
        <w:right w:val="none" w:sz="0" w:space="0" w:color="auto"/>
      </w:divBdr>
    </w:div>
    <w:div w:id="1321812937">
      <w:bodyDiv w:val="1"/>
      <w:marLeft w:val="0"/>
      <w:marRight w:val="0"/>
      <w:marTop w:val="0"/>
      <w:marBottom w:val="0"/>
      <w:divBdr>
        <w:top w:val="none" w:sz="0" w:space="0" w:color="auto"/>
        <w:left w:val="none" w:sz="0" w:space="0" w:color="auto"/>
        <w:bottom w:val="none" w:sz="0" w:space="0" w:color="auto"/>
        <w:right w:val="none" w:sz="0" w:space="0" w:color="auto"/>
      </w:divBdr>
    </w:div>
    <w:div w:id="1321885453">
      <w:bodyDiv w:val="1"/>
      <w:marLeft w:val="0"/>
      <w:marRight w:val="0"/>
      <w:marTop w:val="0"/>
      <w:marBottom w:val="0"/>
      <w:divBdr>
        <w:top w:val="none" w:sz="0" w:space="0" w:color="auto"/>
        <w:left w:val="none" w:sz="0" w:space="0" w:color="auto"/>
        <w:bottom w:val="none" w:sz="0" w:space="0" w:color="auto"/>
        <w:right w:val="none" w:sz="0" w:space="0" w:color="auto"/>
      </w:divBdr>
    </w:div>
    <w:div w:id="1322273400">
      <w:bodyDiv w:val="1"/>
      <w:marLeft w:val="0"/>
      <w:marRight w:val="0"/>
      <w:marTop w:val="0"/>
      <w:marBottom w:val="0"/>
      <w:divBdr>
        <w:top w:val="none" w:sz="0" w:space="0" w:color="auto"/>
        <w:left w:val="none" w:sz="0" w:space="0" w:color="auto"/>
        <w:bottom w:val="none" w:sz="0" w:space="0" w:color="auto"/>
        <w:right w:val="none" w:sz="0" w:space="0" w:color="auto"/>
      </w:divBdr>
    </w:div>
    <w:div w:id="1322276811">
      <w:bodyDiv w:val="1"/>
      <w:marLeft w:val="0"/>
      <w:marRight w:val="0"/>
      <w:marTop w:val="0"/>
      <w:marBottom w:val="0"/>
      <w:divBdr>
        <w:top w:val="none" w:sz="0" w:space="0" w:color="auto"/>
        <w:left w:val="none" w:sz="0" w:space="0" w:color="auto"/>
        <w:bottom w:val="none" w:sz="0" w:space="0" w:color="auto"/>
        <w:right w:val="none" w:sz="0" w:space="0" w:color="auto"/>
      </w:divBdr>
    </w:div>
    <w:div w:id="1322469272">
      <w:bodyDiv w:val="1"/>
      <w:marLeft w:val="0"/>
      <w:marRight w:val="0"/>
      <w:marTop w:val="0"/>
      <w:marBottom w:val="0"/>
      <w:divBdr>
        <w:top w:val="none" w:sz="0" w:space="0" w:color="auto"/>
        <w:left w:val="none" w:sz="0" w:space="0" w:color="auto"/>
        <w:bottom w:val="none" w:sz="0" w:space="0" w:color="auto"/>
        <w:right w:val="none" w:sz="0" w:space="0" w:color="auto"/>
      </w:divBdr>
    </w:div>
    <w:div w:id="1322732143">
      <w:bodyDiv w:val="1"/>
      <w:marLeft w:val="0"/>
      <w:marRight w:val="0"/>
      <w:marTop w:val="0"/>
      <w:marBottom w:val="0"/>
      <w:divBdr>
        <w:top w:val="none" w:sz="0" w:space="0" w:color="auto"/>
        <w:left w:val="none" w:sz="0" w:space="0" w:color="auto"/>
        <w:bottom w:val="none" w:sz="0" w:space="0" w:color="auto"/>
        <w:right w:val="none" w:sz="0" w:space="0" w:color="auto"/>
      </w:divBdr>
    </w:div>
    <w:div w:id="1323006797">
      <w:bodyDiv w:val="1"/>
      <w:marLeft w:val="0"/>
      <w:marRight w:val="0"/>
      <w:marTop w:val="0"/>
      <w:marBottom w:val="0"/>
      <w:divBdr>
        <w:top w:val="none" w:sz="0" w:space="0" w:color="auto"/>
        <w:left w:val="none" w:sz="0" w:space="0" w:color="auto"/>
        <w:bottom w:val="none" w:sz="0" w:space="0" w:color="auto"/>
        <w:right w:val="none" w:sz="0" w:space="0" w:color="auto"/>
      </w:divBdr>
    </w:div>
    <w:div w:id="1323238092">
      <w:bodyDiv w:val="1"/>
      <w:marLeft w:val="0"/>
      <w:marRight w:val="0"/>
      <w:marTop w:val="0"/>
      <w:marBottom w:val="0"/>
      <w:divBdr>
        <w:top w:val="none" w:sz="0" w:space="0" w:color="auto"/>
        <w:left w:val="none" w:sz="0" w:space="0" w:color="auto"/>
        <w:bottom w:val="none" w:sz="0" w:space="0" w:color="auto"/>
        <w:right w:val="none" w:sz="0" w:space="0" w:color="auto"/>
      </w:divBdr>
    </w:div>
    <w:div w:id="1323241063">
      <w:bodyDiv w:val="1"/>
      <w:marLeft w:val="0"/>
      <w:marRight w:val="0"/>
      <w:marTop w:val="0"/>
      <w:marBottom w:val="0"/>
      <w:divBdr>
        <w:top w:val="none" w:sz="0" w:space="0" w:color="auto"/>
        <w:left w:val="none" w:sz="0" w:space="0" w:color="auto"/>
        <w:bottom w:val="none" w:sz="0" w:space="0" w:color="auto"/>
        <w:right w:val="none" w:sz="0" w:space="0" w:color="auto"/>
      </w:divBdr>
    </w:div>
    <w:div w:id="1323893543">
      <w:bodyDiv w:val="1"/>
      <w:marLeft w:val="0"/>
      <w:marRight w:val="0"/>
      <w:marTop w:val="0"/>
      <w:marBottom w:val="0"/>
      <w:divBdr>
        <w:top w:val="none" w:sz="0" w:space="0" w:color="auto"/>
        <w:left w:val="none" w:sz="0" w:space="0" w:color="auto"/>
        <w:bottom w:val="none" w:sz="0" w:space="0" w:color="auto"/>
        <w:right w:val="none" w:sz="0" w:space="0" w:color="auto"/>
      </w:divBdr>
    </w:div>
    <w:div w:id="1323968143">
      <w:bodyDiv w:val="1"/>
      <w:marLeft w:val="0"/>
      <w:marRight w:val="0"/>
      <w:marTop w:val="0"/>
      <w:marBottom w:val="0"/>
      <w:divBdr>
        <w:top w:val="none" w:sz="0" w:space="0" w:color="auto"/>
        <w:left w:val="none" w:sz="0" w:space="0" w:color="auto"/>
        <w:bottom w:val="none" w:sz="0" w:space="0" w:color="auto"/>
        <w:right w:val="none" w:sz="0" w:space="0" w:color="auto"/>
      </w:divBdr>
    </w:div>
    <w:div w:id="1324309616">
      <w:bodyDiv w:val="1"/>
      <w:marLeft w:val="0"/>
      <w:marRight w:val="0"/>
      <w:marTop w:val="0"/>
      <w:marBottom w:val="0"/>
      <w:divBdr>
        <w:top w:val="none" w:sz="0" w:space="0" w:color="auto"/>
        <w:left w:val="none" w:sz="0" w:space="0" w:color="auto"/>
        <w:bottom w:val="none" w:sz="0" w:space="0" w:color="auto"/>
        <w:right w:val="none" w:sz="0" w:space="0" w:color="auto"/>
      </w:divBdr>
    </w:div>
    <w:div w:id="1324820651">
      <w:bodyDiv w:val="1"/>
      <w:marLeft w:val="0"/>
      <w:marRight w:val="0"/>
      <w:marTop w:val="0"/>
      <w:marBottom w:val="0"/>
      <w:divBdr>
        <w:top w:val="none" w:sz="0" w:space="0" w:color="auto"/>
        <w:left w:val="none" w:sz="0" w:space="0" w:color="auto"/>
        <w:bottom w:val="none" w:sz="0" w:space="0" w:color="auto"/>
        <w:right w:val="none" w:sz="0" w:space="0" w:color="auto"/>
      </w:divBdr>
    </w:div>
    <w:div w:id="1325350959">
      <w:bodyDiv w:val="1"/>
      <w:marLeft w:val="0"/>
      <w:marRight w:val="0"/>
      <w:marTop w:val="0"/>
      <w:marBottom w:val="0"/>
      <w:divBdr>
        <w:top w:val="none" w:sz="0" w:space="0" w:color="auto"/>
        <w:left w:val="none" w:sz="0" w:space="0" w:color="auto"/>
        <w:bottom w:val="none" w:sz="0" w:space="0" w:color="auto"/>
        <w:right w:val="none" w:sz="0" w:space="0" w:color="auto"/>
      </w:divBdr>
    </w:div>
    <w:div w:id="1325401097">
      <w:bodyDiv w:val="1"/>
      <w:marLeft w:val="0"/>
      <w:marRight w:val="0"/>
      <w:marTop w:val="0"/>
      <w:marBottom w:val="0"/>
      <w:divBdr>
        <w:top w:val="none" w:sz="0" w:space="0" w:color="auto"/>
        <w:left w:val="none" w:sz="0" w:space="0" w:color="auto"/>
        <w:bottom w:val="none" w:sz="0" w:space="0" w:color="auto"/>
        <w:right w:val="none" w:sz="0" w:space="0" w:color="auto"/>
      </w:divBdr>
    </w:div>
    <w:div w:id="1325427445">
      <w:bodyDiv w:val="1"/>
      <w:marLeft w:val="0"/>
      <w:marRight w:val="0"/>
      <w:marTop w:val="0"/>
      <w:marBottom w:val="0"/>
      <w:divBdr>
        <w:top w:val="none" w:sz="0" w:space="0" w:color="auto"/>
        <w:left w:val="none" w:sz="0" w:space="0" w:color="auto"/>
        <w:bottom w:val="none" w:sz="0" w:space="0" w:color="auto"/>
        <w:right w:val="none" w:sz="0" w:space="0" w:color="auto"/>
      </w:divBdr>
    </w:div>
    <w:div w:id="1326520172">
      <w:bodyDiv w:val="1"/>
      <w:marLeft w:val="0"/>
      <w:marRight w:val="0"/>
      <w:marTop w:val="0"/>
      <w:marBottom w:val="0"/>
      <w:divBdr>
        <w:top w:val="none" w:sz="0" w:space="0" w:color="auto"/>
        <w:left w:val="none" w:sz="0" w:space="0" w:color="auto"/>
        <w:bottom w:val="none" w:sz="0" w:space="0" w:color="auto"/>
        <w:right w:val="none" w:sz="0" w:space="0" w:color="auto"/>
      </w:divBdr>
    </w:div>
    <w:div w:id="1326668351">
      <w:bodyDiv w:val="1"/>
      <w:marLeft w:val="0"/>
      <w:marRight w:val="0"/>
      <w:marTop w:val="0"/>
      <w:marBottom w:val="0"/>
      <w:divBdr>
        <w:top w:val="none" w:sz="0" w:space="0" w:color="auto"/>
        <w:left w:val="none" w:sz="0" w:space="0" w:color="auto"/>
        <w:bottom w:val="none" w:sz="0" w:space="0" w:color="auto"/>
        <w:right w:val="none" w:sz="0" w:space="0" w:color="auto"/>
      </w:divBdr>
    </w:div>
    <w:div w:id="1326738320">
      <w:bodyDiv w:val="1"/>
      <w:marLeft w:val="0"/>
      <w:marRight w:val="0"/>
      <w:marTop w:val="0"/>
      <w:marBottom w:val="0"/>
      <w:divBdr>
        <w:top w:val="none" w:sz="0" w:space="0" w:color="auto"/>
        <w:left w:val="none" w:sz="0" w:space="0" w:color="auto"/>
        <w:bottom w:val="none" w:sz="0" w:space="0" w:color="auto"/>
        <w:right w:val="none" w:sz="0" w:space="0" w:color="auto"/>
      </w:divBdr>
    </w:div>
    <w:div w:id="1326939019">
      <w:bodyDiv w:val="1"/>
      <w:marLeft w:val="0"/>
      <w:marRight w:val="0"/>
      <w:marTop w:val="0"/>
      <w:marBottom w:val="0"/>
      <w:divBdr>
        <w:top w:val="none" w:sz="0" w:space="0" w:color="auto"/>
        <w:left w:val="none" w:sz="0" w:space="0" w:color="auto"/>
        <w:bottom w:val="none" w:sz="0" w:space="0" w:color="auto"/>
        <w:right w:val="none" w:sz="0" w:space="0" w:color="auto"/>
      </w:divBdr>
      <w:divsChild>
        <w:div w:id="82728858">
          <w:marLeft w:val="0"/>
          <w:marRight w:val="0"/>
          <w:marTop w:val="0"/>
          <w:marBottom w:val="0"/>
          <w:divBdr>
            <w:top w:val="none" w:sz="0" w:space="0" w:color="auto"/>
            <w:left w:val="none" w:sz="0" w:space="0" w:color="auto"/>
            <w:bottom w:val="none" w:sz="0" w:space="0" w:color="auto"/>
            <w:right w:val="none" w:sz="0" w:space="0" w:color="auto"/>
          </w:divBdr>
        </w:div>
      </w:divsChild>
    </w:div>
    <w:div w:id="1327125424">
      <w:bodyDiv w:val="1"/>
      <w:marLeft w:val="0"/>
      <w:marRight w:val="0"/>
      <w:marTop w:val="0"/>
      <w:marBottom w:val="0"/>
      <w:divBdr>
        <w:top w:val="none" w:sz="0" w:space="0" w:color="auto"/>
        <w:left w:val="none" w:sz="0" w:space="0" w:color="auto"/>
        <w:bottom w:val="none" w:sz="0" w:space="0" w:color="auto"/>
        <w:right w:val="none" w:sz="0" w:space="0" w:color="auto"/>
      </w:divBdr>
    </w:div>
    <w:div w:id="1327247552">
      <w:bodyDiv w:val="1"/>
      <w:marLeft w:val="0"/>
      <w:marRight w:val="0"/>
      <w:marTop w:val="0"/>
      <w:marBottom w:val="0"/>
      <w:divBdr>
        <w:top w:val="none" w:sz="0" w:space="0" w:color="auto"/>
        <w:left w:val="none" w:sz="0" w:space="0" w:color="auto"/>
        <w:bottom w:val="none" w:sz="0" w:space="0" w:color="auto"/>
        <w:right w:val="none" w:sz="0" w:space="0" w:color="auto"/>
      </w:divBdr>
    </w:div>
    <w:div w:id="1328092020">
      <w:bodyDiv w:val="1"/>
      <w:marLeft w:val="0"/>
      <w:marRight w:val="0"/>
      <w:marTop w:val="0"/>
      <w:marBottom w:val="0"/>
      <w:divBdr>
        <w:top w:val="none" w:sz="0" w:space="0" w:color="auto"/>
        <w:left w:val="none" w:sz="0" w:space="0" w:color="auto"/>
        <w:bottom w:val="none" w:sz="0" w:space="0" w:color="auto"/>
        <w:right w:val="none" w:sz="0" w:space="0" w:color="auto"/>
      </w:divBdr>
    </w:div>
    <w:div w:id="1328944866">
      <w:bodyDiv w:val="1"/>
      <w:marLeft w:val="0"/>
      <w:marRight w:val="0"/>
      <w:marTop w:val="0"/>
      <w:marBottom w:val="0"/>
      <w:divBdr>
        <w:top w:val="none" w:sz="0" w:space="0" w:color="auto"/>
        <w:left w:val="none" w:sz="0" w:space="0" w:color="auto"/>
        <w:bottom w:val="none" w:sz="0" w:space="0" w:color="auto"/>
        <w:right w:val="none" w:sz="0" w:space="0" w:color="auto"/>
      </w:divBdr>
    </w:div>
    <w:div w:id="1330062332">
      <w:bodyDiv w:val="1"/>
      <w:marLeft w:val="0"/>
      <w:marRight w:val="0"/>
      <w:marTop w:val="0"/>
      <w:marBottom w:val="0"/>
      <w:divBdr>
        <w:top w:val="none" w:sz="0" w:space="0" w:color="auto"/>
        <w:left w:val="none" w:sz="0" w:space="0" w:color="auto"/>
        <w:bottom w:val="none" w:sz="0" w:space="0" w:color="auto"/>
        <w:right w:val="none" w:sz="0" w:space="0" w:color="auto"/>
      </w:divBdr>
    </w:div>
    <w:div w:id="1330209693">
      <w:bodyDiv w:val="1"/>
      <w:marLeft w:val="0"/>
      <w:marRight w:val="0"/>
      <w:marTop w:val="0"/>
      <w:marBottom w:val="0"/>
      <w:divBdr>
        <w:top w:val="none" w:sz="0" w:space="0" w:color="auto"/>
        <w:left w:val="none" w:sz="0" w:space="0" w:color="auto"/>
        <w:bottom w:val="none" w:sz="0" w:space="0" w:color="auto"/>
        <w:right w:val="none" w:sz="0" w:space="0" w:color="auto"/>
      </w:divBdr>
    </w:div>
    <w:div w:id="1330256648">
      <w:bodyDiv w:val="1"/>
      <w:marLeft w:val="0"/>
      <w:marRight w:val="0"/>
      <w:marTop w:val="0"/>
      <w:marBottom w:val="0"/>
      <w:divBdr>
        <w:top w:val="none" w:sz="0" w:space="0" w:color="auto"/>
        <w:left w:val="none" w:sz="0" w:space="0" w:color="auto"/>
        <w:bottom w:val="none" w:sz="0" w:space="0" w:color="auto"/>
        <w:right w:val="none" w:sz="0" w:space="0" w:color="auto"/>
      </w:divBdr>
    </w:div>
    <w:div w:id="1331101861">
      <w:bodyDiv w:val="1"/>
      <w:marLeft w:val="0"/>
      <w:marRight w:val="0"/>
      <w:marTop w:val="0"/>
      <w:marBottom w:val="0"/>
      <w:divBdr>
        <w:top w:val="none" w:sz="0" w:space="0" w:color="auto"/>
        <w:left w:val="none" w:sz="0" w:space="0" w:color="auto"/>
        <w:bottom w:val="none" w:sz="0" w:space="0" w:color="auto"/>
        <w:right w:val="none" w:sz="0" w:space="0" w:color="auto"/>
      </w:divBdr>
    </w:div>
    <w:div w:id="1331251464">
      <w:bodyDiv w:val="1"/>
      <w:marLeft w:val="0"/>
      <w:marRight w:val="0"/>
      <w:marTop w:val="0"/>
      <w:marBottom w:val="0"/>
      <w:divBdr>
        <w:top w:val="none" w:sz="0" w:space="0" w:color="auto"/>
        <w:left w:val="none" w:sz="0" w:space="0" w:color="auto"/>
        <w:bottom w:val="none" w:sz="0" w:space="0" w:color="auto"/>
        <w:right w:val="none" w:sz="0" w:space="0" w:color="auto"/>
      </w:divBdr>
    </w:div>
    <w:div w:id="1331906563">
      <w:bodyDiv w:val="1"/>
      <w:marLeft w:val="0"/>
      <w:marRight w:val="0"/>
      <w:marTop w:val="0"/>
      <w:marBottom w:val="0"/>
      <w:divBdr>
        <w:top w:val="none" w:sz="0" w:space="0" w:color="auto"/>
        <w:left w:val="none" w:sz="0" w:space="0" w:color="auto"/>
        <w:bottom w:val="none" w:sz="0" w:space="0" w:color="auto"/>
        <w:right w:val="none" w:sz="0" w:space="0" w:color="auto"/>
      </w:divBdr>
    </w:div>
    <w:div w:id="1332367803">
      <w:bodyDiv w:val="1"/>
      <w:marLeft w:val="0"/>
      <w:marRight w:val="0"/>
      <w:marTop w:val="0"/>
      <w:marBottom w:val="0"/>
      <w:divBdr>
        <w:top w:val="none" w:sz="0" w:space="0" w:color="auto"/>
        <w:left w:val="none" w:sz="0" w:space="0" w:color="auto"/>
        <w:bottom w:val="none" w:sz="0" w:space="0" w:color="auto"/>
        <w:right w:val="none" w:sz="0" w:space="0" w:color="auto"/>
      </w:divBdr>
    </w:div>
    <w:div w:id="1332681148">
      <w:bodyDiv w:val="1"/>
      <w:marLeft w:val="0"/>
      <w:marRight w:val="0"/>
      <w:marTop w:val="0"/>
      <w:marBottom w:val="0"/>
      <w:divBdr>
        <w:top w:val="none" w:sz="0" w:space="0" w:color="auto"/>
        <w:left w:val="none" w:sz="0" w:space="0" w:color="auto"/>
        <w:bottom w:val="none" w:sz="0" w:space="0" w:color="auto"/>
        <w:right w:val="none" w:sz="0" w:space="0" w:color="auto"/>
      </w:divBdr>
    </w:div>
    <w:div w:id="1333021081">
      <w:bodyDiv w:val="1"/>
      <w:marLeft w:val="0"/>
      <w:marRight w:val="0"/>
      <w:marTop w:val="0"/>
      <w:marBottom w:val="0"/>
      <w:divBdr>
        <w:top w:val="none" w:sz="0" w:space="0" w:color="auto"/>
        <w:left w:val="none" w:sz="0" w:space="0" w:color="auto"/>
        <w:bottom w:val="none" w:sz="0" w:space="0" w:color="auto"/>
        <w:right w:val="none" w:sz="0" w:space="0" w:color="auto"/>
      </w:divBdr>
    </w:div>
    <w:div w:id="1333220312">
      <w:bodyDiv w:val="1"/>
      <w:marLeft w:val="0"/>
      <w:marRight w:val="0"/>
      <w:marTop w:val="0"/>
      <w:marBottom w:val="0"/>
      <w:divBdr>
        <w:top w:val="none" w:sz="0" w:space="0" w:color="auto"/>
        <w:left w:val="none" w:sz="0" w:space="0" w:color="auto"/>
        <w:bottom w:val="none" w:sz="0" w:space="0" w:color="auto"/>
        <w:right w:val="none" w:sz="0" w:space="0" w:color="auto"/>
      </w:divBdr>
    </w:div>
    <w:div w:id="1333411916">
      <w:bodyDiv w:val="1"/>
      <w:marLeft w:val="0"/>
      <w:marRight w:val="0"/>
      <w:marTop w:val="0"/>
      <w:marBottom w:val="0"/>
      <w:divBdr>
        <w:top w:val="none" w:sz="0" w:space="0" w:color="auto"/>
        <w:left w:val="none" w:sz="0" w:space="0" w:color="auto"/>
        <w:bottom w:val="none" w:sz="0" w:space="0" w:color="auto"/>
        <w:right w:val="none" w:sz="0" w:space="0" w:color="auto"/>
      </w:divBdr>
    </w:div>
    <w:div w:id="1333951860">
      <w:bodyDiv w:val="1"/>
      <w:marLeft w:val="0"/>
      <w:marRight w:val="0"/>
      <w:marTop w:val="0"/>
      <w:marBottom w:val="0"/>
      <w:divBdr>
        <w:top w:val="none" w:sz="0" w:space="0" w:color="auto"/>
        <w:left w:val="none" w:sz="0" w:space="0" w:color="auto"/>
        <w:bottom w:val="none" w:sz="0" w:space="0" w:color="auto"/>
        <w:right w:val="none" w:sz="0" w:space="0" w:color="auto"/>
      </w:divBdr>
    </w:div>
    <w:div w:id="1334265484">
      <w:bodyDiv w:val="1"/>
      <w:marLeft w:val="0"/>
      <w:marRight w:val="0"/>
      <w:marTop w:val="0"/>
      <w:marBottom w:val="0"/>
      <w:divBdr>
        <w:top w:val="none" w:sz="0" w:space="0" w:color="auto"/>
        <w:left w:val="none" w:sz="0" w:space="0" w:color="auto"/>
        <w:bottom w:val="none" w:sz="0" w:space="0" w:color="auto"/>
        <w:right w:val="none" w:sz="0" w:space="0" w:color="auto"/>
      </w:divBdr>
    </w:div>
    <w:div w:id="1334338232">
      <w:bodyDiv w:val="1"/>
      <w:marLeft w:val="0"/>
      <w:marRight w:val="0"/>
      <w:marTop w:val="0"/>
      <w:marBottom w:val="0"/>
      <w:divBdr>
        <w:top w:val="none" w:sz="0" w:space="0" w:color="auto"/>
        <w:left w:val="none" w:sz="0" w:space="0" w:color="auto"/>
        <w:bottom w:val="none" w:sz="0" w:space="0" w:color="auto"/>
        <w:right w:val="none" w:sz="0" w:space="0" w:color="auto"/>
      </w:divBdr>
    </w:div>
    <w:div w:id="1334458352">
      <w:bodyDiv w:val="1"/>
      <w:marLeft w:val="0"/>
      <w:marRight w:val="0"/>
      <w:marTop w:val="0"/>
      <w:marBottom w:val="0"/>
      <w:divBdr>
        <w:top w:val="none" w:sz="0" w:space="0" w:color="auto"/>
        <w:left w:val="none" w:sz="0" w:space="0" w:color="auto"/>
        <w:bottom w:val="none" w:sz="0" w:space="0" w:color="auto"/>
        <w:right w:val="none" w:sz="0" w:space="0" w:color="auto"/>
      </w:divBdr>
      <w:divsChild>
        <w:div w:id="1988431064">
          <w:marLeft w:val="0"/>
          <w:marRight w:val="0"/>
          <w:marTop w:val="0"/>
          <w:marBottom w:val="0"/>
          <w:divBdr>
            <w:top w:val="none" w:sz="0" w:space="0" w:color="auto"/>
            <w:left w:val="none" w:sz="0" w:space="0" w:color="auto"/>
            <w:bottom w:val="none" w:sz="0" w:space="0" w:color="auto"/>
            <w:right w:val="none" w:sz="0" w:space="0" w:color="auto"/>
          </w:divBdr>
        </w:div>
      </w:divsChild>
    </w:div>
    <w:div w:id="1334602601">
      <w:bodyDiv w:val="1"/>
      <w:marLeft w:val="0"/>
      <w:marRight w:val="0"/>
      <w:marTop w:val="0"/>
      <w:marBottom w:val="0"/>
      <w:divBdr>
        <w:top w:val="none" w:sz="0" w:space="0" w:color="auto"/>
        <w:left w:val="none" w:sz="0" w:space="0" w:color="auto"/>
        <w:bottom w:val="none" w:sz="0" w:space="0" w:color="auto"/>
        <w:right w:val="none" w:sz="0" w:space="0" w:color="auto"/>
      </w:divBdr>
    </w:div>
    <w:div w:id="1334912256">
      <w:bodyDiv w:val="1"/>
      <w:marLeft w:val="0"/>
      <w:marRight w:val="0"/>
      <w:marTop w:val="0"/>
      <w:marBottom w:val="0"/>
      <w:divBdr>
        <w:top w:val="none" w:sz="0" w:space="0" w:color="auto"/>
        <w:left w:val="none" w:sz="0" w:space="0" w:color="auto"/>
        <w:bottom w:val="none" w:sz="0" w:space="0" w:color="auto"/>
        <w:right w:val="none" w:sz="0" w:space="0" w:color="auto"/>
      </w:divBdr>
    </w:div>
    <w:div w:id="1334987068">
      <w:bodyDiv w:val="1"/>
      <w:marLeft w:val="0"/>
      <w:marRight w:val="0"/>
      <w:marTop w:val="0"/>
      <w:marBottom w:val="0"/>
      <w:divBdr>
        <w:top w:val="none" w:sz="0" w:space="0" w:color="auto"/>
        <w:left w:val="none" w:sz="0" w:space="0" w:color="auto"/>
        <w:bottom w:val="none" w:sz="0" w:space="0" w:color="auto"/>
        <w:right w:val="none" w:sz="0" w:space="0" w:color="auto"/>
      </w:divBdr>
    </w:div>
    <w:div w:id="1335182840">
      <w:bodyDiv w:val="1"/>
      <w:marLeft w:val="0"/>
      <w:marRight w:val="0"/>
      <w:marTop w:val="0"/>
      <w:marBottom w:val="0"/>
      <w:divBdr>
        <w:top w:val="none" w:sz="0" w:space="0" w:color="auto"/>
        <w:left w:val="none" w:sz="0" w:space="0" w:color="auto"/>
        <w:bottom w:val="none" w:sz="0" w:space="0" w:color="auto"/>
        <w:right w:val="none" w:sz="0" w:space="0" w:color="auto"/>
      </w:divBdr>
    </w:div>
    <w:div w:id="1335839125">
      <w:bodyDiv w:val="1"/>
      <w:marLeft w:val="0"/>
      <w:marRight w:val="0"/>
      <w:marTop w:val="0"/>
      <w:marBottom w:val="0"/>
      <w:divBdr>
        <w:top w:val="none" w:sz="0" w:space="0" w:color="auto"/>
        <w:left w:val="none" w:sz="0" w:space="0" w:color="auto"/>
        <w:bottom w:val="none" w:sz="0" w:space="0" w:color="auto"/>
        <w:right w:val="none" w:sz="0" w:space="0" w:color="auto"/>
      </w:divBdr>
    </w:div>
    <w:div w:id="1336222665">
      <w:bodyDiv w:val="1"/>
      <w:marLeft w:val="0"/>
      <w:marRight w:val="0"/>
      <w:marTop w:val="0"/>
      <w:marBottom w:val="0"/>
      <w:divBdr>
        <w:top w:val="none" w:sz="0" w:space="0" w:color="auto"/>
        <w:left w:val="none" w:sz="0" w:space="0" w:color="auto"/>
        <w:bottom w:val="none" w:sz="0" w:space="0" w:color="auto"/>
        <w:right w:val="none" w:sz="0" w:space="0" w:color="auto"/>
      </w:divBdr>
    </w:div>
    <w:div w:id="1336692888">
      <w:bodyDiv w:val="1"/>
      <w:marLeft w:val="0"/>
      <w:marRight w:val="0"/>
      <w:marTop w:val="0"/>
      <w:marBottom w:val="0"/>
      <w:divBdr>
        <w:top w:val="none" w:sz="0" w:space="0" w:color="auto"/>
        <w:left w:val="none" w:sz="0" w:space="0" w:color="auto"/>
        <w:bottom w:val="none" w:sz="0" w:space="0" w:color="auto"/>
        <w:right w:val="none" w:sz="0" w:space="0" w:color="auto"/>
      </w:divBdr>
    </w:div>
    <w:div w:id="1337076270">
      <w:bodyDiv w:val="1"/>
      <w:marLeft w:val="0"/>
      <w:marRight w:val="0"/>
      <w:marTop w:val="0"/>
      <w:marBottom w:val="0"/>
      <w:divBdr>
        <w:top w:val="none" w:sz="0" w:space="0" w:color="auto"/>
        <w:left w:val="none" w:sz="0" w:space="0" w:color="auto"/>
        <w:bottom w:val="none" w:sz="0" w:space="0" w:color="auto"/>
        <w:right w:val="none" w:sz="0" w:space="0" w:color="auto"/>
      </w:divBdr>
      <w:divsChild>
        <w:div w:id="228424775">
          <w:marLeft w:val="0"/>
          <w:marRight w:val="0"/>
          <w:marTop w:val="0"/>
          <w:marBottom w:val="0"/>
          <w:divBdr>
            <w:top w:val="none" w:sz="0" w:space="0" w:color="auto"/>
            <w:left w:val="none" w:sz="0" w:space="0" w:color="auto"/>
            <w:bottom w:val="none" w:sz="0" w:space="0" w:color="auto"/>
            <w:right w:val="none" w:sz="0" w:space="0" w:color="auto"/>
          </w:divBdr>
        </w:div>
      </w:divsChild>
    </w:div>
    <w:div w:id="1338848480">
      <w:bodyDiv w:val="1"/>
      <w:marLeft w:val="0"/>
      <w:marRight w:val="0"/>
      <w:marTop w:val="0"/>
      <w:marBottom w:val="0"/>
      <w:divBdr>
        <w:top w:val="none" w:sz="0" w:space="0" w:color="auto"/>
        <w:left w:val="none" w:sz="0" w:space="0" w:color="auto"/>
        <w:bottom w:val="none" w:sz="0" w:space="0" w:color="auto"/>
        <w:right w:val="none" w:sz="0" w:space="0" w:color="auto"/>
      </w:divBdr>
    </w:div>
    <w:div w:id="1340497690">
      <w:bodyDiv w:val="1"/>
      <w:marLeft w:val="0"/>
      <w:marRight w:val="0"/>
      <w:marTop w:val="0"/>
      <w:marBottom w:val="0"/>
      <w:divBdr>
        <w:top w:val="none" w:sz="0" w:space="0" w:color="auto"/>
        <w:left w:val="none" w:sz="0" w:space="0" w:color="auto"/>
        <w:bottom w:val="none" w:sz="0" w:space="0" w:color="auto"/>
        <w:right w:val="none" w:sz="0" w:space="0" w:color="auto"/>
      </w:divBdr>
      <w:divsChild>
        <w:div w:id="1050961209">
          <w:marLeft w:val="0"/>
          <w:marRight w:val="0"/>
          <w:marTop w:val="0"/>
          <w:marBottom w:val="0"/>
          <w:divBdr>
            <w:top w:val="none" w:sz="0" w:space="0" w:color="auto"/>
            <w:left w:val="none" w:sz="0" w:space="0" w:color="auto"/>
            <w:bottom w:val="none" w:sz="0" w:space="0" w:color="auto"/>
            <w:right w:val="none" w:sz="0" w:space="0" w:color="auto"/>
          </w:divBdr>
        </w:div>
      </w:divsChild>
    </w:div>
    <w:div w:id="1340545876">
      <w:bodyDiv w:val="1"/>
      <w:marLeft w:val="0"/>
      <w:marRight w:val="0"/>
      <w:marTop w:val="0"/>
      <w:marBottom w:val="0"/>
      <w:divBdr>
        <w:top w:val="none" w:sz="0" w:space="0" w:color="auto"/>
        <w:left w:val="none" w:sz="0" w:space="0" w:color="auto"/>
        <w:bottom w:val="none" w:sz="0" w:space="0" w:color="auto"/>
        <w:right w:val="none" w:sz="0" w:space="0" w:color="auto"/>
      </w:divBdr>
    </w:div>
    <w:div w:id="1340697693">
      <w:bodyDiv w:val="1"/>
      <w:marLeft w:val="0"/>
      <w:marRight w:val="0"/>
      <w:marTop w:val="0"/>
      <w:marBottom w:val="0"/>
      <w:divBdr>
        <w:top w:val="none" w:sz="0" w:space="0" w:color="auto"/>
        <w:left w:val="none" w:sz="0" w:space="0" w:color="auto"/>
        <w:bottom w:val="none" w:sz="0" w:space="0" w:color="auto"/>
        <w:right w:val="none" w:sz="0" w:space="0" w:color="auto"/>
      </w:divBdr>
    </w:div>
    <w:div w:id="1340767194">
      <w:bodyDiv w:val="1"/>
      <w:marLeft w:val="0"/>
      <w:marRight w:val="0"/>
      <w:marTop w:val="0"/>
      <w:marBottom w:val="0"/>
      <w:divBdr>
        <w:top w:val="none" w:sz="0" w:space="0" w:color="auto"/>
        <w:left w:val="none" w:sz="0" w:space="0" w:color="auto"/>
        <w:bottom w:val="none" w:sz="0" w:space="0" w:color="auto"/>
        <w:right w:val="none" w:sz="0" w:space="0" w:color="auto"/>
      </w:divBdr>
      <w:divsChild>
        <w:div w:id="49232321">
          <w:marLeft w:val="0"/>
          <w:marRight w:val="0"/>
          <w:marTop w:val="0"/>
          <w:marBottom w:val="0"/>
          <w:divBdr>
            <w:top w:val="none" w:sz="0" w:space="0" w:color="auto"/>
            <w:left w:val="none" w:sz="0" w:space="0" w:color="auto"/>
            <w:bottom w:val="none" w:sz="0" w:space="0" w:color="auto"/>
            <w:right w:val="none" w:sz="0" w:space="0" w:color="auto"/>
          </w:divBdr>
        </w:div>
        <w:div w:id="658339640">
          <w:marLeft w:val="0"/>
          <w:marRight w:val="0"/>
          <w:marTop w:val="0"/>
          <w:marBottom w:val="0"/>
          <w:divBdr>
            <w:top w:val="none" w:sz="0" w:space="0" w:color="auto"/>
            <w:left w:val="none" w:sz="0" w:space="0" w:color="auto"/>
            <w:bottom w:val="none" w:sz="0" w:space="0" w:color="auto"/>
            <w:right w:val="none" w:sz="0" w:space="0" w:color="auto"/>
          </w:divBdr>
        </w:div>
        <w:div w:id="1477993435">
          <w:marLeft w:val="0"/>
          <w:marRight w:val="0"/>
          <w:marTop w:val="0"/>
          <w:marBottom w:val="0"/>
          <w:divBdr>
            <w:top w:val="none" w:sz="0" w:space="0" w:color="auto"/>
            <w:left w:val="none" w:sz="0" w:space="0" w:color="auto"/>
            <w:bottom w:val="none" w:sz="0" w:space="0" w:color="auto"/>
            <w:right w:val="none" w:sz="0" w:space="0" w:color="auto"/>
          </w:divBdr>
        </w:div>
        <w:div w:id="2135823807">
          <w:marLeft w:val="0"/>
          <w:marRight w:val="0"/>
          <w:marTop w:val="0"/>
          <w:marBottom w:val="0"/>
          <w:divBdr>
            <w:top w:val="none" w:sz="0" w:space="0" w:color="auto"/>
            <w:left w:val="none" w:sz="0" w:space="0" w:color="auto"/>
            <w:bottom w:val="none" w:sz="0" w:space="0" w:color="auto"/>
            <w:right w:val="none" w:sz="0" w:space="0" w:color="auto"/>
          </w:divBdr>
        </w:div>
        <w:div w:id="1315377954">
          <w:marLeft w:val="0"/>
          <w:marRight w:val="0"/>
          <w:marTop w:val="0"/>
          <w:marBottom w:val="0"/>
          <w:divBdr>
            <w:top w:val="none" w:sz="0" w:space="0" w:color="auto"/>
            <w:left w:val="none" w:sz="0" w:space="0" w:color="auto"/>
            <w:bottom w:val="none" w:sz="0" w:space="0" w:color="auto"/>
            <w:right w:val="none" w:sz="0" w:space="0" w:color="auto"/>
          </w:divBdr>
        </w:div>
        <w:div w:id="269121022">
          <w:marLeft w:val="0"/>
          <w:marRight w:val="0"/>
          <w:marTop w:val="0"/>
          <w:marBottom w:val="0"/>
          <w:divBdr>
            <w:top w:val="none" w:sz="0" w:space="0" w:color="auto"/>
            <w:left w:val="none" w:sz="0" w:space="0" w:color="auto"/>
            <w:bottom w:val="none" w:sz="0" w:space="0" w:color="auto"/>
            <w:right w:val="none" w:sz="0" w:space="0" w:color="auto"/>
          </w:divBdr>
        </w:div>
        <w:div w:id="1174566261">
          <w:marLeft w:val="0"/>
          <w:marRight w:val="0"/>
          <w:marTop w:val="0"/>
          <w:marBottom w:val="0"/>
          <w:divBdr>
            <w:top w:val="none" w:sz="0" w:space="0" w:color="auto"/>
            <w:left w:val="none" w:sz="0" w:space="0" w:color="auto"/>
            <w:bottom w:val="none" w:sz="0" w:space="0" w:color="auto"/>
            <w:right w:val="none" w:sz="0" w:space="0" w:color="auto"/>
          </w:divBdr>
        </w:div>
        <w:div w:id="625309345">
          <w:marLeft w:val="0"/>
          <w:marRight w:val="0"/>
          <w:marTop w:val="0"/>
          <w:marBottom w:val="0"/>
          <w:divBdr>
            <w:top w:val="none" w:sz="0" w:space="0" w:color="auto"/>
            <w:left w:val="none" w:sz="0" w:space="0" w:color="auto"/>
            <w:bottom w:val="none" w:sz="0" w:space="0" w:color="auto"/>
            <w:right w:val="none" w:sz="0" w:space="0" w:color="auto"/>
          </w:divBdr>
        </w:div>
        <w:div w:id="591200990">
          <w:marLeft w:val="0"/>
          <w:marRight w:val="0"/>
          <w:marTop w:val="0"/>
          <w:marBottom w:val="0"/>
          <w:divBdr>
            <w:top w:val="none" w:sz="0" w:space="0" w:color="auto"/>
            <w:left w:val="none" w:sz="0" w:space="0" w:color="auto"/>
            <w:bottom w:val="none" w:sz="0" w:space="0" w:color="auto"/>
            <w:right w:val="none" w:sz="0" w:space="0" w:color="auto"/>
          </w:divBdr>
        </w:div>
      </w:divsChild>
    </w:div>
    <w:div w:id="1340888078">
      <w:bodyDiv w:val="1"/>
      <w:marLeft w:val="0"/>
      <w:marRight w:val="0"/>
      <w:marTop w:val="0"/>
      <w:marBottom w:val="0"/>
      <w:divBdr>
        <w:top w:val="none" w:sz="0" w:space="0" w:color="auto"/>
        <w:left w:val="none" w:sz="0" w:space="0" w:color="auto"/>
        <w:bottom w:val="none" w:sz="0" w:space="0" w:color="auto"/>
        <w:right w:val="none" w:sz="0" w:space="0" w:color="auto"/>
      </w:divBdr>
    </w:div>
    <w:div w:id="1341154262">
      <w:bodyDiv w:val="1"/>
      <w:marLeft w:val="0"/>
      <w:marRight w:val="0"/>
      <w:marTop w:val="0"/>
      <w:marBottom w:val="0"/>
      <w:divBdr>
        <w:top w:val="none" w:sz="0" w:space="0" w:color="auto"/>
        <w:left w:val="none" w:sz="0" w:space="0" w:color="auto"/>
        <w:bottom w:val="none" w:sz="0" w:space="0" w:color="auto"/>
        <w:right w:val="none" w:sz="0" w:space="0" w:color="auto"/>
      </w:divBdr>
    </w:div>
    <w:div w:id="1341156527">
      <w:bodyDiv w:val="1"/>
      <w:marLeft w:val="0"/>
      <w:marRight w:val="0"/>
      <w:marTop w:val="0"/>
      <w:marBottom w:val="0"/>
      <w:divBdr>
        <w:top w:val="none" w:sz="0" w:space="0" w:color="auto"/>
        <w:left w:val="none" w:sz="0" w:space="0" w:color="auto"/>
        <w:bottom w:val="none" w:sz="0" w:space="0" w:color="auto"/>
        <w:right w:val="none" w:sz="0" w:space="0" w:color="auto"/>
      </w:divBdr>
    </w:div>
    <w:div w:id="1341544263">
      <w:bodyDiv w:val="1"/>
      <w:marLeft w:val="0"/>
      <w:marRight w:val="0"/>
      <w:marTop w:val="0"/>
      <w:marBottom w:val="0"/>
      <w:divBdr>
        <w:top w:val="none" w:sz="0" w:space="0" w:color="auto"/>
        <w:left w:val="none" w:sz="0" w:space="0" w:color="auto"/>
        <w:bottom w:val="none" w:sz="0" w:space="0" w:color="auto"/>
        <w:right w:val="none" w:sz="0" w:space="0" w:color="auto"/>
      </w:divBdr>
    </w:div>
    <w:div w:id="1342391756">
      <w:bodyDiv w:val="1"/>
      <w:marLeft w:val="0"/>
      <w:marRight w:val="0"/>
      <w:marTop w:val="0"/>
      <w:marBottom w:val="0"/>
      <w:divBdr>
        <w:top w:val="none" w:sz="0" w:space="0" w:color="auto"/>
        <w:left w:val="none" w:sz="0" w:space="0" w:color="auto"/>
        <w:bottom w:val="none" w:sz="0" w:space="0" w:color="auto"/>
        <w:right w:val="none" w:sz="0" w:space="0" w:color="auto"/>
      </w:divBdr>
    </w:div>
    <w:div w:id="1342463745">
      <w:bodyDiv w:val="1"/>
      <w:marLeft w:val="0"/>
      <w:marRight w:val="0"/>
      <w:marTop w:val="0"/>
      <w:marBottom w:val="0"/>
      <w:divBdr>
        <w:top w:val="none" w:sz="0" w:space="0" w:color="auto"/>
        <w:left w:val="none" w:sz="0" w:space="0" w:color="auto"/>
        <w:bottom w:val="none" w:sz="0" w:space="0" w:color="auto"/>
        <w:right w:val="none" w:sz="0" w:space="0" w:color="auto"/>
      </w:divBdr>
    </w:div>
    <w:div w:id="1342857158">
      <w:bodyDiv w:val="1"/>
      <w:marLeft w:val="0"/>
      <w:marRight w:val="0"/>
      <w:marTop w:val="0"/>
      <w:marBottom w:val="0"/>
      <w:divBdr>
        <w:top w:val="none" w:sz="0" w:space="0" w:color="auto"/>
        <w:left w:val="none" w:sz="0" w:space="0" w:color="auto"/>
        <w:bottom w:val="none" w:sz="0" w:space="0" w:color="auto"/>
        <w:right w:val="none" w:sz="0" w:space="0" w:color="auto"/>
      </w:divBdr>
    </w:div>
    <w:div w:id="1342977408">
      <w:bodyDiv w:val="1"/>
      <w:marLeft w:val="0"/>
      <w:marRight w:val="0"/>
      <w:marTop w:val="0"/>
      <w:marBottom w:val="0"/>
      <w:divBdr>
        <w:top w:val="none" w:sz="0" w:space="0" w:color="auto"/>
        <w:left w:val="none" w:sz="0" w:space="0" w:color="auto"/>
        <w:bottom w:val="none" w:sz="0" w:space="0" w:color="auto"/>
        <w:right w:val="none" w:sz="0" w:space="0" w:color="auto"/>
      </w:divBdr>
    </w:div>
    <w:div w:id="1343120663">
      <w:bodyDiv w:val="1"/>
      <w:marLeft w:val="0"/>
      <w:marRight w:val="0"/>
      <w:marTop w:val="0"/>
      <w:marBottom w:val="0"/>
      <w:divBdr>
        <w:top w:val="none" w:sz="0" w:space="0" w:color="auto"/>
        <w:left w:val="none" w:sz="0" w:space="0" w:color="auto"/>
        <w:bottom w:val="none" w:sz="0" w:space="0" w:color="auto"/>
        <w:right w:val="none" w:sz="0" w:space="0" w:color="auto"/>
      </w:divBdr>
    </w:div>
    <w:div w:id="1343505205">
      <w:bodyDiv w:val="1"/>
      <w:marLeft w:val="0"/>
      <w:marRight w:val="0"/>
      <w:marTop w:val="0"/>
      <w:marBottom w:val="0"/>
      <w:divBdr>
        <w:top w:val="none" w:sz="0" w:space="0" w:color="auto"/>
        <w:left w:val="none" w:sz="0" w:space="0" w:color="auto"/>
        <w:bottom w:val="none" w:sz="0" w:space="0" w:color="auto"/>
        <w:right w:val="none" w:sz="0" w:space="0" w:color="auto"/>
      </w:divBdr>
      <w:divsChild>
        <w:div w:id="1541046035">
          <w:marLeft w:val="0"/>
          <w:marRight w:val="0"/>
          <w:marTop w:val="0"/>
          <w:marBottom w:val="0"/>
          <w:divBdr>
            <w:top w:val="none" w:sz="0" w:space="0" w:color="auto"/>
            <w:left w:val="none" w:sz="0" w:space="0" w:color="auto"/>
            <w:bottom w:val="none" w:sz="0" w:space="0" w:color="auto"/>
            <w:right w:val="none" w:sz="0" w:space="0" w:color="auto"/>
          </w:divBdr>
        </w:div>
        <w:div w:id="904610771">
          <w:marLeft w:val="0"/>
          <w:marRight w:val="0"/>
          <w:marTop w:val="0"/>
          <w:marBottom w:val="0"/>
          <w:divBdr>
            <w:top w:val="none" w:sz="0" w:space="0" w:color="auto"/>
            <w:left w:val="none" w:sz="0" w:space="0" w:color="auto"/>
            <w:bottom w:val="none" w:sz="0" w:space="0" w:color="auto"/>
            <w:right w:val="none" w:sz="0" w:space="0" w:color="auto"/>
          </w:divBdr>
        </w:div>
        <w:div w:id="341906432">
          <w:marLeft w:val="0"/>
          <w:marRight w:val="0"/>
          <w:marTop w:val="0"/>
          <w:marBottom w:val="0"/>
          <w:divBdr>
            <w:top w:val="none" w:sz="0" w:space="0" w:color="auto"/>
            <w:left w:val="none" w:sz="0" w:space="0" w:color="auto"/>
            <w:bottom w:val="none" w:sz="0" w:space="0" w:color="auto"/>
            <w:right w:val="none" w:sz="0" w:space="0" w:color="auto"/>
          </w:divBdr>
        </w:div>
      </w:divsChild>
    </w:div>
    <w:div w:id="1345522704">
      <w:bodyDiv w:val="1"/>
      <w:marLeft w:val="0"/>
      <w:marRight w:val="0"/>
      <w:marTop w:val="0"/>
      <w:marBottom w:val="0"/>
      <w:divBdr>
        <w:top w:val="none" w:sz="0" w:space="0" w:color="auto"/>
        <w:left w:val="none" w:sz="0" w:space="0" w:color="auto"/>
        <w:bottom w:val="none" w:sz="0" w:space="0" w:color="auto"/>
        <w:right w:val="none" w:sz="0" w:space="0" w:color="auto"/>
      </w:divBdr>
    </w:div>
    <w:div w:id="1345665466">
      <w:bodyDiv w:val="1"/>
      <w:marLeft w:val="0"/>
      <w:marRight w:val="0"/>
      <w:marTop w:val="0"/>
      <w:marBottom w:val="0"/>
      <w:divBdr>
        <w:top w:val="none" w:sz="0" w:space="0" w:color="auto"/>
        <w:left w:val="none" w:sz="0" w:space="0" w:color="auto"/>
        <w:bottom w:val="none" w:sz="0" w:space="0" w:color="auto"/>
        <w:right w:val="none" w:sz="0" w:space="0" w:color="auto"/>
      </w:divBdr>
    </w:div>
    <w:div w:id="1345744297">
      <w:bodyDiv w:val="1"/>
      <w:marLeft w:val="0"/>
      <w:marRight w:val="0"/>
      <w:marTop w:val="0"/>
      <w:marBottom w:val="0"/>
      <w:divBdr>
        <w:top w:val="none" w:sz="0" w:space="0" w:color="auto"/>
        <w:left w:val="none" w:sz="0" w:space="0" w:color="auto"/>
        <w:bottom w:val="none" w:sz="0" w:space="0" w:color="auto"/>
        <w:right w:val="none" w:sz="0" w:space="0" w:color="auto"/>
      </w:divBdr>
    </w:div>
    <w:div w:id="1346978693">
      <w:bodyDiv w:val="1"/>
      <w:marLeft w:val="0"/>
      <w:marRight w:val="0"/>
      <w:marTop w:val="0"/>
      <w:marBottom w:val="0"/>
      <w:divBdr>
        <w:top w:val="none" w:sz="0" w:space="0" w:color="auto"/>
        <w:left w:val="none" w:sz="0" w:space="0" w:color="auto"/>
        <w:bottom w:val="none" w:sz="0" w:space="0" w:color="auto"/>
        <w:right w:val="none" w:sz="0" w:space="0" w:color="auto"/>
      </w:divBdr>
    </w:div>
    <w:div w:id="1347904995">
      <w:bodyDiv w:val="1"/>
      <w:marLeft w:val="0"/>
      <w:marRight w:val="0"/>
      <w:marTop w:val="0"/>
      <w:marBottom w:val="0"/>
      <w:divBdr>
        <w:top w:val="none" w:sz="0" w:space="0" w:color="auto"/>
        <w:left w:val="none" w:sz="0" w:space="0" w:color="auto"/>
        <w:bottom w:val="none" w:sz="0" w:space="0" w:color="auto"/>
        <w:right w:val="none" w:sz="0" w:space="0" w:color="auto"/>
      </w:divBdr>
    </w:div>
    <w:div w:id="1348169949">
      <w:bodyDiv w:val="1"/>
      <w:marLeft w:val="0"/>
      <w:marRight w:val="0"/>
      <w:marTop w:val="0"/>
      <w:marBottom w:val="0"/>
      <w:divBdr>
        <w:top w:val="none" w:sz="0" w:space="0" w:color="auto"/>
        <w:left w:val="none" w:sz="0" w:space="0" w:color="auto"/>
        <w:bottom w:val="none" w:sz="0" w:space="0" w:color="auto"/>
        <w:right w:val="none" w:sz="0" w:space="0" w:color="auto"/>
      </w:divBdr>
    </w:div>
    <w:div w:id="1348170463">
      <w:bodyDiv w:val="1"/>
      <w:marLeft w:val="0"/>
      <w:marRight w:val="0"/>
      <w:marTop w:val="0"/>
      <w:marBottom w:val="0"/>
      <w:divBdr>
        <w:top w:val="none" w:sz="0" w:space="0" w:color="auto"/>
        <w:left w:val="none" w:sz="0" w:space="0" w:color="auto"/>
        <w:bottom w:val="none" w:sz="0" w:space="0" w:color="auto"/>
        <w:right w:val="none" w:sz="0" w:space="0" w:color="auto"/>
      </w:divBdr>
    </w:div>
    <w:div w:id="1348406563">
      <w:bodyDiv w:val="1"/>
      <w:marLeft w:val="0"/>
      <w:marRight w:val="0"/>
      <w:marTop w:val="0"/>
      <w:marBottom w:val="0"/>
      <w:divBdr>
        <w:top w:val="none" w:sz="0" w:space="0" w:color="auto"/>
        <w:left w:val="none" w:sz="0" w:space="0" w:color="auto"/>
        <w:bottom w:val="none" w:sz="0" w:space="0" w:color="auto"/>
        <w:right w:val="none" w:sz="0" w:space="0" w:color="auto"/>
      </w:divBdr>
    </w:div>
    <w:div w:id="1349261135">
      <w:bodyDiv w:val="1"/>
      <w:marLeft w:val="0"/>
      <w:marRight w:val="0"/>
      <w:marTop w:val="0"/>
      <w:marBottom w:val="0"/>
      <w:divBdr>
        <w:top w:val="none" w:sz="0" w:space="0" w:color="auto"/>
        <w:left w:val="none" w:sz="0" w:space="0" w:color="auto"/>
        <w:bottom w:val="none" w:sz="0" w:space="0" w:color="auto"/>
        <w:right w:val="none" w:sz="0" w:space="0" w:color="auto"/>
      </w:divBdr>
    </w:div>
    <w:div w:id="1349402959">
      <w:bodyDiv w:val="1"/>
      <w:marLeft w:val="0"/>
      <w:marRight w:val="0"/>
      <w:marTop w:val="0"/>
      <w:marBottom w:val="0"/>
      <w:divBdr>
        <w:top w:val="none" w:sz="0" w:space="0" w:color="auto"/>
        <w:left w:val="none" w:sz="0" w:space="0" w:color="auto"/>
        <w:bottom w:val="none" w:sz="0" w:space="0" w:color="auto"/>
        <w:right w:val="none" w:sz="0" w:space="0" w:color="auto"/>
      </w:divBdr>
    </w:div>
    <w:div w:id="1349482336">
      <w:bodyDiv w:val="1"/>
      <w:marLeft w:val="0"/>
      <w:marRight w:val="0"/>
      <w:marTop w:val="0"/>
      <w:marBottom w:val="0"/>
      <w:divBdr>
        <w:top w:val="none" w:sz="0" w:space="0" w:color="auto"/>
        <w:left w:val="none" w:sz="0" w:space="0" w:color="auto"/>
        <w:bottom w:val="none" w:sz="0" w:space="0" w:color="auto"/>
        <w:right w:val="none" w:sz="0" w:space="0" w:color="auto"/>
      </w:divBdr>
    </w:div>
    <w:div w:id="1349484191">
      <w:bodyDiv w:val="1"/>
      <w:marLeft w:val="0"/>
      <w:marRight w:val="0"/>
      <w:marTop w:val="0"/>
      <w:marBottom w:val="0"/>
      <w:divBdr>
        <w:top w:val="none" w:sz="0" w:space="0" w:color="auto"/>
        <w:left w:val="none" w:sz="0" w:space="0" w:color="auto"/>
        <w:bottom w:val="none" w:sz="0" w:space="0" w:color="auto"/>
        <w:right w:val="none" w:sz="0" w:space="0" w:color="auto"/>
      </w:divBdr>
    </w:div>
    <w:div w:id="1350788517">
      <w:bodyDiv w:val="1"/>
      <w:marLeft w:val="0"/>
      <w:marRight w:val="0"/>
      <w:marTop w:val="0"/>
      <w:marBottom w:val="0"/>
      <w:divBdr>
        <w:top w:val="none" w:sz="0" w:space="0" w:color="auto"/>
        <w:left w:val="none" w:sz="0" w:space="0" w:color="auto"/>
        <w:bottom w:val="none" w:sz="0" w:space="0" w:color="auto"/>
        <w:right w:val="none" w:sz="0" w:space="0" w:color="auto"/>
      </w:divBdr>
    </w:div>
    <w:div w:id="1351712398">
      <w:bodyDiv w:val="1"/>
      <w:marLeft w:val="0"/>
      <w:marRight w:val="0"/>
      <w:marTop w:val="0"/>
      <w:marBottom w:val="0"/>
      <w:divBdr>
        <w:top w:val="none" w:sz="0" w:space="0" w:color="auto"/>
        <w:left w:val="none" w:sz="0" w:space="0" w:color="auto"/>
        <w:bottom w:val="none" w:sz="0" w:space="0" w:color="auto"/>
        <w:right w:val="none" w:sz="0" w:space="0" w:color="auto"/>
      </w:divBdr>
      <w:divsChild>
        <w:div w:id="9350899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22930924">
              <w:marLeft w:val="0"/>
              <w:marRight w:val="0"/>
              <w:marTop w:val="0"/>
              <w:marBottom w:val="0"/>
              <w:divBdr>
                <w:top w:val="none" w:sz="0" w:space="0" w:color="auto"/>
                <w:left w:val="none" w:sz="0" w:space="0" w:color="auto"/>
                <w:bottom w:val="none" w:sz="0" w:space="0" w:color="auto"/>
                <w:right w:val="none" w:sz="0" w:space="0" w:color="auto"/>
              </w:divBdr>
              <w:divsChild>
                <w:div w:id="1318072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51950541">
      <w:bodyDiv w:val="1"/>
      <w:marLeft w:val="0"/>
      <w:marRight w:val="0"/>
      <w:marTop w:val="0"/>
      <w:marBottom w:val="0"/>
      <w:divBdr>
        <w:top w:val="none" w:sz="0" w:space="0" w:color="auto"/>
        <w:left w:val="none" w:sz="0" w:space="0" w:color="auto"/>
        <w:bottom w:val="none" w:sz="0" w:space="0" w:color="auto"/>
        <w:right w:val="none" w:sz="0" w:space="0" w:color="auto"/>
      </w:divBdr>
    </w:div>
    <w:div w:id="1351951258">
      <w:bodyDiv w:val="1"/>
      <w:marLeft w:val="0"/>
      <w:marRight w:val="0"/>
      <w:marTop w:val="0"/>
      <w:marBottom w:val="0"/>
      <w:divBdr>
        <w:top w:val="none" w:sz="0" w:space="0" w:color="auto"/>
        <w:left w:val="none" w:sz="0" w:space="0" w:color="auto"/>
        <w:bottom w:val="none" w:sz="0" w:space="0" w:color="auto"/>
        <w:right w:val="none" w:sz="0" w:space="0" w:color="auto"/>
      </w:divBdr>
      <w:divsChild>
        <w:div w:id="18793128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81773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2299705">
      <w:bodyDiv w:val="1"/>
      <w:marLeft w:val="0"/>
      <w:marRight w:val="0"/>
      <w:marTop w:val="0"/>
      <w:marBottom w:val="0"/>
      <w:divBdr>
        <w:top w:val="none" w:sz="0" w:space="0" w:color="auto"/>
        <w:left w:val="none" w:sz="0" w:space="0" w:color="auto"/>
        <w:bottom w:val="none" w:sz="0" w:space="0" w:color="auto"/>
        <w:right w:val="none" w:sz="0" w:space="0" w:color="auto"/>
      </w:divBdr>
    </w:div>
    <w:div w:id="1352533331">
      <w:bodyDiv w:val="1"/>
      <w:marLeft w:val="0"/>
      <w:marRight w:val="0"/>
      <w:marTop w:val="0"/>
      <w:marBottom w:val="0"/>
      <w:divBdr>
        <w:top w:val="none" w:sz="0" w:space="0" w:color="auto"/>
        <w:left w:val="none" w:sz="0" w:space="0" w:color="auto"/>
        <w:bottom w:val="none" w:sz="0" w:space="0" w:color="auto"/>
        <w:right w:val="none" w:sz="0" w:space="0" w:color="auto"/>
      </w:divBdr>
    </w:div>
    <w:div w:id="1352607673">
      <w:bodyDiv w:val="1"/>
      <w:marLeft w:val="0"/>
      <w:marRight w:val="0"/>
      <w:marTop w:val="0"/>
      <w:marBottom w:val="0"/>
      <w:divBdr>
        <w:top w:val="none" w:sz="0" w:space="0" w:color="auto"/>
        <w:left w:val="none" w:sz="0" w:space="0" w:color="auto"/>
        <w:bottom w:val="none" w:sz="0" w:space="0" w:color="auto"/>
        <w:right w:val="none" w:sz="0" w:space="0" w:color="auto"/>
      </w:divBdr>
    </w:div>
    <w:div w:id="1353337244">
      <w:bodyDiv w:val="1"/>
      <w:marLeft w:val="0"/>
      <w:marRight w:val="0"/>
      <w:marTop w:val="0"/>
      <w:marBottom w:val="0"/>
      <w:divBdr>
        <w:top w:val="none" w:sz="0" w:space="0" w:color="auto"/>
        <w:left w:val="none" w:sz="0" w:space="0" w:color="auto"/>
        <w:bottom w:val="none" w:sz="0" w:space="0" w:color="auto"/>
        <w:right w:val="none" w:sz="0" w:space="0" w:color="auto"/>
      </w:divBdr>
    </w:div>
    <w:div w:id="1353409844">
      <w:bodyDiv w:val="1"/>
      <w:marLeft w:val="0"/>
      <w:marRight w:val="0"/>
      <w:marTop w:val="0"/>
      <w:marBottom w:val="0"/>
      <w:divBdr>
        <w:top w:val="none" w:sz="0" w:space="0" w:color="auto"/>
        <w:left w:val="none" w:sz="0" w:space="0" w:color="auto"/>
        <w:bottom w:val="none" w:sz="0" w:space="0" w:color="auto"/>
        <w:right w:val="none" w:sz="0" w:space="0" w:color="auto"/>
      </w:divBdr>
    </w:div>
    <w:div w:id="1353415975">
      <w:bodyDiv w:val="1"/>
      <w:marLeft w:val="0"/>
      <w:marRight w:val="0"/>
      <w:marTop w:val="0"/>
      <w:marBottom w:val="0"/>
      <w:divBdr>
        <w:top w:val="none" w:sz="0" w:space="0" w:color="auto"/>
        <w:left w:val="none" w:sz="0" w:space="0" w:color="auto"/>
        <w:bottom w:val="none" w:sz="0" w:space="0" w:color="auto"/>
        <w:right w:val="none" w:sz="0" w:space="0" w:color="auto"/>
      </w:divBdr>
    </w:div>
    <w:div w:id="1353651265">
      <w:bodyDiv w:val="1"/>
      <w:marLeft w:val="0"/>
      <w:marRight w:val="0"/>
      <w:marTop w:val="0"/>
      <w:marBottom w:val="0"/>
      <w:divBdr>
        <w:top w:val="none" w:sz="0" w:space="0" w:color="auto"/>
        <w:left w:val="none" w:sz="0" w:space="0" w:color="auto"/>
        <w:bottom w:val="none" w:sz="0" w:space="0" w:color="auto"/>
        <w:right w:val="none" w:sz="0" w:space="0" w:color="auto"/>
      </w:divBdr>
    </w:div>
    <w:div w:id="1353845553">
      <w:bodyDiv w:val="1"/>
      <w:marLeft w:val="0"/>
      <w:marRight w:val="0"/>
      <w:marTop w:val="0"/>
      <w:marBottom w:val="0"/>
      <w:divBdr>
        <w:top w:val="none" w:sz="0" w:space="0" w:color="auto"/>
        <w:left w:val="none" w:sz="0" w:space="0" w:color="auto"/>
        <w:bottom w:val="none" w:sz="0" w:space="0" w:color="auto"/>
        <w:right w:val="none" w:sz="0" w:space="0" w:color="auto"/>
      </w:divBdr>
    </w:div>
    <w:div w:id="1353921983">
      <w:bodyDiv w:val="1"/>
      <w:marLeft w:val="0"/>
      <w:marRight w:val="0"/>
      <w:marTop w:val="0"/>
      <w:marBottom w:val="0"/>
      <w:divBdr>
        <w:top w:val="none" w:sz="0" w:space="0" w:color="auto"/>
        <w:left w:val="none" w:sz="0" w:space="0" w:color="auto"/>
        <w:bottom w:val="none" w:sz="0" w:space="0" w:color="auto"/>
        <w:right w:val="none" w:sz="0" w:space="0" w:color="auto"/>
      </w:divBdr>
    </w:div>
    <w:div w:id="1354301524">
      <w:bodyDiv w:val="1"/>
      <w:marLeft w:val="0"/>
      <w:marRight w:val="0"/>
      <w:marTop w:val="0"/>
      <w:marBottom w:val="0"/>
      <w:divBdr>
        <w:top w:val="none" w:sz="0" w:space="0" w:color="auto"/>
        <w:left w:val="none" w:sz="0" w:space="0" w:color="auto"/>
        <w:bottom w:val="none" w:sz="0" w:space="0" w:color="auto"/>
        <w:right w:val="none" w:sz="0" w:space="0" w:color="auto"/>
      </w:divBdr>
    </w:div>
    <w:div w:id="1356272438">
      <w:bodyDiv w:val="1"/>
      <w:marLeft w:val="0"/>
      <w:marRight w:val="0"/>
      <w:marTop w:val="0"/>
      <w:marBottom w:val="0"/>
      <w:divBdr>
        <w:top w:val="none" w:sz="0" w:space="0" w:color="auto"/>
        <w:left w:val="none" w:sz="0" w:space="0" w:color="auto"/>
        <w:bottom w:val="none" w:sz="0" w:space="0" w:color="auto"/>
        <w:right w:val="none" w:sz="0" w:space="0" w:color="auto"/>
      </w:divBdr>
    </w:div>
    <w:div w:id="1356422151">
      <w:bodyDiv w:val="1"/>
      <w:marLeft w:val="0"/>
      <w:marRight w:val="0"/>
      <w:marTop w:val="0"/>
      <w:marBottom w:val="0"/>
      <w:divBdr>
        <w:top w:val="none" w:sz="0" w:space="0" w:color="auto"/>
        <w:left w:val="none" w:sz="0" w:space="0" w:color="auto"/>
        <w:bottom w:val="none" w:sz="0" w:space="0" w:color="auto"/>
        <w:right w:val="none" w:sz="0" w:space="0" w:color="auto"/>
      </w:divBdr>
    </w:div>
    <w:div w:id="1356468877">
      <w:bodyDiv w:val="1"/>
      <w:marLeft w:val="0"/>
      <w:marRight w:val="0"/>
      <w:marTop w:val="0"/>
      <w:marBottom w:val="0"/>
      <w:divBdr>
        <w:top w:val="none" w:sz="0" w:space="0" w:color="auto"/>
        <w:left w:val="none" w:sz="0" w:space="0" w:color="auto"/>
        <w:bottom w:val="none" w:sz="0" w:space="0" w:color="auto"/>
        <w:right w:val="none" w:sz="0" w:space="0" w:color="auto"/>
      </w:divBdr>
      <w:divsChild>
        <w:div w:id="1145241936">
          <w:marLeft w:val="0"/>
          <w:marRight w:val="0"/>
          <w:marTop w:val="0"/>
          <w:marBottom w:val="0"/>
          <w:divBdr>
            <w:top w:val="none" w:sz="0" w:space="0" w:color="auto"/>
            <w:left w:val="none" w:sz="0" w:space="0" w:color="auto"/>
            <w:bottom w:val="none" w:sz="0" w:space="0" w:color="auto"/>
            <w:right w:val="none" w:sz="0" w:space="0" w:color="auto"/>
          </w:divBdr>
        </w:div>
      </w:divsChild>
    </w:div>
    <w:div w:id="1356496832">
      <w:bodyDiv w:val="1"/>
      <w:marLeft w:val="0"/>
      <w:marRight w:val="0"/>
      <w:marTop w:val="0"/>
      <w:marBottom w:val="0"/>
      <w:divBdr>
        <w:top w:val="none" w:sz="0" w:space="0" w:color="auto"/>
        <w:left w:val="none" w:sz="0" w:space="0" w:color="auto"/>
        <w:bottom w:val="none" w:sz="0" w:space="0" w:color="auto"/>
        <w:right w:val="none" w:sz="0" w:space="0" w:color="auto"/>
      </w:divBdr>
    </w:div>
    <w:div w:id="1356535450">
      <w:bodyDiv w:val="1"/>
      <w:marLeft w:val="0"/>
      <w:marRight w:val="0"/>
      <w:marTop w:val="0"/>
      <w:marBottom w:val="0"/>
      <w:divBdr>
        <w:top w:val="none" w:sz="0" w:space="0" w:color="auto"/>
        <w:left w:val="none" w:sz="0" w:space="0" w:color="auto"/>
        <w:bottom w:val="none" w:sz="0" w:space="0" w:color="auto"/>
        <w:right w:val="none" w:sz="0" w:space="0" w:color="auto"/>
      </w:divBdr>
    </w:div>
    <w:div w:id="1357392747">
      <w:bodyDiv w:val="1"/>
      <w:marLeft w:val="0"/>
      <w:marRight w:val="0"/>
      <w:marTop w:val="0"/>
      <w:marBottom w:val="0"/>
      <w:divBdr>
        <w:top w:val="none" w:sz="0" w:space="0" w:color="auto"/>
        <w:left w:val="none" w:sz="0" w:space="0" w:color="auto"/>
        <w:bottom w:val="none" w:sz="0" w:space="0" w:color="auto"/>
        <w:right w:val="none" w:sz="0" w:space="0" w:color="auto"/>
      </w:divBdr>
    </w:div>
    <w:div w:id="1358312004">
      <w:bodyDiv w:val="1"/>
      <w:marLeft w:val="0"/>
      <w:marRight w:val="0"/>
      <w:marTop w:val="0"/>
      <w:marBottom w:val="0"/>
      <w:divBdr>
        <w:top w:val="none" w:sz="0" w:space="0" w:color="auto"/>
        <w:left w:val="none" w:sz="0" w:space="0" w:color="auto"/>
        <w:bottom w:val="none" w:sz="0" w:space="0" w:color="auto"/>
        <w:right w:val="none" w:sz="0" w:space="0" w:color="auto"/>
      </w:divBdr>
    </w:div>
    <w:div w:id="1358505740">
      <w:bodyDiv w:val="1"/>
      <w:marLeft w:val="0"/>
      <w:marRight w:val="0"/>
      <w:marTop w:val="0"/>
      <w:marBottom w:val="0"/>
      <w:divBdr>
        <w:top w:val="none" w:sz="0" w:space="0" w:color="auto"/>
        <w:left w:val="none" w:sz="0" w:space="0" w:color="auto"/>
        <w:bottom w:val="none" w:sz="0" w:space="0" w:color="auto"/>
        <w:right w:val="none" w:sz="0" w:space="0" w:color="auto"/>
      </w:divBdr>
    </w:div>
    <w:div w:id="1358770653">
      <w:bodyDiv w:val="1"/>
      <w:marLeft w:val="0"/>
      <w:marRight w:val="0"/>
      <w:marTop w:val="0"/>
      <w:marBottom w:val="0"/>
      <w:divBdr>
        <w:top w:val="none" w:sz="0" w:space="0" w:color="auto"/>
        <w:left w:val="none" w:sz="0" w:space="0" w:color="auto"/>
        <w:bottom w:val="none" w:sz="0" w:space="0" w:color="auto"/>
        <w:right w:val="none" w:sz="0" w:space="0" w:color="auto"/>
      </w:divBdr>
    </w:div>
    <w:div w:id="1359118271">
      <w:bodyDiv w:val="1"/>
      <w:marLeft w:val="0"/>
      <w:marRight w:val="0"/>
      <w:marTop w:val="0"/>
      <w:marBottom w:val="0"/>
      <w:divBdr>
        <w:top w:val="none" w:sz="0" w:space="0" w:color="auto"/>
        <w:left w:val="none" w:sz="0" w:space="0" w:color="auto"/>
        <w:bottom w:val="none" w:sz="0" w:space="0" w:color="auto"/>
        <w:right w:val="none" w:sz="0" w:space="0" w:color="auto"/>
      </w:divBdr>
    </w:div>
    <w:div w:id="1359626016">
      <w:bodyDiv w:val="1"/>
      <w:marLeft w:val="0"/>
      <w:marRight w:val="0"/>
      <w:marTop w:val="0"/>
      <w:marBottom w:val="0"/>
      <w:divBdr>
        <w:top w:val="none" w:sz="0" w:space="0" w:color="auto"/>
        <w:left w:val="none" w:sz="0" w:space="0" w:color="auto"/>
        <w:bottom w:val="none" w:sz="0" w:space="0" w:color="auto"/>
        <w:right w:val="none" w:sz="0" w:space="0" w:color="auto"/>
      </w:divBdr>
    </w:div>
    <w:div w:id="1359814571">
      <w:bodyDiv w:val="1"/>
      <w:marLeft w:val="0"/>
      <w:marRight w:val="0"/>
      <w:marTop w:val="0"/>
      <w:marBottom w:val="0"/>
      <w:divBdr>
        <w:top w:val="none" w:sz="0" w:space="0" w:color="auto"/>
        <w:left w:val="none" w:sz="0" w:space="0" w:color="auto"/>
        <w:bottom w:val="none" w:sz="0" w:space="0" w:color="auto"/>
        <w:right w:val="none" w:sz="0" w:space="0" w:color="auto"/>
      </w:divBdr>
    </w:div>
    <w:div w:id="1360088447">
      <w:bodyDiv w:val="1"/>
      <w:marLeft w:val="0"/>
      <w:marRight w:val="0"/>
      <w:marTop w:val="0"/>
      <w:marBottom w:val="0"/>
      <w:divBdr>
        <w:top w:val="none" w:sz="0" w:space="0" w:color="auto"/>
        <w:left w:val="none" w:sz="0" w:space="0" w:color="auto"/>
        <w:bottom w:val="none" w:sz="0" w:space="0" w:color="auto"/>
        <w:right w:val="none" w:sz="0" w:space="0" w:color="auto"/>
      </w:divBdr>
    </w:div>
    <w:div w:id="1361006794">
      <w:bodyDiv w:val="1"/>
      <w:marLeft w:val="0"/>
      <w:marRight w:val="0"/>
      <w:marTop w:val="0"/>
      <w:marBottom w:val="0"/>
      <w:divBdr>
        <w:top w:val="none" w:sz="0" w:space="0" w:color="auto"/>
        <w:left w:val="none" w:sz="0" w:space="0" w:color="auto"/>
        <w:bottom w:val="none" w:sz="0" w:space="0" w:color="auto"/>
        <w:right w:val="none" w:sz="0" w:space="0" w:color="auto"/>
      </w:divBdr>
    </w:div>
    <w:div w:id="1361013561">
      <w:bodyDiv w:val="1"/>
      <w:marLeft w:val="0"/>
      <w:marRight w:val="0"/>
      <w:marTop w:val="0"/>
      <w:marBottom w:val="0"/>
      <w:divBdr>
        <w:top w:val="none" w:sz="0" w:space="0" w:color="auto"/>
        <w:left w:val="none" w:sz="0" w:space="0" w:color="auto"/>
        <w:bottom w:val="none" w:sz="0" w:space="0" w:color="auto"/>
        <w:right w:val="none" w:sz="0" w:space="0" w:color="auto"/>
      </w:divBdr>
    </w:div>
    <w:div w:id="1361778578">
      <w:bodyDiv w:val="1"/>
      <w:marLeft w:val="0"/>
      <w:marRight w:val="0"/>
      <w:marTop w:val="0"/>
      <w:marBottom w:val="0"/>
      <w:divBdr>
        <w:top w:val="none" w:sz="0" w:space="0" w:color="auto"/>
        <w:left w:val="none" w:sz="0" w:space="0" w:color="auto"/>
        <w:bottom w:val="none" w:sz="0" w:space="0" w:color="auto"/>
        <w:right w:val="none" w:sz="0" w:space="0" w:color="auto"/>
      </w:divBdr>
    </w:div>
    <w:div w:id="1362170378">
      <w:bodyDiv w:val="1"/>
      <w:marLeft w:val="0"/>
      <w:marRight w:val="0"/>
      <w:marTop w:val="0"/>
      <w:marBottom w:val="0"/>
      <w:divBdr>
        <w:top w:val="none" w:sz="0" w:space="0" w:color="auto"/>
        <w:left w:val="none" w:sz="0" w:space="0" w:color="auto"/>
        <w:bottom w:val="none" w:sz="0" w:space="0" w:color="auto"/>
        <w:right w:val="none" w:sz="0" w:space="0" w:color="auto"/>
      </w:divBdr>
    </w:div>
    <w:div w:id="1362365548">
      <w:bodyDiv w:val="1"/>
      <w:marLeft w:val="0"/>
      <w:marRight w:val="0"/>
      <w:marTop w:val="0"/>
      <w:marBottom w:val="0"/>
      <w:divBdr>
        <w:top w:val="none" w:sz="0" w:space="0" w:color="auto"/>
        <w:left w:val="none" w:sz="0" w:space="0" w:color="auto"/>
        <w:bottom w:val="none" w:sz="0" w:space="0" w:color="auto"/>
        <w:right w:val="none" w:sz="0" w:space="0" w:color="auto"/>
      </w:divBdr>
    </w:div>
    <w:div w:id="1362591097">
      <w:bodyDiv w:val="1"/>
      <w:marLeft w:val="0"/>
      <w:marRight w:val="0"/>
      <w:marTop w:val="0"/>
      <w:marBottom w:val="0"/>
      <w:divBdr>
        <w:top w:val="none" w:sz="0" w:space="0" w:color="auto"/>
        <w:left w:val="none" w:sz="0" w:space="0" w:color="auto"/>
        <w:bottom w:val="none" w:sz="0" w:space="0" w:color="auto"/>
        <w:right w:val="none" w:sz="0" w:space="0" w:color="auto"/>
      </w:divBdr>
    </w:div>
    <w:div w:id="1363632359">
      <w:bodyDiv w:val="1"/>
      <w:marLeft w:val="0"/>
      <w:marRight w:val="0"/>
      <w:marTop w:val="0"/>
      <w:marBottom w:val="0"/>
      <w:divBdr>
        <w:top w:val="none" w:sz="0" w:space="0" w:color="auto"/>
        <w:left w:val="none" w:sz="0" w:space="0" w:color="auto"/>
        <w:bottom w:val="none" w:sz="0" w:space="0" w:color="auto"/>
        <w:right w:val="none" w:sz="0" w:space="0" w:color="auto"/>
      </w:divBdr>
    </w:div>
    <w:div w:id="1363632722">
      <w:bodyDiv w:val="1"/>
      <w:marLeft w:val="0"/>
      <w:marRight w:val="0"/>
      <w:marTop w:val="0"/>
      <w:marBottom w:val="0"/>
      <w:divBdr>
        <w:top w:val="none" w:sz="0" w:space="0" w:color="auto"/>
        <w:left w:val="none" w:sz="0" w:space="0" w:color="auto"/>
        <w:bottom w:val="none" w:sz="0" w:space="0" w:color="auto"/>
        <w:right w:val="none" w:sz="0" w:space="0" w:color="auto"/>
      </w:divBdr>
    </w:div>
    <w:div w:id="1363743404">
      <w:bodyDiv w:val="1"/>
      <w:marLeft w:val="0"/>
      <w:marRight w:val="0"/>
      <w:marTop w:val="0"/>
      <w:marBottom w:val="0"/>
      <w:divBdr>
        <w:top w:val="none" w:sz="0" w:space="0" w:color="auto"/>
        <w:left w:val="none" w:sz="0" w:space="0" w:color="auto"/>
        <w:bottom w:val="none" w:sz="0" w:space="0" w:color="auto"/>
        <w:right w:val="none" w:sz="0" w:space="0" w:color="auto"/>
      </w:divBdr>
    </w:div>
    <w:div w:id="1364137160">
      <w:bodyDiv w:val="1"/>
      <w:marLeft w:val="0"/>
      <w:marRight w:val="0"/>
      <w:marTop w:val="0"/>
      <w:marBottom w:val="0"/>
      <w:divBdr>
        <w:top w:val="none" w:sz="0" w:space="0" w:color="auto"/>
        <w:left w:val="none" w:sz="0" w:space="0" w:color="auto"/>
        <w:bottom w:val="none" w:sz="0" w:space="0" w:color="auto"/>
        <w:right w:val="none" w:sz="0" w:space="0" w:color="auto"/>
      </w:divBdr>
    </w:div>
    <w:div w:id="1364402710">
      <w:bodyDiv w:val="1"/>
      <w:marLeft w:val="0"/>
      <w:marRight w:val="0"/>
      <w:marTop w:val="0"/>
      <w:marBottom w:val="0"/>
      <w:divBdr>
        <w:top w:val="none" w:sz="0" w:space="0" w:color="auto"/>
        <w:left w:val="none" w:sz="0" w:space="0" w:color="auto"/>
        <w:bottom w:val="none" w:sz="0" w:space="0" w:color="auto"/>
        <w:right w:val="none" w:sz="0" w:space="0" w:color="auto"/>
      </w:divBdr>
      <w:divsChild>
        <w:div w:id="3425101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96878102">
              <w:marLeft w:val="0"/>
              <w:marRight w:val="0"/>
              <w:marTop w:val="0"/>
              <w:marBottom w:val="0"/>
              <w:divBdr>
                <w:top w:val="none" w:sz="0" w:space="0" w:color="auto"/>
                <w:left w:val="none" w:sz="0" w:space="0" w:color="auto"/>
                <w:bottom w:val="none" w:sz="0" w:space="0" w:color="auto"/>
                <w:right w:val="none" w:sz="0" w:space="0" w:color="auto"/>
              </w:divBdr>
              <w:divsChild>
                <w:div w:id="1623001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38420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786117948">
              <w:marLeft w:val="0"/>
              <w:marRight w:val="0"/>
              <w:marTop w:val="0"/>
              <w:marBottom w:val="0"/>
              <w:divBdr>
                <w:top w:val="none" w:sz="0" w:space="0" w:color="auto"/>
                <w:left w:val="none" w:sz="0" w:space="0" w:color="auto"/>
                <w:bottom w:val="none" w:sz="0" w:space="0" w:color="auto"/>
                <w:right w:val="none" w:sz="0" w:space="0" w:color="auto"/>
              </w:divBdr>
              <w:divsChild>
                <w:div w:id="1230922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4672586">
      <w:bodyDiv w:val="1"/>
      <w:marLeft w:val="0"/>
      <w:marRight w:val="0"/>
      <w:marTop w:val="0"/>
      <w:marBottom w:val="0"/>
      <w:divBdr>
        <w:top w:val="none" w:sz="0" w:space="0" w:color="auto"/>
        <w:left w:val="none" w:sz="0" w:space="0" w:color="auto"/>
        <w:bottom w:val="none" w:sz="0" w:space="0" w:color="auto"/>
        <w:right w:val="none" w:sz="0" w:space="0" w:color="auto"/>
      </w:divBdr>
    </w:div>
    <w:div w:id="1364742802">
      <w:bodyDiv w:val="1"/>
      <w:marLeft w:val="0"/>
      <w:marRight w:val="0"/>
      <w:marTop w:val="0"/>
      <w:marBottom w:val="0"/>
      <w:divBdr>
        <w:top w:val="none" w:sz="0" w:space="0" w:color="auto"/>
        <w:left w:val="none" w:sz="0" w:space="0" w:color="auto"/>
        <w:bottom w:val="none" w:sz="0" w:space="0" w:color="auto"/>
        <w:right w:val="none" w:sz="0" w:space="0" w:color="auto"/>
      </w:divBdr>
    </w:div>
    <w:div w:id="1364748699">
      <w:bodyDiv w:val="1"/>
      <w:marLeft w:val="0"/>
      <w:marRight w:val="0"/>
      <w:marTop w:val="0"/>
      <w:marBottom w:val="0"/>
      <w:divBdr>
        <w:top w:val="none" w:sz="0" w:space="0" w:color="auto"/>
        <w:left w:val="none" w:sz="0" w:space="0" w:color="auto"/>
        <w:bottom w:val="none" w:sz="0" w:space="0" w:color="auto"/>
        <w:right w:val="none" w:sz="0" w:space="0" w:color="auto"/>
      </w:divBdr>
    </w:div>
    <w:div w:id="1365516983">
      <w:bodyDiv w:val="1"/>
      <w:marLeft w:val="0"/>
      <w:marRight w:val="0"/>
      <w:marTop w:val="0"/>
      <w:marBottom w:val="0"/>
      <w:divBdr>
        <w:top w:val="none" w:sz="0" w:space="0" w:color="auto"/>
        <w:left w:val="none" w:sz="0" w:space="0" w:color="auto"/>
        <w:bottom w:val="none" w:sz="0" w:space="0" w:color="auto"/>
        <w:right w:val="none" w:sz="0" w:space="0" w:color="auto"/>
      </w:divBdr>
    </w:div>
    <w:div w:id="1365714800">
      <w:bodyDiv w:val="1"/>
      <w:marLeft w:val="0"/>
      <w:marRight w:val="0"/>
      <w:marTop w:val="0"/>
      <w:marBottom w:val="0"/>
      <w:divBdr>
        <w:top w:val="none" w:sz="0" w:space="0" w:color="auto"/>
        <w:left w:val="none" w:sz="0" w:space="0" w:color="auto"/>
        <w:bottom w:val="none" w:sz="0" w:space="0" w:color="auto"/>
        <w:right w:val="none" w:sz="0" w:space="0" w:color="auto"/>
      </w:divBdr>
    </w:div>
    <w:div w:id="1365978846">
      <w:bodyDiv w:val="1"/>
      <w:marLeft w:val="0"/>
      <w:marRight w:val="0"/>
      <w:marTop w:val="0"/>
      <w:marBottom w:val="0"/>
      <w:divBdr>
        <w:top w:val="none" w:sz="0" w:space="0" w:color="auto"/>
        <w:left w:val="none" w:sz="0" w:space="0" w:color="auto"/>
        <w:bottom w:val="none" w:sz="0" w:space="0" w:color="auto"/>
        <w:right w:val="none" w:sz="0" w:space="0" w:color="auto"/>
      </w:divBdr>
    </w:div>
    <w:div w:id="1366178912">
      <w:bodyDiv w:val="1"/>
      <w:marLeft w:val="0"/>
      <w:marRight w:val="0"/>
      <w:marTop w:val="0"/>
      <w:marBottom w:val="0"/>
      <w:divBdr>
        <w:top w:val="none" w:sz="0" w:space="0" w:color="auto"/>
        <w:left w:val="none" w:sz="0" w:space="0" w:color="auto"/>
        <w:bottom w:val="none" w:sz="0" w:space="0" w:color="auto"/>
        <w:right w:val="none" w:sz="0" w:space="0" w:color="auto"/>
      </w:divBdr>
    </w:div>
    <w:div w:id="1366325131">
      <w:bodyDiv w:val="1"/>
      <w:marLeft w:val="0"/>
      <w:marRight w:val="0"/>
      <w:marTop w:val="0"/>
      <w:marBottom w:val="0"/>
      <w:divBdr>
        <w:top w:val="none" w:sz="0" w:space="0" w:color="auto"/>
        <w:left w:val="none" w:sz="0" w:space="0" w:color="auto"/>
        <w:bottom w:val="none" w:sz="0" w:space="0" w:color="auto"/>
        <w:right w:val="none" w:sz="0" w:space="0" w:color="auto"/>
      </w:divBdr>
    </w:div>
    <w:div w:id="1367288425">
      <w:bodyDiv w:val="1"/>
      <w:marLeft w:val="0"/>
      <w:marRight w:val="0"/>
      <w:marTop w:val="0"/>
      <w:marBottom w:val="0"/>
      <w:divBdr>
        <w:top w:val="none" w:sz="0" w:space="0" w:color="auto"/>
        <w:left w:val="none" w:sz="0" w:space="0" w:color="auto"/>
        <w:bottom w:val="none" w:sz="0" w:space="0" w:color="auto"/>
        <w:right w:val="none" w:sz="0" w:space="0" w:color="auto"/>
      </w:divBdr>
    </w:div>
    <w:div w:id="1367481813">
      <w:bodyDiv w:val="1"/>
      <w:marLeft w:val="0"/>
      <w:marRight w:val="0"/>
      <w:marTop w:val="0"/>
      <w:marBottom w:val="0"/>
      <w:divBdr>
        <w:top w:val="none" w:sz="0" w:space="0" w:color="auto"/>
        <w:left w:val="none" w:sz="0" w:space="0" w:color="auto"/>
        <w:bottom w:val="none" w:sz="0" w:space="0" w:color="auto"/>
        <w:right w:val="none" w:sz="0" w:space="0" w:color="auto"/>
      </w:divBdr>
    </w:div>
    <w:div w:id="1367558220">
      <w:bodyDiv w:val="1"/>
      <w:marLeft w:val="0"/>
      <w:marRight w:val="0"/>
      <w:marTop w:val="0"/>
      <w:marBottom w:val="0"/>
      <w:divBdr>
        <w:top w:val="none" w:sz="0" w:space="0" w:color="auto"/>
        <w:left w:val="none" w:sz="0" w:space="0" w:color="auto"/>
        <w:bottom w:val="none" w:sz="0" w:space="0" w:color="auto"/>
        <w:right w:val="none" w:sz="0" w:space="0" w:color="auto"/>
      </w:divBdr>
      <w:divsChild>
        <w:div w:id="103438369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76126377">
              <w:marLeft w:val="0"/>
              <w:marRight w:val="0"/>
              <w:marTop w:val="0"/>
              <w:marBottom w:val="0"/>
              <w:divBdr>
                <w:top w:val="none" w:sz="0" w:space="0" w:color="auto"/>
                <w:left w:val="none" w:sz="0" w:space="0" w:color="auto"/>
                <w:bottom w:val="none" w:sz="0" w:space="0" w:color="auto"/>
                <w:right w:val="none" w:sz="0" w:space="0" w:color="auto"/>
              </w:divBdr>
              <w:divsChild>
                <w:div w:id="509298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023567">
      <w:bodyDiv w:val="1"/>
      <w:marLeft w:val="0"/>
      <w:marRight w:val="0"/>
      <w:marTop w:val="0"/>
      <w:marBottom w:val="0"/>
      <w:divBdr>
        <w:top w:val="none" w:sz="0" w:space="0" w:color="auto"/>
        <w:left w:val="none" w:sz="0" w:space="0" w:color="auto"/>
        <w:bottom w:val="none" w:sz="0" w:space="0" w:color="auto"/>
        <w:right w:val="none" w:sz="0" w:space="0" w:color="auto"/>
      </w:divBdr>
    </w:div>
    <w:div w:id="1368214637">
      <w:bodyDiv w:val="1"/>
      <w:marLeft w:val="0"/>
      <w:marRight w:val="0"/>
      <w:marTop w:val="0"/>
      <w:marBottom w:val="0"/>
      <w:divBdr>
        <w:top w:val="none" w:sz="0" w:space="0" w:color="auto"/>
        <w:left w:val="none" w:sz="0" w:space="0" w:color="auto"/>
        <w:bottom w:val="none" w:sz="0" w:space="0" w:color="auto"/>
        <w:right w:val="none" w:sz="0" w:space="0" w:color="auto"/>
      </w:divBdr>
    </w:div>
    <w:div w:id="1368681435">
      <w:bodyDiv w:val="1"/>
      <w:marLeft w:val="0"/>
      <w:marRight w:val="0"/>
      <w:marTop w:val="0"/>
      <w:marBottom w:val="0"/>
      <w:divBdr>
        <w:top w:val="none" w:sz="0" w:space="0" w:color="auto"/>
        <w:left w:val="none" w:sz="0" w:space="0" w:color="auto"/>
        <w:bottom w:val="none" w:sz="0" w:space="0" w:color="auto"/>
        <w:right w:val="none" w:sz="0" w:space="0" w:color="auto"/>
      </w:divBdr>
    </w:div>
    <w:div w:id="1368945451">
      <w:bodyDiv w:val="1"/>
      <w:marLeft w:val="0"/>
      <w:marRight w:val="0"/>
      <w:marTop w:val="0"/>
      <w:marBottom w:val="0"/>
      <w:divBdr>
        <w:top w:val="none" w:sz="0" w:space="0" w:color="auto"/>
        <w:left w:val="none" w:sz="0" w:space="0" w:color="auto"/>
        <w:bottom w:val="none" w:sz="0" w:space="0" w:color="auto"/>
        <w:right w:val="none" w:sz="0" w:space="0" w:color="auto"/>
      </w:divBdr>
    </w:div>
    <w:div w:id="1369334124">
      <w:bodyDiv w:val="1"/>
      <w:marLeft w:val="0"/>
      <w:marRight w:val="0"/>
      <w:marTop w:val="0"/>
      <w:marBottom w:val="0"/>
      <w:divBdr>
        <w:top w:val="none" w:sz="0" w:space="0" w:color="auto"/>
        <w:left w:val="none" w:sz="0" w:space="0" w:color="auto"/>
        <w:bottom w:val="none" w:sz="0" w:space="0" w:color="auto"/>
        <w:right w:val="none" w:sz="0" w:space="0" w:color="auto"/>
      </w:divBdr>
    </w:div>
    <w:div w:id="1369334420">
      <w:bodyDiv w:val="1"/>
      <w:marLeft w:val="0"/>
      <w:marRight w:val="0"/>
      <w:marTop w:val="0"/>
      <w:marBottom w:val="0"/>
      <w:divBdr>
        <w:top w:val="none" w:sz="0" w:space="0" w:color="auto"/>
        <w:left w:val="none" w:sz="0" w:space="0" w:color="auto"/>
        <w:bottom w:val="none" w:sz="0" w:space="0" w:color="auto"/>
        <w:right w:val="none" w:sz="0" w:space="0" w:color="auto"/>
      </w:divBdr>
    </w:div>
    <w:div w:id="1369405463">
      <w:bodyDiv w:val="1"/>
      <w:marLeft w:val="0"/>
      <w:marRight w:val="0"/>
      <w:marTop w:val="0"/>
      <w:marBottom w:val="0"/>
      <w:divBdr>
        <w:top w:val="none" w:sz="0" w:space="0" w:color="auto"/>
        <w:left w:val="none" w:sz="0" w:space="0" w:color="auto"/>
        <w:bottom w:val="none" w:sz="0" w:space="0" w:color="auto"/>
        <w:right w:val="none" w:sz="0" w:space="0" w:color="auto"/>
      </w:divBdr>
    </w:div>
    <w:div w:id="1370179426">
      <w:bodyDiv w:val="1"/>
      <w:marLeft w:val="0"/>
      <w:marRight w:val="0"/>
      <w:marTop w:val="0"/>
      <w:marBottom w:val="0"/>
      <w:divBdr>
        <w:top w:val="none" w:sz="0" w:space="0" w:color="auto"/>
        <w:left w:val="none" w:sz="0" w:space="0" w:color="auto"/>
        <w:bottom w:val="none" w:sz="0" w:space="0" w:color="auto"/>
        <w:right w:val="none" w:sz="0" w:space="0" w:color="auto"/>
      </w:divBdr>
    </w:div>
    <w:div w:id="1370489760">
      <w:bodyDiv w:val="1"/>
      <w:marLeft w:val="0"/>
      <w:marRight w:val="0"/>
      <w:marTop w:val="0"/>
      <w:marBottom w:val="0"/>
      <w:divBdr>
        <w:top w:val="none" w:sz="0" w:space="0" w:color="auto"/>
        <w:left w:val="none" w:sz="0" w:space="0" w:color="auto"/>
        <w:bottom w:val="none" w:sz="0" w:space="0" w:color="auto"/>
        <w:right w:val="none" w:sz="0" w:space="0" w:color="auto"/>
      </w:divBdr>
    </w:div>
    <w:div w:id="1370766453">
      <w:bodyDiv w:val="1"/>
      <w:marLeft w:val="0"/>
      <w:marRight w:val="0"/>
      <w:marTop w:val="0"/>
      <w:marBottom w:val="0"/>
      <w:divBdr>
        <w:top w:val="none" w:sz="0" w:space="0" w:color="auto"/>
        <w:left w:val="none" w:sz="0" w:space="0" w:color="auto"/>
        <w:bottom w:val="none" w:sz="0" w:space="0" w:color="auto"/>
        <w:right w:val="none" w:sz="0" w:space="0" w:color="auto"/>
      </w:divBdr>
    </w:div>
    <w:div w:id="1371295685">
      <w:bodyDiv w:val="1"/>
      <w:marLeft w:val="0"/>
      <w:marRight w:val="0"/>
      <w:marTop w:val="0"/>
      <w:marBottom w:val="0"/>
      <w:divBdr>
        <w:top w:val="none" w:sz="0" w:space="0" w:color="auto"/>
        <w:left w:val="none" w:sz="0" w:space="0" w:color="auto"/>
        <w:bottom w:val="none" w:sz="0" w:space="0" w:color="auto"/>
        <w:right w:val="none" w:sz="0" w:space="0" w:color="auto"/>
      </w:divBdr>
    </w:div>
    <w:div w:id="1371302674">
      <w:bodyDiv w:val="1"/>
      <w:marLeft w:val="0"/>
      <w:marRight w:val="0"/>
      <w:marTop w:val="0"/>
      <w:marBottom w:val="0"/>
      <w:divBdr>
        <w:top w:val="none" w:sz="0" w:space="0" w:color="auto"/>
        <w:left w:val="none" w:sz="0" w:space="0" w:color="auto"/>
        <w:bottom w:val="none" w:sz="0" w:space="0" w:color="auto"/>
        <w:right w:val="none" w:sz="0" w:space="0" w:color="auto"/>
      </w:divBdr>
    </w:div>
    <w:div w:id="1371416087">
      <w:bodyDiv w:val="1"/>
      <w:marLeft w:val="0"/>
      <w:marRight w:val="0"/>
      <w:marTop w:val="0"/>
      <w:marBottom w:val="0"/>
      <w:divBdr>
        <w:top w:val="none" w:sz="0" w:space="0" w:color="auto"/>
        <w:left w:val="none" w:sz="0" w:space="0" w:color="auto"/>
        <w:bottom w:val="none" w:sz="0" w:space="0" w:color="auto"/>
        <w:right w:val="none" w:sz="0" w:space="0" w:color="auto"/>
      </w:divBdr>
    </w:div>
    <w:div w:id="1371607841">
      <w:bodyDiv w:val="1"/>
      <w:marLeft w:val="0"/>
      <w:marRight w:val="0"/>
      <w:marTop w:val="0"/>
      <w:marBottom w:val="0"/>
      <w:divBdr>
        <w:top w:val="none" w:sz="0" w:space="0" w:color="auto"/>
        <w:left w:val="none" w:sz="0" w:space="0" w:color="auto"/>
        <w:bottom w:val="none" w:sz="0" w:space="0" w:color="auto"/>
        <w:right w:val="none" w:sz="0" w:space="0" w:color="auto"/>
      </w:divBdr>
    </w:div>
    <w:div w:id="1371951018">
      <w:bodyDiv w:val="1"/>
      <w:marLeft w:val="0"/>
      <w:marRight w:val="0"/>
      <w:marTop w:val="0"/>
      <w:marBottom w:val="0"/>
      <w:divBdr>
        <w:top w:val="none" w:sz="0" w:space="0" w:color="auto"/>
        <w:left w:val="none" w:sz="0" w:space="0" w:color="auto"/>
        <w:bottom w:val="none" w:sz="0" w:space="0" w:color="auto"/>
        <w:right w:val="none" w:sz="0" w:space="0" w:color="auto"/>
      </w:divBdr>
    </w:div>
    <w:div w:id="1371956789">
      <w:bodyDiv w:val="1"/>
      <w:marLeft w:val="0"/>
      <w:marRight w:val="0"/>
      <w:marTop w:val="0"/>
      <w:marBottom w:val="0"/>
      <w:divBdr>
        <w:top w:val="none" w:sz="0" w:space="0" w:color="auto"/>
        <w:left w:val="none" w:sz="0" w:space="0" w:color="auto"/>
        <w:bottom w:val="none" w:sz="0" w:space="0" w:color="auto"/>
        <w:right w:val="none" w:sz="0" w:space="0" w:color="auto"/>
      </w:divBdr>
    </w:div>
    <w:div w:id="1371999339">
      <w:bodyDiv w:val="1"/>
      <w:marLeft w:val="0"/>
      <w:marRight w:val="0"/>
      <w:marTop w:val="0"/>
      <w:marBottom w:val="0"/>
      <w:divBdr>
        <w:top w:val="none" w:sz="0" w:space="0" w:color="auto"/>
        <w:left w:val="none" w:sz="0" w:space="0" w:color="auto"/>
        <w:bottom w:val="none" w:sz="0" w:space="0" w:color="auto"/>
        <w:right w:val="none" w:sz="0" w:space="0" w:color="auto"/>
      </w:divBdr>
      <w:divsChild>
        <w:div w:id="18586880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00471273">
              <w:marLeft w:val="0"/>
              <w:marRight w:val="0"/>
              <w:marTop w:val="0"/>
              <w:marBottom w:val="0"/>
              <w:divBdr>
                <w:top w:val="none" w:sz="0" w:space="0" w:color="auto"/>
                <w:left w:val="none" w:sz="0" w:space="0" w:color="auto"/>
                <w:bottom w:val="none" w:sz="0" w:space="0" w:color="auto"/>
                <w:right w:val="none" w:sz="0" w:space="0" w:color="auto"/>
              </w:divBdr>
              <w:divsChild>
                <w:div w:id="13352586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2002308">
      <w:bodyDiv w:val="1"/>
      <w:marLeft w:val="0"/>
      <w:marRight w:val="0"/>
      <w:marTop w:val="0"/>
      <w:marBottom w:val="0"/>
      <w:divBdr>
        <w:top w:val="none" w:sz="0" w:space="0" w:color="auto"/>
        <w:left w:val="none" w:sz="0" w:space="0" w:color="auto"/>
        <w:bottom w:val="none" w:sz="0" w:space="0" w:color="auto"/>
        <w:right w:val="none" w:sz="0" w:space="0" w:color="auto"/>
      </w:divBdr>
    </w:div>
    <w:div w:id="1372072293">
      <w:bodyDiv w:val="1"/>
      <w:marLeft w:val="0"/>
      <w:marRight w:val="0"/>
      <w:marTop w:val="0"/>
      <w:marBottom w:val="0"/>
      <w:divBdr>
        <w:top w:val="none" w:sz="0" w:space="0" w:color="auto"/>
        <w:left w:val="none" w:sz="0" w:space="0" w:color="auto"/>
        <w:bottom w:val="none" w:sz="0" w:space="0" w:color="auto"/>
        <w:right w:val="none" w:sz="0" w:space="0" w:color="auto"/>
      </w:divBdr>
      <w:divsChild>
        <w:div w:id="342903114">
          <w:marLeft w:val="0"/>
          <w:marRight w:val="0"/>
          <w:marTop w:val="0"/>
          <w:marBottom w:val="0"/>
          <w:divBdr>
            <w:top w:val="none" w:sz="0" w:space="0" w:color="auto"/>
            <w:left w:val="none" w:sz="0" w:space="0" w:color="auto"/>
            <w:bottom w:val="none" w:sz="0" w:space="0" w:color="auto"/>
            <w:right w:val="none" w:sz="0" w:space="0" w:color="auto"/>
          </w:divBdr>
        </w:div>
        <w:div w:id="912859227">
          <w:marLeft w:val="0"/>
          <w:marRight w:val="0"/>
          <w:marTop w:val="0"/>
          <w:marBottom w:val="0"/>
          <w:divBdr>
            <w:top w:val="none" w:sz="0" w:space="0" w:color="auto"/>
            <w:left w:val="none" w:sz="0" w:space="0" w:color="auto"/>
            <w:bottom w:val="none" w:sz="0" w:space="0" w:color="auto"/>
            <w:right w:val="none" w:sz="0" w:space="0" w:color="auto"/>
          </w:divBdr>
        </w:div>
        <w:div w:id="1187447371">
          <w:marLeft w:val="0"/>
          <w:marRight w:val="0"/>
          <w:marTop w:val="0"/>
          <w:marBottom w:val="0"/>
          <w:divBdr>
            <w:top w:val="none" w:sz="0" w:space="0" w:color="auto"/>
            <w:left w:val="none" w:sz="0" w:space="0" w:color="auto"/>
            <w:bottom w:val="none" w:sz="0" w:space="0" w:color="auto"/>
            <w:right w:val="none" w:sz="0" w:space="0" w:color="auto"/>
          </w:divBdr>
        </w:div>
        <w:div w:id="1959219526">
          <w:marLeft w:val="0"/>
          <w:marRight w:val="0"/>
          <w:marTop w:val="0"/>
          <w:marBottom w:val="0"/>
          <w:divBdr>
            <w:top w:val="none" w:sz="0" w:space="0" w:color="auto"/>
            <w:left w:val="none" w:sz="0" w:space="0" w:color="auto"/>
            <w:bottom w:val="none" w:sz="0" w:space="0" w:color="auto"/>
            <w:right w:val="none" w:sz="0" w:space="0" w:color="auto"/>
          </w:divBdr>
        </w:div>
        <w:div w:id="2132049804">
          <w:marLeft w:val="0"/>
          <w:marRight w:val="0"/>
          <w:marTop w:val="0"/>
          <w:marBottom w:val="0"/>
          <w:divBdr>
            <w:top w:val="none" w:sz="0" w:space="0" w:color="auto"/>
            <w:left w:val="none" w:sz="0" w:space="0" w:color="auto"/>
            <w:bottom w:val="none" w:sz="0" w:space="0" w:color="auto"/>
            <w:right w:val="none" w:sz="0" w:space="0" w:color="auto"/>
          </w:divBdr>
        </w:div>
        <w:div w:id="1301883439">
          <w:marLeft w:val="0"/>
          <w:marRight w:val="0"/>
          <w:marTop w:val="0"/>
          <w:marBottom w:val="0"/>
          <w:divBdr>
            <w:top w:val="none" w:sz="0" w:space="0" w:color="auto"/>
            <w:left w:val="none" w:sz="0" w:space="0" w:color="auto"/>
            <w:bottom w:val="none" w:sz="0" w:space="0" w:color="auto"/>
            <w:right w:val="none" w:sz="0" w:space="0" w:color="auto"/>
          </w:divBdr>
        </w:div>
      </w:divsChild>
    </w:div>
    <w:div w:id="1372605613">
      <w:bodyDiv w:val="1"/>
      <w:marLeft w:val="0"/>
      <w:marRight w:val="0"/>
      <w:marTop w:val="0"/>
      <w:marBottom w:val="0"/>
      <w:divBdr>
        <w:top w:val="none" w:sz="0" w:space="0" w:color="auto"/>
        <w:left w:val="none" w:sz="0" w:space="0" w:color="auto"/>
        <w:bottom w:val="none" w:sz="0" w:space="0" w:color="auto"/>
        <w:right w:val="none" w:sz="0" w:space="0" w:color="auto"/>
      </w:divBdr>
    </w:div>
    <w:div w:id="1372606244">
      <w:bodyDiv w:val="1"/>
      <w:marLeft w:val="0"/>
      <w:marRight w:val="0"/>
      <w:marTop w:val="0"/>
      <w:marBottom w:val="0"/>
      <w:divBdr>
        <w:top w:val="none" w:sz="0" w:space="0" w:color="auto"/>
        <w:left w:val="none" w:sz="0" w:space="0" w:color="auto"/>
        <w:bottom w:val="none" w:sz="0" w:space="0" w:color="auto"/>
        <w:right w:val="none" w:sz="0" w:space="0" w:color="auto"/>
      </w:divBdr>
    </w:div>
    <w:div w:id="1372725032">
      <w:bodyDiv w:val="1"/>
      <w:marLeft w:val="0"/>
      <w:marRight w:val="0"/>
      <w:marTop w:val="0"/>
      <w:marBottom w:val="0"/>
      <w:divBdr>
        <w:top w:val="none" w:sz="0" w:space="0" w:color="auto"/>
        <w:left w:val="none" w:sz="0" w:space="0" w:color="auto"/>
        <w:bottom w:val="none" w:sz="0" w:space="0" w:color="auto"/>
        <w:right w:val="none" w:sz="0" w:space="0" w:color="auto"/>
      </w:divBdr>
      <w:divsChild>
        <w:div w:id="582570048">
          <w:marLeft w:val="0"/>
          <w:marRight w:val="0"/>
          <w:marTop w:val="0"/>
          <w:marBottom w:val="0"/>
          <w:divBdr>
            <w:top w:val="none" w:sz="0" w:space="0" w:color="auto"/>
            <w:left w:val="none" w:sz="0" w:space="0" w:color="auto"/>
            <w:bottom w:val="none" w:sz="0" w:space="0" w:color="auto"/>
            <w:right w:val="none" w:sz="0" w:space="0" w:color="auto"/>
          </w:divBdr>
          <w:divsChild>
            <w:div w:id="1690523025">
              <w:marLeft w:val="0"/>
              <w:marRight w:val="0"/>
              <w:marTop w:val="0"/>
              <w:marBottom w:val="0"/>
              <w:divBdr>
                <w:top w:val="none" w:sz="0" w:space="0" w:color="auto"/>
                <w:left w:val="none" w:sz="0" w:space="0" w:color="auto"/>
                <w:bottom w:val="none" w:sz="0" w:space="0" w:color="auto"/>
                <w:right w:val="none" w:sz="0" w:space="0" w:color="auto"/>
              </w:divBdr>
            </w:div>
            <w:div w:id="972104575">
              <w:marLeft w:val="0"/>
              <w:marRight w:val="0"/>
              <w:marTop w:val="0"/>
              <w:marBottom w:val="0"/>
              <w:divBdr>
                <w:top w:val="none" w:sz="0" w:space="0" w:color="auto"/>
                <w:left w:val="none" w:sz="0" w:space="0" w:color="auto"/>
                <w:bottom w:val="none" w:sz="0" w:space="0" w:color="auto"/>
                <w:right w:val="none" w:sz="0" w:space="0" w:color="auto"/>
              </w:divBdr>
            </w:div>
            <w:div w:id="1074816636">
              <w:marLeft w:val="0"/>
              <w:marRight w:val="0"/>
              <w:marTop w:val="0"/>
              <w:marBottom w:val="0"/>
              <w:divBdr>
                <w:top w:val="none" w:sz="0" w:space="0" w:color="auto"/>
                <w:left w:val="none" w:sz="0" w:space="0" w:color="auto"/>
                <w:bottom w:val="none" w:sz="0" w:space="0" w:color="auto"/>
                <w:right w:val="none" w:sz="0" w:space="0" w:color="auto"/>
              </w:divBdr>
            </w:div>
            <w:div w:id="1525702957">
              <w:marLeft w:val="0"/>
              <w:marRight w:val="0"/>
              <w:marTop w:val="0"/>
              <w:marBottom w:val="0"/>
              <w:divBdr>
                <w:top w:val="none" w:sz="0" w:space="0" w:color="auto"/>
                <w:left w:val="none" w:sz="0" w:space="0" w:color="auto"/>
                <w:bottom w:val="none" w:sz="0" w:space="0" w:color="auto"/>
                <w:right w:val="none" w:sz="0" w:space="0" w:color="auto"/>
              </w:divBdr>
            </w:div>
            <w:div w:id="641233638">
              <w:marLeft w:val="0"/>
              <w:marRight w:val="0"/>
              <w:marTop w:val="0"/>
              <w:marBottom w:val="0"/>
              <w:divBdr>
                <w:top w:val="none" w:sz="0" w:space="0" w:color="auto"/>
                <w:left w:val="none" w:sz="0" w:space="0" w:color="auto"/>
                <w:bottom w:val="none" w:sz="0" w:space="0" w:color="auto"/>
                <w:right w:val="none" w:sz="0" w:space="0" w:color="auto"/>
              </w:divBdr>
            </w:div>
            <w:div w:id="277372200">
              <w:marLeft w:val="0"/>
              <w:marRight w:val="0"/>
              <w:marTop w:val="0"/>
              <w:marBottom w:val="0"/>
              <w:divBdr>
                <w:top w:val="none" w:sz="0" w:space="0" w:color="auto"/>
                <w:left w:val="none" w:sz="0" w:space="0" w:color="auto"/>
                <w:bottom w:val="none" w:sz="0" w:space="0" w:color="auto"/>
                <w:right w:val="none" w:sz="0" w:space="0" w:color="auto"/>
              </w:divBdr>
            </w:div>
            <w:div w:id="1772968329">
              <w:marLeft w:val="0"/>
              <w:marRight w:val="0"/>
              <w:marTop w:val="0"/>
              <w:marBottom w:val="0"/>
              <w:divBdr>
                <w:top w:val="none" w:sz="0" w:space="0" w:color="auto"/>
                <w:left w:val="none" w:sz="0" w:space="0" w:color="auto"/>
                <w:bottom w:val="none" w:sz="0" w:space="0" w:color="auto"/>
                <w:right w:val="none" w:sz="0" w:space="0" w:color="auto"/>
              </w:divBdr>
            </w:div>
            <w:div w:id="70081318">
              <w:marLeft w:val="0"/>
              <w:marRight w:val="0"/>
              <w:marTop w:val="0"/>
              <w:marBottom w:val="0"/>
              <w:divBdr>
                <w:top w:val="none" w:sz="0" w:space="0" w:color="auto"/>
                <w:left w:val="none" w:sz="0" w:space="0" w:color="auto"/>
                <w:bottom w:val="none" w:sz="0" w:space="0" w:color="auto"/>
                <w:right w:val="none" w:sz="0" w:space="0" w:color="auto"/>
              </w:divBdr>
            </w:div>
            <w:div w:id="1892420079">
              <w:marLeft w:val="0"/>
              <w:marRight w:val="0"/>
              <w:marTop w:val="0"/>
              <w:marBottom w:val="0"/>
              <w:divBdr>
                <w:top w:val="none" w:sz="0" w:space="0" w:color="auto"/>
                <w:left w:val="none" w:sz="0" w:space="0" w:color="auto"/>
                <w:bottom w:val="none" w:sz="0" w:space="0" w:color="auto"/>
                <w:right w:val="none" w:sz="0" w:space="0" w:color="auto"/>
              </w:divBdr>
            </w:div>
            <w:div w:id="281110637">
              <w:marLeft w:val="0"/>
              <w:marRight w:val="0"/>
              <w:marTop w:val="0"/>
              <w:marBottom w:val="0"/>
              <w:divBdr>
                <w:top w:val="none" w:sz="0" w:space="0" w:color="auto"/>
                <w:left w:val="none" w:sz="0" w:space="0" w:color="auto"/>
                <w:bottom w:val="none" w:sz="0" w:space="0" w:color="auto"/>
                <w:right w:val="none" w:sz="0" w:space="0" w:color="auto"/>
              </w:divBdr>
            </w:div>
            <w:div w:id="915407715">
              <w:marLeft w:val="0"/>
              <w:marRight w:val="0"/>
              <w:marTop w:val="0"/>
              <w:marBottom w:val="0"/>
              <w:divBdr>
                <w:top w:val="none" w:sz="0" w:space="0" w:color="auto"/>
                <w:left w:val="none" w:sz="0" w:space="0" w:color="auto"/>
                <w:bottom w:val="none" w:sz="0" w:space="0" w:color="auto"/>
                <w:right w:val="none" w:sz="0" w:space="0" w:color="auto"/>
              </w:divBdr>
            </w:div>
            <w:div w:id="46808876">
              <w:marLeft w:val="0"/>
              <w:marRight w:val="0"/>
              <w:marTop w:val="0"/>
              <w:marBottom w:val="0"/>
              <w:divBdr>
                <w:top w:val="none" w:sz="0" w:space="0" w:color="auto"/>
                <w:left w:val="none" w:sz="0" w:space="0" w:color="auto"/>
                <w:bottom w:val="none" w:sz="0" w:space="0" w:color="auto"/>
                <w:right w:val="none" w:sz="0" w:space="0" w:color="auto"/>
              </w:divBdr>
            </w:div>
            <w:div w:id="428700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3387319">
      <w:bodyDiv w:val="1"/>
      <w:marLeft w:val="0"/>
      <w:marRight w:val="0"/>
      <w:marTop w:val="0"/>
      <w:marBottom w:val="0"/>
      <w:divBdr>
        <w:top w:val="none" w:sz="0" w:space="0" w:color="auto"/>
        <w:left w:val="none" w:sz="0" w:space="0" w:color="auto"/>
        <w:bottom w:val="none" w:sz="0" w:space="0" w:color="auto"/>
        <w:right w:val="none" w:sz="0" w:space="0" w:color="auto"/>
      </w:divBdr>
    </w:div>
    <w:div w:id="1374159670">
      <w:bodyDiv w:val="1"/>
      <w:marLeft w:val="0"/>
      <w:marRight w:val="0"/>
      <w:marTop w:val="0"/>
      <w:marBottom w:val="0"/>
      <w:divBdr>
        <w:top w:val="none" w:sz="0" w:space="0" w:color="auto"/>
        <w:left w:val="none" w:sz="0" w:space="0" w:color="auto"/>
        <w:bottom w:val="none" w:sz="0" w:space="0" w:color="auto"/>
        <w:right w:val="none" w:sz="0" w:space="0" w:color="auto"/>
      </w:divBdr>
    </w:div>
    <w:div w:id="1374572097">
      <w:bodyDiv w:val="1"/>
      <w:marLeft w:val="0"/>
      <w:marRight w:val="0"/>
      <w:marTop w:val="0"/>
      <w:marBottom w:val="0"/>
      <w:divBdr>
        <w:top w:val="none" w:sz="0" w:space="0" w:color="auto"/>
        <w:left w:val="none" w:sz="0" w:space="0" w:color="auto"/>
        <w:bottom w:val="none" w:sz="0" w:space="0" w:color="auto"/>
        <w:right w:val="none" w:sz="0" w:space="0" w:color="auto"/>
      </w:divBdr>
    </w:div>
    <w:div w:id="1375036789">
      <w:bodyDiv w:val="1"/>
      <w:marLeft w:val="0"/>
      <w:marRight w:val="0"/>
      <w:marTop w:val="0"/>
      <w:marBottom w:val="0"/>
      <w:divBdr>
        <w:top w:val="none" w:sz="0" w:space="0" w:color="auto"/>
        <w:left w:val="none" w:sz="0" w:space="0" w:color="auto"/>
        <w:bottom w:val="none" w:sz="0" w:space="0" w:color="auto"/>
        <w:right w:val="none" w:sz="0" w:space="0" w:color="auto"/>
      </w:divBdr>
    </w:div>
    <w:div w:id="1375080946">
      <w:bodyDiv w:val="1"/>
      <w:marLeft w:val="0"/>
      <w:marRight w:val="0"/>
      <w:marTop w:val="0"/>
      <w:marBottom w:val="0"/>
      <w:divBdr>
        <w:top w:val="none" w:sz="0" w:space="0" w:color="auto"/>
        <w:left w:val="none" w:sz="0" w:space="0" w:color="auto"/>
        <w:bottom w:val="none" w:sz="0" w:space="0" w:color="auto"/>
        <w:right w:val="none" w:sz="0" w:space="0" w:color="auto"/>
      </w:divBdr>
    </w:div>
    <w:div w:id="1375159431">
      <w:bodyDiv w:val="1"/>
      <w:marLeft w:val="0"/>
      <w:marRight w:val="0"/>
      <w:marTop w:val="0"/>
      <w:marBottom w:val="0"/>
      <w:divBdr>
        <w:top w:val="none" w:sz="0" w:space="0" w:color="auto"/>
        <w:left w:val="none" w:sz="0" w:space="0" w:color="auto"/>
        <w:bottom w:val="none" w:sz="0" w:space="0" w:color="auto"/>
        <w:right w:val="none" w:sz="0" w:space="0" w:color="auto"/>
      </w:divBdr>
    </w:div>
    <w:div w:id="1375809210">
      <w:bodyDiv w:val="1"/>
      <w:marLeft w:val="0"/>
      <w:marRight w:val="0"/>
      <w:marTop w:val="0"/>
      <w:marBottom w:val="0"/>
      <w:divBdr>
        <w:top w:val="none" w:sz="0" w:space="0" w:color="auto"/>
        <w:left w:val="none" w:sz="0" w:space="0" w:color="auto"/>
        <w:bottom w:val="none" w:sz="0" w:space="0" w:color="auto"/>
        <w:right w:val="none" w:sz="0" w:space="0" w:color="auto"/>
      </w:divBdr>
    </w:div>
    <w:div w:id="1376008408">
      <w:bodyDiv w:val="1"/>
      <w:marLeft w:val="0"/>
      <w:marRight w:val="0"/>
      <w:marTop w:val="0"/>
      <w:marBottom w:val="0"/>
      <w:divBdr>
        <w:top w:val="none" w:sz="0" w:space="0" w:color="auto"/>
        <w:left w:val="none" w:sz="0" w:space="0" w:color="auto"/>
        <w:bottom w:val="none" w:sz="0" w:space="0" w:color="auto"/>
        <w:right w:val="none" w:sz="0" w:space="0" w:color="auto"/>
      </w:divBdr>
    </w:div>
    <w:div w:id="1376200579">
      <w:bodyDiv w:val="1"/>
      <w:marLeft w:val="0"/>
      <w:marRight w:val="0"/>
      <w:marTop w:val="0"/>
      <w:marBottom w:val="0"/>
      <w:divBdr>
        <w:top w:val="none" w:sz="0" w:space="0" w:color="auto"/>
        <w:left w:val="none" w:sz="0" w:space="0" w:color="auto"/>
        <w:bottom w:val="none" w:sz="0" w:space="0" w:color="auto"/>
        <w:right w:val="none" w:sz="0" w:space="0" w:color="auto"/>
      </w:divBdr>
    </w:div>
    <w:div w:id="1376588213">
      <w:bodyDiv w:val="1"/>
      <w:marLeft w:val="0"/>
      <w:marRight w:val="0"/>
      <w:marTop w:val="0"/>
      <w:marBottom w:val="0"/>
      <w:divBdr>
        <w:top w:val="none" w:sz="0" w:space="0" w:color="auto"/>
        <w:left w:val="none" w:sz="0" w:space="0" w:color="auto"/>
        <w:bottom w:val="none" w:sz="0" w:space="0" w:color="auto"/>
        <w:right w:val="none" w:sz="0" w:space="0" w:color="auto"/>
      </w:divBdr>
    </w:div>
    <w:div w:id="1376588702">
      <w:bodyDiv w:val="1"/>
      <w:marLeft w:val="0"/>
      <w:marRight w:val="0"/>
      <w:marTop w:val="0"/>
      <w:marBottom w:val="0"/>
      <w:divBdr>
        <w:top w:val="none" w:sz="0" w:space="0" w:color="auto"/>
        <w:left w:val="none" w:sz="0" w:space="0" w:color="auto"/>
        <w:bottom w:val="none" w:sz="0" w:space="0" w:color="auto"/>
        <w:right w:val="none" w:sz="0" w:space="0" w:color="auto"/>
      </w:divBdr>
    </w:div>
    <w:div w:id="1376848601">
      <w:bodyDiv w:val="1"/>
      <w:marLeft w:val="0"/>
      <w:marRight w:val="0"/>
      <w:marTop w:val="0"/>
      <w:marBottom w:val="0"/>
      <w:divBdr>
        <w:top w:val="none" w:sz="0" w:space="0" w:color="auto"/>
        <w:left w:val="none" w:sz="0" w:space="0" w:color="auto"/>
        <w:bottom w:val="none" w:sz="0" w:space="0" w:color="auto"/>
        <w:right w:val="none" w:sz="0" w:space="0" w:color="auto"/>
      </w:divBdr>
    </w:div>
    <w:div w:id="1377003544">
      <w:bodyDiv w:val="1"/>
      <w:marLeft w:val="0"/>
      <w:marRight w:val="0"/>
      <w:marTop w:val="0"/>
      <w:marBottom w:val="0"/>
      <w:divBdr>
        <w:top w:val="none" w:sz="0" w:space="0" w:color="auto"/>
        <w:left w:val="none" w:sz="0" w:space="0" w:color="auto"/>
        <w:bottom w:val="none" w:sz="0" w:space="0" w:color="auto"/>
        <w:right w:val="none" w:sz="0" w:space="0" w:color="auto"/>
      </w:divBdr>
    </w:div>
    <w:div w:id="1377005527">
      <w:bodyDiv w:val="1"/>
      <w:marLeft w:val="0"/>
      <w:marRight w:val="0"/>
      <w:marTop w:val="0"/>
      <w:marBottom w:val="0"/>
      <w:divBdr>
        <w:top w:val="none" w:sz="0" w:space="0" w:color="auto"/>
        <w:left w:val="none" w:sz="0" w:space="0" w:color="auto"/>
        <w:bottom w:val="none" w:sz="0" w:space="0" w:color="auto"/>
        <w:right w:val="none" w:sz="0" w:space="0" w:color="auto"/>
      </w:divBdr>
      <w:divsChild>
        <w:div w:id="529877172">
          <w:marLeft w:val="0"/>
          <w:marRight w:val="0"/>
          <w:marTop w:val="0"/>
          <w:marBottom w:val="0"/>
          <w:divBdr>
            <w:top w:val="none" w:sz="0" w:space="0" w:color="auto"/>
            <w:left w:val="none" w:sz="0" w:space="0" w:color="auto"/>
            <w:bottom w:val="none" w:sz="0" w:space="0" w:color="auto"/>
            <w:right w:val="none" w:sz="0" w:space="0" w:color="auto"/>
          </w:divBdr>
        </w:div>
      </w:divsChild>
    </w:div>
    <w:div w:id="1377271260">
      <w:bodyDiv w:val="1"/>
      <w:marLeft w:val="0"/>
      <w:marRight w:val="0"/>
      <w:marTop w:val="0"/>
      <w:marBottom w:val="0"/>
      <w:divBdr>
        <w:top w:val="none" w:sz="0" w:space="0" w:color="auto"/>
        <w:left w:val="none" w:sz="0" w:space="0" w:color="auto"/>
        <w:bottom w:val="none" w:sz="0" w:space="0" w:color="auto"/>
        <w:right w:val="none" w:sz="0" w:space="0" w:color="auto"/>
      </w:divBdr>
    </w:div>
    <w:div w:id="1377897497">
      <w:bodyDiv w:val="1"/>
      <w:marLeft w:val="0"/>
      <w:marRight w:val="0"/>
      <w:marTop w:val="0"/>
      <w:marBottom w:val="0"/>
      <w:divBdr>
        <w:top w:val="none" w:sz="0" w:space="0" w:color="auto"/>
        <w:left w:val="none" w:sz="0" w:space="0" w:color="auto"/>
        <w:bottom w:val="none" w:sz="0" w:space="0" w:color="auto"/>
        <w:right w:val="none" w:sz="0" w:space="0" w:color="auto"/>
      </w:divBdr>
    </w:div>
    <w:div w:id="1378237119">
      <w:bodyDiv w:val="1"/>
      <w:marLeft w:val="0"/>
      <w:marRight w:val="0"/>
      <w:marTop w:val="0"/>
      <w:marBottom w:val="0"/>
      <w:divBdr>
        <w:top w:val="none" w:sz="0" w:space="0" w:color="auto"/>
        <w:left w:val="none" w:sz="0" w:space="0" w:color="auto"/>
        <w:bottom w:val="none" w:sz="0" w:space="0" w:color="auto"/>
        <w:right w:val="none" w:sz="0" w:space="0" w:color="auto"/>
      </w:divBdr>
    </w:div>
    <w:div w:id="1378746835">
      <w:bodyDiv w:val="1"/>
      <w:marLeft w:val="0"/>
      <w:marRight w:val="0"/>
      <w:marTop w:val="0"/>
      <w:marBottom w:val="0"/>
      <w:divBdr>
        <w:top w:val="none" w:sz="0" w:space="0" w:color="auto"/>
        <w:left w:val="none" w:sz="0" w:space="0" w:color="auto"/>
        <w:bottom w:val="none" w:sz="0" w:space="0" w:color="auto"/>
        <w:right w:val="none" w:sz="0" w:space="0" w:color="auto"/>
      </w:divBdr>
    </w:div>
    <w:div w:id="1378967146">
      <w:bodyDiv w:val="1"/>
      <w:marLeft w:val="0"/>
      <w:marRight w:val="0"/>
      <w:marTop w:val="0"/>
      <w:marBottom w:val="0"/>
      <w:divBdr>
        <w:top w:val="none" w:sz="0" w:space="0" w:color="auto"/>
        <w:left w:val="none" w:sz="0" w:space="0" w:color="auto"/>
        <w:bottom w:val="none" w:sz="0" w:space="0" w:color="auto"/>
        <w:right w:val="none" w:sz="0" w:space="0" w:color="auto"/>
      </w:divBdr>
    </w:div>
    <w:div w:id="1379012126">
      <w:bodyDiv w:val="1"/>
      <w:marLeft w:val="0"/>
      <w:marRight w:val="0"/>
      <w:marTop w:val="0"/>
      <w:marBottom w:val="0"/>
      <w:divBdr>
        <w:top w:val="none" w:sz="0" w:space="0" w:color="auto"/>
        <w:left w:val="none" w:sz="0" w:space="0" w:color="auto"/>
        <w:bottom w:val="none" w:sz="0" w:space="0" w:color="auto"/>
        <w:right w:val="none" w:sz="0" w:space="0" w:color="auto"/>
      </w:divBdr>
    </w:div>
    <w:div w:id="1379402758">
      <w:bodyDiv w:val="1"/>
      <w:marLeft w:val="0"/>
      <w:marRight w:val="0"/>
      <w:marTop w:val="0"/>
      <w:marBottom w:val="0"/>
      <w:divBdr>
        <w:top w:val="none" w:sz="0" w:space="0" w:color="auto"/>
        <w:left w:val="none" w:sz="0" w:space="0" w:color="auto"/>
        <w:bottom w:val="none" w:sz="0" w:space="0" w:color="auto"/>
        <w:right w:val="none" w:sz="0" w:space="0" w:color="auto"/>
      </w:divBdr>
    </w:div>
    <w:div w:id="1379429280">
      <w:bodyDiv w:val="1"/>
      <w:marLeft w:val="0"/>
      <w:marRight w:val="0"/>
      <w:marTop w:val="0"/>
      <w:marBottom w:val="0"/>
      <w:divBdr>
        <w:top w:val="none" w:sz="0" w:space="0" w:color="auto"/>
        <w:left w:val="none" w:sz="0" w:space="0" w:color="auto"/>
        <w:bottom w:val="none" w:sz="0" w:space="0" w:color="auto"/>
        <w:right w:val="none" w:sz="0" w:space="0" w:color="auto"/>
      </w:divBdr>
    </w:div>
    <w:div w:id="1379669817">
      <w:bodyDiv w:val="1"/>
      <w:marLeft w:val="0"/>
      <w:marRight w:val="0"/>
      <w:marTop w:val="0"/>
      <w:marBottom w:val="0"/>
      <w:divBdr>
        <w:top w:val="none" w:sz="0" w:space="0" w:color="auto"/>
        <w:left w:val="none" w:sz="0" w:space="0" w:color="auto"/>
        <w:bottom w:val="none" w:sz="0" w:space="0" w:color="auto"/>
        <w:right w:val="none" w:sz="0" w:space="0" w:color="auto"/>
      </w:divBdr>
    </w:div>
    <w:div w:id="1381053231">
      <w:bodyDiv w:val="1"/>
      <w:marLeft w:val="0"/>
      <w:marRight w:val="0"/>
      <w:marTop w:val="0"/>
      <w:marBottom w:val="0"/>
      <w:divBdr>
        <w:top w:val="none" w:sz="0" w:space="0" w:color="auto"/>
        <w:left w:val="none" w:sz="0" w:space="0" w:color="auto"/>
        <w:bottom w:val="none" w:sz="0" w:space="0" w:color="auto"/>
        <w:right w:val="none" w:sz="0" w:space="0" w:color="auto"/>
      </w:divBdr>
    </w:div>
    <w:div w:id="1381438665">
      <w:bodyDiv w:val="1"/>
      <w:marLeft w:val="0"/>
      <w:marRight w:val="0"/>
      <w:marTop w:val="0"/>
      <w:marBottom w:val="0"/>
      <w:divBdr>
        <w:top w:val="none" w:sz="0" w:space="0" w:color="auto"/>
        <w:left w:val="none" w:sz="0" w:space="0" w:color="auto"/>
        <w:bottom w:val="none" w:sz="0" w:space="0" w:color="auto"/>
        <w:right w:val="none" w:sz="0" w:space="0" w:color="auto"/>
      </w:divBdr>
    </w:div>
    <w:div w:id="1382249021">
      <w:bodyDiv w:val="1"/>
      <w:marLeft w:val="0"/>
      <w:marRight w:val="0"/>
      <w:marTop w:val="0"/>
      <w:marBottom w:val="0"/>
      <w:divBdr>
        <w:top w:val="none" w:sz="0" w:space="0" w:color="auto"/>
        <w:left w:val="none" w:sz="0" w:space="0" w:color="auto"/>
        <w:bottom w:val="none" w:sz="0" w:space="0" w:color="auto"/>
        <w:right w:val="none" w:sz="0" w:space="0" w:color="auto"/>
      </w:divBdr>
    </w:div>
    <w:div w:id="1382437711">
      <w:bodyDiv w:val="1"/>
      <w:marLeft w:val="0"/>
      <w:marRight w:val="0"/>
      <w:marTop w:val="0"/>
      <w:marBottom w:val="0"/>
      <w:divBdr>
        <w:top w:val="none" w:sz="0" w:space="0" w:color="auto"/>
        <w:left w:val="none" w:sz="0" w:space="0" w:color="auto"/>
        <w:bottom w:val="none" w:sz="0" w:space="0" w:color="auto"/>
        <w:right w:val="none" w:sz="0" w:space="0" w:color="auto"/>
      </w:divBdr>
    </w:div>
    <w:div w:id="1382972063">
      <w:bodyDiv w:val="1"/>
      <w:marLeft w:val="0"/>
      <w:marRight w:val="0"/>
      <w:marTop w:val="0"/>
      <w:marBottom w:val="0"/>
      <w:divBdr>
        <w:top w:val="none" w:sz="0" w:space="0" w:color="auto"/>
        <w:left w:val="none" w:sz="0" w:space="0" w:color="auto"/>
        <w:bottom w:val="none" w:sz="0" w:space="0" w:color="auto"/>
        <w:right w:val="none" w:sz="0" w:space="0" w:color="auto"/>
      </w:divBdr>
      <w:divsChild>
        <w:div w:id="1800761891">
          <w:marLeft w:val="0"/>
          <w:marRight w:val="0"/>
          <w:marTop w:val="0"/>
          <w:marBottom w:val="0"/>
          <w:divBdr>
            <w:top w:val="none" w:sz="0" w:space="0" w:color="auto"/>
            <w:left w:val="none" w:sz="0" w:space="0" w:color="auto"/>
            <w:bottom w:val="none" w:sz="0" w:space="0" w:color="auto"/>
            <w:right w:val="none" w:sz="0" w:space="0" w:color="auto"/>
          </w:divBdr>
        </w:div>
      </w:divsChild>
    </w:div>
    <w:div w:id="1383211457">
      <w:bodyDiv w:val="1"/>
      <w:marLeft w:val="0"/>
      <w:marRight w:val="0"/>
      <w:marTop w:val="0"/>
      <w:marBottom w:val="0"/>
      <w:divBdr>
        <w:top w:val="none" w:sz="0" w:space="0" w:color="auto"/>
        <w:left w:val="none" w:sz="0" w:space="0" w:color="auto"/>
        <w:bottom w:val="none" w:sz="0" w:space="0" w:color="auto"/>
        <w:right w:val="none" w:sz="0" w:space="0" w:color="auto"/>
      </w:divBdr>
    </w:div>
    <w:div w:id="1383283933">
      <w:bodyDiv w:val="1"/>
      <w:marLeft w:val="0"/>
      <w:marRight w:val="0"/>
      <w:marTop w:val="0"/>
      <w:marBottom w:val="0"/>
      <w:divBdr>
        <w:top w:val="none" w:sz="0" w:space="0" w:color="auto"/>
        <w:left w:val="none" w:sz="0" w:space="0" w:color="auto"/>
        <w:bottom w:val="none" w:sz="0" w:space="0" w:color="auto"/>
        <w:right w:val="none" w:sz="0" w:space="0" w:color="auto"/>
      </w:divBdr>
    </w:div>
    <w:div w:id="1383484428">
      <w:bodyDiv w:val="1"/>
      <w:marLeft w:val="0"/>
      <w:marRight w:val="0"/>
      <w:marTop w:val="0"/>
      <w:marBottom w:val="0"/>
      <w:divBdr>
        <w:top w:val="none" w:sz="0" w:space="0" w:color="auto"/>
        <w:left w:val="none" w:sz="0" w:space="0" w:color="auto"/>
        <w:bottom w:val="none" w:sz="0" w:space="0" w:color="auto"/>
        <w:right w:val="none" w:sz="0" w:space="0" w:color="auto"/>
      </w:divBdr>
    </w:div>
    <w:div w:id="1383794294">
      <w:bodyDiv w:val="1"/>
      <w:marLeft w:val="0"/>
      <w:marRight w:val="0"/>
      <w:marTop w:val="0"/>
      <w:marBottom w:val="0"/>
      <w:divBdr>
        <w:top w:val="none" w:sz="0" w:space="0" w:color="auto"/>
        <w:left w:val="none" w:sz="0" w:space="0" w:color="auto"/>
        <w:bottom w:val="none" w:sz="0" w:space="0" w:color="auto"/>
        <w:right w:val="none" w:sz="0" w:space="0" w:color="auto"/>
      </w:divBdr>
    </w:div>
    <w:div w:id="1384058911">
      <w:bodyDiv w:val="1"/>
      <w:marLeft w:val="0"/>
      <w:marRight w:val="0"/>
      <w:marTop w:val="0"/>
      <w:marBottom w:val="0"/>
      <w:divBdr>
        <w:top w:val="none" w:sz="0" w:space="0" w:color="auto"/>
        <w:left w:val="none" w:sz="0" w:space="0" w:color="auto"/>
        <w:bottom w:val="none" w:sz="0" w:space="0" w:color="auto"/>
        <w:right w:val="none" w:sz="0" w:space="0" w:color="auto"/>
      </w:divBdr>
    </w:div>
    <w:div w:id="1384527815">
      <w:bodyDiv w:val="1"/>
      <w:marLeft w:val="0"/>
      <w:marRight w:val="0"/>
      <w:marTop w:val="0"/>
      <w:marBottom w:val="0"/>
      <w:divBdr>
        <w:top w:val="none" w:sz="0" w:space="0" w:color="auto"/>
        <w:left w:val="none" w:sz="0" w:space="0" w:color="auto"/>
        <w:bottom w:val="none" w:sz="0" w:space="0" w:color="auto"/>
        <w:right w:val="none" w:sz="0" w:space="0" w:color="auto"/>
      </w:divBdr>
      <w:divsChild>
        <w:div w:id="300041219">
          <w:marLeft w:val="0"/>
          <w:marRight w:val="0"/>
          <w:marTop w:val="0"/>
          <w:marBottom w:val="0"/>
          <w:divBdr>
            <w:top w:val="none" w:sz="0" w:space="0" w:color="auto"/>
            <w:left w:val="none" w:sz="0" w:space="0" w:color="auto"/>
            <w:bottom w:val="none" w:sz="0" w:space="0" w:color="auto"/>
            <w:right w:val="none" w:sz="0" w:space="0" w:color="auto"/>
          </w:divBdr>
        </w:div>
      </w:divsChild>
    </w:div>
    <w:div w:id="1385446427">
      <w:bodyDiv w:val="1"/>
      <w:marLeft w:val="0"/>
      <w:marRight w:val="0"/>
      <w:marTop w:val="0"/>
      <w:marBottom w:val="0"/>
      <w:divBdr>
        <w:top w:val="none" w:sz="0" w:space="0" w:color="auto"/>
        <w:left w:val="none" w:sz="0" w:space="0" w:color="auto"/>
        <w:bottom w:val="none" w:sz="0" w:space="0" w:color="auto"/>
        <w:right w:val="none" w:sz="0" w:space="0" w:color="auto"/>
      </w:divBdr>
    </w:div>
    <w:div w:id="1386415400">
      <w:bodyDiv w:val="1"/>
      <w:marLeft w:val="0"/>
      <w:marRight w:val="0"/>
      <w:marTop w:val="0"/>
      <w:marBottom w:val="0"/>
      <w:divBdr>
        <w:top w:val="none" w:sz="0" w:space="0" w:color="auto"/>
        <w:left w:val="none" w:sz="0" w:space="0" w:color="auto"/>
        <w:bottom w:val="none" w:sz="0" w:space="0" w:color="auto"/>
        <w:right w:val="none" w:sz="0" w:space="0" w:color="auto"/>
      </w:divBdr>
    </w:div>
    <w:div w:id="1386445506">
      <w:bodyDiv w:val="1"/>
      <w:marLeft w:val="0"/>
      <w:marRight w:val="0"/>
      <w:marTop w:val="0"/>
      <w:marBottom w:val="0"/>
      <w:divBdr>
        <w:top w:val="none" w:sz="0" w:space="0" w:color="auto"/>
        <w:left w:val="none" w:sz="0" w:space="0" w:color="auto"/>
        <w:bottom w:val="none" w:sz="0" w:space="0" w:color="auto"/>
        <w:right w:val="none" w:sz="0" w:space="0" w:color="auto"/>
      </w:divBdr>
    </w:div>
    <w:div w:id="1386566073">
      <w:bodyDiv w:val="1"/>
      <w:marLeft w:val="0"/>
      <w:marRight w:val="0"/>
      <w:marTop w:val="0"/>
      <w:marBottom w:val="0"/>
      <w:divBdr>
        <w:top w:val="none" w:sz="0" w:space="0" w:color="auto"/>
        <w:left w:val="none" w:sz="0" w:space="0" w:color="auto"/>
        <w:bottom w:val="none" w:sz="0" w:space="0" w:color="auto"/>
        <w:right w:val="none" w:sz="0" w:space="0" w:color="auto"/>
      </w:divBdr>
    </w:div>
    <w:div w:id="1387028955">
      <w:bodyDiv w:val="1"/>
      <w:marLeft w:val="0"/>
      <w:marRight w:val="0"/>
      <w:marTop w:val="0"/>
      <w:marBottom w:val="0"/>
      <w:divBdr>
        <w:top w:val="none" w:sz="0" w:space="0" w:color="auto"/>
        <w:left w:val="none" w:sz="0" w:space="0" w:color="auto"/>
        <w:bottom w:val="none" w:sz="0" w:space="0" w:color="auto"/>
        <w:right w:val="none" w:sz="0" w:space="0" w:color="auto"/>
      </w:divBdr>
    </w:div>
    <w:div w:id="1387102054">
      <w:bodyDiv w:val="1"/>
      <w:marLeft w:val="0"/>
      <w:marRight w:val="0"/>
      <w:marTop w:val="0"/>
      <w:marBottom w:val="0"/>
      <w:divBdr>
        <w:top w:val="none" w:sz="0" w:space="0" w:color="auto"/>
        <w:left w:val="none" w:sz="0" w:space="0" w:color="auto"/>
        <w:bottom w:val="none" w:sz="0" w:space="0" w:color="auto"/>
        <w:right w:val="none" w:sz="0" w:space="0" w:color="auto"/>
      </w:divBdr>
    </w:div>
    <w:div w:id="1387141082">
      <w:bodyDiv w:val="1"/>
      <w:marLeft w:val="0"/>
      <w:marRight w:val="0"/>
      <w:marTop w:val="0"/>
      <w:marBottom w:val="0"/>
      <w:divBdr>
        <w:top w:val="none" w:sz="0" w:space="0" w:color="auto"/>
        <w:left w:val="none" w:sz="0" w:space="0" w:color="auto"/>
        <w:bottom w:val="none" w:sz="0" w:space="0" w:color="auto"/>
        <w:right w:val="none" w:sz="0" w:space="0" w:color="auto"/>
      </w:divBdr>
    </w:div>
    <w:div w:id="1387222723">
      <w:bodyDiv w:val="1"/>
      <w:marLeft w:val="0"/>
      <w:marRight w:val="0"/>
      <w:marTop w:val="0"/>
      <w:marBottom w:val="0"/>
      <w:divBdr>
        <w:top w:val="none" w:sz="0" w:space="0" w:color="auto"/>
        <w:left w:val="none" w:sz="0" w:space="0" w:color="auto"/>
        <w:bottom w:val="none" w:sz="0" w:space="0" w:color="auto"/>
        <w:right w:val="none" w:sz="0" w:space="0" w:color="auto"/>
      </w:divBdr>
    </w:div>
    <w:div w:id="1387334362">
      <w:bodyDiv w:val="1"/>
      <w:marLeft w:val="0"/>
      <w:marRight w:val="0"/>
      <w:marTop w:val="0"/>
      <w:marBottom w:val="0"/>
      <w:divBdr>
        <w:top w:val="none" w:sz="0" w:space="0" w:color="auto"/>
        <w:left w:val="none" w:sz="0" w:space="0" w:color="auto"/>
        <w:bottom w:val="none" w:sz="0" w:space="0" w:color="auto"/>
        <w:right w:val="none" w:sz="0" w:space="0" w:color="auto"/>
      </w:divBdr>
    </w:div>
    <w:div w:id="1387490368">
      <w:bodyDiv w:val="1"/>
      <w:marLeft w:val="0"/>
      <w:marRight w:val="0"/>
      <w:marTop w:val="0"/>
      <w:marBottom w:val="0"/>
      <w:divBdr>
        <w:top w:val="none" w:sz="0" w:space="0" w:color="auto"/>
        <w:left w:val="none" w:sz="0" w:space="0" w:color="auto"/>
        <w:bottom w:val="none" w:sz="0" w:space="0" w:color="auto"/>
        <w:right w:val="none" w:sz="0" w:space="0" w:color="auto"/>
      </w:divBdr>
    </w:div>
    <w:div w:id="1387988828">
      <w:bodyDiv w:val="1"/>
      <w:marLeft w:val="0"/>
      <w:marRight w:val="0"/>
      <w:marTop w:val="0"/>
      <w:marBottom w:val="0"/>
      <w:divBdr>
        <w:top w:val="none" w:sz="0" w:space="0" w:color="auto"/>
        <w:left w:val="none" w:sz="0" w:space="0" w:color="auto"/>
        <w:bottom w:val="none" w:sz="0" w:space="0" w:color="auto"/>
        <w:right w:val="none" w:sz="0" w:space="0" w:color="auto"/>
      </w:divBdr>
    </w:div>
    <w:div w:id="1388454712">
      <w:bodyDiv w:val="1"/>
      <w:marLeft w:val="0"/>
      <w:marRight w:val="0"/>
      <w:marTop w:val="0"/>
      <w:marBottom w:val="0"/>
      <w:divBdr>
        <w:top w:val="none" w:sz="0" w:space="0" w:color="auto"/>
        <w:left w:val="none" w:sz="0" w:space="0" w:color="auto"/>
        <w:bottom w:val="none" w:sz="0" w:space="0" w:color="auto"/>
        <w:right w:val="none" w:sz="0" w:space="0" w:color="auto"/>
      </w:divBdr>
    </w:div>
    <w:div w:id="1388650730">
      <w:bodyDiv w:val="1"/>
      <w:marLeft w:val="0"/>
      <w:marRight w:val="0"/>
      <w:marTop w:val="0"/>
      <w:marBottom w:val="0"/>
      <w:divBdr>
        <w:top w:val="none" w:sz="0" w:space="0" w:color="auto"/>
        <w:left w:val="none" w:sz="0" w:space="0" w:color="auto"/>
        <w:bottom w:val="none" w:sz="0" w:space="0" w:color="auto"/>
        <w:right w:val="none" w:sz="0" w:space="0" w:color="auto"/>
      </w:divBdr>
    </w:div>
    <w:div w:id="1388652882">
      <w:bodyDiv w:val="1"/>
      <w:marLeft w:val="0"/>
      <w:marRight w:val="0"/>
      <w:marTop w:val="0"/>
      <w:marBottom w:val="0"/>
      <w:divBdr>
        <w:top w:val="none" w:sz="0" w:space="0" w:color="auto"/>
        <w:left w:val="none" w:sz="0" w:space="0" w:color="auto"/>
        <w:bottom w:val="none" w:sz="0" w:space="0" w:color="auto"/>
        <w:right w:val="none" w:sz="0" w:space="0" w:color="auto"/>
      </w:divBdr>
    </w:div>
    <w:div w:id="1389106804">
      <w:bodyDiv w:val="1"/>
      <w:marLeft w:val="0"/>
      <w:marRight w:val="0"/>
      <w:marTop w:val="0"/>
      <w:marBottom w:val="0"/>
      <w:divBdr>
        <w:top w:val="none" w:sz="0" w:space="0" w:color="auto"/>
        <w:left w:val="none" w:sz="0" w:space="0" w:color="auto"/>
        <w:bottom w:val="none" w:sz="0" w:space="0" w:color="auto"/>
        <w:right w:val="none" w:sz="0" w:space="0" w:color="auto"/>
      </w:divBdr>
    </w:div>
    <w:div w:id="1389185510">
      <w:bodyDiv w:val="1"/>
      <w:marLeft w:val="0"/>
      <w:marRight w:val="0"/>
      <w:marTop w:val="0"/>
      <w:marBottom w:val="0"/>
      <w:divBdr>
        <w:top w:val="none" w:sz="0" w:space="0" w:color="auto"/>
        <w:left w:val="none" w:sz="0" w:space="0" w:color="auto"/>
        <w:bottom w:val="none" w:sz="0" w:space="0" w:color="auto"/>
        <w:right w:val="none" w:sz="0" w:space="0" w:color="auto"/>
      </w:divBdr>
    </w:div>
    <w:div w:id="1389457307">
      <w:bodyDiv w:val="1"/>
      <w:marLeft w:val="0"/>
      <w:marRight w:val="0"/>
      <w:marTop w:val="0"/>
      <w:marBottom w:val="0"/>
      <w:divBdr>
        <w:top w:val="none" w:sz="0" w:space="0" w:color="auto"/>
        <w:left w:val="none" w:sz="0" w:space="0" w:color="auto"/>
        <w:bottom w:val="none" w:sz="0" w:space="0" w:color="auto"/>
        <w:right w:val="none" w:sz="0" w:space="0" w:color="auto"/>
      </w:divBdr>
    </w:div>
    <w:div w:id="1389568641">
      <w:bodyDiv w:val="1"/>
      <w:marLeft w:val="0"/>
      <w:marRight w:val="0"/>
      <w:marTop w:val="0"/>
      <w:marBottom w:val="0"/>
      <w:divBdr>
        <w:top w:val="none" w:sz="0" w:space="0" w:color="auto"/>
        <w:left w:val="none" w:sz="0" w:space="0" w:color="auto"/>
        <w:bottom w:val="none" w:sz="0" w:space="0" w:color="auto"/>
        <w:right w:val="none" w:sz="0" w:space="0" w:color="auto"/>
      </w:divBdr>
    </w:div>
    <w:div w:id="1389692693">
      <w:bodyDiv w:val="1"/>
      <w:marLeft w:val="0"/>
      <w:marRight w:val="0"/>
      <w:marTop w:val="0"/>
      <w:marBottom w:val="0"/>
      <w:divBdr>
        <w:top w:val="none" w:sz="0" w:space="0" w:color="auto"/>
        <w:left w:val="none" w:sz="0" w:space="0" w:color="auto"/>
        <w:bottom w:val="none" w:sz="0" w:space="0" w:color="auto"/>
        <w:right w:val="none" w:sz="0" w:space="0" w:color="auto"/>
      </w:divBdr>
    </w:div>
    <w:div w:id="1389844918">
      <w:bodyDiv w:val="1"/>
      <w:marLeft w:val="0"/>
      <w:marRight w:val="0"/>
      <w:marTop w:val="0"/>
      <w:marBottom w:val="0"/>
      <w:divBdr>
        <w:top w:val="none" w:sz="0" w:space="0" w:color="auto"/>
        <w:left w:val="none" w:sz="0" w:space="0" w:color="auto"/>
        <w:bottom w:val="none" w:sz="0" w:space="0" w:color="auto"/>
        <w:right w:val="none" w:sz="0" w:space="0" w:color="auto"/>
      </w:divBdr>
    </w:div>
    <w:div w:id="1390806617">
      <w:bodyDiv w:val="1"/>
      <w:marLeft w:val="0"/>
      <w:marRight w:val="0"/>
      <w:marTop w:val="0"/>
      <w:marBottom w:val="0"/>
      <w:divBdr>
        <w:top w:val="none" w:sz="0" w:space="0" w:color="auto"/>
        <w:left w:val="none" w:sz="0" w:space="0" w:color="auto"/>
        <w:bottom w:val="none" w:sz="0" w:space="0" w:color="auto"/>
        <w:right w:val="none" w:sz="0" w:space="0" w:color="auto"/>
      </w:divBdr>
    </w:div>
    <w:div w:id="1391885757">
      <w:bodyDiv w:val="1"/>
      <w:marLeft w:val="0"/>
      <w:marRight w:val="0"/>
      <w:marTop w:val="0"/>
      <w:marBottom w:val="0"/>
      <w:divBdr>
        <w:top w:val="none" w:sz="0" w:space="0" w:color="auto"/>
        <w:left w:val="none" w:sz="0" w:space="0" w:color="auto"/>
        <w:bottom w:val="none" w:sz="0" w:space="0" w:color="auto"/>
        <w:right w:val="none" w:sz="0" w:space="0" w:color="auto"/>
      </w:divBdr>
    </w:div>
    <w:div w:id="1392072475">
      <w:bodyDiv w:val="1"/>
      <w:marLeft w:val="0"/>
      <w:marRight w:val="0"/>
      <w:marTop w:val="0"/>
      <w:marBottom w:val="0"/>
      <w:divBdr>
        <w:top w:val="none" w:sz="0" w:space="0" w:color="auto"/>
        <w:left w:val="none" w:sz="0" w:space="0" w:color="auto"/>
        <w:bottom w:val="none" w:sz="0" w:space="0" w:color="auto"/>
        <w:right w:val="none" w:sz="0" w:space="0" w:color="auto"/>
      </w:divBdr>
    </w:div>
    <w:div w:id="1392388840">
      <w:bodyDiv w:val="1"/>
      <w:marLeft w:val="0"/>
      <w:marRight w:val="0"/>
      <w:marTop w:val="0"/>
      <w:marBottom w:val="0"/>
      <w:divBdr>
        <w:top w:val="none" w:sz="0" w:space="0" w:color="auto"/>
        <w:left w:val="none" w:sz="0" w:space="0" w:color="auto"/>
        <w:bottom w:val="none" w:sz="0" w:space="0" w:color="auto"/>
        <w:right w:val="none" w:sz="0" w:space="0" w:color="auto"/>
      </w:divBdr>
    </w:div>
    <w:div w:id="1392584424">
      <w:bodyDiv w:val="1"/>
      <w:marLeft w:val="0"/>
      <w:marRight w:val="0"/>
      <w:marTop w:val="0"/>
      <w:marBottom w:val="0"/>
      <w:divBdr>
        <w:top w:val="none" w:sz="0" w:space="0" w:color="auto"/>
        <w:left w:val="none" w:sz="0" w:space="0" w:color="auto"/>
        <w:bottom w:val="none" w:sz="0" w:space="0" w:color="auto"/>
        <w:right w:val="none" w:sz="0" w:space="0" w:color="auto"/>
      </w:divBdr>
    </w:div>
    <w:div w:id="1393847327">
      <w:bodyDiv w:val="1"/>
      <w:marLeft w:val="0"/>
      <w:marRight w:val="0"/>
      <w:marTop w:val="0"/>
      <w:marBottom w:val="0"/>
      <w:divBdr>
        <w:top w:val="none" w:sz="0" w:space="0" w:color="auto"/>
        <w:left w:val="none" w:sz="0" w:space="0" w:color="auto"/>
        <w:bottom w:val="none" w:sz="0" w:space="0" w:color="auto"/>
        <w:right w:val="none" w:sz="0" w:space="0" w:color="auto"/>
      </w:divBdr>
      <w:divsChild>
        <w:div w:id="192152736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6971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4429690">
      <w:bodyDiv w:val="1"/>
      <w:marLeft w:val="0"/>
      <w:marRight w:val="0"/>
      <w:marTop w:val="0"/>
      <w:marBottom w:val="0"/>
      <w:divBdr>
        <w:top w:val="none" w:sz="0" w:space="0" w:color="auto"/>
        <w:left w:val="none" w:sz="0" w:space="0" w:color="auto"/>
        <w:bottom w:val="none" w:sz="0" w:space="0" w:color="auto"/>
        <w:right w:val="none" w:sz="0" w:space="0" w:color="auto"/>
      </w:divBdr>
    </w:div>
    <w:div w:id="1395355611">
      <w:bodyDiv w:val="1"/>
      <w:marLeft w:val="0"/>
      <w:marRight w:val="0"/>
      <w:marTop w:val="0"/>
      <w:marBottom w:val="0"/>
      <w:divBdr>
        <w:top w:val="none" w:sz="0" w:space="0" w:color="auto"/>
        <w:left w:val="none" w:sz="0" w:space="0" w:color="auto"/>
        <w:bottom w:val="none" w:sz="0" w:space="0" w:color="auto"/>
        <w:right w:val="none" w:sz="0" w:space="0" w:color="auto"/>
      </w:divBdr>
    </w:div>
    <w:div w:id="1395592178">
      <w:bodyDiv w:val="1"/>
      <w:marLeft w:val="0"/>
      <w:marRight w:val="0"/>
      <w:marTop w:val="0"/>
      <w:marBottom w:val="0"/>
      <w:divBdr>
        <w:top w:val="none" w:sz="0" w:space="0" w:color="auto"/>
        <w:left w:val="none" w:sz="0" w:space="0" w:color="auto"/>
        <w:bottom w:val="none" w:sz="0" w:space="0" w:color="auto"/>
        <w:right w:val="none" w:sz="0" w:space="0" w:color="auto"/>
      </w:divBdr>
    </w:div>
    <w:div w:id="1395666779">
      <w:bodyDiv w:val="1"/>
      <w:marLeft w:val="0"/>
      <w:marRight w:val="0"/>
      <w:marTop w:val="0"/>
      <w:marBottom w:val="0"/>
      <w:divBdr>
        <w:top w:val="none" w:sz="0" w:space="0" w:color="auto"/>
        <w:left w:val="none" w:sz="0" w:space="0" w:color="auto"/>
        <w:bottom w:val="none" w:sz="0" w:space="0" w:color="auto"/>
        <w:right w:val="none" w:sz="0" w:space="0" w:color="auto"/>
      </w:divBdr>
    </w:div>
    <w:div w:id="1396321821">
      <w:bodyDiv w:val="1"/>
      <w:marLeft w:val="0"/>
      <w:marRight w:val="0"/>
      <w:marTop w:val="0"/>
      <w:marBottom w:val="0"/>
      <w:divBdr>
        <w:top w:val="none" w:sz="0" w:space="0" w:color="auto"/>
        <w:left w:val="none" w:sz="0" w:space="0" w:color="auto"/>
        <w:bottom w:val="none" w:sz="0" w:space="0" w:color="auto"/>
        <w:right w:val="none" w:sz="0" w:space="0" w:color="auto"/>
      </w:divBdr>
    </w:div>
    <w:div w:id="1396510027">
      <w:bodyDiv w:val="1"/>
      <w:marLeft w:val="0"/>
      <w:marRight w:val="0"/>
      <w:marTop w:val="0"/>
      <w:marBottom w:val="0"/>
      <w:divBdr>
        <w:top w:val="none" w:sz="0" w:space="0" w:color="auto"/>
        <w:left w:val="none" w:sz="0" w:space="0" w:color="auto"/>
        <w:bottom w:val="none" w:sz="0" w:space="0" w:color="auto"/>
        <w:right w:val="none" w:sz="0" w:space="0" w:color="auto"/>
      </w:divBdr>
    </w:div>
    <w:div w:id="1396590551">
      <w:bodyDiv w:val="1"/>
      <w:marLeft w:val="0"/>
      <w:marRight w:val="0"/>
      <w:marTop w:val="0"/>
      <w:marBottom w:val="0"/>
      <w:divBdr>
        <w:top w:val="none" w:sz="0" w:space="0" w:color="auto"/>
        <w:left w:val="none" w:sz="0" w:space="0" w:color="auto"/>
        <w:bottom w:val="none" w:sz="0" w:space="0" w:color="auto"/>
        <w:right w:val="none" w:sz="0" w:space="0" w:color="auto"/>
      </w:divBdr>
    </w:div>
    <w:div w:id="1397436691">
      <w:bodyDiv w:val="1"/>
      <w:marLeft w:val="0"/>
      <w:marRight w:val="0"/>
      <w:marTop w:val="0"/>
      <w:marBottom w:val="0"/>
      <w:divBdr>
        <w:top w:val="none" w:sz="0" w:space="0" w:color="auto"/>
        <w:left w:val="none" w:sz="0" w:space="0" w:color="auto"/>
        <w:bottom w:val="none" w:sz="0" w:space="0" w:color="auto"/>
        <w:right w:val="none" w:sz="0" w:space="0" w:color="auto"/>
      </w:divBdr>
    </w:div>
    <w:div w:id="1397776786">
      <w:bodyDiv w:val="1"/>
      <w:marLeft w:val="0"/>
      <w:marRight w:val="0"/>
      <w:marTop w:val="0"/>
      <w:marBottom w:val="0"/>
      <w:divBdr>
        <w:top w:val="none" w:sz="0" w:space="0" w:color="auto"/>
        <w:left w:val="none" w:sz="0" w:space="0" w:color="auto"/>
        <w:bottom w:val="none" w:sz="0" w:space="0" w:color="auto"/>
        <w:right w:val="none" w:sz="0" w:space="0" w:color="auto"/>
      </w:divBdr>
    </w:div>
    <w:div w:id="1398014481">
      <w:bodyDiv w:val="1"/>
      <w:marLeft w:val="0"/>
      <w:marRight w:val="0"/>
      <w:marTop w:val="0"/>
      <w:marBottom w:val="0"/>
      <w:divBdr>
        <w:top w:val="none" w:sz="0" w:space="0" w:color="auto"/>
        <w:left w:val="none" w:sz="0" w:space="0" w:color="auto"/>
        <w:bottom w:val="none" w:sz="0" w:space="0" w:color="auto"/>
        <w:right w:val="none" w:sz="0" w:space="0" w:color="auto"/>
      </w:divBdr>
    </w:div>
    <w:div w:id="1398631268">
      <w:bodyDiv w:val="1"/>
      <w:marLeft w:val="0"/>
      <w:marRight w:val="0"/>
      <w:marTop w:val="0"/>
      <w:marBottom w:val="0"/>
      <w:divBdr>
        <w:top w:val="none" w:sz="0" w:space="0" w:color="auto"/>
        <w:left w:val="none" w:sz="0" w:space="0" w:color="auto"/>
        <w:bottom w:val="none" w:sz="0" w:space="0" w:color="auto"/>
        <w:right w:val="none" w:sz="0" w:space="0" w:color="auto"/>
      </w:divBdr>
    </w:div>
    <w:div w:id="1399404932">
      <w:bodyDiv w:val="1"/>
      <w:marLeft w:val="0"/>
      <w:marRight w:val="0"/>
      <w:marTop w:val="0"/>
      <w:marBottom w:val="0"/>
      <w:divBdr>
        <w:top w:val="none" w:sz="0" w:space="0" w:color="auto"/>
        <w:left w:val="none" w:sz="0" w:space="0" w:color="auto"/>
        <w:bottom w:val="none" w:sz="0" w:space="0" w:color="auto"/>
        <w:right w:val="none" w:sz="0" w:space="0" w:color="auto"/>
      </w:divBdr>
    </w:div>
    <w:div w:id="1399789567">
      <w:bodyDiv w:val="1"/>
      <w:marLeft w:val="0"/>
      <w:marRight w:val="0"/>
      <w:marTop w:val="0"/>
      <w:marBottom w:val="0"/>
      <w:divBdr>
        <w:top w:val="none" w:sz="0" w:space="0" w:color="auto"/>
        <w:left w:val="none" w:sz="0" w:space="0" w:color="auto"/>
        <w:bottom w:val="none" w:sz="0" w:space="0" w:color="auto"/>
        <w:right w:val="none" w:sz="0" w:space="0" w:color="auto"/>
      </w:divBdr>
    </w:div>
    <w:div w:id="1399941029">
      <w:bodyDiv w:val="1"/>
      <w:marLeft w:val="0"/>
      <w:marRight w:val="0"/>
      <w:marTop w:val="0"/>
      <w:marBottom w:val="0"/>
      <w:divBdr>
        <w:top w:val="none" w:sz="0" w:space="0" w:color="auto"/>
        <w:left w:val="none" w:sz="0" w:space="0" w:color="auto"/>
        <w:bottom w:val="none" w:sz="0" w:space="0" w:color="auto"/>
        <w:right w:val="none" w:sz="0" w:space="0" w:color="auto"/>
      </w:divBdr>
    </w:div>
    <w:div w:id="1401126658">
      <w:bodyDiv w:val="1"/>
      <w:marLeft w:val="0"/>
      <w:marRight w:val="0"/>
      <w:marTop w:val="0"/>
      <w:marBottom w:val="0"/>
      <w:divBdr>
        <w:top w:val="none" w:sz="0" w:space="0" w:color="auto"/>
        <w:left w:val="none" w:sz="0" w:space="0" w:color="auto"/>
        <w:bottom w:val="none" w:sz="0" w:space="0" w:color="auto"/>
        <w:right w:val="none" w:sz="0" w:space="0" w:color="auto"/>
      </w:divBdr>
    </w:div>
    <w:div w:id="1401323464">
      <w:bodyDiv w:val="1"/>
      <w:marLeft w:val="0"/>
      <w:marRight w:val="0"/>
      <w:marTop w:val="0"/>
      <w:marBottom w:val="0"/>
      <w:divBdr>
        <w:top w:val="none" w:sz="0" w:space="0" w:color="auto"/>
        <w:left w:val="none" w:sz="0" w:space="0" w:color="auto"/>
        <w:bottom w:val="none" w:sz="0" w:space="0" w:color="auto"/>
        <w:right w:val="none" w:sz="0" w:space="0" w:color="auto"/>
      </w:divBdr>
    </w:div>
    <w:div w:id="1401446207">
      <w:bodyDiv w:val="1"/>
      <w:marLeft w:val="0"/>
      <w:marRight w:val="0"/>
      <w:marTop w:val="0"/>
      <w:marBottom w:val="0"/>
      <w:divBdr>
        <w:top w:val="none" w:sz="0" w:space="0" w:color="auto"/>
        <w:left w:val="none" w:sz="0" w:space="0" w:color="auto"/>
        <w:bottom w:val="none" w:sz="0" w:space="0" w:color="auto"/>
        <w:right w:val="none" w:sz="0" w:space="0" w:color="auto"/>
      </w:divBdr>
    </w:div>
    <w:div w:id="1402867590">
      <w:bodyDiv w:val="1"/>
      <w:marLeft w:val="0"/>
      <w:marRight w:val="0"/>
      <w:marTop w:val="0"/>
      <w:marBottom w:val="0"/>
      <w:divBdr>
        <w:top w:val="none" w:sz="0" w:space="0" w:color="auto"/>
        <w:left w:val="none" w:sz="0" w:space="0" w:color="auto"/>
        <w:bottom w:val="none" w:sz="0" w:space="0" w:color="auto"/>
        <w:right w:val="none" w:sz="0" w:space="0" w:color="auto"/>
      </w:divBdr>
    </w:div>
    <w:div w:id="1403065129">
      <w:bodyDiv w:val="1"/>
      <w:marLeft w:val="0"/>
      <w:marRight w:val="0"/>
      <w:marTop w:val="0"/>
      <w:marBottom w:val="0"/>
      <w:divBdr>
        <w:top w:val="none" w:sz="0" w:space="0" w:color="auto"/>
        <w:left w:val="none" w:sz="0" w:space="0" w:color="auto"/>
        <w:bottom w:val="none" w:sz="0" w:space="0" w:color="auto"/>
        <w:right w:val="none" w:sz="0" w:space="0" w:color="auto"/>
      </w:divBdr>
    </w:div>
    <w:div w:id="1403135040">
      <w:bodyDiv w:val="1"/>
      <w:marLeft w:val="0"/>
      <w:marRight w:val="0"/>
      <w:marTop w:val="0"/>
      <w:marBottom w:val="0"/>
      <w:divBdr>
        <w:top w:val="none" w:sz="0" w:space="0" w:color="auto"/>
        <w:left w:val="none" w:sz="0" w:space="0" w:color="auto"/>
        <w:bottom w:val="none" w:sz="0" w:space="0" w:color="auto"/>
        <w:right w:val="none" w:sz="0" w:space="0" w:color="auto"/>
      </w:divBdr>
    </w:div>
    <w:div w:id="1404182317">
      <w:bodyDiv w:val="1"/>
      <w:marLeft w:val="0"/>
      <w:marRight w:val="0"/>
      <w:marTop w:val="0"/>
      <w:marBottom w:val="0"/>
      <w:divBdr>
        <w:top w:val="none" w:sz="0" w:space="0" w:color="auto"/>
        <w:left w:val="none" w:sz="0" w:space="0" w:color="auto"/>
        <w:bottom w:val="none" w:sz="0" w:space="0" w:color="auto"/>
        <w:right w:val="none" w:sz="0" w:space="0" w:color="auto"/>
      </w:divBdr>
    </w:div>
    <w:div w:id="1404373523">
      <w:bodyDiv w:val="1"/>
      <w:marLeft w:val="0"/>
      <w:marRight w:val="0"/>
      <w:marTop w:val="0"/>
      <w:marBottom w:val="0"/>
      <w:divBdr>
        <w:top w:val="none" w:sz="0" w:space="0" w:color="auto"/>
        <w:left w:val="none" w:sz="0" w:space="0" w:color="auto"/>
        <w:bottom w:val="none" w:sz="0" w:space="0" w:color="auto"/>
        <w:right w:val="none" w:sz="0" w:space="0" w:color="auto"/>
      </w:divBdr>
    </w:div>
    <w:div w:id="1404448578">
      <w:bodyDiv w:val="1"/>
      <w:marLeft w:val="0"/>
      <w:marRight w:val="0"/>
      <w:marTop w:val="0"/>
      <w:marBottom w:val="0"/>
      <w:divBdr>
        <w:top w:val="none" w:sz="0" w:space="0" w:color="auto"/>
        <w:left w:val="none" w:sz="0" w:space="0" w:color="auto"/>
        <w:bottom w:val="none" w:sz="0" w:space="0" w:color="auto"/>
        <w:right w:val="none" w:sz="0" w:space="0" w:color="auto"/>
      </w:divBdr>
    </w:div>
    <w:div w:id="1404450231">
      <w:bodyDiv w:val="1"/>
      <w:marLeft w:val="0"/>
      <w:marRight w:val="0"/>
      <w:marTop w:val="0"/>
      <w:marBottom w:val="0"/>
      <w:divBdr>
        <w:top w:val="none" w:sz="0" w:space="0" w:color="auto"/>
        <w:left w:val="none" w:sz="0" w:space="0" w:color="auto"/>
        <w:bottom w:val="none" w:sz="0" w:space="0" w:color="auto"/>
        <w:right w:val="none" w:sz="0" w:space="0" w:color="auto"/>
      </w:divBdr>
    </w:div>
    <w:div w:id="1404789375">
      <w:bodyDiv w:val="1"/>
      <w:marLeft w:val="0"/>
      <w:marRight w:val="0"/>
      <w:marTop w:val="0"/>
      <w:marBottom w:val="0"/>
      <w:divBdr>
        <w:top w:val="none" w:sz="0" w:space="0" w:color="auto"/>
        <w:left w:val="none" w:sz="0" w:space="0" w:color="auto"/>
        <w:bottom w:val="none" w:sz="0" w:space="0" w:color="auto"/>
        <w:right w:val="none" w:sz="0" w:space="0" w:color="auto"/>
      </w:divBdr>
    </w:div>
    <w:div w:id="1404794055">
      <w:bodyDiv w:val="1"/>
      <w:marLeft w:val="0"/>
      <w:marRight w:val="0"/>
      <w:marTop w:val="0"/>
      <w:marBottom w:val="0"/>
      <w:divBdr>
        <w:top w:val="none" w:sz="0" w:space="0" w:color="auto"/>
        <w:left w:val="none" w:sz="0" w:space="0" w:color="auto"/>
        <w:bottom w:val="none" w:sz="0" w:space="0" w:color="auto"/>
        <w:right w:val="none" w:sz="0" w:space="0" w:color="auto"/>
      </w:divBdr>
    </w:div>
    <w:div w:id="1405033272">
      <w:bodyDiv w:val="1"/>
      <w:marLeft w:val="0"/>
      <w:marRight w:val="0"/>
      <w:marTop w:val="0"/>
      <w:marBottom w:val="0"/>
      <w:divBdr>
        <w:top w:val="none" w:sz="0" w:space="0" w:color="auto"/>
        <w:left w:val="none" w:sz="0" w:space="0" w:color="auto"/>
        <w:bottom w:val="none" w:sz="0" w:space="0" w:color="auto"/>
        <w:right w:val="none" w:sz="0" w:space="0" w:color="auto"/>
      </w:divBdr>
    </w:div>
    <w:div w:id="1406222313">
      <w:bodyDiv w:val="1"/>
      <w:marLeft w:val="0"/>
      <w:marRight w:val="0"/>
      <w:marTop w:val="0"/>
      <w:marBottom w:val="0"/>
      <w:divBdr>
        <w:top w:val="none" w:sz="0" w:space="0" w:color="auto"/>
        <w:left w:val="none" w:sz="0" w:space="0" w:color="auto"/>
        <w:bottom w:val="none" w:sz="0" w:space="0" w:color="auto"/>
        <w:right w:val="none" w:sz="0" w:space="0" w:color="auto"/>
      </w:divBdr>
    </w:div>
    <w:div w:id="1406534180">
      <w:bodyDiv w:val="1"/>
      <w:marLeft w:val="0"/>
      <w:marRight w:val="0"/>
      <w:marTop w:val="0"/>
      <w:marBottom w:val="0"/>
      <w:divBdr>
        <w:top w:val="none" w:sz="0" w:space="0" w:color="auto"/>
        <w:left w:val="none" w:sz="0" w:space="0" w:color="auto"/>
        <w:bottom w:val="none" w:sz="0" w:space="0" w:color="auto"/>
        <w:right w:val="none" w:sz="0" w:space="0" w:color="auto"/>
      </w:divBdr>
    </w:div>
    <w:div w:id="1407193645">
      <w:bodyDiv w:val="1"/>
      <w:marLeft w:val="0"/>
      <w:marRight w:val="0"/>
      <w:marTop w:val="0"/>
      <w:marBottom w:val="0"/>
      <w:divBdr>
        <w:top w:val="none" w:sz="0" w:space="0" w:color="auto"/>
        <w:left w:val="none" w:sz="0" w:space="0" w:color="auto"/>
        <w:bottom w:val="none" w:sz="0" w:space="0" w:color="auto"/>
        <w:right w:val="none" w:sz="0" w:space="0" w:color="auto"/>
      </w:divBdr>
    </w:div>
    <w:div w:id="1407335147">
      <w:bodyDiv w:val="1"/>
      <w:marLeft w:val="0"/>
      <w:marRight w:val="0"/>
      <w:marTop w:val="0"/>
      <w:marBottom w:val="0"/>
      <w:divBdr>
        <w:top w:val="none" w:sz="0" w:space="0" w:color="auto"/>
        <w:left w:val="none" w:sz="0" w:space="0" w:color="auto"/>
        <w:bottom w:val="none" w:sz="0" w:space="0" w:color="auto"/>
        <w:right w:val="none" w:sz="0" w:space="0" w:color="auto"/>
      </w:divBdr>
    </w:div>
    <w:div w:id="1407729302">
      <w:bodyDiv w:val="1"/>
      <w:marLeft w:val="0"/>
      <w:marRight w:val="0"/>
      <w:marTop w:val="0"/>
      <w:marBottom w:val="0"/>
      <w:divBdr>
        <w:top w:val="none" w:sz="0" w:space="0" w:color="auto"/>
        <w:left w:val="none" w:sz="0" w:space="0" w:color="auto"/>
        <w:bottom w:val="none" w:sz="0" w:space="0" w:color="auto"/>
        <w:right w:val="none" w:sz="0" w:space="0" w:color="auto"/>
      </w:divBdr>
    </w:div>
    <w:div w:id="1408386042">
      <w:bodyDiv w:val="1"/>
      <w:marLeft w:val="0"/>
      <w:marRight w:val="0"/>
      <w:marTop w:val="0"/>
      <w:marBottom w:val="0"/>
      <w:divBdr>
        <w:top w:val="none" w:sz="0" w:space="0" w:color="auto"/>
        <w:left w:val="none" w:sz="0" w:space="0" w:color="auto"/>
        <w:bottom w:val="none" w:sz="0" w:space="0" w:color="auto"/>
        <w:right w:val="none" w:sz="0" w:space="0" w:color="auto"/>
      </w:divBdr>
    </w:div>
    <w:div w:id="1408764012">
      <w:bodyDiv w:val="1"/>
      <w:marLeft w:val="0"/>
      <w:marRight w:val="0"/>
      <w:marTop w:val="0"/>
      <w:marBottom w:val="0"/>
      <w:divBdr>
        <w:top w:val="none" w:sz="0" w:space="0" w:color="auto"/>
        <w:left w:val="none" w:sz="0" w:space="0" w:color="auto"/>
        <w:bottom w:val="none" w:sz="0" w:space="0" w:color="auto"/>
        <w:right w:val="none" w:sz="0" w:space="0" w:color="auto"/>
      </w:divBdr>
    </w:div>
    <w:div w:id="1408918216">
      <w:bodyDiv w:val="1"/>
      <w:marLeft w:val="0"/>
      <w:marRight w:val="0"/>
      <w:marTop w:val="0"/>
      <w:marBottom w:val="0"/>
      <w:divBdr>
        <w:top w:val="none" w:sz="0" w:space="0" w:color="auto"/>
        <w:left w:val="none" w:sz="0" w:space="0" w:color="auto"/>
        <w:bottom w:val="none" w:sz="0" w:space="0" w:color="auto"/>
        <w:right w:val="none" w:sz="0" w:space="0" w:color="auto"/>
      </w:divBdr>
      <w:divsChild>
        <w:div w:id="117692196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7848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09377775">
      <w:bodyDiv w:val="1"/>
      <w:marLeft w:val="0"/>
      <w:marRight w:val="0"/>
      <w:marTop w:val="0"/>
      <w:marBottom w:val="0"/>
      <w:divBdr>
        <w:top w:val="none" w:sz="0" w:space="0" w:color="auto"/>
        <w:left w:val="none" w:sz="0" w:space="0" w:color="auto"/>
        <w:bottom w:val="none" w:sz="0" w:space="0" w:color="auto"/>
        <w:right w:val="none" w:sz="0" w:space="0" w:color="auto"/>
      </w:divBdr>
      <w:divsChild>
        <w:div w:id="1951082060">
          <w:marLeft w:val="0"/>
          <w:marRight w:val="0"/>
          <w:marTop w:val="0"/>
          <w:marBottom w:val="0"/>
          <w:divBdr>
            <w:top w:val="none" w:sz="0" w:space="0" w:color="auto"/>
            <w:left w:val="none" w:sz="0" w:space="0" w:color="auto"/>
            <w:bottom w:val="none" w:sz="0" w:space="0" w:color="auto"/>
            <w:right w:val="none" w:sz="0" w:space="0" w:color="auto"/>
          </w:divBdr>
        </w:div>
        <w:div w:id="984818274">
          <w:marLeft w:val="0"/>
          <w:marRight w:val="0"/>
          <w:marTop w:val="0"/>
          <w:marBottom w:val="0"/>
          <w:divBdr>
            <w:top w:val="none" w:sz="0" w:space="0" w:color="auto"/>
            <w:left w:val="none" w:sz="0" w:space="0" w:color="auto"/>
            <w:bottom w:val="none" w:sz="0" w:space="0" w:color="auto"/>
            <w:right w:val="none" w:sz="0" w:space="0" w:color="auto"/>
          </w:divBdr>
        </w:div>
        <w:div w:id="419255013">
          <w:marLeft w:val="0"/>
          <w:marRight w:val="0"/>
          <w:marTop w:val="0"/>
          <w:marBottom w:val="0"/>
          <w:divBdr>
            <w:top w:val="none" w:sz="0" w:space="0" w:color="auto"/>
            <w:left w:val="none" w:sz="0" w:space="0" w:color="auto"/>
            <w:bottom w:val="none" w:sz="0" w:space="0" w:color="auto"/>
            <w:right w:val="none" w:sz="0" w:space="0" w:color="auto"/>
          </w:divBdr>
        </w:div>
        <w:div w:id="715736412">
          <w:marLeft w:val="0"/>
          <w:marRight w:val="0"/>
          <w:marTop w:val="0"/>
          <w:marBottom w:val="0"/>
          <w:divBdr>
            <w:top w:val="none" w:sz="0" w:space="0" w:color="auto"/>
            <w:left w:val="none" w:sz="0" w:space="0" w:color="auto"/>
            <w:bottom w:val="none" w:sz="0" w:space="0" w:color="auto"/>
            <w:right w:val="none" w:sz="0" w:space="0" w:color="auto"/>
          </w:divBdr>
        </w:div>
        <w:div w:id="2130396281">
          <w:marLeft w:val="0"/>
          <w:marRight w:val="0"/>
          <w:marTop w:val="0"/>
          <w:marBottom w:val="0"/>
          <w:divBdr>
            <w:top w:val="none" w:sz="0" w:space="0" w:color="auto"/>
            <w:left w:val="none" w:sz="0" w:space="0" w:color="auto"/>
            <w:bottom w:val="none" w:sz="0" w:space="0" w:color="auto"/>
            <w:right w:val="none" w:sz="0" w:space="0" w:color="auto"/>
          </w:divBdr>
        </w:div>
        <w:div w:id="1979650473">
          <w:marLeft w:val="0"/>
          <w:marRight w:val="0"/>
          <w:marTop w:val="0"/>
          <w:marBottom w:val="0"/>
          <w:divBdr>
            <w:top w:val="none" w:sz="0" w:space="0" w:color="auto"/>
            <w:left w:val="none" w:sz="0" w:space="0" w:color="auto"/>
            <w:bottom w:val="none" w:sz="0" w:space="0" w:color="auto"/>
            <w:right w:val="none" w:sz="0" w:space="0" w:color="auto"/>
          </w:divBdr>
        </w:div>
        <w:div w:id="2082557402">
          <w:marLeft w:val="0"/>
          <w:marRight w:val="0"/>
          <w:marTop w:val="0"/>
          <w:marBottom w:val="0"/>
          <w:divBdr>
            <w:top w:val="none" w:sz="0" w:space="0" w:color="auto"/>
            <w:left w:val="none" w:sz="0" w:space="0" w:color="auto"/>
            <w:bottom w:val="none" w:sz="0" w:space="0" w:color="auto"/>
            <w:right w:val="none" w:sz="0" w:space="0" w:color="auto"/>
          </w:divBdr>
        </w:div>
      </w:divsChild>
    </w:div>
    <w:div w:id="1409419793">
      <w:bodyDiv w:val="1"/>
      <w:marLeft w:val="0"/>
      <w:marRight w:val="0"/>
      <w:marTop w:val="0"/>
      <w:marBottom w:val="0"/>
      <w:divBdr>
        <w:top w:val="none" w:sz="0" w:space="0" w:color="auto"/>
        <w:left w:val="none" w:sz="0" w:space="0" w:color="auto"/>
        <w:bottom w:val="none" w:sz="0" w:space="0" w:color="auto"/>
        <w:right w:val="none" w:sz="0" w:space="0" w:color="auto"/>
      </w:divBdr>
    </w:div>
    <w:div w:id="1409576732">
      <w:bodyDiv w:val="1"/>
      <w:marLeft w:val="0"/>
      <w:marRight w:val="0"/>
      <w:marTop w:val="0"/>
      <w:marBottom w:val="0"/>
      <w:divBdr>
        <w:top w:val="none" w:sz="0" w:space="0" w:color="auto"/>
        <w:left w:val="none" w:sz="0" w:space="0" w:color="auto"/>
        <w:bottom w:val="none" w:sz="0" w:space="0" w:color="auto"/>
        <w:right w:val="none" w:sz="0" w:space="0" w:color="auto"/>
      </w:divBdr>
    </w:div>
    <w:div w:id="1410149663">
      <w:bodyDiv w:val="1"/>
      <w:marLeft w:val="0"/>
      <w:marRight w:val="0"/>
      <w:marTop w:val="0"/>
      <w:marBottom w:val="0"/>
      <w:divBdr>
        <w:top w:val="none" w:sz="0" w:space="0" w:color="auto"/>
        <w:left w:val="none" w:sz="0" w:space="0" w:color="auto"/>
        <w:bottom w:val="none" w:sz="0" w:space="0" w:color="auto"/>
        <w:right w:val="none" w:sz="0" w:space="0" w:color="auto"/>
      </w:divBdr>
    </w:div>
    <w:div w:id="1410270081">
      <w:bodyDiv w:val="1"/>
      <w:marLeft w:val="0"/>
      <w:marRight w:val="0"/>
      <w:marTop w:val="0"/>
      <w:marBottom w:val="0"/>
      <w:divBdr>
        <w:top w:val="none" w:sz="0" w:space="0" w:color="auto"/>
        <w:left w:val="none" w:sz="0" w:space="0" w:color="auto"/>
        <w:bottom w:val="none" w:sz="0" w:space="0" w:color="auto"/>
        <w:right w:val="none" w:sz="0" w:space="0" w:color="auto"/>
      </w:divBdr>
    </w:div>
    <w:div w:id="1410469363">
      <w:bodyDiv w:val="1"/>
      <w:marLeft w:val="0"/>
      <w:marRight w:val="0"/>
      <w:marTop w:val="0"/>
      <w:marBottom w:val="0"/>
      <w:divBdr>
        <w:top w:val="none" w:sz="0" w:space="0" w:color="auto"/>
        <w:left w:val="none" w:sz="0" w:space="0" w:color="auto"/>
        <w:bottom w:val="none" w:sz="0" w:space="0" w:color="auto"/>
        <w:right w:val="none" w:sz="0" w:space="0" w:color="auto"/>
      </w:divBdr>
    </w:div>
    <w:div w:id="1412239007">
      <w:bodyDiv w:val="1"/>
      <w:marLeft w:val="0"/>
      <w:marRight w:val="0"/>
      <w:marTop w:val="0"/>
      <w:marBottom w:val="0"/>
      <w:divBdr>
        <w:top w:val="none" w:sz="0" w:space="0" w:color="auto"/>
        <w:left w:val="none" w:sz="0" w:space="0" w:color="auto"/>
        <w:bottom w:val="none" w:sz="0" w:space="0" w:color="auto"/>
        <w:right w:val="none" w:sz="0" w:space="0" w:color="auto"/>
      </w:divBdr>
    </w:div>
    <w:div w:id="1412309368">
      <w:bodyDiv w:val="1"/>
      <w:marLeft w:val="0"/>
      <w:marRight w:val="0"/>
      <w:marTop w:val="0"/>
      <w:marBottom w:val="0"/>
      <w:divBdr>
        <w:top w:val="none" w:sz="0" w:space="0" w:color="auto"/>
        <w:left w:val="none" w:sz="0" w:space="0" w:color="auto"/>
        <w:bottom w:val="none" w:sz="0" w:space="0" w:color="auto"/>
        <w:right w:val="none" w:sz="0" w:space="0" w:color="auto"/>
      </w:divBdr>
    </w:div>
    <w:div w:id="1412317651">
      <w:bodyDiv w:val="1"/>
      <w:marLeft w:val="0"/>
      <w:marRight w:val="0"/>
      <w:marTop w:val="0"/>
      <w:marBottom w:val="0"/>
      <w:divBdr>
        <w:top w:val="none" w:sz="0" w:space="0" w:color="auto"/>
        <w:left w:val="none" w:sz="0" w:space="0" w:color="auto"/>
        <w:bottom w:val="none" w:sz="0" w:space="0" w:color="auto"/>
        <w:right w:val="none" w:sz="0" w:space="0" w:color="auto"/>
      </w:divBdr>
    </w:div>
    <w:div w:id="1412654776">
      <w:bodyDiv w:val="1"/>
      <w:marLeft w:val="0"/>
      <w:marRight w:val="0"/>
      <w:marTop w:val="0"/>
      <w:marBottom w:val="0"/>
      <w:divBdr>
        <w:top w:val="none" w:sz="0" w:space="0" w:color="auto"/>
        <w:left w:val="none" w:sz="0" w:space="0" w:color="auto"/>
        <w:bottom w:val="none" w:sz="0" w:space="0" w:color="auto"/>
        <w:right w:val="none" w:sz="0" w:space="0" w:color="auto"/>
      </w:divBdr>
    </w:div>
    <w:div w:id="1412890817">
      <w:bodyDiv w:val="1"/>
      <w:marLeft w:val="0"/>
      <w:marRight w:val="0"/>
      <w:marTop w:val="0"/>
      <w:marBottom w:val="0"/>
      <w:divBdr>
        <w:top w:val="none" w:sz="0" w:space="0" w:color="auto"/>
        <w:left w:val="none" w:sz="0" w:space="0" w:color="auto"/>
        <w:bottom w:val="none" w:sz="0" w:space="0" w:color="auto"/>
        <w:right w:val="none" w:sz="0" w:space="0" w:color="auto"/>
      </w:divBdr>
    </w:div>
    <w:div w:id="1413816619">
      <w:bodyDiv w:val="1"/>
      <w:marLeft w:val="0"/>
      <w:marRight w:val="0"/>
      <w:marTop w:val="0"/>
      <w:marBottom w:val="0"/>
      <w:divBdr>
        <w:top w:val="none" w:sz="0" w:space="0" w:color="auto"/>
        <w:left w:val="none" w:sz="0" w:space="0" w:color="auto"/>
        <w:bottom w:val="none" w:sz="0" w:space="0" w:color="auto"/>
        <w:right w:val="none" w:sz="0" w:space="0" w:color="auto"/>
      </w:divBdr>
    </w:div>
    <w:div w:id="1413819748">
      <w:bodyDiv w:val="1"/>
      <w:marLeft w:val="0"/>
      <w:marRight w:val="0"/>
      <w:marTop w:val="0"/>
      <w:marBottom w:val="0"/>
      <w:divBdr>
        <w:top w:val="none" w:sz="0" w:space="0" w:color="auto"/>
        <w:left w:val="none" w:sz="0" w:space="0" w:color="auto"/>
        <w:bottom w:val="none" w:sz="0" w:space="0" w:color="auto"/>
        <w:right w:val="none" w:sz="0" w:space="0" w:color="auto"/>
      </w:divBdr>
    </w:div>
    <w:div w:id="1413892247">
      <w:bodyDiv w:val="1"/>
      <w:marLeft w:val="0"/>
      <w:marRight w:val="0"/>
      <w:marTop w:val="0"/>
      <w:marBottom w:val="0"/>
      <w:divBdr>
        <w:top w:val="none" w:sz="0" w:space="0" w:color="auto"/>
        <w:left w:val="none" w:sz="0" w:space="0" w:color="auto"/>
        <w:bottom w:val="none" w:sz="0" w:space="0" w:color="auto"/>
        <w:right w:val="none" w:sz="0" w:space="0" w:color="auto"/>
      </w:divBdr>
    </w:div>
    <w:div w:id="1414473236">
      <w:bodyDiv w:val="1"/>
      <w:marLeft w:val="0"/>
      <w:marRight w:val="0"/>
      <w:marTop w:val="0"/>
      <w:marBottom w:val="0"/>
      <w:divBdr>
        <w:top w:val="none" w:sz="0" w:space="0" w:color="auto"/>
        <w:left w:val="none" w:sz="0" w:space="0" w:color="auto"/>
        <w:bottom w:val="none" w:sz="0" w:space="0" w:color="auto"/>
        <w:right w:val="none" w:sz="0" w:space="0" w:color="auto"/>
      </w:divBdr>
    </w:div>
    <w:div w:id="1414664771">
      <w:bodyDiv w:val="1"/>
      <w:marLeft w:val="0"/>
      <w:marRight w:val="0"/>
      <w:marTop w:val="0"/>
      <w:marBottom w:val="0"/>
      <w:divBdr>
        <w:top w:val="none" w:sz="0" w:space="0" w:color="auto"/>
        <w:left w:val="none" w:sz="0" w:space="0" w:color="auto"/>
        <w:bottom w:val="none" w:sz="0" w:space="0" w:color="auto"/>
        <w:right w:val="none" w:sz="0" w:space="0" w:color="auto"/>
      </w:divBdr>
    </w:div>
    <w:div w:id="1414818957">
      <w:bodyDiv w:val="1"/>
      <w:marLeft w:val="0"/>
      <w:marRight w:val="0"/>
      <w:marTop w:val="0"/>
      <w:marBottom w:val="0"/>
      <w:divBdr>
        <w:top w:val="none" w:sz="0" w:space="0" w:color="auto"/>
        <w:left w:val="none" w:sz="0" w:space="0" w:color="auto"/>
        <w:bottom w:val="none" w:sz="0" w:space="0" w:color="auto"/>
        <w:right w:val="none" w:sz="0" w:space="0" w:color="auto"/>
      </w:divBdr>
    </w:div>
    <w:div w:id="1415543824">
      <w:bodyDiv w:val="1"/>
      <w:marLeft w:val="0"/>
      <w:marRight w:val="0"/>
      <w:marTop w:val="0"/>
      <w:marBottom w:val="0"/>
      <w:divBdr>
        <w:top w:val="none" w:sz="0" w:space="0" w:color="auto"/>
        <w:left w:val="none" w:sz="0" w:space="0" w:color="auto"/>
        <w:bottom w:val="none" w:sz="0" w:space="0" w:color="auto"/>
        <w:right w:val="none" w:sz="0" w:space="0" w:color="auto"/>
      </w:divBdr>
    </w:div>
    <w:div w:id="1416514446">
      <w:bodyDiv w:val="1"/>
      <w:marLeft w:val="0"/>
      <w:marRight w:val="0"/>
      <w:marTop w:val="0"/>
      <w:marBottom w:val="0"/>
      <w:divBdr>
        <w:top w:val="none" w:sz="0" w:space="0" w:color="auto"/>
        <w:left w:val="none" w:sz="0" w:space="0" w:color="auto"/>
        <w:bottom w:val="none" w:sz="0" w:space="0" w:color="auto"/>
        <w:right w:val="none" w:sz="0" w:space="0" w:color="auto"/>
      </w:divBdr>
    </w:div>
    <w:div w:id="1416590605">
      <w:bodyDiv w:val="1"/>
      <w:marLeft w:val="0"/>
      <w:marRight w:val="0"/>
      <w:marTop w:val="0"/>
      <w:marBottom w:val="0"/>
      <w:divBdr>
        <w:top w:val="none" w:sz="0" w:space="0" w:color="auto"/>
        <w:left w:val="none" w:sz="0" w:space="0" w:color="auto"/>
        <w:bottom w:val="none" w:sz="0" w:space="0" w:color="auto"/>
        <w:right w:val="none" w:sz="0" w:space="0" w:color="auto"/>
      </w:divBdr>
      <w:divsChild>
        <w:div w:id="47961680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0006416">
              <w:marLeft w:val="0"/>
              <w:marRight w:val="0"/>
              <w:marTop w:val="0"/>
              <w:marBottom w:val="0"/>
              <w:divBdr>
                <w:top w:val="none" w:sz="0" w:space="0" w:color="auto"/>
                <w:left w:val="none" w:sz="0" w:space="0" w:color="auto"/>
                <w:bottom w:val="none" w:sz="0" w:space="0" w:color="auto"/>
                <w:right w:val="none" w:sz="0" w:space="0" w:color="auto"/>
              </w:divBdr>
              <w:divsChild>
                <w:div w:id="1125081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6707917">
      <w:bodyDiv w:val="1"/>
      <w:marLeft w:val="0"/>
      <w:marRight w:val="0"/>
      <w:marTop w:val="0"/>
      <w:marBottom w:val="0"/>
      <w:divBdr>
        <w:top w:val="none" w:sz="0" w:space="0" w:color="auto"/>
        <w:left w:val="none" w:sz="0" w:space="0" w:color="auto"/>
        <w:bottom w:val="none" w:sz="0" w:space="0" w:color="auto"/>
        <w:right w:val="none" w:sz="0" w:space="0" w:color="auto"/>
      </w:divBdr>
      <w:divsChild>
        <w:div w:id="1843859654">
          <w:marLeft w:val="0"/>
          <w:marRight w:val="0"/>
          <w:marTop w:val="0"/>
          <w:marBottom w:val="0"/>
          <w:divBdr>
            <w:top w:val="none" w:sz="0" w:space="0" w:color="auto"/>
            <w:left w:val="none" w:sz="0" w:space="0" w:color="auto"/>
            <w:bottom w:val="none" w:sz="0" w:space="0" w:color="auto"/>
            <w:right w:val="none" w:sz="0" w:space="0" w:color="auto"/>
          </w:divBdr>
        </w:div>
      </w:divsChild>
    </w:div>
    <w:div w:id="1417479284">
      <w:bodyDiv w:val="1"/>
      <w:marLeft w:val="0"/>
      <w:marRight w:val="0"/>
      <w:marTop w:val="0"/>
      <w:marBottom w:val="0"/>
      <w:divBdr>
        <w:top w:val="none" w:sz="0" w:space="0" w:color="auto"/>
        <w:left w:val="none" w:sz="0" w:space="0" w:color="auto"/>
        <w:bottom w:val="none" w:sz="0" w:space="0" w:color="auto"/>
        <w:right w:val="none" w:sz="0" w:space="0" w:color="auto"/>
      </w:divBdr>
    </w:div>
    <w:div w:id="1417702382">
      <w:bodyDiv w:val="1"/>
      <w:marLeft w:val="0"/>
      <w:marRight w:val="0"/>
      <w:marTop w:val="0"/>
      <w:marBottom w:val="0"/>
      <w:divBdr>
        <w:top w:val="none" w:sz="0" w:space="0" w:color="auto"/>
        <w:left w:val="none" w:sz="0" w:space="0" w:color="auto"/>
        <w:bottom w:val="none" w:sz="0" w:space="0" w:color="auto"/>
        <w:right w:val="none" w:sz="0" w:space="0" w:color="auto"/>
      </w:divBdr>
    </w:div>
    <w:div w:id="1417706335">
      <w:bodyDiv w:val="1"/>
      <w:marLeft w:val="0"/>
      <w:marRight w:val="0"/>
      <w:marTop w:val="0"/>
      <w:marBottom w:val="0"/>
      <w:divBdr>
        <w:top w:val="none" w:sz="0" w:space="0" w:color="auto"/>
        <w:left w:val="none" w:sz="0" w:space="0" w:color="auto"/>
        <w:bottom w:val="none" w:sz="0" w:space="0" w:color="auto"/>
        <w:right w:val="none" w:sz="0" w:space="0" w:color="auto"/>
      </w:divBdr>
    </w:div>
    <w:div w:id="1417901612">
      <w:bodyDiv w:val="1"/>
      <w:marLeft w:val="0"/>
      <w:marRight w:val="0"/>
      <w:marTop w:val="0"/>
      <w:marBottom w:val="0"/>
      <w:divBdr>
        <w:top w:val="none" w:sz="0" w:space="0" w:color="auto"/>
        <w:left w:val="none" w:sz="0" w:space="0" w:color="auto"/>
        <w:bottom w:val="none" w:sz="0" w:space="0" w:color="auto"/>
        <w:right w:val="none" w:sz="0" w:space="0" w:color="auto"/>
      </w:divBdr>
    </w:div>
    <w:div w:id="1418674195">
      <w:bodyDiv w:val="1"/>
      <w:marLeft w:val="0"/>
      <w:marRight w:val="0"/>
      <w:marTop w:val="0"/>
      <w:marBottom w:val="0"/>
      <w:divBdr>
        <w:top w:val="none" w:sz="0" w:space="0" w:color="auto"/>
        <w:left w:val="none" w:sz="0" w:space="0" w:color="auto"/>
        <w:bottom w:val="none" w:sz="0" w:space="0" w:color="auto"/>
        <w:right w:val="none" w:sz="0" w:space="0" w:color="auto"/>
      </w:divBdr>
    </w:div>
    <w:div w:id="1418752244">
      <w:bodyDiv w:val="1"/>
      <w:marLeft w:val="0"/>
      <w:marRight w:val="0"/>
      <w:marTop w:val="0"/>
      <w:marBottom w:val="0"/>
      <w:divBdr>
        <w:top w:val="none" w:sz="0" w:space="0" w:color="auto"/>
        <w:left w:val="none" w:sz="0" w:space="0" w:color="auto"/>
        <w:bottom w:val="none" w:sz="0" w:space="0" w:color="auto"/>
        <w:right w:val="none" w:sz="0" w:space="0" w:color="auto"/>
      </w:divBdr>
    </w:div>
    <w:div w:id="1418939823">
      <w:bodyDiv w:val="1"/>
      <w:marLeft w:val="0"/>
      <w:marRight w:val="0"/>
      <w:marTop w:val="0"/>
      <w:marBottom w:val="0"/>
      <w:divBdr>
        <w:top w:val="none" w:sz="0" w:space="0" w:color="auto"/>
        <w:left w:val="none" w:sz="0" w:space="0" w:color="auto"/>
        <w:bottom w:val="none" w:sz="0" w:space="0" w:color="auto"/>
        <w:right w:val="none" w:sz="0" w:space="0" w:color="auto"/>
      </w:divBdr>
    </w:div>
    <w:div w:id="1419211086">
      <w:bodyDiv w:val="1"/>
      <w:marLeft w:val="0"/>
      <w:marRight w:val="0"/>
      <w:marTop w:val="0"/>
      <w:marBottom w:val="0"/>
      <w:divBdr>
        <w:top w:val="none" w:sz="0" w:space="0" w:color="auto"/>
        <w:left w:val="none" w:sz="0" w:space="0" w:color="auto"/>
        <w:bottom w:val="none" w:sz="0" w:space="0" w:color="auto"/>
        <w:right w:val="none" w:sz="0" w:space="0" w:color="auto"/>
      </w:divBdr>
    </w:div>
    <w:div w:id="1419329598">
      <w:bodyDiv w:val="1"/>
      <w:marLeft w:val="0"/>
      <w:marRight w:val="0"/>
      <w:marTop w:val="0"/>
      <w:marBottom w:val="0"/>
      <w:divBdr>
        <w:top w:val="none" w:sz="0" w:space="0" w:color="auto"/>
        <w:left w:val="none" w:sz="0" w:space="0" w:color="auto"/>
        <w:bottom w:val="none" w:sz="0" w:space="0" w:color="auto"/>
        <w:right w:val="none" w:sz="0" w:space="0" w:color="auto"/>
      </w:divBdr>
    </w:div>
    <w:div w:id="1419524182">
      <w:bodyDiv w:val="1"/>
      <w:marLeft w:val="0"/>
      <w:marRight w:val="0"/>
      <w:marTop w:val="0"/>
      <w:marBottom w:val="0"/>
      <w:divBdr>
        <w:top w:val="none" w:sz="0" w:space="0" w:color="auto"/>
        <w:left w:val="none" w:sz="0" w:space="0" w:color="auto"/>
        <w:bottom w:val="none" w:sz="0" w:space="0" w:color="auto"/>
        <w:right w:val="none" w:sz="0" w:space="0" w:color="auto"/>
      </w:divBdr>
    </w:div>
    <w:div w:id="1419643415">
      <w:bodyDiv w:val="1"/>
      <w:marLeft w:val="0"/>
      <w:marRight w:val="0"/>
      <w:marTop w:val="0"/>
      <w:marBottom w:val="0"/>
      <w:divBdr>
        <w:top w:val="none" w:sz="0" w:space="0" w:color="auto"/>
        <w:left w:val="none" w:sz="0" w:space="0" w:color="auto"/>
        <w:bottom w:val="none" w:sz="0" w:space="0" w:color="auto"/>
        <w:right w:val="none" w:sz="0" w:space="0" w:color="auto"/>
      </w:divBdr>
    </w:div>
    <w:div w:id="1419672552">
      <w:bodyDiv w:val="1"/>
      <w:marLeft w:val="0"/>
      <w:marRight w:val="0"/>
      <w:marTop w:val="0"/>
      <w:marBottom w:val="0"/>
      <w:divBdr>
        <w:top w:val="none" w:sz="0" w:space="0" w:color="auto"/>
        <w:left w:val="none" w:sz="0" w:space="0" w:color="auto"/>
        <w:bottom w:val="none" w:sz="0" w:space="0" w:color="auto"/>
        <w:right w:val="none" w:sz="0" w:space="0" w:color="auto"/>
      </w:divBdr>
    </w:div>
    <w:div w:id="1419788634">
      <w:bodyDiv w:val="1"/>
      <w:marLeft w:val="0"/>
      <w:marRight w:val="0"/>
      <w:marTop w:val="0"/>
      <w:marBottom w:val="0"/>
      <w:divBdr>
        <w:top w:val="none" w:sz="0" w:space="0" w:color="auto"/>
        <w:left w:val="none" w:sz="0" w:space="0" w:color="auto"/>
        <w:bottom w:val="none" w:sz="0" w:space="0" w:color="auto"/>
        <w:right w:val="none" w:sz="0" w:space="0" w:color="auto"/>
      </w:divBdr>
    </w:div>
    <w:div w:id="1419866773">
      <w:bodyDiv w:val="1"/>
      <w:marLeft w:val="0"/>
      <w:marRight w:val="0"/>
      <w:marTop w:val="0"/>
      <w:marBottom w:val="0"/>
      <w:divBdr>
        <w:top w:val="none" w:sz="0" w:space="0" w:color="auto"/>
        <w:left w:val="none" w:sz="0" w:space="0" w:color="auto"/>
        <w:bottom w:val="none" w:sz="0" w:space="0" w:color="auto"/>
        <w:right w:val="none" w:sz="0" w:space="0" w:color="auto"/>
      </w:divBdr>
    </w:div>
    <w:div w:id="1419980155">
      <w:bodyDiv w:val="1"/>
      <w:marLeft w:val="0"/>
      <w:marRight w:val="0"/>
      <w:marTop w:val="0"/>
      <w:marBottom w:val="0"/>
      <w:divBdr>
        <w:top w:val="none" w:sz="0" w:space="0" w:color="auto"/>
        <w:left w:val="none" w:sz="0" w:space="0" w:color="auto"/>
        <w:bottom w:val="none" w:sz="0" w:space="0" w:color="auto"/>
        <w:right w:val="none" w:sz="0" w:space="0" w:color="auto"/>
      </w:divBdr>
      <w:divsChild>
        <w:div w:id="2118788631">
          <w:marLeft w:val="0"/>
          <w:marRight w:val="0"/>
          <w:marTop w:val="0"/>
          <w:marBottom w:val="0"/>
          <w:divBdr>
            <w:top w:val="none" w:sz="0" w:space="0" w:color="auto"/>
            <w:left w:val="none" w:sz="0" w:space="0" w:color="auto"/>
            <w:bottom w:val="none" w:sz="0" w:space="0" w:color="auto"/>
            <w:right w:val="none" w:sz="0" w:space="0" w:color="auto"/>
          </w:divBdr>
        </w:div>
        <w:div w:id="1344356094">
          <w:marLeft w:val="0"/>
          <w:marRight w:val="0"/>
          <w:marTop w:val="0"/>
          <w:marBottom w:val="0"/>
          <w:divBdr>
            <w:top w:val="none" w:sz="0" w:space="0" w:color="auto"/>
            <w:left w:val="none" w:sz="0" w:space="0" w:color="auto"/>
            <w:bottom w:val="none" w:sz="0" w:space="0" w:color="auto"/>
            <w:right w:val="none" w:sz="0" w:space="0" w:color="auto"/>
          </w:divBdr>
        </w:div>
        <w:div w:id="849220154">
          <w:marLeft w:val="0"/>
          <w:marRight w:val="0"/>
          <w:marTop w:val="0"/>
          <w:marBottom w:val="0"/>
          <w:divBdr>
            <w:top w:val="none" w:sz="0" w:space="0" w:color="auto"/>
            <w:left w:val="none" w:sz="0" w:space="0" w:color="auto"/>
            <w:bottom w:val="none" w:sz="0" w:space="0" w:color="auto"/>
            <w:right w:val="none" w:sz="0" w:space="0" w:color="auto"/>
          </w:divBdr>
        </w:div>
        <w:div w:id="1205942011">
          <w:marLeft w:val="0"/>
          <w:marRight w:val="0"/>
          <w:marTop w:val="0"/>
          <w:marBottom w:val="0"/>
          <w:divBdr>
            <w:top w:val="none" w:sz="0" w:space="0" w:color="auto"/>
            <w:left w:val="none" w:sz="0" w:space="0" w:color="auto"/>
            <w:bottom w:val="none" w:sz="0" w:space="0" w:color="auto"/>
            <w:right w:val="none" w:sz="0" w:space="0" w:color="auto"/>
          </w:divBdr>
        </w:div>
      </w:divsChild>
    </w:div>
    <w:div w:id="1420369441">
      <w:bodyDiv w:val="1"/>
      <w:marLeft w:val="0"/>
      <w:marRight w:val="0"/>
      <w:marTop w:val="0"/>
      <w:marBottom w:val="0"/>
      <w:divBdr>
        <w:top w:val="none" w:sz="0" w:space="0" w:color="auto"/>
        <w:left w:val="none" w:sz="0" w:space="0" w:color="auto"/>
        <w:bottom w:val="none" w:sz="0" w:space="0" w:color="auto"/>
        <w:right w:val="none" w:sz="0" w:space="0" w:color="auto"/>
      </w:divBdr>
    </w:div>
    <w:div w:id="1421370621">
      <w:bodyDiv w:val="1"/>
      <w:marLeft w:val="0"/>
      <w:marRight w:val="0"/>
      <w:marTop w:val="0"/>
      <w:marBottom w:val="0"/>
      <w:divBdr>
        <w:top w:val="none" w:sz="0" w:space="0" w:color="auto"/>
        <w:left w:val="none" w:sz="0" w:space="0" w:color="auto"/>
        <w:bottom w:val="none" w:sz="0" w:space="0" w:color="auto"/>
        <w:right w:val="none" w:sz="0" w:space="0" w:color="auto"/>
      </w:divBdr>
      <w:divsChild>
        <w:div w:id="116104763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282405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1869636">
      <w:bodyDiv w:val="1"/>
      <w:marLeft w:val="0"/>
      <w:marRight w:val="0"/>
      <w:marTop w:val="0"/>
      <w:marBottom w:val="0"/>
      <w:divBdr>
        <w:top w:val="none" w:sz="0" w:space="0" w:color="auto"/>
        <w:left w:val="none" w:sz="0" w:space="0" w:color="auto"/>
        <w:bottom w:val="none" w:sz="0" w:space="0" w:color="auto"/>
        <w:right w:val="none" w:sz="0" w:space="0" w:color="auto"/>
      </w:divBdr>
    </w:div>
    <w:div w:id="1422991914">
      <w:bodyDiv w:val="1"/>
      <w:marLeft w:val="0"/>
      <w:marRight w:val="0"/>
      <w:marTop w:val="0"/>
      <w:marBottom w:val="0"/>
      <w:divBdr>
        <w:top w:val="none" w:sz="0" w:space="0" w:color="auto"/>
        <w:left w:val="none" w:sz="0" w:space="0" w:color="auto"/>
        <w:bottom w:val="none" w:sz="0" w:space="0" w:color="auto"/>
        <w:right w:val="none" w:sz="0" w:space="0" w:color="auto"/>
      </w:divBdr>
      <w:divsChild>
        <w:div w:id="58183412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4818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23451503">
      <w:bodyDiv w:val="1"/>
      <w:marLeft w:val="0"/>
      <w:marRight w:val="0"/>
      <w:marTop w:val="0"/>
      <w:marBottom w:val="0"/>
      <w:divBdr>
        <w:top w:val="none" w:sz="0" w:space="0" w:color="auto"/>
        <w:left w:val="none" w:sz="0" w:space="0" w:color="auto"/>
        <w:bottom w:val="none" w:sz="0" w:space="0" w:color="auto"/>
        <w:right w:val="none" w:sz="0" w:space="0" w:color="auto"/>
      </w:divBdr>
    </w:div>
    <w:div w:id="1423721991">
      <w:bodyDiv w:val="1"/>
      <w:marLeft w:val="0"/>
      <w:marRight w:val="0"/>
      <w:marTop w:val="0"/>
      <w:marBottom w:val="0"/>
      <w:divBdr>
        <w:top w:val="none" w:sz="0" w:space="0" w:color="auto"/>
        <w:left w:val="none" w:sz="0" w:space="0" w:color="auto"/>
        <w:bottom w:val="none" w:sz="0" w:space="0" w:color="auto"/>
        <w:right w:val="none" w:sz="0" w:space="0" w:color="auto"/>
      </w:divBdr>
    </w:div>
    <w:div w:id="1424691330">
      <w:bodyDiv w:val="1"/>
      <w:marLeft w:val="0"/>
      <w:marRight w:val="0"/>
      <w:marTop w:val="0"/>
      <w:marBottom w:val="0"/>
      <w:divBdr>
        <w:top w:val="none" w:sz="0" w:space="0" w:color="auto"/>
        <w:left w:val="none" w:sz="0" w:space="0" w:color="auto"/>
        <w:bottom w:val="none" w:sz="0" w:space="0" w:color="auto"/>
        <w:right w:val="none" w:sz="0" w:space="0" w:color="auto"/>
      </w:divBdr>
    </w:div>
    <w:div w:id="1425178618">
      <w:bodyDiv w:val="1"/>
      <w:marLeft w:val="0"/>
      <w:marRight w:val="0"/>
      <w:marTop w:val="0"/>
      <w:marBottom w:val="0"/>
      <w:divBdr>
        <w:top w:val="none" w:sz="0" w:space="0" w:color="auto"/>
        <w:left w:val="none" w:sz="0" w:space="0" w:color="auto"/>
        <w:bottom w:val="none" w:sz="0" w:space="0" w:color="auto"/>
        <w:right w:val="none" w:sz="0" w:space="0" w:color="auto"/>
      </w:divBdr>
    </w:div>
    <w:div w:id="1425877988">
      <w:bodyDiv w:val="1"/>
      <w:marLeft w:val="0"/>
      <w:marRight w:val="0"/>
      <w:marTop w:val="0"/>
      <w:marBottom w:val="0"/>
      <w:divBdr>
        <w:top w:val="none" w:sz="0" w:space="0" w:color="auto"/>
        <w:left w:val="none" w:sz="0" w:space="0" w:color="auto"/>
        <w:bottom w:val="none" w:sz="0" w:space="0" w:color="auto"/>
        <w:right w:val="none" w:sz="0" w:space="0" w:color="auto"/>
      </w:divBdr>
    </w:div>
    <w:div w:id="1426337769">
      <w:bodyDiv w:val="1"/>
      <w:marLeft w:val="0"/>
      <w:marRight w:val="0"/>
      <w:marTop w:val="0"/>
      <w:marBottom w:val="0"/>
      <w:divBdr>
        <w:top w:val="none" w:sz="0" w:space="0" w:color="auto"/>
        <w:left w:val="none" w:sz="0" w:space="0" w:color="auto"/>
        <w:bottom w:val="none" w:sz="0" w:space="0" w:color="auto"/>
        <w:right w:val="none" w:sz="0" w:space="0" w:color="auto"/>
      </w:divBdr>
    </w:div>
    <w:div w:id="1426657674">
      <w:bodyDiv w:val="1"/>
      <w:marLeft w:val="0"/>
      <w:marRight w:val="0"/>
      <w:marTop w:val="0"/>
      <w:marBottom w:val="0"/>
      <w:divBdr>
        <w:top w:val="none" w:sz="0" w:space="0" w:color="auto"/>
        <w:left w:val="none" w:sz="0" w:space="0" w:color="auto"/>
        <w:bottom w:val="none" w:sz="0" w:space="0" w:color="auto"/>
        <w:right w:val="none" w:sz="0" w:space="0" w:color="auto"/>
      </w:divBdr>
    </w:div>
    <w:div w:id="1426925674">
      <w:bodyDiv w:val="1"/>
      <w:marLeft w:val="0"/>
      <w:marRight w:val="0"/>
      <w:marTop w:val="0"/>
      <w:marBottom w:val="0"/>
      <w:divBdr>
        <w:top w:val="none" w:sz="0" w:space="0" w:color="auto"/>
        <w:left w:val="none" w:sz="0" w:space="0" w:color="auto"/>
        <w:bottom w:val="none" w:sz="0" w:space="0" w:color="auto"/>
        <w:right w:val="none" w:sz="0" w:space="0" w:color="auto"/>
      </w:divBdr>
    </w:div>
    <w:div w:id="1427188190">
      <w:bodyDiv w:val="1"/>
      <w:marLeft w:val="0"/>
      <w:marRight w:val="0"/>
      <w:marTop w:val="0"/>
      <w:marBottom w:val="0"/>
      <w:divBdr>
        <w:top w:val="none" w:sz="0" w:space="0" w:color="auto"/>
        <w:left w:val="none" w:sz="0" w:space="0" w:color="auto"/>
        <w:bottom w:val="none" w:sz="0" w:space="0" w:color="auto"/>
        <w:right w:val="none" w:sz="0" w:space="0" w:color="auto"/>
      </w:divBdr>
    </w:div>
    <w:div w:id="1427265845">
      <w:bodyDiv w:val="1"/>
      <w:marLeft w:val="0"/>
      <w:marRight w:val="0"/>
      <w:marTop w:val="0"/>
      <w:marBottom w:val="0"/>
      <w:divBdr>
        <w:top w:val="none" w:sz="0" w:space="0" w:color="auto"/>
        <w:left w:val="none" w:sz="0" w:space="0" w:color="auto"/>
        <w:bottom w:val="none" w:sz="0" w:space="0" w:color="auto"/>
        <w:right w:val="none" w:sz="0" w:space="0" w:color="auto"/>
      </w:divBdr>
    </w:div>
    <w:div w:id="1427388432">
      <w:bodyDiv w:val="1"/>
      <w:marLeft w:val="0"/>
      <w:marRight w:val="0"/>
      <w:marTop w:val="0"/>
      <w:marBottom w:val="0"/>
      <w:divBdr>
        <w:top w:val="none" w:sz="0" w:space="0" w:color="auto"/>
        <w:left w:val="none" w:sz="0" w:space="0" w:color="auto"/>
        <w:bottom w:val="none" w:sz="0" w:space="0" w:color="auto"/>
        <w:right w:val="none" w:sz="0" w:space="0" w:color="auto"/>
      </w:divBdr>
    </w:div>
    <w:div w:id="1429083830">
      <w:bodyDiv w:val="1"/>
      <w:marLeft w:val="0"/>
      <w:marRight w:val="0"/>
      <w:marTop w:val="0"/>
      <w:marBottom w:val="0"/>
      <w:divBdr>
        <w:top w:val="none" w:sz="0" w:space="0" w:color="auto"/>
        <w:left w:val="none" w:sz="0" w:space="0" w:color="auto"/>
        <w:bottom w:val="none" w:sz="0" w:space="0" w:color="auto"/>
        <w:right w:val="none" w:sz="0" w:space="0" w:color="auto"/>
      </w:divBdr>
    </w:div>
    <w:div w:id="1429348892">
      <w:bodyDiv w:val="1"/>
      <w:marLeft w:val="0"/>
      <w:marRight w:val="0"/>
      <w:marTop w:val="0"/>
      <w:marBottom w:val="0"/>
      <w:divBdr>
        <w:top w:val="none" w:sz="0" w:space="0" w:color="auto"/>
        <w:left w:val="none" w:sz="0" w:space="0" w:color="auto"/>
        <w:bottom w:val="none" w:sz="0" w:space="0" w:color="auto"/>
        <w:right w:val="none" w:sz="0" w:space="0" w:color="auto"/>
      </w:divBdr>
      <w:divsChild>
        <w:div w:id="1381511253">
          <w:marLeft w:val="0"/>
          <w:marRight w:val="0"/>
          <w:marTop w:val="0"/>
          <w:marBottom w:val="0"/>
          <w:divBdr>
            <w:top w:val="none" w:sz="0" w:space="0" w:color="auto"/>
            <w:left w:val="none" w:sz="0" w:space="0" w:color="auto"/>
            <w:bottom w:val="none" w:sz="0" w:space="0" w:color="auto"/>
            <w:right w:val="none" w:sz="0" w:space="0" w:color="auto"/>
          </w:divBdr>
        </w:div>
        <w:div w:id="1304695439">
          <w:marLeft w:val="0"/>
          <w:marRight w:val="0"/>
          <w:marTop w:val="0"/>
          <w:marBottom w:val="0"/>
          <w:divBdr>
            <w:top w:val="none" w:sz="0" w:space="0" w:color="auto"/>
            <w:left w:val="none" w:sz="0" w:space="0" w:color="auto"/>
            <w:bottom w:val="none" w:sz="0" w:space="0" w:color="auto"/>
            <w:right w:val="none" w:sz="0" w:space="0" w:color="auto"/>
          </w:divBdr>
        </w:div>
        <w:div w:id="2026974425">
          <w:marLeft w:val="0"/>
          <w:marRight w:val="0"/>
          <w:marTop w:val="0"/>
          <w:marBottom w:val="0"/>
          <w:divBdr>
            <w:top w:val="none" w:sz="0" w:space="0" w:color="auto"/>
            <w:left w:val="none" w:sz="0" w:space="0" w:color="auto"/>
            <w:bottom w:val="none" w:sz="0" w:space="0" w:color="auto"/>
            <w:right w:val="none" w:sz="0" w:space="0" w:color="auto"/>
          </w:divBdr>
        </w:div>
        <w:div w:id="252596382">
          <w:marLeft w:val="0"/>
          <w:marRight w:val="0"/>
          <w:marTop w:val="0"/>
          <w:marBottom w:val="0"/>
          <w:divBdr>
            <w:top w:val="none" w:sz="0" w:space="0" w:color="auto"/>
            <w:left w:val="none" w:sz="0" w:space="0" w:color="auto"/>
            <w:bottom w:val="none" w:sz="0" w:space="0" w:color="auto"/>
            <w:right w:val="none" w:sz="0" w:space="0" w:color="auto"/>
          </w:divBdr>
        </w:div>
      </w:divsChild>
    </w:div>
    <w:div w:id="1429349749">
      <w:bodyDiv w:val="1"/>
      <w:marLeft w:val="0"/>
      <w:marRight w:val="0"/>
      <w:marTop w:val="0"/>
      <w:marBottom w:val="0"/>
      <w:divBdr>
        <w:top w:val="none" w:sz="0" w:space="0" w:color="auto"/>
        <w:left w:val="none" w:sz="0" w:space="0" w:color="auto"/>
        <w:bottom w:val="none" w:sz="0" w:space="0" w:color="auto"/>
        <w:right w:val="none" w:sz="0" w:space="0" w:color="auto"/>
      </w:divBdr>
    </w:div>
    <w:div w:id="1429427074">
      <w:bodyDiv w:val="1"/>
      <w:marLeft w:val="0"/>
      <w:marRight w:val="0"/>
      <w:marTop w:val="0"/>
      <w:marBottom w:val="0"/>
      <w:divBdr>
        <w:top w:val="none" w:sz="0" w:space="0" w:color="auto"/>
        <w:left w:val="none" w:sz="0" w:space="0" w:color="auto"/>
        <w:bottom w:val="none" w:sz="0" w:space="0" w:color="auto"/>
        <w:right w:val="none" w:sz="0" w:space="0" w:color="auto"/>
      </w:divBdr>
    </w:div>
    <w:div w:id="1429689859">
      <w:bodyDiv w:val="1"/>
      <w:marLeft w:val="0"/>
      <w:marRight w:val="0"/>
      <w:marTop w:val="0"/>
      <w:marBottom w:val="0"/>
      <w:divBdr>
        <w:top w:val="none" w:sz="0" w:space="0" w:color="auto"/>
        <w:left w:val="none" w:sz="0" w:space="0" w:color="auto"/>
        <w:bottom w:val="none" w:sz="0" w:space="0" w:color="auto"/>
        <w:right w:val="none" w:sz="0" w:space="0" w:color="auto"/>
      </w:divBdr>
    </w:div>
    <w:div w:id="1430271656">
      <w:bodyDiv w:val="1"/>
      <w:marLeft w:val="0"/>
      <w:marRight w:val="0"/>
      <w:marTop w:val="0"/>
      <w:marBottom w:val="0"/>
      <w:divBdr>
        <w:top w:val="none" w:sz="0" w:space="0" w:color="auto"/>
        <w:left w:val="none" w:sz="0" w:space="0" w:color="auto"/>
        <w:bottom w:val="none" w:sz="0" w:space="0" w:color="auto"/>
        <w:right w:val="none" w:sz="0" w:space="0" w:color="auto"/>
      </w:divBdr>
    </w:div>
    <w:div w:id="1430352549">
      <w:bodyDiv w:val="1"/>
      <w:marLeft w:val="0"/>
      <w:marRight w:val="0"/>
      <w:marTop w:val="0"/>
      <w:marBottom w:val="0"/>
      <w:divBdr>
        <w:top w:val="none" w:sz="0" w:space="0" w:color="auto"/>
        <w:left w:val="none" w:sz="0" w:space="0" w:color="auto"/>
        <w:bottom w:val="none" w:sz="0" w:space="0" w:color="auto"/>
        <w:right w:val="none" w:sz="0" w:space="0" w:color="auto"/>
      </w:divBdr>
    </w:div>
    <w:div w:id="1431125874">
      <w:bodyDiv w:val="1"/>
      <w:marLeft w:val="0"/>
      <w:marRight w:val="0"/>
      <w:marTop w:val="0"/>
      <w:marBottom w:val="0"/>
      <w:divBdr>
        <w:top w:val="none" w:sz="0" w:space="0" w:color="auto"/>
        <w:left w:val="none" w:sz="0" w:space="0" w:color="auto"/>
        <w:bottom w:val="none" w:sz="0" w:space="0" w:color="auto"/>
        <w:right w:val="none" w:sz="0" w:space="0" w:color="auto"/>
      </w:divBdr>
    </w:div>
    <w:div w:id="1431319482">
      <w:bodyDiv w:val="1"/>
      <w:marLeft w:val="0"/>
      <w:marRight w:val="0"/>
      <w:marTop w:val="0"/>
      <w:marBottom w:val="0"/>
      <w:divBdr>
        <w:top w:val="none" w:sz="0" w:space="0" w:color="auto"/>
        <w:left w:val="none" w:sz="0" w:space="0" w:color="auto"/>
        <w:bottom w:val="none" w:sz="0" w:space="0" w:color="auto"/>
        <w:right w:val="none" w:sz="0" w:space="0" w:color="auto"/>
      </w:divBdr>
    </w:div>
    <w:div w:id="1431773168">
      <w:bodyDiv w:val="1"/>
      <w:marLeft w:val="0"/>
      <w:marRight w:val="0"/>
      <w:marTop w:val="0"/>
      <w:marBottom w:val="0"/>
      <w:divBdr>
        <w:top w:val="none" w:sz="0" w:space="0" w:color="auto"/>
        <w:left w:val="none" w:sz="0" w:space="0" w:color="auto"/>
        <w:bottom w:val="none" w:sz="0" w:space="0" w:color="auto"/>
        <w:right w:val="none" w:sz="0" w:space="0" w:color="auto"/>
      </w:divBdr>
    </w:div>
    <w:div w:id="1431974662">
      <w:bodyDiv w:val="1"/>
      <w:marLeft w:val="0"/>
      <w:marRight w:val="0"/>
      <w:marTop w:val="0"/>
      <w:marBottom w:val="0"/>
      <w:divBdr>
        <w:top w:val="none" w:sz="0" w:space="0" w:color="auto"/>
        <w:left w:val="none" w:sz="0" w:space="0" w:color="auto"/>
        <w:bottom w:val="none" w:sz="0" w:space="0" w:color="auto"/>
        <w:right w:val="none" w:sz="0" w:space="0" w:color="auto"/>
      </w:divBdr>
    </w:div>
    <w:div w:id="1432048009">
      <w:bodyDiv w:val="1"/>
      <w:marLeft w:val="0"/>
      <w:marRight w:val="0"/>
      <w:marTop w:val="0"/>
      <w:marBottom w:val="0"/>
      <w:divBdr>
        <w:top w:val="none" w:sz="0" w:space="0" w:color="auto"/>
        <w:left w:val="none" w:sz="0" w:space="0" w:color="auto"/>
        <w:bottom w:val="none" w:sz="0" w:space="0" w:color="auto"/>
        <w:right w:val="none" w:sz="0" w:space="0" w:color="auto"/>
      </w:divBdr>
    </w:div>
    <w:div w:id="1432509442">
      <w:bodyDiv w:val="1"/>
      <w:marLeft w:val="0"/>
      <w:marRight w:val="0"/>
      <w:marTop w:val="0"/>
      <w:marBottom w:val="0"/>
      <w:divBdr>
        <w:top w:val="none" w:sz="0" w:space="0" w:color="auto"/>
        <w:left w:val="none" w:sz="0" w:space="0" w:color="auto"/>
        <w:bottom w:val="none" w:sz="0" w:space="0" w:color="auto"/>
        <w:right w:val="none" w:sz="0" w:space="0" w:color="auto"/>
      </w:divBdr>
    </w:div>
    <w:div w:id="1432555646">
      <w:bodyDiv w:val="1"/>
      <w:marLeft w:val="0"/>
      <w:marRight w:val="0"/>
      <w:marTop w:val="0"/>
      <w:marBottom w:val="0"/>
      <w:divBdr>
        <w:top w:val="none" w:sz="0" w:space="0" w:color="auto"/>
        <w:left w:val="none" w:sz="0" w:space="0" w:color="auto"/>
        <w:bottom w:val="none" w:sz="0" w:space="0" w:color="auto"/>
        <w:right w:val="none" w:sz="0" w:space="0" w:color="auto"/>
      </w:divBdr>
    </w:div>
    <w:div w:id="1432582563">
      <w:bodyDiv w:val="1"/>
      <w:marLeft w:val="0"/>
      <w:marRight w:val="0"/>
      <w:marTop w:val="0"/>
      <w:marBottom w:val="0"/>
      <w:divBdr>
        <w:top w:val="none" w:sz="0" w:space="0" w:color="auto"/>
        <w:left w:val="none" w:sz="0" w:space="0" w:color="auto"/>
        <w:bottom w:val="none" w:sz="0" w:space="0" w:color="auto"/>
        <w:right w:val="none" w:sz="0" w:space="0" w:color="auto"/>
      </w:divBdr>
    </w:div>
    <w:div w:id="1432623484">
      <w:bodyDiv w:val="1"/>
      <w:marLeft w:val="0"/>
      <w:marRight w:val="0"/>
      <w:marTop w:val="0"/>
      <w:marBottom w:val="0"/>
      <w:divBdr>
        <w:top w:val="none" w:sz="0" w:space="0" w:color="auto"/>
        <w:left w:val="none" w:sz="0" w:space="0" w:color="auto"/>
        <w:bottom w:val="none" w:sz="0" w:space="0" w:color="auto"/>
        <w:right w:val="none" w:sz="0" w:space="0" w:color="auto"/>
      </w:divBdr>
      <w:divsChild>
        <w:div w:id="633752425">
          <w:marLeft w:val="0"/>
          <w:marRight w:val="0"/>
          <w:marTop w:val="0"/>
          <w:marBottom w:val="0"/>
          <w:divBdr>
            <w:top w:val="none" w:sz="0" w:space="0" w:color="auto"/>
            <w:left w:val="none" w:sz="0" w:space="0" w:color="auto"/>
            <w:bottom w:val="none" w:sz="0" w:space="0" w:color="auto"/>
            <w:right w:val="none" w:sz="0" w:space="0" w:color="auto"/>
          </w:divBdr>
        </w:div>
        <w:div w:id="693650479">
          <w:marLeft w:val="0"/>
          <w:marRight w:val="0"/>
          <w:marTop w:val="0"/>
          <w:marBottom w:val="0"/>
          <w:divBdr>
            <w:top w:val="none" w:sz="0" w:space="0" w:color="auto"/>
            <w:left w:val="none" w:sz="0" w:space="0" w:color="auto"/>
            <w:bottom w:val="none" w:sz="0" w:space="0" w:color="auto"/>
            <w:right w:val="none" w:sz="0" w:space="0" w:color="auto"/>
          </w:divBdr>
        </w:div>
      </w:divsChild>
    </w:div>
    <w:div w:id="1432705133">
      <w:bodyDiv w:val="1"/>
      <w:marLeft w:val="0"/>
      <w:marRight w:val="0"/>
      <w:marTop w:val="0"/>
      <w:marBottom w:val="0"/>
      <w:divBdr>
        <w:top w:val="none" w:sz="0" w:space="0" w:color="auto"/>
        <w:left w:val="none" w:sz="0" w:space="0" w:color="auto"/>
        <w:bottom w:val="none" w:sz="0" w:space="0" w:color="auto"/>
        <w:right w:val="none" w:sz="0" w:space="0" w:color="auto"/>
      </w:divBdr>
    </w:div>
    <w:div w:id="1433234494">
      <w:bodyDiv w:val="1"/>
      <w:marLeft w:val="0"/>
      <w:marRight w:val="0"/>
      <w:marTop w:val="0"/>
      <w:marBottom w:val="0"/>
      <w:divBdr>
        <w:top w:val="none" w:sz="0" w:space="0" w:color="auto"/>
        <w:left w:val="none" w:sz="0" w:space="0" w:color="auto"/>
        <w:bottom w:val="none" w:sz="0" w:space="0" w:color="auto"/>
        <w:right w:val="none" w:sz="0" w:space="0" w:color="auto"/>
      </w:divBdr>
    </w:div>
    <w:div w:id="1433555119">
      <w:bodyDiv w:val="1"/>
      <w:marLeft w:val="0"/>
      <w:marRight w:val="0"/>
      <w:marTop w:val="0"/>
      <w:marBottom w:val="0"/>
      <w:divBdr>
        <w:top w:val="none" w:sz="0" w:space="0" w:color="auto"/>
        <w:left w:val="none" w:sz="0" w:space="0" w:color="auto"/>
        <w:bottom w:val="none" w:sz="0" w:space="0" w:color="auto"/>
        <w:right w:val="none" w:sz="0" w:space="0" w:color="auto"/>
      </w:divBdr>
    </w:div>
    <w:div w:id="1433696715">
      <w:bodyDiv w:val="1"/>
      <w:marLeft w:val="0"/>
      <w:marRight w:val="0"/>
      <w:marTop w:val="0"/>
      <w:marBottom w:val="0"/>
      <w:divBdr>
        <w:top w:val="none" w:sz="0" w:space="0" w:color="auto"/>
        <w:left w:val="none" w:sz="0" w:space="0" w:color="auto"/>
        <w:bottom w:val="none" w:sz="0" w:space="0" w:color="auto"/>
        <w:right w:val="none" w:sz="0" w:space="0" w:color="auto"/>
      </w:divBdr>
    </w:div>
    <w:div w:id="1434472961">
      <w:bodyDiv w:val="1"/>
      <w:marLeft w:val="0"/>
      <w:marRight w:val="0"/>
      <w:marTop w:val="0"/>
      <w:marBottom w:val="0"/>
      <w:divBdr>
        <w:top w:val="none" w:sz="0" w:space="0" w:color="auto"/>
        <w:left w:val="none" w:sz="0" w:space="0" w:color="auto"/>
        <w:bottom w:val="none" w:sz="0" w:space="0" w:color="auto"/>
        <w:right w:val="none" w:sz="0" w:space="0" w:color="auto"/>
      </w:divBdr>
    </w:div>
    <w:div w:id="1434859637">
      <w:bodyDiv w:val="1"/>
      <w:marLeft w:val="0"/>
      <w:marRight w:val="0"/>
      <w:marTop w:val="0"/>
      <w:marBottom w:val="0"/>
      <w:divBdr>
        <w:top w:val="none" w:sz="0" w:space="0" w:color="auto"/>
        <w:left w:val="none" w:sz="0" w:space="0" w:color="auto"/>
        <w:bottom w:val="none" w:sz="0" w:space="0" w:color="auto"/>
        <w:right w:val="none" w:sz="0" w:space="0" w:color="auto"/>
      </w:divBdr>
    </w:div>
    <w:div w:id="1435130775">
      <w:bodyDiv w:val="1"/>
      <w:marLeft w:val="0"/>
      <w:marRight w:val="0"/>
      <w:marTop w:val="0"/>
      <w:marBottom w:val="0"/>
      <w:divBdr>
        <w:top w:val="none" w:sz="0" w:space="0" w:color="auto"/>
        <w:left w:val="none" w:sz="0" w:space="0" w:color="auto"/>
        <w:bottom w:val="none" w:sz="0" w:space="0" w:color="auto"/>
        <w:right w:val="none" w:sz="0" w:space="0" w:color="auto"/>
      </w:divBdr>
    </w:div>
    <w:div w:id="1435205479">
      <w:bodyDiv w:val="1"/>
      <w:marLeft w:val="0"/>
      <w:marRight w:val="0"/>
      <w:marTop w:val="0"/>
      <w:marBottom w:val="0"/>
      <w:divBdr>
        <w:top w:val="none" w:sz="0" w:space="0" w:color="auto"/>
        <w:left w:val="none" w:sz="0" w:space="0" w:color="auto"/>
        <w:bottom w:val="none" w:sz="0" w:space="0" w:color="auto"/>
        <w:right w:val="none" w:sz="0" w:space="0" w:color="auto"/>
      </w:divBdr>
    </w:div>
    <w:div w:id="1435399703">
      <w:bodyDiv w:val="1"/>
      <w:marLeft w:val="0"/>
      <w:marRight w:val="0"/>
      <w:marTop w:val="0"/>
      <w:marBottom w:val="0"/>
      <w:divBdr>
        <w:top w:val="none" w:sz="0" w:space="0" w:color="auto"/>
        <w:left w:val="none" w:sz="0" w:space="0" w:color="auto"/>
        <w:bottom w:val="none" w:sz="0" w:space="0" w:color="auto"/>
        <w:right w:val="none" w:sz="0" w:space="0" w:color="auto"/>
      </w:divBdr>
    </w:div>
    <w:div w:id="1436168398">
      <w:bodyDiv w:val="1"/>
      <w:marLeft w:val="0"/>
      <w:marRight w:val="0"/>
      <w:marTop w:val="0"/>
      <w:marBottom w:val="0"/>
      <w:divBdr>
        <w:top w:val="none" w:sz="0" w:space="0" w:color="auto"/>
        <w:left w:val="none" w:sz="0" w:space="0" w:color="auto"/>
        <w:bottom w:val="none" w:sz="0" w:space="0" w:color="auto"/>
        <w:right w:val="none" w:sz="0" w:space="0" w:color="auto"/>
      </w:divBdr>
    </w:div>
    <w:div w:id="1436287970">
      <w:bodyDiv w:val="1"/>
      <w:marLeft w:val="0"/>
      <w:marRight w:val="0"/>
      <w:marTop w:val="0"/>
      <w:marBottom w:val="0"/>
      <w:divBdr>
        <w:top w:val="none" w:sz="0" w:space="0" w:color="auto"/>
        <w:left w:val="none" w:sz="0" w:space="0" w:color="auto"/>
        <w:bottom w:val="none" w:sz="0" w:space="0" w:color="auto"/>
        <w:right w:val="none" w:sz="0" w:space="0" w:color="auto"/>
      </w:divBdr>
      <w:divsChild>
        <w:div w:id="1201044606">
          <w:marLeft w:val="0"/>
          <w:marRight w:val="0"/>
          <w:marTop w:val="0"/>
          <w:marBottom w:val="0"/>
          <w:divBdr>
            <w:top w:val="none" w:sz="0" w:space="0" w:color="auto"/>
            <w:left w:val="none" w:sz="0" w:space="0" w:color="auto"/>
            <w:bottom w:val="none" w:sz="0" w:space="0" w:color="auto"/>
            <w:right w:val="none" w:sz="0" w:space="0" w:color="auto"/>
          </w:divBdr>
        </w:div>
        <w:div w:id="692268334">
          <w:marLeft w:val="0"/>
          <w:marRight w:val="0"/>
          <w:marTop w:val="0"/>
          <w:marBottom w:val="0"/>
          <w:divBdr>
            <w:top w:val="none" w:sz="0" w:space="0" w:color="auto"/>
            <w:left w:val="none" w:sz="0" w:space="0" w:color="auto"/>
            <w:bottom w:val="none" w:sz="0" w:space="0" w:color="auto"/>
            <w:right w:val="none" w:sz="0" w:space="0" w:color="auto"/>
          </w:divBdr>
        </w:div>
        <w:div w:id="1654872588">
          <w:marLeft w:val="0"/>
          <w:marRight w:val="0"/>
          <w:marTop w:val="0"/>
          <w:marBottom w:val="0"/>
          <w:divBdr>
            <w:top w:val="none" w:sz="0" w:space="0" w:color="auto"/>
            <w:left w:val="none" w:sz="0" w:space="0" w:color="auto"/>
            <w:bottom w:val="none" w:sz="0" w:space="0" w:color="auto"/>
            <w:right w:val="none" w:sz="0" w:space="0" w:color="auto"/>
          </w:divBdr>
        </w:div>
        <w:div w:id="691490524">
          <w:marLeft w:val="0"/>
          <w:marRight w:val="0"/>
          <w:marTop w:val="0"/>
          <w:marBottom w:val="0"/>
          <w:divBdr>
            <w:top w:val="none" w:sz="0" w:space="0" w:color="auto"/>
            <w:left w:val="none" w:sz="0" w:space="0" w:color="auto"/>
            <w:bottom w:val="none" w:sz="0" w:space="0" w:color="auto"/>
            <w:right w:val="none" w:sz="0" w:space="0" w:color="auto"/>
          </w:divBdr>
        </w:div>
        <w:div w:id="1667004748">
          <w:marLeft w:val="0"/>
          <w:marRight w:val="0"/>
          <w:marTop w:val="0"/>
          <w:marBottom w:val="0"/>
          <w:divBdr>
            <w:top w:val="none" w:sz="0" w:space="0" w:color="auto"/>
            <w:left w:val="none" w:sz="0" w:space="0" w:color="auto"/>
            <w:bottom w:val="none" w:sz="0" w:space="0" w:color="auto"/>
            <w:right w:val="none" w:sz="0" w:space="0" w:color="auto"/>
          </w:divBdr>
        </w:div>
        <w:div w:id="212084727">
          <w:marLeft w:val="0"/>
          <w:marRight w:val="0"/>
          <w:marTop w:val="0"/>
          <w:marBottom w:val="0"/>
          <w:divBdr>
            <w:top w:val="none" w:sz="0" w:space="0" w:color="auto"/>
            <w:left w:val="none" w:sz="0" w:space="0" w:color="auto"/>
            <w:bottom w:val="none" w:sz="0" w:space="0" w:color="auto"/>
            <w:right w:val="none" w:sz="0" w:space="0" w:color="auto"/>
          </w:divBdr>
        </w:div>
        <w:div w:id="869689484">
          <w:marLeft w:val="0"/>
          <w:marRight w:val="0"/>
          <w:marTop w:val="0"/>
          <w:marBottom w:val="0"/>
          <w:divBdr>
            <w:top w:val="none" w:sz="0" w:space="0" w:color="auto"/>
            <w:left w:val="none" w:sz="0" w:space="0" w:color="auto"/>
            <w:bottom w:val="none" w:sz="0" w:space="0" w:color="auto"/>
            <w:right w:val="none" w:sz="0" w:space="0" w:color="auto"/>
          </w:divBdr>
        </w:div>
        <w:div w:id="1901204797">
          <w:marLeft w:val="0"/>
          <w:marRight w:val="0"/>
          <w:marTop w:val="0"/>
          <w:marBottom w:val="0"/>
          <w:divBdr>
            <w:top w:val="none" w:sz="0" w:space="0" w:color="auto"/>
            <w:left w:val="none" w:sz="0" w:space="0" w:color="auto"/>
            <w:bottom w:val="none" w:sz="0" w:space="0" w:color="auto"/>
            <w:right w:val="none" w:sz="0" w:space="0" w:color="auto"/>
          </w:divBdr>
        </w:div>
        <w:div w:id="1565528571">
          <w:marLeft w:val="0"/>
          <w:marRight w:val="0"/>
          <w:marTop w:val="0"/>
          <w:marBottom w:val="0"/>
          <w:divBdr>
            <w:top w:val="none" w:sz="0" w:space="0" w:color="auto"/>
            <w:left w:val="none" w:sz="0" w:space="0" w:color="auto"/>
            <w:bottom w:val="none" w:sz="0" w:space="0" w:color="auto"/>
            <w:right w:val="none" w:sz="0" w:space="0" w:color="auto"/>
          </w:divBdr>
        </w:div>
        <w:div w:id="1764564827">
          <w:marLeft w:val="0"/>
          <w:marRight w:val="0"/>
          <w:marTop w:val="0"/>
          <w:marBottom w:val="0"/>
          <w:divBdr>
            <w:top w:val="none" w:sz="0" w:space="0" w:color="auto"/>
            <w:left w:val="none" w:sz="0" w:space="0" w:color="auto"/>
            <w:bottom w:val="none" w:sz="0" w:space="0" w:color="auto"/>
            <w:right w:val="none" w:sz="0" w:space="0" w:color="auto"/>
          </w:divBdr>
        </w:div>
        <w:div w:id="1748334151">
          <w:marLeft w:val="0"/>
          <w:marRight w:val="0"/>
          <w:marTop w:val="0"/>
          <w:marBottom w:val="0"/>
          <w:divBdr>
            <w:top w:val="none" w:sz="0" w:space="0" w:color="auto"/>
            <w:left w:val="none" w:sz="0" w:space="0" w:color="auto"/>
            <w:bottom w:val="none" w:sz="0" w:space="0" w:color="auto"/>
            <w:right w:val="none" w:sz="0" w:space="0" w:color="auto"/>
          </w:divBdr>
        </w:div>
        <w:div w:id="1001591185">
          <w:marLeft w:val="0"/>
          <w:marRight w:val="0"/>
          <w:marTop w:val="0"/>
          <w:marBottom w:val="0"/>
          <w:divBdr>
            <w:top w:val="none" w:sz="0" w:space="0" w:color="auto"/>
            <w:left w:val="none" w:sz="0" w:space="0" w:color="auto"/>
            <w:bottom w:val="none" w:sz="0" w:space="0" w:color="auto"/>
            <w:right w:val="none" w:sz="0" w:space="0" w:color="auto"/>
          </w:divBdr>
        </w:div>
        <w:div w:id="2106071824">
          <w:marLeft w:val="0"/>
          <w:marRight w:val="0"/>
          <w:marTop w:val="0"/>
          <w:marBottom w:val="0"/>
          <w:divBdr>
            <w:top w:val="none" w:sz="0" w:space="0" w:color="auto"/>
            <w:left w:val="none" w:sz="0" w:space="0" w:color="auto"/>
            <w:bottom w:val="none" w:sz="0" w:space="0" w:color="auto"/>
            <w:right w:val="none" w:sz="0" w:space="0" w:color="auto"/>
          </w:divBdr>
        </w:div>
      </w:divsChild>
    </w:div>
    <w:div w:id="1436557333">
      <w:bodyDiv w:val="1"/>
      <w:marLeft w:val="0"/>
      <w:marRight w:val="0"/>
      <w:marTop w:val="0"/>
      <w:marBottom w:val="0"/>
      <w:divBdr>
        <w:top w:val="none" w:sz="0" w:space="0" w:color="auto"/>
        <w:left w:val="none" w:sz="0" w:space="0" w:color="auto"/>
        <w:bottom w:val="none" w:sz="0" w:space="0" w:color="auto"/>
        <w:right w:val="none" w:sz="0" w:space="0" w:color="auto"/>
      </w:divBdr>
    </w:div>
    <w:div w:id="1436632596">
      <w:bodyDiv w:val="1"/>
      <w:marLeft w:val="0"/>
      <w:marRight w:val="0"/>
      <w:marTop w:val="0"/>
      <w:marBottom w:val="0"/>
      <w:divBdr>
        <w:top w:val="none" w:sz="0" w:space="0" w:color="auto"/>
        <w:left w:val="none" w:sz="0" w:space="0" w:color="auto"/>
        <w:bottom w:val="none" w:sz="0" w:space="0" w:color="auto"/>
        <w:right w:val="none" w:sz="0" w:space="0" w:color="auto"/>
      </w:divBdr>
    </w:div>
    <w:div w:id="1436822698">
      <w:bodyDiv w:val="1"/>
      <w:marLeft w:val="0"/>
      <w:marRight w:val="0"/>
      <w:marTop w:val="0"/>
      <w:marBottom w:val="0"/>
      <w:divBdr>
        <w:top w:val="none" w:sz="0" w:space="0" w:color="auto"/>
        <w:left w:val="none" w:sz="0" w:space="0" w:color="auto"/>
        <w:bottom w:val="none" w:sz="0" w:space="0" w:color="auto"/>
        <w:right w:val="none" w:sz="0" w:space="0" w:color="auto"/>
      </w:divBdr>
    </w:div>
    <w:div w:id="1436898480">
      <w:bodyDiv w:val="1"/>
      <w:marLeft w:val="0"/>
      <w:marRight w:val="0"/>
      <w:marTop w:val="0"/>
      <w:marBottom w:val="0"/>
      <w:divBdr>
        <w:top w:val="none" w:sz="0" w:space="0" w:color="auto"/>
        <w:left w:val="none" w:sz="0" w:space="0" w:color="auto"/>
        <w:bottom w:val="none" w:sz="0" w:space="0" w:color="auto"/>
        <w:right w:val="none" w:sz="0" w:space="0" w:color="auto"/>
      </w:divBdr>
    </w:div>
    <w:div w:id="1437362543">
      <w:bodyDiv w:val="1"/>
      <w:marLeft w:val="0"/>
      <w:marRight w:val="0"/>
      <w:marTop w:val="0"/>
      <w:marBottom w:val="0"/>
      <w:divBdr>
        <w:top w:val="none" w:sz="0" w:space="0" w:color="auto"/>
        <w:left w:val="none" w:sz="0" w:space="0" w:color="auto"/>
        <w:bottom w:val="none" w:sz="0" w:space="0" w:color="auto"/>
        <w:right w:val="none" w:sz="0" w:space="0" w:color="auto"/>
      </w:divBdr>
    </w:div>
    <w:div w:id="1438478503">
      <w:bodyDiv w:val="1"/>
      <w:marLeft w:val="0"/>
      <w:marRight w:val="0"/>
      <w:marTop w:val="0"/>
      <w:marBottom w:val="0"/>
      <w:divBdr>
        <w:top w:val="none" w:sz="0" w:space="0" w:color="auto"/>
        <w:left w:val="none" w:sz="0" w:space="0" w:color="auto"/>
        <w:bottom w:val="none" w:sz="0" w:space="0" w:color="auto"/>
        <w:right w:val="none" w:sz="0" w:space="0" w:color="auto"/>
      </w:divBdr>
    </w:div>
    <w:div w:id="1438990378">
      <w:bodyDiv w:val="1"/>
      <w:marLeft w:val="0"/>
      <w:marRight w:val="0"/>
      <w:marTop w:val="0"/>
      <w:marBottom w:val="0"/>
      <w:divBdr>
        <w:top w:val="none" w:sz="0" w:space="0" w:color="auto"/>
        <w:left w:val="none" w:sz="0" w:space="0" w:color="auto"/>
        <w:bottom w:val="none" w:sz="0" w:space="0" w:color="auto"/>
        <w:right w:val="none" w:sz="0" w:space="0" w:color="auto"/>
      </w:divBdr>
    </w:div>
    <w:div w:id="1439058008">
      <w:bodyDiv w:val="1"/>
      <w:marLeft w:val="0"/>
      <w:marRight w:val="0"/>
      <w:marTop w:val="0"/>
      <w:marBottom w:val="0"/>
      <w:divBdr>
        <w:top w:val="none" w:sz="0" w:space="0" w:color="auto"/>
        <w:left w:val="none" w:sz="0" w:space="0" w:color="auto"/>
        <w:bottom w:val="none" w:sz="0" w:space="0" w:color="auto"/>
        <w:right w:val="none" w:sz="0" w:space="0" w:color="auto"/>
      </w:divBdr>
    </w:div>
    <w:div w:id="1439444335">
      <w:bodyDiv w:val="1"/>
      <w:marLeft w:val="0"/>
      <w:marRight w:val="0"/>
      <w:marTop w:val="0"/>
      <w:marBottom w:val="0"/>
      <w:divBdr>
        <w:top w:val="none" w:sz="0" w:space="0" w:color="auto"/>
        <w:left w:val="none" w:sz="0" w:space="0" w:color="auto"/>
        <w:bottom w:val="none" w:sz="0" w:space="0" w:color="auto"/>
        <w:right w:val="none" w:sz="0" w:space="0" w:color="auto"/>
      </w:divBdr>
    </w:div>
    <w:div w:id="1439643687">
      <w:bodyDiv w:val="1"/>
      <w:marLeft w:val="0"/>
      <w:marRight w:val="0"/>
      <w:marTop w:val="0"/>
      <w:marBottom w:val="0"/>
      <w:divBdr>
        <w:top w:val="none" w:sz="0" w:space="0" w:color="auto"/>
        <w:left w:val="none" w:sz="0" w:space="0" w:color="auto"/>
        <w:bottom w:val="none" w:sz="0" w:space="0" w:color="auto"/>
        <w:right w:val="none" w:sz="0" w:space="0" w:color="auto"/>
      </w:divBdr>
    </w:div>
    <w:div w:id="1439761922">
      <w:bodyDiv w:val="1"/>
      <w:marLeft w:val="0"/>
      <w:marRight w:val="0"/>
      <w:marTop w:val="0"/>
      <w:marBottom w:val="0"/>
      <w:divBdr>
        <w:top w:val="none" w:sz="0" w:space="0" w:color="auto"/>
        <w:left w:val="none" w:sz="0" w:space="0" w:color="auto"/>
        <w:bottom w:val="none" w:sz="0" w:space="0" w:color="auto"/>
        <w:right w:val="none" w:sz="0" w:space="0" w:color="auto"/>
      </w:divBdr>
    </w:div>
    <w:div w:id="1439914198">
      <w:bodyDiv w:val="1"/>
      <w:marLeft w:val="0"/>
      <w:marRight w:val="0"/>
      <w:marTop w:val="0"/>
      <w:marBottom w:val="0"/>
      <w:divBdr>
        <w:top w:val="none" w:sz="0" w:space="0" w:color="auto"/>
        <w:left w:val="none" w:sz="0" w:space="0" w:color="auto"/>
        <w:bottom w:val="none" w:sz="0" w:space="0" w:color="auto"/>
        <w:right w:val="none" w:sz="0" w:space="0" w:color="auto"/>
      </w:divBdr>
    </w:div>
    <w:div w:id="1440028296">
      <w:bodyDiv w:val="1"/>
      <w:marLeft w:val="0"/>
      <w:marRight w:val="0"/>
      <w:marTop w:val="0"/>
      <w:marBottom w:val="0"/>
      <w:divBdr>
        <w:top w:val="none" w:sz="0" w:space="0" w:color="auto"/>
        <w:left w:val="none" w:sz="0" w:space="0" w:color="auto"/>
        <w:bottom w:val="none" w:sz="0" w:space="0" w:color="auto"/>
        <w:right w:val="none" w:sz="0" w:space="0" w:color="auto"/>
      </w:divBdr>
    </w:div>
    <w:div w:id="1442146047">
      <w:bodyDiv w:val="1"/>
      <w:marLeft w:val="0"/>
      <w:marRight w:val="0"/>
      <w:marTop w:val="0"/>
      <w:marBottom w:val="0"/>
      <w:divBdr>
        <w:top w:val="none" w:sz="0" w:space="0" w:color="auto"/>
        <w:left w:val="none" w:sz="0" w:space="0" w:color="auto"/>
        <w:bottom w:val="none" w:sz="0" w:space="0" w:color="auto"/>
        <w:right w:val="none" w:sz="0" w:space="0" w:color="auto"/>
      </w:divBdr>
    </w:div>
    <w:div w:id="1442652090">
      <w:bodyDiv w:val="1"/>
      <w:marLeft w:val="0"/>
      <w:marRight w:val="0"/>
      <w:marTop w:val="0"/>
      <w:marBottom w:val="0"/>
      <w:divBdr>
        <w:top w:val="none" w:sz="0" w:space="0" w:color="auto"/>
        <w:left w:val="none" w:sz="0" w:space="0" w:color="auto"/>
        <w:bottom w:val="none" w:sz="0" w:space="0" w:color="auto"/>
        <w:right w:val="none" w:sz="0" w:space="0" w:color="auto"/>
      </w:divBdr>
    </w:div>
    <w:div w:id="1443765115">
      <w:bodyDiv w:val="1"/>
      <w:marLeft w:val="0"/>
      <w:marRight w:val="0"/>
      <w:marTop w:val="0"/>
      <w:marBottom w:val="0"/>
      <w:divBdr>
        <w:top w:val="none" w:sz="0" w:space="0" w:color="auto"/>
        <w:left w:val="none" w:sz="0" w:space="0" w:color="auto"/>
        <w:bottom w:val="none" w:sz="0" w:space="0" w:color="auto"/>
        <w:right w:val="none" w:sz="0" w:space="0" w:color="auto"/>
      </w:divBdr>
    </w:div>
    <w:div w:id="1443846263">
      <w:bodyDiv w:val="1"/>
      <w:marLeft w:val="0"/>
      <w:marRight w:val="0"/>
      <w:marTop w:val="0"/>
      <w:marBottom w:val="0"/>
      <w:divBdr>
        <w:top w:val="none" w:sz="0" w:space="0" w:color="auto"/>
        <w:left w:val="none" w:sz="0" w:space="0" w:color="auto"/>
        <w:bottom w:val="none" w:sz="0" w:space="0" w:color="auto"/>
        <w:right w:val="none" w:sz="0" w:space="0" w:color="auto"/>
      </w:divBdr>
    </w:div>
    <w:div w:id="1446657753">
      <w:bodyDiv w:val="1"/>
      <w:marLeft w:val="0"/>
      <w:marRight w:val="0"/>
      <w:marTop w:val="0"/>
      <w:marBottom w:val="0"/>
      <w:divBdr>
        <w:top w:val="none" w:sz="0" w:space="0" w:color="auto"/>
        <w:left w:val="none" w:sz="0" w:space="0" w:color="auto"/>
        <w:bottom w:val="none" w:sz="0" w:space="0" w:color="auto"/>
        <w:right w:val="none" w:sz="0" w:space="0" w:color="auto"/>
      </w:divBdr>
    </w:div>
    <w:div w:id="1446729223">
      <w:bodyDiv w:val="1"/>
      <w:marLeft w:val="0"/>
      <w:marRight w:val="0"/>
      <w:marTop w:val="0"/>
      <w:marBottom w:val="0"/>
      <w:divBdr>
        <w:top w:val="none" w:sz="0" w:space="0" w:color="auto"/>
        <w:left w:val="none" w:sz="0" w:space="0" w:color="auto"/>
        <w:bottom w:val="none" w:sz="0" w:space="0" w:color="auto"/>
        <w:right w:val="none" w:sz="0" w:space="0" w:color="auto"/>
      </w:divBdr>
    </w:div>
    <w:div w:id="1447238957">
      <w:bodyDiv w:val="1"/>
      <w:marLeft w:val="0"/>
      <w:marRight w:val="0"/>
      <w:marTop w:val="0"/>
      <w:marBottom w:val="0"/>
      <w:divBdr>
        <w:top w:val="none" w:sz="0" w:space="0" w:color="auto"/>
        <w:left w:val="none" w:sz="0" w:space="0" w:color="auto"/>
        <w:bottom w:val="none" w:sz="0" w:space="0" w:color="auto"/>
        <w:right w:val="none" w:sz="0" w:space="0" w:color="auto"/>
      </w:divBdr>
    </w:div>
    <w:div w:id="1447502357">
      <w:bodyDiv w:val="1"/>
      <w:marLeft w:val="0"/>
      <w:marRight w:val="0"/>
      <w:marTop w:val="0"/>
      <w:marBottom w:val="0"/>
      <w:divBdr>
        <w:top w:val="none" w:sz="0" w:space="0" w:color="auto"/>
        <w:left w:val="none" w:sz="0" w:space="0" w:color="auto"/>
        <w:bottom w:val="none" w:sz="0" w:space="0" w:color="auto"/>
        <w:right w:val="none" w:sz="0" w:space="0" w:color="auto"/>
      </w:divBdr>
    </w:div>
    <w:div w:id="1447576251">
      <w:bodyDiv w:val="1"/>
      <w:marLeft w:val="0"/>
      <w:marRight w:val="0"/>
      <w:marTop w:val="0"/>
      <w:marBottom w:val="0"/>
      <w:divBdr>
        <w:top w:val="none" w:sz="0" w:space="0" w:color="auto"/>
        <w:left w:val="none" w:sz="0" w:space="0" w:color="auto"/>
        <w:bottom w:val="none" w:sz="0" w:space="0" w:color="auto"/>
        <w:right w:val="none" w:sz="0" w:space="0" w:color="auto"/>
      </w:divBdr>
      <w:divsChild>
        <w:div w:id="404501146">
          <w:marLeft w:val="0"/>
          <w:marRight w:val="0"/>
          <w:marTop w:val="0"/>
          <w:marBottom w:val="0"/>
          <w:divBdr>
            <w:top w:val="none" w:sz="0" w:space="0" w:color="auto"/>
            <w:left w:val="none" w:sz="0" w:space="0" w:color="auto"/>
            <w:bottom w:val="none" w:sz="0" w:space="0" w:color="auto"/>
            <w:right w:val="none" w:sz="0" w:space="0" w:color="auto"/>
          </w:divBdr>
        </w:div>
        <w:div w:id="1469587534">
          <w:marLeft w:val="0"/>
          <w:marRight w:val="0"/>
          <w:marTop w:val="0"/>
          <w:marBottom w:val="0"/>
          <w:divBdr>
            <w:top w:val="none" w:sz="0" w:space="0" w:color="auto"/>
            <w:left w:val="none" w:sz="0" w:space="0" w:color="auto"/>
            <w:bottom w:val="none" w:sz="0" w:space="0" w:color="auto"/>
            <w:right w:val="none" w:sz="0" w:space="0" w:color="auto"/>
          </w:divBdr>
        </w:div>
        <w:div w:id="1749421463">
          <w:marLeft w:val="0"/>
          <w:marRight w:val="0"/>
          <w:marTop w:val="0"/>
          <w:marBottom w:val="0"/>
          <w:divBdr>
            <w:top w:val="none" w:sz="0" w:space="0" w:color="auto"/>
            <w:left w:val="none" w:sz="0" w:space="0" w:color="auto"/>
            <w:bottom w:val="none" w:sz="0" w:space="0" w:color="auto"/>
            <w:right w:val="none" w:sz="0" w:space="0" w:color="auto"/>
          </w:divBdr>
        </w:div>
      </w:divsChild>
    </w:div>
    <w:div w:id="1447657263">
      <w:bodyDiv w:val="1"/>
      <w:marLeft w:val="0"/>
      <w:marRight w:val="0"/>
      <w:marTop w:val="0"/>
      <w:marBottom w:val="0"/>
      <w:divBdr>
        <w:top w:val="none" w:sz="0" w:space="0" w:color="auto"/>
        <w:left w:val="none" w:sz="0" w:space="0" w:color="auto"/>
        <w:bottom w:val="none" w:sz="0" w:space="0" w:color="auto"/>
        <w:right w:val="none" w:sz="0" w:space="0" w:color="auto"/>
      </w:divBdr>
    </w:div>
    <w:div w:id="1447698610">
      <w:bodyDiv w:val="1"/>
      <w:marLeft w:val="0"/>
      <w:marRight w:val="0"/>
      <w:marTop w:val="0"/>
      <w:marBottom w:val="0"/>
      <w:divBdr>
        <w:top w:val="none" w:sz="0" w:space="0" w:color="auto"/>
        <w:left w:val="none" w:sz="0" w:space="0" w:color="auto"/>
        <w:bottom w:val="none" w:sz="0" w:space="0" w:color="auto"/>
        <w:right w:val="none" w:sz="0" w:space="0" w:color="auto"/>
      </w:divBdr>
    </w:div>
    <w:div w:id="1448084617">
      <w:bodyDiv w:val="1"/>
      <w:marLeft w:val="0"/>
      <w:marRight w:val="0"/>
      <w:marTop w:val="0"/>
      <w:marBottom w:val="0"/>
      <w:divBdr>
        <w:top w:val="none" w:sz="0" w:space="0" w:color="auto"/>
        <w:left w:val="none" w:sz="0" w:space="0" w:color="auto"/>
        <w:bottom w:val="none" w:sz="0" w:space="0" w:color="auto"/>
        <w:right w:val="none" w:sz="0" w:space="0" w:color="auto"/>
      </w:divBdr>
    </w:div>
    <w:div w:id="1448157101">
      <w:bodyDiv w:val="1"/>
      <w:marLeft w:val="0"/>
      <w:marRight w:val="0"/>
      <w:marTop w:val="0"/>
      <w:marBottom w:val="0"/>
      <w:divBdr>
        <w:top w:val="none" w:sz="0" w:space="0" w:color="auto"/>
        <w:left w:val="none" w:sz="0" w:space="0" w:color="auto"/>
        <w:bottom w:val="none" w:sz="0" w:space="0" w:color="auto"/>
        <w:right w:val="none" w:sz="0" w:space="0" w:color="auto"/>
      </w:divBdr>
    </w:div>
    <w:div w:id="1448890905">
      <w:bodyDiv w:val="1"/>
      <w:marLeft w:val="0"/>
      <w:marRight w:val="0"/>
      <w:marTop w:val="0"/>
      <w:marBottom w:val="0"/>
      <w:divBdr>
        <w:top w:val="none" w:sz="0" w:space="0" w:color="auto"/>
        <w:left w:val="none" w:sz="0" w:space="0" w:color="auto"/>
        <w:bottom w:val="none" w:sz="0" w:space="0" w:color="auto"/>
        <w:right w:val="none" w:sz="0" w:space="0" w:color="auto"/>
      </w:divBdr>
    </w:div>
    <w:div w:id="1449203098">
      <w:bodyDiv w:val="1"/>
      <w:marLeft w:val="0"/>
      <w:marRight w:val="0"/>
      <w:marTop w:val="0"/>
      <w:marBottom w:val="0"/>
      <w:divBdr>
        <w:top w:val="none" w:sz="0" w:space="0" w:color="auto"/>
        <w:left w:val="none" w:sz="0" w:space="0" w:color="auto"/>
        <w:bottom w:val="none" w:sz="0" w:space="0" w:color="auto"/>
        <w:right w:val="none" w:sz="0" w:space="0" w:color="auto"/>
      </w:divBdr>
    </w:div>
    <w:div w:id="1449816027">
      <w:bodyDiv w:val="1"/>
      <w:marLeft w:val="0"/>
      <w:marRight w:val="0"/>
      <w:marTop w:val="0"/>
      <w:marBottom w:val="0"/>
      <w:divBdr>
        <w:top w:val="none" w:sz="0" w:space="0" w:color="auto"/>
        <w:left w:val="none" w:sz="0" w:space="0" w:color="auto"/>
        <w:bottom w:val="none" w:sz="0" w:space="0" w:color="auto"/>
        <w:right w:val="none" w:sz="0" w:space="0" w:color="auto"/>
      </w:divBdr>
    </w:div>
    <w:div w:id="1449930182">
      <w:bodyDiv w:val="1"/>
      <w:marLeft w:val="0"/>
      <w:marRight w:val="0"/>
      <w:marTop w:val="0"/>
      <w:marBottom w:val="0"/>
      <w:divBdr>
        <w:top w:val="none" w:sz="0" w:space="0" w:color="auto"/>
        <w:left w:val="none" w:sz="0" w:space="0" w:color="auto"/>
        <w:bottom w:val="none" w:sz="0" w:space="0" w:color="auto"/>
        <w:right w:val="none" w:sz="0" w:space="0" w:color="auto"/>
      </w:divBdr>
    </w:div>
    <w:div w:id="1450127497">
      <w:bodyDiv w:val="1"/>
      <w:marLeft w:val="0"/>
      <w:marRight w:val="0"/>
      <w:marTop w:val="0"/>
      <w:marBottom w:val="0"/>
      <w:divBdr>
        <w:top w:val="none" w:sz="0" w:space="0" w:color="auto"/>
        <w:left w:val="none" w:sz="0" w:space="0" w:color="auto"/>
        <w:bottom w:val="none" w:sz="0" w:space="0" w:color="auto"/>
        <w:right w:val="none" w:sz="0" w:space="0" w:color="auto"/>
      </w:divBdr>
    </w:div>
    <w:div w:id="1450127925">
      <w:bodyDiv w:val="1"/>
      <w:marLeft w:val="0"/>
      <w:marRight w:val="0"/>
      <w:marTop w:val="0"/>
      <w:marBottom w:val="0"/>
      <w:divBdr>
        <w:top w:val="none" w:sz="0" w:space="0" w:color="auto"/>
        <w:left w:val="none" w:sz="0" w:space="0" w:color="auto"/>
        <w:bottom w:val="none" w:sz="0" w:space="0" w:color="auto"/>
        <w:right w:val="none" w:sz="0" w:space="0" w:color="auto"/>
      </w:divBdr>
    </w:div>
    <w:div w:id="1450928907">
      <w:bodyDiv w:val="1"/>
      <w:marLeft w:val="0"/>
      <w:marRight w:val="0"/>
      <w:marTop w:val="0"/>
      <w:marBottom w:val="0"/>
      <w:divBdr>
        <w:top w:val="none" w:sz="0" w:space="0" w:color="auto"/>
        <w:left w:val="none" w:sz="0" w:space="0" w:color="auto"/>
        <w:bottom w:val="none" w:sz="0" w:space="0" w:color="auto"/>
        <w:right w:val="none" w:sz="0" w:space="0" w:color="auto"/>
      </w:divBdr>
    </w:div>
    <w:div w:id="1451169915">
      <w:bodyDiv w:val="1"/>
      <w:marLeft w:val="0"/>
      <w:marRight w:val="0"/>
      <w:marTop w:val="0"/>
      <w:marBottom w:val="0"/>
      <w:divBdr>
        <w:top w:val="none" w:sz="0" w:space="0" w:color="auto"/>
        <w:left w:val="none" w:sz="0" w:space="0" w:color="auto"/>
        <w:bottom w:val="none" w:sz="0" w:space="0" w:color="auto"/>
        <w:right w:val="none" w:sz="0" w:space="0" w:color="auto"/>
      </w:divBdr>
    </w:div>
    <w:div w:id="1451515316">
      <w:bodyDiv w:val="1"/>
      <w:marLeft w:val="0"/>
      <w:marRight w:val="0"/>
      <w:marTop w:val="0"/>
      <w:marBottom w:val="0"/>
      <w:divBdr>
        <w:top w:val="none" w:sz="0" w:space="0" w:color="auto"/>
        <w:left w:val="none" w:sz="0" w:space="0" w:color="auto"/>
        <w:bottom w:val="none" w:sz="0" w:space="0" w:color="auto"/>
        <w:right w:val="none" w:sz="0" w:space="0" w:color="auto"/>
      </w:divBdr>
      <w:divsChild>
        <w:div w:id="886067701">
          <w:marLeft w:val="0"/>
          <w:marRight w:val="0"/>
          <w:marTop w:val="0"/>
          <w:marBottom w:val="0"/>
          <w:divBdr>
            <w:top w:val="none" w:sz="0" w:space="0" w:color="auto"/>
            <w:left w:val="none" w:sz="0" w:space="0" w:color="auto"/>
            <w:bottom w:val="none" w:sz="0" w:space="0" w:color="auto"/>
            <w:right w:val="none" w:sz="0" w:space="0" w:color="auto"/>
          </w:divBdr>
          <w:divsChild>
            <w:div w:id="6710294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1702068">
      <w:bodyDiv w:val="1"/>
      <w:marLeft w:val="0"/>
      <w:marRight w:val="0"/>
      <w:marTop w:val="0"/>
      <w:marBottom w:val="0"/>
      <w:divBdr>
        <w:top w:val="none" w:sz="0" w:space="0" w:color="auto"/>
        <w:left w:val="none" w:sz="0" w:space="0" w:color="auto"/>
        <w:bottom w:val="none" w:sz="0" w:space="0" w:color="auto"/>
        <w:right w:val="none" w:sz="0" w:space="0" w:color="auto"/>
      </w:divBdr>
      <w:divsChild>
        <w:div w:id="1230768901">
          <w:marLeft w:val="0"/>
          <w:marRight w:val="0"/>
          <w:marTop w:val="0"/>
          <w:marBottom w:val="0"/>
          <w:divBdr>
            <w:top w:val="none" w:sz="0" w:space="0" w:color="auto"/>
            <w:left w:val="none" w:sz="0" w:space="0" w:color="auto"/>
            <w:bottom w:val="none" w:sz="0" w:space="0" w:color="auto"/>
            <w:right w:val="none" w:sz="0" w:space="0" w:color="auto"/>
          </w:divBdr>
        </w:div>
      </w:divsChild>
    </w:div>
    <w:div w:id="1451704845">
      <w:bodyDiv w:val="1"/>
      <w:marLeft w:val="0"/>
      <w:marRight w:val="0"/>
      <w:marTop w:val="0"/>
      <w:marBottom w:val="0"/>
      <w:divBdr>
        <w:top w:val="none" w:sz="0" w:space="0" w:color="auto"/>
        <w:left w:val="none" w:sz="0" w:space="0" w:color="auto"/>
        <w:bottom w:val="none" w:sz="0" w:space="0" w:color="auto"/>
        <w:right w:val="none" w:sz="0" w:space="0" w:color="auto"/>
      </w:divBdr>
    </w:div>
    <w:div w:id="1451709002">
      <w:bodyDiv w:val="1"/>
      <w:marLeft w:val="0"/>
      <w:marRight w:val="0"/>
      <w:marTop w:val="0"/>
      <w:marBottom w:val="0"/>
      <w:divBdr>
        <w:top w:val="none" w:sz="0" w:space="0" w:color="auto"/>
        <w:left w:val="none" w:sz="0" w:space="0" w:color="auto"/>
        <w:bottom w:val="none" w:sz="0" w:space="0" w:color="auto"/>
        <w:right w:val="none" w:sz="0" w:space="0" w:color="auto"/>
      </w:divBdr>
    </w:div>
    <w:div w:id="1451898518">
      <w:bodyDiv w:val="1"/>
      <w:marLeft w:val="0"/>
      <w:marRight w:val="0"/>
      <w:marTop w:val="0"/>
      <w:marBottom w:val="0"/>
      <w:divBdr>
        <w:top w:val="none" w:sz="0" w:space="0" w:color="auto"/>
        <w:left w:val="none" w:sz="0" w:space="0" w:color="auto"/>
        <w:bottom w:val="none" w:sz="0" w:space="0" w:color="auto"/>
        <w:right w:val="none" w:sz="0" w:space="0" w:color="auto"/>
      </w:divBdr>
    </w:div>
    <w:div w:id="1452631329">
      <w:bodyDiv w:val="1"/>
      <w:marLeft w:val="0"/>
      <w:marRight w:val="0"/>
      <w:marTop w:val="0"/>
      <w:marBottom w:val="0"/>
      <w:divBdr>
        <w:top w:val="none" w:sz="0" w:space="0" w:color="auto"/>
        <w:left w:val="none" w:sz="0" w:space="0" w:color="auto"/>
        <w:bottom w:val="none" w:sz="0" w:space="0" w:color="auto"/>
        <w:right w:val="none" w:sz="0" w:space="0" w:color="auto"/>
      </w:divBdr>
      <w:divsChild>
        <w:div w:id="144130348">
          <w:marLeft w:val="0"/>
          <w:marRight w:val="0"/>
          <w:marTop w:val="0"/>
          <w:marBottom w:val="0"/>
          <w:divBdr>
            <w:top w:val="none" w:sz="0" w:space="0" w:color="auto"/>
            <w:left w:val="none" w:sz="0" w:space="0" w:color="auto"/>
            <w:bottom w:val="none" w:sz="0" w:space="0" w:color="auto"/>
            <w:right w:val="none" w:sz="0" w:space="0" w:color="auto"/>
          </w:divBdr>
        </w:div>
        <w:div w:id="1360936174">
          <w:marLeft w:val="0"/>
          <w:marRight w:val="0"/>
          <w:marTop w:val="0"/>
          <w:marBottom w:val="0"/>
          <w:divBdr>
            <w:top w:val="none" w:sz="0" w:space="0" w:color="auto"/>
            <w:left w:val="none" w:sz="0" w:space="0" w:color="auto"/>
            <w:bottom w:val="none" w:sz="0" w:space="0" w:color="auto"/>
            <w:right w:val="none" w:sz="0" w:space="0" w:color="auto"/>
          </w:divBdr>
        </w:div>
        <w:div w:id="106238680">
          <w:marLeft w:val="0"/>
          <w:marRight w:val="0"/>
          <w:marTop w:val="0"/>
          <w:marBottom w:val="0"/>
          <w:divBdr>
            <w:top w:val="none" w:sz="0" w:space="0" w:color="auto"/>
            <w:left w:val="none" w:sz="0" w:space="0" w:color="auto"/>
            <w:bottom w:val="none" w:sz="0" w:space="0" w:color="auto"/>
            <w:right w:val="none" w:sz="0" w:space="0" w:color="auto"/>
          </w:divBdr>
        </w:div>
        <w:div w:id="1695186745">
          <w:marLeft w:val="0"/>
          <w:marRight w:val="0"/>
          <w:marTop w:val="0"/>
          <w:marBottom w:val="0"/>
          <w:divBdr>
            <w:top w:val="none" w:sz="0" w:space="0" w:color="auto"/>
            <w:left w:val="none" w:sz="0" w:space="0" w:color="auto"/>
            <w:bottom w:val="none" w:sz="0" w:space="0" w:color="auto"/>
            <w:right w:val="none" w:sz="0" w:space="0" w:color="auto"/>
          </w:divBdr>
        </w:div>
      </w:divsChild>
    </w:div>
    <w:div w:id="1452744687">
      <w:bodyDiv w:val="1"/>
      <w:marLeft w:val="0"/>
      <w:marRight w:val="0"/>
      <w:marTop w:val="0"/>
      <w:marBottom w:val="0"/>
      <w:divBdr>
        <w:top w:val="none" w:sz="0" w:space="0" w:color="auto"/>
        <w:left w:val="none" w:sz="0" w:space="0" w:color="auto"/>
        <w:bottom w:val="none" w:sz="0" w:space="0" w:color="auto"/>
        <w:right w:val="none" w:sz="0" w:space="0" w:color="auto"/>
      </w:divBdr>
    </w:div>
    <w:div w:id="1453326427">
      <w:bodyDiv w:val="1"/>
      <w:marLeft w:val="0"/>
      <w:marRight w:val="0"/>
      <w:marTop w:val="0"/>
      <w:marBottom w:val="0"/>
      <w:divBdr>
        <w:top w:val="none" w:sz="0" w:space="0" w:color="auto"/>
        <w:left w:val="none" w:sz="0" w:space="0" w:color="auto"/>
        <w:bottom w:val="none" w:sz="0" w:space="0" w:color="auto"/>
        <w:right w:val="none" w:sz="0" w:space="0" w:color="auto"/>
      </w:divBdr>
    </w:div>
    <w:div w:id="1453327297">
      <w:bodyDiv w:val="1"/>
      <w:marLeft w:val="0"/>
      <w:marRight w:val="0"/>
      <w:marTop w:val="0"/>
      <w:marBottom w:val="0"/>
      <w:divBdr>
        <w:top w:val="none" w:sz="0" w:space="0" w:color="auto"/>
        <w:left w:val="none" w:sz="0" w:space="0" w:color="auto"/>
        <w:bottom w:val="none" w:sz="0" w:space="0" w:color="auto"/>
        <w:right w:val="none" w:sz="0" w:space="0" w:color="auto"/>
      </w:divBdr>
    </w:div>
    <w:div w:id="1453480000">
      <w:bodyDiv w:val="1"/>
      <w:marLeft w:val="0"/>
      <w:marRight w:val="0"/>
      <w:marTop w:val="0"/>
      <w:marBottom w:val="0"/>
      <w:divBdr>
        <w:top w:val="none" w:sz="0" w:space="0" w:color="auto"/>
        <w:left w:val="none" w:sz="0" w:space="0" w:color="auto"/>
        <w:bottom w:val="none" w:sz="0" w:space="0" w:color="auto"/>
        <w:right w:val="none" w:sz="0" w:space="0" w:color="auto"/>
      </w:divBdr>
    </w:div>
    <w:div w:id="1453790537">
      <w:bodyDiv w:val="1"/>
      <w:marLeft w:val="0"/>
      <w:marRight w:val="0"/>
      <w:marTop w:val="0"/>
      <w:marBottom w:val="0"/>
      <w:divBdr>
        <w:top w:val="none" w:sz="0" w:space="0" w:color="auto"/>
        <w:left w:val="none" w:sz="0" w:space="0" w:color="auto"/>
        <w:bottom w:val="none" w:sz="0" w:space="0" w:color="auto"/>
        <w:right w:val="none" w:sz="0" w:space="0" w:color="auto"/>
      </w:divBdr>
    </w:div>
    <w:div w:id="1453863554">
      <w:bodyDiv w:val="1"/>
      <w:marLeft w:val="0"/>
      <w:marRight w:val="0"/>
      <w:marTop w:val="0"/>
      <w:marBottom w:val="0"/>
      <w:divBdr>
        <w:top w:val="none" w:sz="0" w:space="0" w:color="auto"/>
        <w:left w:val="none" w:sz="0" w:space="0" w:color="auto"/>
        <w:bottom w:val="none" w:sz="0" w:space="0" w:color="auto"/>
        <w:right w:val="none" w:sz="0" w:space="0" w:color="auto"/>
      </w:divBdr>
    </w:div>
    <w:div w:id="1454447492">
      <w:bodyDiv w:val="1"/>
      <w:marLeft w:val="0"/>
      <w:marRight w:val="0"/>
      <w:marTop w:val="0"/>
      <w:marBottom w:val="0"/>
      <w:divBdr>
        <w:top w:val="none" w:sz="0" w:space="0" w:color="auto"/>
        <w:left w:val="none" w:sz="0" w:space="0" w:color="auto"/>
        <w:bottom w:val="none" w:sz="0" w:space="0" w:color="auto"/>
        <w:right w:val="none" w:sz="0" w:space="0" w:color="auto"/>
      </w:divBdr>
    </w:div>
    <w:div w:id="1454907264">
      <w:bodyDiv w:val="1"/>
      <w:marLeft w:val="0"/>
      <w:marRight w:val="0"/>
      <w:marTop w:val="0"/>
      <w:marBottom w:val="0"/>
      <w:divBdr>
        <w:top w:val="none" w:sz="0" w:space="0" w:color="auto"/>
        <w:left w:val="none" w:sz="0" w:space="0" w:color="auto"/>
        <w:bottom w:val="none" w:sz="0" w:space="0" w:color="auto"/>
        <w:right w:val="none" w:sz="0" w:space="0" w:color="auto"/>
      </w:divBdr>
    </w:div>
    <w:div w:id="1454984691">
      <w:bodyDiv w:val="1"/>
      <w:marLeft w:val="0"/>
      <w:marRight w:val="0"/>
      <w:marTop w:val="0"/>
      <w:marBottom w:val="0"/>
      <w:divBdr>
        <w:top w:val="none" w:sz="0" w:space="0" w:color="auto"/>
        <w:left w:val="none" w:sz="0" w:space="0" w:color="auto"/>
        <w:bottom w:val="none" w:sz="0" w:space="0" w:color="auto"/>
        <w:right w:val="none" w:sz="0" w:space="0" w:color="auto"/>
      </w:divBdr>
    </w:div>
    <w:div w:id="1455909269">
      <w:bodyDiv w:val="1"/>
      <w:marLeft w:val="0"/>
      <w:marRight w:val="0"/>
      <w:marTop w:val="0"/>
      <w:marBottom w:val="0"/>
      <w:divBdr>
        <w:top w:val="none" w:sz="0" w:space="0" w:color="auto"/>
        <w:left w:val="none" w:sz="0" w:space="0" w:color="auto"/>
        <w:bottom w:val="none" w:sz="0" w:space="0" w:color="auto"/>
        <w:right w:val="none" w:sz="0" w:space="0" w:color="auto"/>
      </w:divBdr>
    </w:div>
    <w:div w:id="1456826720">
      <w:bodyDiv w:val="1"/>
      <w:marLeft w:val="0"/>
      <w:marRight w:val="0"/>
      <w:marTop w:val="0"/>
      <w:marBottom w:val="0"/>
      <w:divBdr>
        <w:top w:val="none" w:sz="0" w:space="0" w:color="auto"/>
        <w:left w:val="none" w:sz="0" w:space="0" w:color="auto"/>
        <w:bottom w:val="none" w:sz="0" w:space="0" w:color="auto"/>
        <w:right w:val="none" w:sz="0" w:space="0" w:color="auto"/>
      </w:divBdr>
    </w:div>
    <w:div w:id="1456874085">
      <w:bodyDiv w:val="1"/>
      <w:marLeft w:val="0"/>
      <w:marRight w:val="0"/>
      <w:marTop w:val="0"/>
      <w:marBottom w:val="0"/>
      <w:divBdr>
        <w:top w:val="none" w:sz="0" w:space="0" w:color="auto"/>
        <w:left w:val="none" w:sz="0" w:space="0" w:color="auto"/>
        <w:bottom w:val="none" w:sz="0" w:space="0" w:color="auto"/>
        <w:right w:val="none" w:sz="0" w:space="0" w:color="auto"/>
      </w:divBdr>
    </w:div>
    <w:div w:id="1457094361">
      <w:bodyDiv w:val="1"/>
      <w:marLeft w:val="0"/>
      <w:marRight w:val="0"/>
      <w:marTop w:val="0"/>
      <w:marBottom w:val="0"/>
      <w:divBdr>
        <w:top w:val="none" w:sz="0" w:space="0" w:color="auto"/>
        <w:left w:val="none" w:sz="0" w:space="0" w:color="auto"/>
        <w:bottom w:val="none" w:sz="0" w:space="0" w:color="auto"/>
        <w:right w:val="none" w:sz="0" w:space="0" w:color="auto"/>
      </w:divBdr>
      <w:divsChild>
        <w:div w:id="1443107592">
          <w:marLeft w:val="0"/>
          <w:marRight w:val="0"/>
          <w:marTop w:val="0"/>
          <w:marBottom w:val="0"/>
          <w:divBdr>
            <w:top w:val="none" w:sz="0" w:space="0" w:color="auto"/>
            <w:left w:val="none" w:sz="0" w:space="0" w:color="auto"/>
            <w:bottom w:val="none" w:sz="0" w:space="0" w:color="auto"/>
            <w:right w:val="none" w:sz="0" w:space="0" w:color="auto"/>
          </w:divBdr>
        </w:div>
        <w:div w:id="489752600">
          <w:marLeft w:val="0"/>
          <w:marRight w:val="0"/>
          <w:marTop w:val="0"/>
          <w:marBottom w:val="0"/>
          <w:divBdr>
            <w:top w:val="none" w:sz="0" w:space="0" w:color="auto"/>
            <w:left w:val="none" w:sz="0" w:space="0" w:color="auto"/>
            <w:bottom w:val="none" w:sz="0" w:space="0" w:color="auto"/>
            <w:right w:val="none" w:sz="0" w:space="0" w:color="auto"/>
          </w:divBdr>
        </w:div>
        <w:div w:id="235867072">
          <w:marLeft w:val="0"/>
          <w:marRight w:val="0"/>
          <w:marTop w:val="0"/>
          <w:marBottom w:val="0"/>
          <w:divBdr>
            <w:top w:val="none" w:sz="0" w:space="0" w:color="auto"/>
            <w:left w:val="none" w:sz="0" w:space="0" w:color="auto"/>
            <w:bottom w:val="none" w:sz="0" w:space="0" w:color="auto"/>
            <w:right w:val="none" w:sz="0" w:space="0" w:color="auto"/>
          </w:divBdr>
        </w:div>
        <w:div w:id="1610702148">
          <w:marLeft w:val="0"/>
          <w:marRight w:val="0"/>
          <w:marTop w:val="0"/>
          <w:marBottom w:val="0"/>
          <w:divBdr>
            <w:top w:val="none" w:sz="0" w:space="0" w:color="auto"/>
            <w:left w:val="none" w:sz="0" w:space="0" w:color="auto"/>
            <w:bottom w:val="none" w:sz="0" w:space="0" w:color="auto"/>
            <w:right w:val="none" w:sz="0" w:space="0" w:color="auto"/>
          </w:divBdr>
        </w:div>
        <w:div w:id="536967832">
          <w:marLeft w:val="0"/>
          <w:marRight w:val="0"/>
          <w:marTop w:val="0"/>
          <w:marBottom w:val="0"/>
          <w:divBdr>
            <w:top w:val="none" w:sz="0" w:space="0" w:color="auto"/>
            <w:left w:val="none" w:sz="0" w:space="0" w:color="auto"/>
            <w:bottom w:val="none" w:sz="0" w:space="0" w:color="auto"/>
            <w:right w:val="none" w:sz="0" w:space="0" w:color="auto"/>
          </w:divBdr>
        </w:div>
        <w:div w:id="1191260911">
          <w:marLeft w:val="0"/>
          <w:marRight w:val="0"/>
          <w:marTop w:val="0"/>
          <w:marBottom w:val="0"/>
          <w:divBdr>
            <w:top w:val="none" w:sz="0" w:space="0" w:color="auto"/>
            <w:left w:val="none" w:sz="0" w:space="0" w:color="auto"/>
            <w:bottom w:val="none" w:sz="0" w:space="0" w:color="auto"/>
            <w:right w:val="none" w:sz="0" w:space="0" w:color="auto"/>
          </w:divBdr>
        </w:div>
        <w:div w:id="130100566">
          <w:marLeft w:val="0"/>
          <w:marRight w:val="0"/>
          <w:marTop w:val="0"/>
          <w:marBottom w:val="0"/>
          <w:divBdr>
            <w:top w:val="none" w:sz="0" w:space="0" w:color="auto"/>
            <w:left w:val="none" w:sz="0" w:space="0" w:color="auto"/>
            <w:bottom w:val="none" w:sz="0" w:space="0" w:color="auto"/>
            <w:right w:val="none" w:sz="0" w:space="0" w:color="auto"/>
          </w:divBdr>
        </w:div>
      </w:divsChild>
    </w:div>
    <w:div w:id="1457525626">
      <w:bodyDiv w:val="1"/>
      <w:marLeft w:val="0"/>
      <w:marRight w:val="0"/>
      <w:marTop w:val="0"/>
      <w:marBottom w:val="0"/>
      <w:divBdr>
        <w:top w:val="none" w:sz="0" w:space="0" w:color="auto"/>
        <w:left w:val="none" w:sz="0" w:space="0" w:color="auto"/>
        <w:bottom w:val="none" w:sz="0" w:space="0" w:color="auto"/>
        <w:right w:val="none" w:sz="0" w:space="0" w:color="auto"/>
      </w:divBdr>
    </w:div>
    <w:div w:id="1457605711">
      <w:bodyDiv w:val="1"/>
      <w:marLeft w:val="0"/>
      <w:marRight w:val="0"/>
      <w:marTop w:val="0"/>
      <w:marBottom w:val="0"/>
      <w:divBdr>
        <w:top w:val="none" w:sz="0" w:space="0" w:color="auto"/>
        <w:left w:val="none" w:sz="0" w:space="0" w:color="auto"/>
        <w:bottom w:val="none" w:sz="0" w:space="0" w:color="auto"/>
        <w:right w:val="none" w:sz="0" w:space="0" w:color="auto"/>
      </w:divBdr>
    </w:div>
    <w:div w:id="1458337242">
      <w:bodyDiv w:val="1"/>
      <w:marLeft w:val="0"/>
      <w:marRight w:val="0"/>
      <w:marTop w:val="0"/>
      <w:marBottom w:val="0"/>
      <w:divBdr>
        <w:top w:val="none" w:sz="0" w:space="0" w:color="auto"/>
        <w:left w:val="none" w:sz="0" w:space="0" w:color="auto"/>
        <w:bottom w:val="none" w:sz="0" w:space="0" w:color="auto"/>
        <w:right w:val="none" w:sz="0" w:space="0" w:color="auto"/>
      </w:divBdr>
    </w:div>
    <w:div w:id="1458573116">
      <w:bodyDiv w:val="1"/>
      <w:marLeft w:val="0"/>
      <w:marRight w:val="0"/>
      <w:marTop w:val="0"/>
      <w:marBottom w:val="0"/>
      <w:divBdr>
        <w:top w:val="none" w:sz="0" w:space="0" w:color="auto"/>
        <w:left w:val="none" w:sz="0" w:space="0" w:color="auto"/>
        <w:bottom w:val="none" w:sz="0" w:space="0" w:color="auto"/>
        <w:right w:val="none" w:sz="0" w:space="0" w:color="auto"/>
      </w:divBdr>
    </w:div>
    <w:div w:id="1458907967">
      <w:bodyDiv w:val="1"/>
      <w:marLeft w:val="0"/>
      <w:marRight w:val="0"/>
      <w:marTop w:val="0"/>
      <w:marBottom w:val="0"/>
      <w:divBdr>
        <w:top w:val="none" w:sz="0" w:space="0" w:color="auto"/>
        <w:left w:val="none" w:sz="0" w:space="0" w:color="auto"/>
        <w:bottom w:val="none" w:sz="0" w:space="0" w:color="auto"/>
        <w:right w:val="none" w:sz="0" w:space="0" w:color="auto"/>
      </w:divBdr>
    </w:div>
    <w:div w:id="1459490919">
      <w:bodyDiv w:val="1"/>
      <w:marLeft w:val="0"/>
      <w:marRight w:val="0"/>
      <w:marTop w:val="0"/>
      <w:marBottom w:val="0"/>
      <w:divBdr>
        <w:top w:val="none" w:sz="0" w:space="0" w:color="auto"/>
        <w:left w:val="none" w:sz="0" w:space="0" w:color="auto"/>
        <w:bottom w:val="none" w:sz="0" w:space="0" w:color="auto"/>
        <w:right w:val="none" w:sz="0" w:space="0" w:color="auto"/>
      </w:divBdr>
    </w:div>
    <w:div w:id="1461143653">
      <w:bodyDiv w:val="1"/>
      <w:marLeft w:val="0"/>
      <w:marRight w:val="0"/>
      <w:marTop w:val="0"/>
      <w:marBottom w:val="0"/>
      <w:divBdr>
        <w:top w:val="none" w:sz="0" w:space="0" w:color="auto"/>
        <w:left w:val="none" w:sz="0" w:space="0" w:color="auto"/>
        <w:bottom w:val="none" w:sz="0" w:space="0" w:color="auto"/>
        <w:right w:val="none" w:sz="0" w:space="0" w:color="auto"/>
      </w:divBdr>
    </w:div>
    <w:div w:id="1461149131">
      <w:bodyDiv w:val="1"/>
      <w:marLeft w:val="0"/>
      <w:marRight w:val="0"/>
      <w:marTop w:val="0"/>
      <w:marBottom w:val="0"/>
      <w:divBdr>
        <w:top w:val="none" w:sz="0" w:space="0" w:color="auto"/>
        <w:left w:val="none" w:sz="0" w:space="0" w:color="auto"/>
        <w:bottom w:val="none" w:sz="0" w:space="0" w:color="auto"/>
        <w:right w:val="none" w:sz="0" w:space="0" w:color="auto"/>
      </w:divBdr>
    </w:div>
    <w:div w:id="1461609835">
      <w:bodyDiv w:val="1"/>
      <w:marLeft w:val="0"/>
      <w:marRight w:val="0"/>
      <w:marTop w:val="0"/>
      <w:marBottom w:val="0"/>
      <w:divBdr>
        <w:top w:val="none" w:sz="0" w:space="0" w:color="auto"/>
        <w:left w:val="none" w:sz="0" w:space="0" w:color="auto"/>
        <w:bottom w:val="none" w:sz="0" w:space="0" w:color="auto"/>
        <w:right w:val="none" w:sz="0" w:space="0" w:color="auto"/>
      </w:divBdr>
    </w:div>
    <w:div w:id="1462462219">
      <w:bodyDiv w:val="1"/>
      <w:marLeft w:val="0"/>
      <w:marRight w:val="0"/>
      <w:marTop w:val="0"/>
      <w:marBottom w:val="0"/>
      <w:divBdr>
        <w:top w:val="none" w:sz="0" w:space="0" w:color="auto"/>
        <w:left w:val="none" w:sz="0" w:space="0" w:color="auto"/>
        <w:bottom w:val="none" w:sz="0" w:space="0" w:color="auto"/>
        <w:right w:val="none" w:sz="0" w:space="0" w:color="auto"/>
      </w:divBdr>
    </w:div>
    <w:div w:id="1462655137">
      <w:bodyDiv w:val="1"/>
      <w:marLeft w:val="0"/>
      <w:marRight w:val="0"/>
      <w:marTop w:val="0"/>
      <w:marBottom w:val="0"/>
      <w:divBdr>
        <w:top w:val="none" w:sz="0" w:space="0" w:color="auto"/>
        <w:left w:val="none" w:sz="0" w:space="0" w:color="auto"/>
        <w:bottom w:val="none" w:sz="0" w:space="0" w:color="auto"/>
        <w:right w:val="none" w:sz="0" w:space="0" w:color="auto"/>
      </w:divBdr>
    </w:div>
    <w:div w:id="1462769331">
      <w:bodyDiv w:val="1"/>
      <w:marLeft w:val="0"/>
      <w:marRight w:val="0"/>
      <w:marTop w:val="0"/>
      <w:marBottom w:val="0"/>
      <w:divBdr>
        <w:top w:val="none" w:sz="0" w:space="0" w:color="auto"/>
        <w:left w:val="none" w:sz="0" w:space="0" w:color="auto"/>
        <w:bottom w:val="none" w:sz="0" w:space="0" w:color="auto"/>
        <w:right w:val="none" w:sz="0" w:space="0" w:color="auto"/>
      </w:divBdr>
      <w:divsChild>
        <w:div w:id="1091700815">
          <w:marLeft w:val="0"/>
          <w:marRight w:val="0"/>
          <w:marTop w:val="0"/>
          <w:marBottom w:val="0"/>
          <w:divBdr>
            <w:top w:val="none" w:sz="0" w:space="0" w:color="auto"/>
            <w:left w:val="none" w:sz="0" w:space="0" w:color="auto"/>
            <w:bottom w:val="none" w:sz="0" w:space="0" w:color="auto"/>
            <w:right w:val="none" w:sz="0" w:space="0" w:color="auto"/>
          </w:divBdr>
          <w:divsChild>
            <w:div w:id="690690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3109817">
      <w:bodyDiv w:val="1"/>
      <w:marLeft w:val="0"/>
      <w:marRight w:val="0"/>
      <w:marTop w:val="0"/>
      <w:marBottom w:val="0"/>
      <w:divBdr>
        <w:top w:val="none" w:sz="0" w:space="0" w:color="auto"/>
        <w:left w:val="none" w:sz="0" w:space="0" w:color="auto"/>
        <w:bottom w:val="none" w:sz="0" w:space="0" w:color="auto"/>
        <w:right w:val="none" w:sz="0" w:space="0" w:color="auto"/>
      </w:divBdr>
    </w:div>
    <w:div w:id="1464692266">
      <w:bodyDiv w:val="1"/>
      <w:marLeft w:val="0"/>
      <w:marRight w:val="0"/>
      <w:marTop w:val="0"/>
      <w:marBottom w:val="0"/>
      <w:divBdr>
        <w:top w:val="none" w:sz="0" w:space="0" w:color="auto"/>
        <w:left w:val="none" w:sz="0" w:space="0" w:color="auto"/>
        <w:bottom w:val="none" w:sz="0" w:space="0" w:color="auto"/>
        <w:right w:val="none" w:sz="0" w:space="0" w:color="auto"/>
      </w:divBdr>
    </w:div>
    <w:div w:id="1464695445">
      <w:bodyDiv w:val="1"/>
      <w:marLeft w:val="0"/>
      <w:marRight w:val="0"/>
      <w:marTop w:val="0"/>
      <w:marBottom w:val="0"/>
      <w:divBdr>
        <w:top w:val="none" w:sz="0" w:space="0" w:color="auto"/>
        <w:left w:val="none" w:sz="0" w:space="0" w:color="auto"/>
        <w:bottom w:val="none" w:sz="0" w:space="0" w:color="auto"/>
        <w:right w:val="none" w:sz="0" w:space="0" w:color="auto"/>
      </w:divBdr>
    </w:div>
    <w:div w:id="1464732126">
      <w:bodyDiv w:val="1"/>
      <w:marLeft w:val="0"/>
      <w:marRight w:val="0"/>
      <w:marTop w:val="0"/>
      <w:marBottom w:val="0"/>
      <w:divBdr>
        <w:top w:val="none" w:sz="0" w:space="0" w:color="auto"/>
        <w:left w:val="none" w:sz="0" w:space="0" w:color="auto"/>
        <w:bottom w:val="none" w:sz="0" w:space="0" w:color="auto"/>
        <w:right w:val="none" w:sz="0" w:space="0" w:color="auto"/>
      </w:divBdr>
    </w:div>
    <w:div w:id="1464805820">
      <w:bodyDiv w:val="1"/>
      <w:marLeft w:val="0"/>
      <w:marRight w:val="0"/>
      <w:marTop w:val="0"/>
      <w:marBottom w:val="0"/>
      <w:divBdr>
        <w:top w:val="none" w:sz="0" w:space="0" w:color="auto"/>
        <w:left w:val="none" w:sz="0" w:space="0" w:color="auto"/>
        <w:bottom w:val="none" w:sz="0" w:space="0" w:color="auto"/>
        <w:right w:val="none" w:sz="0" w:space="0" w:color="auto"/>
      </w:divBdr>
    </w:div>
    <w:div w:id="1465346328">
      <w:bodyDiv w:val="1"/>
      <w:marLeft w:val="0"/>
      <w:marRight w:val="0"/>
      <w:marTop w:val="0"/>
      <w:marBottom w:val="0"/>
      <w:divBdr>
        <w:top w:val="none" w:sz="0" w:space="0" w:color="auto"/>
        <w:left w:val="none" w:sz="0" w:space="0" w:color="auto"/>
        <w:bottom w:val="none" w:sz="0" w:space="0" w:color="auto"/>
        <w:right w:val="none" w:sz="0" w:space="0" w:color="auto"/>
      </w:divBdr>
      <w:divsChild>
        <w:div w:id="703792442">
          <w:marLeft w:val="0"/>
          <w:marRight w:val="0"/>
          <w:marTop w:val="0"/>
          <w:marBottom w:val="0"/>
          <w:divBdr>
            <w:top w:val="none" w:sz="0" w:space="0" w:color="auto"/>
            <w:left w:val="none" w:sz="0" w:space="0" w:color="auto"/>
            <w:bottom w:val="none" w:sz="0" w:space="0" w:color="auto"/>
            <w:right w:val="none" w:sz="0" w:space="0" w:color="auto"/>
          </w:divBdr>
        </w:div>
        <w:div w:id="166749817">
          <w:marLeft w:val="0"/>
          <w:marRight w:val="0"/>
          <w:marTop w:val="0"/>
          <w:marBottom w:val="0"/>
          <w:divBdr>
            <w:top w:val="none" w:sz="0" w:space="0" w:color="auto"/>
            <w:left w:val="none" w:sz="0" w:space="0" w:color="auto"/>
            <w:bottom w:val="none" w:sz="0" w:space="0" w:color="auto"/>
            <w:right w:val="none" w:sz="0" w:space="0" w:color="auto"/>
          </w:divBdr>
        </w:div>
        <w:div w:id="1606186845">
          <w:marLeft w:val="0"/>
          <w:marRight w:val="0"/>
          <w:marTop w:val="0"/>
          <w:marBottom w:val="0"/>
          <w:divBdr>
            <w:top w:val="none" w:sz="0" w:space="0" w:color="auto"/>
            <w:left w:val="none" w:sz="0" w:space="0" w:color="auto"/>
            <w:bottom w:val="none" w:sz="0" w:space="0" w:color="auto"/>
            <w:right w:val="none" w:sz="0" w:space="0" w:color="auto"/>
          </w:divBdr>
        </w:div>
      </w:divsChild>
    </w:div>
    <w:div w:id="1465468181">
      <w:bodyDiv w:val="1"/>
      <w:marLeft w:val="0"/>
      <w:marRight w:val="0"/>
      <w:marTop w:val="0"/>
      <w:marBottom w:val="0"/>
      <w:divBdr>
        <w:top w:val="none" w:sz="0" w:space="0" w:color="auto"/>
        <w:left w:val="none" w:sz="0" w:space="0" w:color="auto"/>
        <w:bottom w:val="none" w:sz="0" w:space="0" w:color="auto"/>
        <w:right w:val="none" w:sz="0" w:space="0" w:color="auto"/>
      </w:divBdr>
    </w:div>
    <w:div w:id="1466003174">
      <w:bodyDiv w:val="1"/>
      <w:marLeft w:val="0"/>
      <w:marRight w:val="0"/>
      <w:marTop w:val="0"/>
      <w:marBottom w:val="0"/>
      <w:divBdr>
        <w:top w:val="none" w:sz="0" w:space="0" w:color="auto"/>
        <w:left w:val="none" w:sz="0" w:space="0" w:color="auto"/>
        <w:bottom w:val="none" w:sz="0" w:space="0" w:color="auto"/>
        <w:right w:val="none" w:sz="0" w:space="0" w:color="auto"/>
      </w:divBdr>
    </w:div>
    <w:div w:id="1466312925">
      <w:bodyDiv w:val="1"/>
      <w:marLeft w:val="0"/>
      <w:marRight w:val="0"/>
      <w:marTop w:val="0"/>
      <w:marBottom w:val="0"/>
      <w:divBdr>
        <w:top w:val="none" w:sz="0" w:space="0" w:color="auto"/>
        <w:left w:val="none" w:sz="0" w:space="0" w:color="auto"/>
        <w:bottom w:val="none" w:sz="0" w:space="0" w:color="auto"/>
        <w:right w:val="none" w:sz="0" w:space="0" w:color="auto"/>
      </w:divBdr>
    </w:div>
    <w:div w:id="1466506307">
      <w:bodyDiv w:val="1"/>
      <w:marLeft w:val="0"/>
      <w:marRight w:val="0"/>
      <w:marTop w:val="0"/>
      <w:marBottom w:val="0"/>
      <w:divBdr>
        <w:top w:val="none" w:sz="0" w:space="0" w:color="auto"/>
        <w:left w:val="none" w:sz="0" w:space="0" w:color="auto"/>
        <w:bottom w:val="none" w:sz="0" w:space="0" w:color="auto"/>
        <w:right w:val="none" w:sz="0" w:space="0" w:color="auto"/>
      </w:divBdr>
    </w:div>
    <w:div w:id="1466581128">
      <w:bodyDiv w:val="1"/>
      <w:marLeft w:val="0"/>
      <w:marRight w:val="0"/>
      <w:marTop w:val="0"/>
      <w:marBottom w:val="0"/>
      <w:divBdr>
        <w:top w:val="none" w:sz="0" w:space="0" w:color="auto"/>
        <w:left w:val="none" w:sz="0" w:space="0" w:color="auto"/>
        <w:bottom w:val="none" w:sz="0" w:space="0" w:color="auto"/>
        <w:right w:val="none" w:sz="0" w:space="0" w:color="auto"/>
      </w:divBdr>
      <w:divsChild>
        <w:div w:id="1776899540">
          <w:marLeft w:val="0"/>
          <w:marRight w:val="0"/>
          <w:marTop w:val="0"/>
          <w:marBottom w:val="0"/>
          <w:divBdr>
            <w:top w:val="none" w:sz="0" w:space="0" w:color="auto"/>
            <w:left w:val="none" w:sz="0" w:space="0" w:color="auto"/>
            <w:bottom w:val="none" w:sz="0" w:space="0" w:color="auto"/>
            <w:right w:val="none" w:sz="0" w:space="0" w:color="auto"/>
          </w:divBdr>
        </w:div>
      </w:divsChild>
    </w:div>
    <w:div w:id="1466850105">
      <w:bodyDiv w:val="1"/>
      <w:marLeft w:val="0"/>
      <w:marRight w:val="0"/>
      <w:marTop w:val="0"/>
      <w:marBottom w:val="0"/>
      <w:divBdr>
        <w:top w:val="none" w:sz="0" w:space="0" w:color="auto"/>
        <w:left w:val="none" w:sz="0" w:space="0" w:color="auto"/>
        <w:bottom w:val="none" w:sz="0" w:space="0" w:color="auto"/>
        <w:right w:val="none" w:sz="0" w:space="0" w:color="auto"/>
      </w:divBdr>
      <w:divsChild>
        <w:div w:id="1919122778">
          <w:marLeft w:val="0"/>
          <w:marRight w:val="0"/>
          <w:marTop w:val="0"/>
          <w:marBottom w:val="0"/>
          <w:divBdr>
            <w:top w:val="none" w:sz="0" w:space="0" w:color="auto"/>
            <w:left w:val="none" w:sz="0" w:space="0" w:color="auto"/>
            <w:bottom w:val="none" w:sz="0" w:space="0" w:color="auto"/>
            <w:right w:val="none" w:sz="0" w:space="0" w:color="auto"/>
          </w:divBdr>
        </w:div>
        <w:div w:id="160506642">
          <w:marLeft w:val="0"/>
          <w:marRight w:val="0"/>
          <w:marTop w:val="0"/>
          <w:marBottom w:val="0"/>
          <w:divBdr>
            <w:top w:val="none" w:sz="0" w:space="0" w:color="auto"/>
            <w:left w:val="none" w:sz="0" w:space="0" w:color="auto"/>
            <w:bottom w:val="none" w:sz="0" w:space="0" w:color="auto"/>
            <w:right w:val="none" w:sz="0" w:space="0" w:color="auto"/>
          </w:divBdr>
        </w:div>
        <w:div w:id="38629840">
          <w:marLeft w:val="0"/>
          <w:marRight w:val="0"/>
          <w:marTop w:val="0"/>
          <w:marBottom w:val="0"/>
          <w:divBdr>
            <w:top w:val="none" w:sz="0" w:space="0" w:color="auto"/>
            <w:left w:val="none" w:sz="0" w:space="0" w:color="auto"/>
            <w:bottom w:val="none" w:sz="0" w:space="0" w:color="auto"/>
            <w:right w:val="none" w:sz="0" w:space="0" w:color="auto"/>
          </w:divBdr>
        </w:div>
        <w:div w:id="1612396370">
          <w:marLeft w:val="0"/>
          <w:marRight w:val="0"/>
          <w:marTop w:val="0"/>
          <w:marBottom w:val="0"/>
          <w:divBdr>
            <w:top w:val="none" w:sz="0" w:space="0" w:color="auto"/>
            <w:left w:val="none" w:sz="0" w:space="0" w:color="auto"/>
            <w:bottom w:val="none" w:sz="0" w:space="0" w:color="auto"/>
            <w:right w:val="none" w:sz="0" w:space="0" w:color="auto"/>
          </w:divBdr>
        </w:div>
        <w:div w:id="1392116221">
          <w:marLeft w:val="0"/>
          <w:marRight w:val="0"/>
          <w:marTop w:val="0"/>
          <w:marBottom w:val="0"/>
          <w:divBdr>
            <w:top w:val="none" w:sz="0" w:space="0" w:color="auto"/>
            <w:left w:val="none" w:sz="0" w:space="0" w:color="auto"/>
            <w:bottom w:val="none" w:sz="0" w:space="0" w:color="auto"/>
            <w:right w:val="none" w:sz="0" w:space="0" w:color="auto"/>
          </w:divBdr>
        </w:div>
      </w:divsChild>
    </w:div>
    <w:div w:id="1467233129">
      <w:bodyDiv w:val="1"/>
      <w:marLeft w:val="0"/>
      <w:marRight w:val="0"/>
      <w:marTop w:val="0"/>
      <w:marBottom w:val="0"/>
      <w:divBdr>
        <w:top w:val="none" w:sz="0" w:space="0" w:color="auto"/>
        <w:left w:val="none" w:sz="0" w:space="0" w:color="auto"/>
        <w:bottom w:val="none" w:sz="0" w:space="0" w:color="auto"/>
        <w:right w:val="none" w:sz="0" w:space="0" w:color="auto"/>
      </w:divBdr>
    </w:div>
    <w:div w:id="1467310099">
      <w:bodyDiv w:val="1"/>
      <w:marLeft w:val="0"/>
      <w:marRight w:val="0"/>
      <w:marTop w:val="0"/>
      <w:marBottom w:val="0"/>
      <w:divBdr>
        <w:top w:val="none" w:sz="0" w:space="0" w:color="auto"/>
        <w:left w:val="none" w:sz="0" w:space="0" w:color="auto"/>
        <w:bottom w:val="none" w:sz="0" w:space="0" w:color="auto"/>
        <w:right w:val="none" w:sz="0" w:space="0" w:color="auto"/>
      </w:divBdr>
    </w:div>
    <w:div w:id="1467508028">
      <w:bodyDiv w:val="1"/>
      <w:marLeft w:val="0"/>
      <w:marRight w:val="0"/>
      <w:marTop w:val="0"/>
      <w:marBottom w:val="0"/>
      <w:divBdr>
        <w:top w:val="none" w:sz="0" w:space="0" w:color="auto"/>
        <w:left w:val="none" w:sz="0" w:space="0" w:color="auto"/>
        <w:bottom w:val="none" w:sz="0" w:space="0" w:color="auto"/>
        <w:right w:val="none" w:sz="0" w:space="0" w:color="auto"/>
      </w:divBdr>
      <w:divsChild>
        <w:div w:id="1747530854">
          <w:marLeft w:val="0"/>
          <w:marRight w:val="0"/>
          <w:marTop w:val="0"/>
          <w:marBottom w:val="0"/>
          <w:divBdr>
            <w:top w:val="none" w:sz="0" w:space="0" w:color="auto"/>
            <w:left w:val="none" w:sz="0" w:space="0" w:color="auto"/>
            <w:bottom w:val="none" w:sz="0" w:space="0" w:color="auto"/>
            <w:right w:val="none" w:sz="0" w:space="0" w:color="auto"/>
          </w:divBdr>
          <w:divsChild>
            <w:div w:id="1668363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8626588">
      <w:bodyDiv w:val="1"/>
      <w:marLeft w:val="0"/>
      <w:marRight w:val="0"/>
      <w:marTop w:val="0"/>
      <w:marBottom w:val="0"/>
      <w:divBdr>
        <w:top w:val="none" w:sz="0" w:space="0" w:color="auto"/>
        <w:left w:val="none" w:sz="0" w:space="0" w:color="auto"/>
        <w:bottom w:val="none" w:sz="0" w:space="0" w:color="auto"/>
        <w:right w:val="none" w:sz="0" w:space="0" w:color="auto"/>
      </w:divBdr>
    </w:div>
    <w:div w:id="1468935068">
      <w:bodyDiv w:val="1"/>
      <w:marLeft w:val="0"/>
      <w:marRight w:val="0"/>
      <w:marTop w:val="0"/>
      <w:marBottom w:val="0"/>
      <w:divBdr>
        <w:top w:val="none" w:sz="0" w:space="0" w:color="auto"/>
        <w:left w:val="none" w:sz="0" w:space="0" w:color="auto"/>
        <w:bottom w:val="none" w:sz="0" w:space="0" w:color="auto"/>
        <w:right w:val="none" w:sz="0" w:space="0" w:color="auto"/>
      </w:divBdr>
    </w:div>
    <w:div w:id="1469861136">
      <w:bodyDiv w:val="1"/>
      <w:marLeft w:val="0"/>
      <w:marRight w:val="0"/>
      <w:marTop w:val="0"/>
      <w:marBottom w:val="0"/>
      <w:divBdr>
        <w:top w:val="none" w:sz="0" w:space="0" w:color="auto"/>
        <w:left w:val="none" w:sz="0" w:space="0" w:color="auto"/>
        <w:bottom w:val="none" w:sz="0" w:space="0" w:color="auto"/>
        <w:right w:val="none" w:sz="0" w:space="0" w:color="auto"/>
      </w:divBdr>
    </w:div>
    <w:div w:id="1470127513">
      <w:bodyDiv w:val="1"/>
      <w:marLeft w:val="0"/>
      <w:marRight w:val="0"/>
      <w:marTop w:val="0"/>
      <w:marBottom w:val="0"/>
      <w:divBdr>
        <w:top w:val="none" w:sz="0" w:space="0" w:color="auto"/>
        <w:left w:val="none" w:sz="0" w:space="0" w:color="auto"/>
        <w:bottom w:val="none" w:sz="0" w:space="0" w:color="auto"/>
        <w:right w:val="none" w:sz="0" w:space="0" w:color="auto"/>
      </w:divBdr>
    </w:div>
    <w:div w:id="1470516076">
      <w:bodyDiv w:val="1"/>
      <w:marLeft w:val="0"/>
      <w:marRight w:val="0"/>
      <w:marTop w:val="0"/>
      <w:marBottom w:val="0"/>
      <w:divBdr>
        <w:top w:val="none" w:sz="0" w:space="0" w:color="auto"/>
        <w:left w:val="none" w:sz="0" w:space="0" w:color="auto"/>
        <w:bottom w:val="none" w:sz="0" w:space="0" w:color="auto"/>
        <w:right w:val="none" w:sz="0" w:space="0" w:color="auto"/>
      </w:divBdr>
    </w:div>
    <w:div w:id="1472364442">
      <w:bodyDiv w:val="1"/>
      <w:marLeft w:val="0"/>
      <w:marRight w:val="0"/>
      <w:marTop w:val="0"/>
      <w:marBottom w:val="0"/>
      <w:divBdr>
        <w:top w:val="none" w:sz="0" w:space="0" w:color="auto"/>
        <w:left w:val="none" w:sz="0" w:space="0" w:color="auto"/>
        <w:bottom w:val="none" w:sz="0" w:space="0" w:color="auto"/>
        <w:right w:val="none" w:sz="0" w:space="0" w:color="auto"/>
      </w:divBdr>
    </w:div>
    <w:div w:id="1472409299">
      <w:bodyDiv w:val="1"/>
      <w:marLeft w:val="0"/>
      <w:marRight w:val="0"/>
      <w:marTop w:val="0"/>
      <w:marBottom w:val="0"/>
      <w:divBdr>
        <w:top w:val="none" w:sz="0" w:space="0" w:color="auto"/>
        <w:left w:val="none" w:sz="0" w:space="0" w:color="auto"/>
        <w:bottom w:val="none" w:sz="0" w:space="0" w:color="auto"/>
        <w:right w:val="none" w:sz="0" w:space="0" w:color="auto"/>
      </w:divBdr>
    </w:div>
    <w:div w:id="1472677953">
      <w:bodyDiv w:val="1"/>
      <w:marLeft w:val="0"/>
      <w:marRight w:val="0"/>
      <w:marTop w:val="0"/>
      <w:marBottom w:val="0"/>
      <w:divBdr>
        <w:top w:val="none" w:sz="0" w:space="0" w:color="auto"/>
        <w:left w:val="none" w:sz="0" w:space="0" w:color="auto"/>
        <w:bottom w:val="none" w:sz="0" w:space="0" w:color="auto"/>
        <w:right w:val="none" w:sz="0" w:space="0" w:color="auto"/>
      </w:divBdr>
    </w:div>
    <w:div w:id="1473207495">
      <w:bodyDiv w:val="1"/>
      <w:marLeft w:val="0"/>
      <w:marRight w:val="0"/>
      <w:marTop w:val="0"/>
      <w:marBottom w:val="0"/>
      <w:divBdr>
        <w:top w:val="none" w:sz="0" w:space="0" w:color="auto"/>
        <w:left w:val="none" w:sz="0" w:space="0" w:color="auto"/>
        <w:bottom w:val="none" w:sz="0" w:space="0" w:color="auto"/>
        <w:right w:val="none" w:sz="0" w:space="0" w:color="auto"/>
      </w:divBdr>
    </w:div>
    <w:div w:id="1473403090">
      <w:bodyDiv w:val="1"/>
      <w:marLeft w:val="0"/>
      <w:marRight w:val="0"/>
      <w:marTop w:val="0"/>
      <w:marBottom w:val="0"/>
      <w:divBdr>
        <w:top w:val="none" w:sz="0" w:space="0" w:color="auto"/>
        <w:left w:val="none" w:sz="0" w:space="0" w:color="auto"/>
        <w:bottom w:val="none" w:sz="0" w:space="0" w:color="auto"/>
        <w:right w:val="none" w:sz="0" w:space="0" w:color="auto"/>
      </w:divBdr>
    </w:div>
    <w:div w:id="1473909996">
      <w:bodyDiv w:val="1"/>
      <w:marLeft w:val="0"/>
      <w:marRight w:val="0"/>
      <w:marTop w:val="0"/>
      <w:marBottom w:val="0"/>
      <w:divBdr>
        <w:top w:val="none" w:sz="0" w:space="0" w:color="auto"/>
        <w:left w:val="none" w:sz="0" w:space="0" w:color="auto"/>
        <w:bottom w:val="none" w:sz="0" w:space="0" w:color="auto"/>
        <w:right w:val="none" w:sz="0" w:space="0" w:color="auto"/>
      </w:divBdr>
    </w:div>
    <w:div w:id="1474248042">
      <w:bodyDiv w:val="1"/>
      <w:marLeft w:val="0"/>
      <w:marRight w:val="0"/>
      <w:marTop w:val="0"/>
      <w:marBottom w:val="0"/>
      <w:divBdr>
        <w:top w:val="none" w:sz="0" w:space="0" w:color="auto"/>
        <w:left w:val="none" w:sz="0" w:space="0" w:color="auto"/>
        <w:bottom w:val="none" w:sz="0" w:space="0" w:color="auto"/>
        <w:right w:val="none" w:sz="0" w:space="0" w:color="auto"/>
      </w:divBdr>
    </w:div>
    <w:div w:id="1475490112">
      <w:bodyDiv w:val="1"/>
      <w:marLeft w:val="0"/>
      <w:marRight w:val="0"/>
      <w:marTop w:val="0"/>
      <w:marBottom w:val="0"/>
      <w:divBdr>
        <w:top w:val="none" w:sz="0" w:space="0" w:color="auto"/>
        <w:left w:val="none" w:sz="0" w:space="0" w:color="auto"/>
        <w:bottom w:val="none" w:sz="0" w:space="0" w:color="auto"/>
        <w:right w:val="none" w:sz="0" w:space="0" w:color="auto"/>
      </w:divBdr>
      <w:divsChild>
        <w:div w:id="69615209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27765775">
              <w:marLeft w:val="0"/>
              <w:marRight w:val="0"/>
              <w:marTop w:val="0"/>
              <w:marBottom w:val="0"/>
              <w:divBdr>
                <w:top w:val="none" w:sz="0" w:space="0" w:color="auto"/>
                <w:left w:val="none" w:sz="0" w:space="0" w:color="auto"/>
                <w:bottom w:val="none" w:sz="0" w:space="0" w:color="auto"/>
                <w:right w:val="none" w:sz="0" w:space="0" w:color="auto"/>
              </w:divBdr>
              <w:divsChild>
                <w:div w:id="81922704">
                  <w:marLeft w:val="0"/>
                  <w:marRight w:val="0"/>
                  <w:marTop w:val="0"/>
                  <w:marBottom w:val="0"/>
                  <w:divBdr>
                    <w:top w:val="none" w:sz="0" w:space="0" w:color="auto"/>
                    <w:left w:val="none" w:sz="0" w:space="0" w:color="auto"/>
                    <w:bottom w:val="none" w:sz="0" w:space="0" w:color="auto"/>
                    <w:right w:val="none" w:sz="0" w:space="0" w:color="auto"/>
                  </w:divBdr>
                  <w:divsChild>
                    <w:div w:id="18493679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1546181">
                          <w:marLeft w:val="0"/>
                          <w:marRight w:val="0"/>
                          <w:marTop w:val="0"/>
                          <w:marBottom w:val="0"/>
                          <w:divBdr>
                            <w:top w:val="none" w:sz="0" w:space="0" w:color="auto"/>
                            <w:left w:val="none" w:sz="0" w:space="0" w:color="auto"/>
                            <w:bottom w:val="none" w:sz="0" w:space="0" w:color="auto"/>
                            <w:right w:val="none" w:sz="0" w:space="0" w:color="auto"/>
                          </w:divBdr>
                          <w:divsChild>
                            <w:div w:id="163980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5678870">
      <w:bodyDiv w:val="1"/>
      <w:marLeft w:val="0"/>
      <w:marRight w:val="0"/>
      <w:marTop w:val="0"/>
      <w:marBottom w:val="0"/>
      <w:divBdr>
        <w:top w:val="none" w:sz="0" w:space="0" w:color="auto"/>
        <w:left w:val="none" w:sz="0" w:space="0" w:color="auto"/>
        <w:bottom w:val="none" w:sz="0" w:space="0" w:color="auto"/>
        <w:right w:val="none" w:sz="0" w:space="0" w:color="auto"/>
      </w:divBdr>
    </w:div>
    <w:div w:id="1476027518">
      <w:bodyDiv w:val="1"/>
      <w:marLeft w:val="0"/>
      <w:marRight w:val="0"/>
      <w:marTop w:val="0"/>
      <w:marBottom w:val="0"/>
      <w:divBdr>
        <w:top w:val="none" w:sz="0" w:space="0" w:color="auto"/>
        <w:left w:val="none" w:sz="0" w:space="0" w:color="auto"/>
        <w:bottom w:val="none" w:sz="0" w:space="0" w:color="auto"/>
        <w:right w:val="none" w:sz="0" w:space="0" w:color="auto"/>
      </w:divBdr>
    </w:div>
    <w:div w:id="1476095562">
      <w:bodyDiv w:val="1"/>
      <w:marLeft w:val="0"/>
      <w:marRight w:val="0"/>
      <w:marTop w:val="0"/>
      <w:marBottom w:val="0"/>
      <w:divBdr>
        <w:top w:val="none" w:sz="0" w:space="0" w:color="auto"/>
        <w:left w:val="none" w:sz="0" w:space="0" w:color="auto"/>
        <w:bottom w:val="none" w:sz="0" w:space="0" w:color="auto"/>
        <w:right w:val="none" w:sz="0" w:space="0" w:color="auto"/>
      </w:divBdr>
    </w:div>
    <w:div w:id="1476338041">
      <w:bodyDiv w:val="1"/>
      <w:marLeft w:val="0"/>
      <w:marRight w:val="0"/>
      <w:marTop w:val="0"/>
      <w:marBottom w:val="0"/>
      <w:divBdr>
        <w:top w:val="none" w:sz="0" w:space="0" w:color="auto"/>
        <w:left w:val="none" w:sz="0" w:space="0" w:color="auto"/>
        <w:bottom w:val="none" w:sz="0" w:space="0" w:color="auto"/>
        <w:right w:val="none" w:sz="0" w:space="0" w:color="auto"/>
      </w:divBdr>
    </w:div>
    <w:div w:id="1476558396">
      <w:bodyDiv w:val="1"/>
      <w:marLeft w:val="0"/>
      <w:marRight w:val="0"/>
      <w:marTop w:val="0"/>
      <w:marBottom w:val="0"/>
      <w:divBdr>
        <w:top w:val="none" w:sz="0" w:space="0" w:color="auto"/>
        <w:left w:val="none" w:sz="0" w:space="0" w:color="auto"/>
        <w:bottom w:val="none" w:sz="0" w:space="0" w:color="auto"/>
        <w:right w:val="none" w:sz="0" w:space="0" w:color="auto"/>
      </w:divBdr>
    </w:div>
    <w:div w:id="1476874877">
      <w:bodyDiv w:val="1"/>
      <w:marLeft w:val="0"/>
      <w:marRight w:val="0"/>
      <w:marTop w:val="0"/>
      <w:marBottom w:val="0"/>
      <w:divBdr>
        <w:top w:val="none" w:sz="0" w:space="0" w:color="auto"/>
        <w:left w:val="none" w:sz="0" w:space="0" w:color="auto"/>
        <w:bottom w:val="none" w:sz="0" w:space="0" w:color="auto"/>
        <w:right w:val="none" w:sz="0" w:space="0" w:color="auto"/>
      </w:divBdr>
    </w:div>
    <w:div w:id="1477868369">
      <w:bodyDiv w:val="1"/>
      <w:marLeft w:val="0"/>
      <w:marRight w:val="0"/>
      <w:marTop w:val="0"/>
      <w:marBottom w:val="0"/>
      <w:divBdr>
        <w:top w:val="none" w:sz="0" w:space="0" w:color="auto"/>
        <w:left w:val="none" w:sz="0" w:space="0" w:color="auto"/>
        <w:bottom w:val="none" w:sz="0" w:space="0" w:color="auto"/>
        <w:right w:val="none" w:sz="0" w:space="0" w:color="auto"/>
      </w:divBdr>
    </w:div>
    <w:div w:id="1478452779">
      <w:bodyDiv w:val="1"/>
      <w:marLeft w:val="0"/>
      <w:marRight w:val="0"/>
      <w:marTop w:val="0"/>
      <w:marBottom w:val="0"/>
      <w:divBdr>
        <w:top w:val="none" w:sz="0" w:space="0" w:color="auto"/>
        <w:left w:val="none" w:sz="0" w:space="0" w:color="auto"/>
        <w:bottom w:val="none" w:sz="0" w:space="0" w:color="auto"/>
        <w:right w:val="none" w:sz="0" w:space="0" w:color="auto"/>
      </w:divBdr>
    </w:div>
    <w:div w:id="1478688901">
      <w:bodyDiv w:val="1"/>
      <w:marLeft w:val="0"/>
      <w:marRight w:val="0"/>
      <w:marTop w:val="0"/>
      <w:marBottom w:val="0"/>
      <w:divBdr>
        <w:top w:val="none" w:sz="0" w:space="0" w:color="auto"/>
        <w:left w:val="none" w:sz="0" w:space="0" w:color="auto"/>
        <w:bottom w:val="none" w:sz="0" w:space="0" w:color="auto"/>
        <w:right w:val="none" w:sz="0" w:space="0" w:color="auto"/>
      </w:divBdr>
    </w:div>
    <w:div w:id="1478961677">
      <w:bodyDiv w:val="1"/>
      <w:marLeft w:val="0"/>
      <w:marRight w:val="0"/>
      <w:marTop w:val="0"/>
      <w:marBottom w:val="0"/>
      <w:divBdr>
        <w:top w:val="none" w:sz="0" w:space="0" w:color="auto"/>
        <w:left w:val="none" w:sz="0" w:space="0" w:color="auto"/>
        <w:bottom w:val="none" w:sz="0" w:space="0" w:color="auto"/>
        <w:right w:val="none" w:sz="0" w:space="0" w:color="auto"/>
      </w:divBdr>
    </w:div>
    <w:div w:id="1479106678">
      <w:bodyDiv w:val="1"/>
      <w:marLeft w:val="0"/>
      <w:marRight w:val="0"/>
      <w:marTop w:val="0"/>
      <w:marBottom w:val="0"/>
      <w:divBdr>
        <w:top w:val="none" w:sz="0" w:space="0" w:color="auto"/>
        <w:left w:val="none" w:sz="0" w:space="0" w:color="auto"/>
        <w:bottom w:val="none" w:sz="0" w:space="0" w:color="auto"/>
        <w:right w:val="none" w:sz="0" w:space="0" w:color="auto"/>
      </w:divBdr>
      <w:divsChild>
        <w:div w:id="528030694">
          <w:marLeft w:val="0"/>
          <w:marRight w:val="0"/>
          <w:marTop w:val="0"/>
          <w:marBottom w:val="0"/>
          <w:divBdr>
            <w:top w:val="none" w:sz="0" w:space="0" w:color="auto"/>
            <w:left w:val="none" w:sz="0" w:space="0" w:color="auto"/>
            <w:bottom w:val="none" w:sz="0" w:space="0" w:color="auto"/>
            <w:right w:val="none" w:sz="0" w:space="0" w:color="auto"/>
          </w:divBdr>
        </w:div>
      </w:divsChild>
    </w:div>
    <w:div w:id="1479302900">
      <w:bodyDiv w:val="1"/>
      <w:marLeft w:val="0"/>
      <w:marRight w:val="0"/>
      <w:marTop w:val="0"/>
      <w:marBottom w:val="0"/>
      <w:divBdr>
        <w:top w:val="none" w:sz="0" w:space="0" w:color="auto"/>
        <w:left w:val="none" w:sz="0" w:space="0" w:color="auto"/>
        <w:bottom w:val="none" w:sz="0" w:space="0" w:color="auto"/>
        <w:right w:val="none" w:sz="0" w:space="0" w:color="auto"/>
      </w:divBdr>
    </w:div>
    <w:div w:id="1481192221">
      <w:bodyDiv w:val="1"/>
      <w:marLeft w:val="0"/>
      <w:marRight w:val="0"/>
      <w:marTop w:val="0"/>
      <w:marBottom w:val="0"/>
      <w:divBdr>
        <w:top w:val="none" w:sz="0" w:space="0" w:color="auto"/>
        <w:left w:val="none" w:sz="0" w:space="0" w:color="auto"/>
        <w:bottom w:val="none" w:sz="0" w:space="0" w:color="auto"/>
        <w:right w:val="none" w:sz="0" w:space="0" w:color="auto"/>
      </w:divBdr>
    </w:div>
    <w:div w:id="1482037244">
      <w:bodyDiv w:val="1"/>
      <w:marLeft w:val="0"/>
      <w:marRight w:val="0"/>
      <w:marTop w:val="0"/>
      <w:marBottom w:val="0"/>
      <w:divBdr>
        <w:top w:val="none" w:sz="0" w:space="0" w:color="auto"/>
        <w:left w:val="none" w:sz="0" w:space="0" w:color="auto"/>
        <w:bottom w:val="none" w:sz="0" w:space="0" w:color="auto"/>
        <w:right w:val="none" w:sz="0" w:space="0" w:color="auto"/>
      </w:divBdr>
    </w:div>
    <w:div w:id="1482499493">
      <w:bodyDiv w:val="1"/>
      <w:marLeft w:val="0"/>
      <w:marRight w:val="0"/>
      <w:marTop w:val="0"/>
      <w:marBottom w:val="0"/>
      <w:divBdr>
        <w:top w:val="none" w:sz="0" w:space="0" w:color="auto"/>
        <w:left w:val="none" w:sz="0" w:space="0" w:color="auto"/>
        <w:bottom w:val="none" w:sz="0" w:space="0" w:color="auto"/>
        <w:right w:val="none" w:sz="0" w:space="0" w:color="auto"/>
      </w:divBdr>
    </w:div>
    <w:div w:id="1483035307">
      <w:bodyDiv w:val="1"/>
      <w:marLeft w:val="0"/>
      <w:marRight w:val="0"/>
      <w:marTop w:val="0"/>
      <w:marBottom w:val="0"/>
      <w:divBdr>
        <w:top w:val="none" w:sz="0" w:space="0" w:color="auto"/>
        <w:left w:val="none" w:sz="0" w:space="0" w:color="auto"/>
        <w:bottom w:val="none" w:sz="0" w:space="0" w:color="auto"/>
        <w:right w:val="none" w:sz="0" w:space="0" w:color="auto"/>
      </w:divBdr>
    </w:div>
    <w:div w:id="1483351118">
      <w:bodyDiv w:val="1"/>
      <w:marLeft w:val="0"/>
      <w:marRight w:val="0"/>
      <w:marTop w:val="0"/>
      <w:marBottom w:val="0"/>
      <w:divBdr>
        <w:top w:val="none" w:sz="0" w:space="0" w:color="auto"/>
        <w:left w:val="none" w:sz="0" w:space="0" w:color="auto"/>
        <w:bottom w:val="none" w:sz="0" w:space="0" w:color="auto"/>
        <w:right w:val="none" w:sz="0" w:space="0" w:color="auto"/>
      </w:divBdr>
    </w:div>
    <w:div w:id="1483890913">
      <w:bodyDiv w:val="1"/>
      <w:marLeft w:val="0"/>
      <w:marRight w:val="0"/>
      <w:marTop w:val="0"/>
      <w:marBottom w:val="0"/>
      <w:divBdr>
        <w:top w:val="none" w:sz="0" w:space="0" w:color="auto"/>
        <w:left w:val="none" w:sz="0" w:space="0" w:color="auto"/>
        <w:bottom w:val="none" w:sz="0" w:space="0" w:color="auto"/>
        <w:right w:val="none" w:sz="0" w:space="0" w:color="auto"/>
      </w:divBdr>
    </w:div>
    <w:div w:id="1484351650">
      <w:bodyDiv w:val="1"/>
      <w:marLeft w:val="0"/>
      <w:marRight w:val="0"/>
      <w:marTop w:val="0"/>
      <w:marBottom w:val="0"/>
      <w:divBdr>
        <w:top w:val="none" w:sz="0" w:space="0" w:color="auto"/>
        <w:left w:val="none" w:sz="0" w:space="0" w:color="auto"/>
        <w:bottom w:val="none" w:sz="0" w:space="0" w:color="auto"/>
        <w:right w:val="none" w:sz="0" w:space="0" w:color="auto"/>
      </w:divBdr>
    </w:div>
    <w:div w:id="1484470117">
      <w:bodyDiv w:val="1"/>
      <w:marLeft w:val="0"/>
      <w:marRight w:val="0"/>
      <w:marTop w:val="0"/>
      <w:marBottom w:val="0"/>
      <w:divBdr>
        <w:top w:val="none" w:sz="0" w:space="0" w:color="auto"/>
        <w:left w:val="none" w:sz="0" w:space="0" w:color="auto"/>
        <w:bottom w:val="none" w:sz="0" w:space="0" w:color="auto"/>
        <w:right w:val="none" w:sz="0" w:space="0" w:color="auto"/>
      </w:divBdr>
      <w:divsChild>
        <w:div w:id="94402821">
          <w:marLeft w:val="0"/>
          <w:marRight w:val="0"/>
          <w:marTop w:val="0"/>
          <w:marBottom w:val="0"/>
          <w:divBdr>
            <w:top w:val="none" w:sz="0" w:space="0" w:color="auto"/>
            <w:left w:val="none" w:sz="0" w:space="0" w:color="auto"/>
            <w:bottom w:val="none" w:sz="0" w:space="0" w:color="auto"/>
            <w:right w:val="none" w:sz="0" w:space="0" w:color="auto"/>
          </w:divBdr>
        </w:div>
      </w:divsChild>
    </w:div>
    <w:div w:id="1484814177">
      <w:bodyDiv w:val="1"/>
      <w:marLeft w:val="0"/>
      <w:marRight w:val="0"/>
      <w:marTop w:val="0"/>
      <w:marBottom w:val="0"/>
      <w:divBdr>
        <w:top w:val="none" w:sz="0" w:space="0" w:color="auto"/>
        <w:left w:val="none" w:sz="0" w:space="0" w:color="auto"/>
        <w:bottom w:val="none" w:sz="0" w:space="0" w:color="auto"/>
        <w:right w:val="none" w:sz="0" w:space="0" w:color="auto"/>
      </w:divBdr>
    </w:div>
    <w:div w:id="1485468163">
      <w:bodyDiv w:val="1"/>
      <w:marLeft w:val="0"/>
      <w:marRight w:val="0"/>
      <w:marTop w:val="0"/>
      <w:marBottom w:val="0"/>
      <w:divBdr>
        <w:top w:val="none" w:sz="0" w:space="0" w:color="auto"/>
        <w:left w:val="none" w:sz="0" w:space="0" w:color="auto"/>
        <w:bottom w:val="none" w:sz="0" w:space="0" w:color="auto"/>
        <w:right w:val="none" w:sz="0" w:space="0" w:color="auto"/>
      </w:divBdr>
    </w:div>
    <w:div w:id="1486166184">
      <w:bodyDiv w:val="1"/>
      <w:marLeft w:val="0"/>
      <w:marRight w:val="0"/>
      <w:marTop w:val="0"/>
      <w:marBottom w:val="0"/>
      <w:divBdr>
        <w:top w:val="none" w:sz="0" w:space="0" w:color="auto"/>
        <w:left w:val="none" w:sz="0" w:space="0" w:color="auto"/>
        <w:bottom w:val="none" w:sz="0" w:space="0" w:color="auto"/>
        <w:right w:val="none" w:sz="0" w:space="0" w:color="auto"/>
      </w:divBdr>
    </w:div>
    <w:div w:id="1486507868">
      <w:bodyDiv w:val="1"/>
      <w:marLeft w:val="0"/>
      <w:marRight w:val="0"/>
      <w:marTop w:val="0"/>
      <w:marBottom w:val="0"/>
      <w:divBdr>
        <w:top w:val="none" w:sz="0" w:space="0" w:color="auto"/>
        <w:left w:val="none" w:sz="0" w:space="0" w:color="auto"/>
        <w:bottom w:val="none" w:sz="0" w:space="0" w:color="auto"/>
        <w:right w:val="none" w:sz="0" w:space="0" w:color="auto"/>
      </w:divBdr>
    </w:div>
    <w:div w:id="1486626250">
      <w:bodyDiv w:val="1"/>
      <w:marLeft w:val="0"/>
      <w:marRight w:val="0"/>
      <w:marTop w:val="0"/>
      <w:marBottom w:val="0"/>
      <w:divBdr>
        <w:top w:val="none" w:sz="0" w:space="0" w:color="auto"/>
        <w:left w:val="none" w:sz="0" w:space="0" w:color="auto"/>
        <w:bottom w:val="none" w:sz="0" w:space="0" w:color="auto"/>
        <w:right w:val="none" w:sz="0" w:space="0" w:color="auto"/>
      </w:divBdr>
    </w:div>
    <w:div w:id="1486974287">
      <w:bodyDiv w:val="1"/>
      <w:marLeft w:val="0"/>
      <w:marRight w:val="0"/>
      <w:marTop w:val="0"/>
      <w:marBottom w:val="0"/>
      <w:divBdr>
        <w:top w:val="none" w:sz="0" w:space="0" w:color="auto"/>
        <w:left w:val="none" w:sz="0" w:space="0" w:color="auto"/>
        <w:bottom w:val="none" w:sz="0" w:space="0" w:color="auto"/>
        <w:right w:val="none" w:sz="0" w:space="0" w:color="auto"/>
      </w:divBdr>
    </w:div>
    <w:div w:id="1487473492">
      <w:bodyDiv w:val="1"/>
      <w:marLeft w:val="0"/>
      <w:marRight w:val="0"/>
      <w:marTop w:val="0"/>
      <w:marBottom w:val="0"/>
      <w:divBdr>
        <w:top w:val="none" w:sz="0" w:space="0" w:color="auto"/>
        <w:left w:val="none" w:sz="0" w:space="0" w:color="auto"/>
        <w:bottom w:val="none" w:sz="0" w:space="0" w:color="auto"/>
        <w:right w:val="none" w:sz="0" w:space="0" w:color="auto"/>
      </w:divBdr>
    </w:div>
    <w:div w:id="1487553365">
      <w:bodyDiv w:val="1"/>
      <w:marLeft w:val="0"/>
      <w:marRight w:val="0"/>
      <w:marTop w:val="0"/>
      <w:marBottom w:val="0"/>
      <w:divBdr>
        <w:top w:val="none" w:sz="0" w:space="0" w:color="auto"/>
        <w:left w:val="none" w:sz="0" w:space="0" w:color="auto"/>
        <w:bottom w:val="none" w:sz="0" w:space="0" w:color="auto"/>
        <w:right w:val="none" w:sz="0" w:space="0" w:color="auto"/>
      </w:divBdr>
    </w:div>
    <w:div w:id="1487622802">
      <w:bodyDiv w:val="1"/>
      <w:marLeft w:val="0"/>
      <w:marRight w:val="0"/>
      <w:marTop w:val="0"/>
      <w:marBottom w:val="0"/>
      <w:divBdr>
        <w:top w:val="none" w:sz="0" w:space="0" w:color="auto"/>
        <w:left w:val="none" w:sz="0" w:space="0" w:color="auto"/>
        <w:bottom w:val="none" w:sz="0" w:space="0" w:color="auto"/>
        <w:right w:val="none" w:sz="0" w:space="0" w:color="auto"/>
      </w:divBdr>
    </w:div>
    <w:div w:id="1487742151">
      <w:bodyDiv w:val="1"/>
      <w:marLeft w:val="0"/>
      <w:marRight w:val="0"/>
      <w:marTop w:val="0"/>
      <w:marBottom w:val="0"/>
      <w:divBdr>
        <w:top w:val="none" w:sz="0" w:space="0" w:color="auto"/>
        <w:left w:val="none" w:sz="0" w:space="0" w:color="auto"/>
        <w:bottom w:val="none" w:sz="0" w:space="0" w:color="auto"/>
        <w:right w:val="none" w:sz="0" w:space="0" w:color="auto"/>
      </w:divBdr>
    </w:div>
    <w:div w:id="1487893036">
      <w:bodyDiv w:val="1"/>
      <w:marLeft w:val="0"/>
      <w:marRight w:val="0"/>
      <w:marTop w:val="0"/>
      <w:marBottom w:val="0"/>
      <w:divBdr>
        <w:top w:val="none" w:sz="0" w:space="0" w:color="auto"/>
        <w:left w:val="none" w:sz="0" w:space="0" w:color="auto"/>
        <w:bottom w:val="none" w:sz="0" w:space="0" w:color="auto"/>
        <w:right w:val="none" w:sz="0" w:space="0" w:color="auto"/>
      </w:divBdr>
    </w:div>
    <w:div w:id="1488593414">
      <w:bodyDiv w:val="1"/>
      <w:marLeft w:val="0"/>
      <w:marRight w:val="0"/>
      <w:marTop w:val="0"/>
      <w:marBottom w:val="0"/>
      <w:divBdr>
        <w:top w:val="none" w:sz="0" w:space="0" w:color="auto"/>
        <w:left w:val="none" w:sz="0" w:space="0" w:color="auto"/>
        <w:bottom w:val="none" w:sz="0" w:space="0" w:color="auto"/>
        <w:right w:val="none" w:sz="0" w:space="0" w:color="auto"/>
      </w:divBdr>
    </w:div>
    <w:div w:id="1488742273">
      <w:bodyDiv w:val="1"/>
      <w:marLeft w:val="0"/>
      <w:marRight w:val="0"/>
      <w:marTop w:val="0"/>
      <w:marBottom w:val="0"/>
      <w:divBdr>
        <w:top w:val="none" w:sz="0" w:space="0" w:color="auto"/>
        <w:left w:val="none" w:sz="0" w:space="0" w:color="auto"/>
        <w:bottom w:val="none" w:sz="0" w:space="0" w:color="auto"/>
        <w:right w:val="none" w:sz="0" w:space="0" w:color="auto"/>
      </w:divBdr>
    </w:div>
    <w:div w:id="1488786377">
      <w:bodyDiv w:val="1"/>
      <w:marLeft w:val="0"/>
      <w:marRight w:val="0"/>
      <w:marTop w:val="0"/>
      <w:marBottom w:val="0"/>
      <w:divBdr>
        <w:top w:val="none" w:sz="0" w:space="0" w:color="auto"/>
        <w:left w:val="none" w:sz="0" w:space="0" w:color="auto"/>
        <w:bottom w:val="none" w:sz="0" w:space="0" w:color="auto"/>
        <w:right w:val="none" w:sz="0" w:space="0" w:color="auto"/>
      </w:divBdr>
    </w:div>
    <w:div w:id="1489058260">
      <w:bodyDiv w:val="1"/>
      <w:marLeft w:val="0"/>
      <w:marRight w:val="0"/>
      <w:marTop w:val="0"/>
      <w:marBottom w:val="0"/>
      <w:divBdr>
        <w:top w:val="none" w:sz="0" w:space="0" w:color="auto"/>
        <w:left w:val="none" w:sz="0" w:space="0" w:color="auto"/>
        <w:bottom w:val="none" w:sz="0" w:space="0" w:color="auto"/>
        <w:right w:val="none" w:sz="0" w:space="0" w:color="auto"/>
      </w:divBdr>
    </w:div>
    <w:div w:id="1489395803">
      <w:bodyDiv w:val="1"/>
      <w:marLeft w:val="0"/>
      <w:marRight w:val="0"/>
      <w:marTop w:val="0"/>
      <w:marBottom w:val="0"/>
      <w:divBdr>
        <w:top w:val="none" w:sz="0" w:space="0" w:color="auto"/>
        <w:left w:val="none" w:sz="0" w:space="0" w:color="auto"/>
        <w:bottom w:val="none" w:sz="0" w:space="0" w:color="auto"/>
        <w:right w:val="none" w:sz="0" w:space="0" w:color="auto"/>
      </w:divBdr>
    </w:div>
    <w:div w:id="1489784737">
      <w:bodyDiv w:val="1"/>
      <w:marLeft w:val="0"/>
      <w:marRight w:val="0"/>
      <w:marTop w:val="0"/>
      <w:marBottom w:val="0"/>
      <w:divBdr>
        <w:top w:val="none" w:sz="0" w:space="0" w:color="auto"/>
        <w:left w:val="none" w:sz="0" w:space="0" w:color="auto"/>
        <w:bottom w:val="none" w:sz="0" w:space="0" w:color="auto"/>
        <w:right w:val="none" w:sz="0" w:space="0" w:color="auto"/>
      </w:divBdr>
    </w:div>
    <w:div w:id="1489856606">
      <w:bodyDiv w:val="1"/>
      <w:marLeft w:val="0"/>
      <w:marRight w:val="0"/>
      <w:marTop w:val="0"/>
      <w:marBottom w:val="0"/>
      <w:divBdr>
        <w:top w:val="none" w:sz="0" w:space="0" w:color="auto"/>
        <w:left w:val="none" w:sz="0" w:space="0" w:color="auto"/>
        <w:bottom w:val="none" w:sz="0" w:space="0" w:color="auto"/>
        <w:right w:val="none" w:sz="0" w:space="0" w:color="auto"/>
      </w:divBdr>
    </w:div>
    <w:div w:id="1490248497">
      <w:bodyDiv w:val="1"/>
      <w:marLeft w:val="0"/>
      <w:marRight w:val="0"/>
      <w:marTop w:val="0"/>
      <w:marBottom w:val="0"/>
      <w:divBdr>
        <w:top w:val="none" w:sz="0" w:space="0" w:color="auto"/>
        <w:left w:val="none" w:sz="0" w:space="0" w:color="auto"/>
        <w:bottom w:val="none" w:sz="0" w:space="0" w:color="auto"/>
        <w:right w:val="none" w:sz="0" w:space="0" w:color="auto"/>
      </w:divBdr>
    </w:div>
    <w:div w:id="1490363690">
      <w:bodyDiv w:val="1"/>
      <w:marLeft w:val="0"/>
      <w:marRight w:val="0"/>
      <w:marTop w:val="0"/>
      <w:marBottom w:val="0"/>
      <w:divBdr>
        <w:top w:val="none" w:sz="0" w:space="0" w:color="auto"/>
        <w:left w:val="none" w:sz="0" w:space="0" w:color="auto"/>
        <w:bottom w:val="none" w:sz="0" w:space="0" w:color="auto"/>
        <w:right w:val="none" w:sz="0" w:space="0" w:color="auto"/>
      </w:divBdr>
    </w:div>
    <w:div w:id="1490556124">
      <w:bodyDiv w:val="1"/>
      <w:marLeft w:val="0"/>
      <w:marRight w:val="0"/>
      <w:marTop w:val="0"/>
      <w:marBottom w:val="0"/>
      <w:divBdr>
        <w:top w:val="none" w:sz="0" w:space="0" w:color="auto"/>
        <w:left w:val="none" w:sz="0" w:space="0" w:color="auto"/>
        <w:bottom w:val="none" w:sz="0" w:space="0" w:color="auto"/>
        <w:right w:val="none" w:sz="0" w:space="0" w:color="auto"/>
      </w:divBdr>
    </w:div>
    <w:div w:id="1491826677">
      <w:bodyDiv w:val="1"/>
      <w:marLeft w:val="0"/>
      <w:marRight w:val="0"/>
      <w:marTop w:val="0"/>
      <w:marBottom w:val="0"/>
      <w:divBdr>
        <w:top w:val="none" w:sz="0" w:space="0" w:color="auto"/>
        <w:left w:val="none" w:sz="0" w:space="0" w:color="auto"/>
        <w:bottom w:val="none" w:sz="0" w:space="0" w:color="auto"/>
        <w:right w:val="none" w:sz="0" w:space="0" w:color="auto"/>
      </w:divBdr>
    </w:div>
    <w:div w:id="1491943248">
      <w:bodyDiv w:val="1"/>
      <w:marLeft w:val="0"/>
      <w:marRight w:val="0"/>
      <w:marTop w:val="0"/>
      <w:marBottom w:val="0"/>
      <w:divBdr>
        <w:top w:val="none" w:sz="0" w:space="0" w:color="auto"/>
        <w:left w:val="none" w:sz="0" w:space="0" w:color="auto"/>
        <w:bottom w:val="none" w:sz="0" w:space="0" w:color="auto"/>
        <w:right w:val="none" w:sz="0" w:space="0" w:color="auto"/>
      </w:divBdr>
      <w:divsChild>
        <w:div w:id="1669137949">
          <w:marLeft w:val="0"/>
          <w:marRight w:val="0"/>
          <w:marTop w:val="0"/>
          <w:marBottom w:val="0"/>
          <w:divBdr>
            <w:top w:val="none" w:sz="0" w:space="0" w:color="auto"/>
            <w:left w:val="none" w:sz="0" w:space="0" w:color="auto"/>
            <w:bottom w:val="none" w:sz="0" w:space="0" w:color="auto"/>
            <w:right w:val="none" w:sz="0" w:space="0" w:color="auto"/>
          </w:divBdr>
        </w:div>
        <w:div w:id="100347749">
          <w:marLeft w:val="0"/>
          <w:marRight w:val="0"/>
          <w:marTop w:val="0"/>
          <w:marBottom w:val="0"/>
          <w:divBdr>
            <w:top w:val="none" w:sz="0" w:space="0" w:color="auto"/>
            <w:left w:val="none" w:sz="0" w:space="0" w:color="auto"/>
            <w:bottom w:val="none" w:sz="0" w:space="0" w:color="auto"/>
            <w:right w:val="none" w:sz="0" w:space="0" w:color="auto"/>
          </w:divBdr>
        </w:div>
        <w:div w:id="955529915">
          <w:marLeft w:val="0"/>
          <w:marRight w:val="0"/>
          <w:marTop w:val="0"/>
          <w:marBottom w:val="0"/>
          <w:divBdr>
            <w:top w:val="none" w:sz="0" w:space="0" w:color="auto"/>
            <w:left w:val="none" w:sz="0" w:space="0" w:color="auto"/>
            <w:bottom w:val="none" w:sz="0" w:space="0" w:color="auto"/>
            <w:right w:val="none" w:sz="0" w:space="0" w:color="auto"/>
          </w:divBdr>
        </w:div>
        <w:div w:id="902373377">
          <w:marLeft w:val="0"/>
          <w:marRight w:val="0"/>
          <w:marTop w:val="0"/>
          <w:marBottom w:val="0"/>
          <w:divBdr>
            <w:top w:val="none" w:sz="0" w:space="0" w:color="auto"/>
            <w:left w:val="none" w:sz="0" w:space="0" w:color="auto"/>
            <w:bottom w:val="none" w:sz="0" w:space="0" w:color="auto"/>
            <w:right w:val="none" w:sz="0" w:space="0" w:color="auto"/>
          </w:divBdr>
        </w:div>
        <w:div w:id="1497573424">
          <w:marLeft w:val="0"/>
          <w:marRight w:val="0"/>
          <w:marTop w:val="0"/>
          <w:marBottom w:val="0"/>
          <w:divBdr>
            <w:top w:val="none" w:sz="0" w:space="0" w:color="auto"/>
            <w:left w:val="none" w:sz="0" w:space="0" w:color="auto"/>
            <w:bottom w:val="none" w:sz="0" w:space="0" w:color="auto"/>
            <w:right w:val="none" w:sz="0" w:space="0" w:color="auto"/>
          </w:divBdr>
        </w:div>
        <w:div w:id="1307786045">
          <w:marLeft w:val="0"/>
          <w:marRight w:val="0"/>
          <w:marTop w:val="0"/>
          <w:marBottom w:val="0"/>
          <w:divBdr>
            <w:top w:val="none" w:sz="0" w:space="0" w:color="auto"/>
            <w:left w:val="none" w:sz="0" w:space="0" w:color="auto"/>
            <w:bottom w:val="none" w:sz="0" w:space="0" w:color="auto"/>
            <w:right w:val="none" w:sz="0" w:space="0" w:color="auto"/>
          </w:divBdr>
        </w:div>
        <w:div w:id="816190451">
          <w:marLeft w:val="0"/>
          <w:marRight w:val="0"/>
          <w:marTop w:val="0"/>
          <w:marBottom w:val="0"/>
          <w:divBdr>
            <w:top w:val="none" w:sz="0" w:space="0" w:color="auto"/>
            <w:left w:val="none" w:sz="0" w:space="0" w:color="auto"/>
            <w:bottom w:val="none" w:sz="0" w:space="0" w:color="auto"/>
            <w:right w:val="none" w:sz="0" w:space="0" w:color="auto"/>
          </w:divBdr>
        </w:div>
        <w:div w:id="1425146982">
          <w:marLeft w:val="0"/>
          <w:marRight w:val="0"/>
          <w:marTop w:val="0"/>
          <w:marBottom w:val="0"/>
          <w:divBdr>
            <w:top w:val="none" w:sz="0" w:space="0" w:color="auto"/>
            <w:left w:val="none" w:sz="0" w:space="0" w:color="auto"/>
            <w:bottom w:val="none" w:sz="0" w:space="0" w:color="auto"/>
            <w:right w:val="none" w:sz="0" w:space="0" w:color="auto"/>
          </w:divBdr>
        </w:div>
        <w:div w:id="1022315685">
          <w:marLeft w:val="0"/>
          <w:marRight w:val="0"/>
          <w:marTop w:val="0"/>
          <w:marBottom w:val="0"/>
          <w:divBdr>
            <w:top w:val="none" w:sz="0" w:space="0" w:color="auto"/>
            <w:left w:val="none" w:sz="0" w:space="0" w:color="auto"/>
            <w:bottom w:val="none" w:sz="0" w:space="0" w:color="auto"/>
            <w:right w:val="none" w:sz="0" w:space="0" w:color="auto"/>
          </w:divBdr>
        </w:div>
        <w:div w:id="1784224629">
          <w:marLeft w:val="0"/>
          <w:marRight w:val="0"/>
          <w:marTop w:val="0"/>
          <w:marBottom w:val="0"/>
          <w:divBdr>
            <w:top w:val="none" w:sz="0" w:space="0" w:color="auto"/>
            <w:left w:val="none" w:sz="0" w:space="0" w:color="auto"/>
            <w:bottom w:val="none" w:sz="0" w:space="0" w:color="auto"/>
            <w:right w:val="none" w:sz="0" w:space="0" w:color="auto"/>
          </w:divBdr>
        </w:div>
        <w:div w:id="29190151">
          <w:marLeft w:val="0"/>
          <w:marRight w:val="0"/>
          <w:marTop w:val="0"/>
          <w:marBottom w:val="0"/>
          <w:divBdr>
            <w:top w:val="none" w:sz="0" w:space="0" w:color="auto"/>
            <w:left w:val="none" w:sz="0" w:space="0" w:color="auto"/>
            <w:bottom w:val="none" w:sz="0" w:space="0" w:color="auto"/>
            <w:right w:val="none" w:sz="0" w:space="0" w:color="auto"/>
          </w:divBdr>
        </w:div>
        <w:div w:id="2032680218">
          <w:marLeft w:val="0"/>
          <w:marRight w:val="0"/>
          <w:marTop w:val="0"/>
          <w:marBottom w:val="0"/>
          <w:divBdr>
            <w:top w:val="none" w:sz="0" w:space="0" w:color="auto"/>
            <w:left w:val="none" w:sz="0" w:space="0" w:color="auto"/>
            <w:bottom w:val="none" w:sz="0" w:space="0" w:color="auto"/>
            <w:right w:val="none" w:sz="0" w:space="0" w:color="auto"/>
          </w:divBdr>
        </w:div>
        <w:div w:id="775516106">
          <w:marLeft w:val="0"/>
          <w:marRight w:val="0"/>
          <w:marTop w:val="0"/>
          <w:marBottom w:val="0"/>
          <w:divBdr>
            <w:top w:val="none" w:sz="0" w:space="0" w:color="auto"/>
            <w:left w:val="none" w:sz="0" w:space="0" w:color="auto"/>
            <w:bottom w:val="none" w:sz="0" w:space="0" w:color="auto"/>
            <w:right w:val="none" w:sz="0" w:space="0" w:color="auto"/>
          </w:divBdr>
        </w:div>
        <w:div w:id="1350184436">
          <w:marLeft w:val="0"/>
          <w:marRight w:val="0"/>
          <w:marTop w:val="0"/>
          <w:marBottom w:val="0"/>
          <w:divBdr>
            <w:top w:val="none" w:sz="0" w:space="0" w:color="auto"/>
            <w:left w:val="none" w:sz="0" w:space="0" w:color="auto"/>
            <w:bottom w:val="none" w:sz="0" w:space="0" w:color="auto"/>
            <w:right w:val="none" w:sz="0" w:space="0" w:color="auto"/>
          </w:divBdr>
        </w:div>
        <w:div w:id="1873689846">
          <w:marLeft w:val="0"/>
          <w:marRight w:val="0"/>
          <w:marTop w:val="0"/>
          <w:marBottom w:val="0"/>
          <w:divBdr>
            <w:top w:val="none" w:sz="0" w:space="0" w:color="auto"/>
            <w:left w:val="none" w:sz="0" w:space="0" w:color="auto"/>
            <w:bottom w:val="none" w:sz="0" w:space="0" w:color="auto"/>
            <w:right w:val="none" w:sz="0" w:space="0" w:color="auto"/>
          </w:divBdr>
        </w:div>
        <w:div w:id="1425030135">
          <w:marLeft w:val="0"/>
          <w:marRight w:val="0"/>
          <w:marTop w:val="0"/>
          <w:marBottom w:val="0"/>
          <w:divBdr>
            <w:top w:val="none" w:sz="0" w:space="0" w:color="auto"/>
            <w:left w:val="none" w:sz="0" w:space="0" w:color="auto"/>
            <w:bottom w:val="none" w:sz="0" w:space="0" w:color="auto"/>
            <w:right w:val="none" w:sz="0" w:space="0" w:color="auto"/>
          </w:divBdr>
        </w:div>
        <w:div w:id="26176203">
          <w:marLeft w:val="0"/>
          <w:marRight w:val="0"/>
          <w:marTop w:val="0"/>
          <w:marBottom w:val="0"/>
          <w:divBdr>
            <w:top w:val="none" w:sz="0" w:space="0" w:color="auto"/>
            <w:left w:val="none" w:sz="0" w:space="0" w:color="auto"/>
            <w:bottom w:val="none" w:sz="0" w:space="0" w:color="auto"/>
            <w:right w:val="none" w:sz="0" w:space="0" w:color="auto"/>
          </w:divBdr>
        </w:div>
        <w:div w:id="653724873">
          <w:marLeft w:val="0"/>
          <w:marRight w:val="0"/>
          <w:marTop w:val="0"/>
          <w:marBottom w:val="0"/>
          <w:divBdr>
            <w:top w:val="none" w:sz="0" w:space="0" w:color="auto"/>
            <w:left w:val="none" w:sz="0" w:space="0" w:color="auto"/>
            <w:bottom w:val="none" w:sz="0" w:space="0" w:color="auto"/>
            <w:right w:val="none" w:sz="0" w:space="0" w:color="auto"/>
          </w:divBdr>
        </w:div>
        <w:div w:id="767963037">
          <w:marLeft w:val="0"/>
          <w:marRight w:val="0"/>
          <w:marTop w:val="0"/>
          <w:marBottom w:val="0"/>
          <w:divBdr>
            <w:top w:val="none" w:sz="0" w:space="0" w:color="auto"/>
            <w:left w:val="none" w:sz="0" w:space="0" w:color="auto"/>
            <w:bottom w:val="none" w:sz="0" w:space="0" w:color="auto"/>
            <w:right w:val="none" w:sz="0" w:space="0" w:color="auto"/>
          </w:divBdr>
        </w:div>
        <w:div w:id="706949314">
          <w:marLeft w:val="0"/>
          <w:marRight w:val="0"/>
          <w:marTop w:val="0"/>
          <w:marBottom w:val="0"/>
          <w:divBdr>
            <w:top w:val="none" w:sz="0" w:space="0" w:color="auto"/>
            <w:left w:val="none" w:sz="0" w:space="0" w:color="auto"/>
            <w:bottom w:val="none" w:sz="0" w:space="0" w:color="auto"/>
            <w:right w:val="none" w:sz="0" w:space="0" w:color="auto"/>
          </w:divBdr>
        </w:div>
        <w:div w:id="259410735">
          <w:marLeft w:val="0"/>
          <w:marRight w:val="0"/>
          <w:marTop w:val="0"/>
          <w:marBottom w:val="0"/>
          <w:divBdr>
            <w:top w:val="none" w:sz="0" w:space="0" w:color="auto"/>
            <w:left w:val="none" w:sz="0" w:space="0" w:color="auto"/>
            <w:bottom w:val="none" w:sz="0" w:space="0" w:color="auto"/>
            <w:right w:val="none" w:sz="0" w:space="0" w:color="auto"/>
          </w:divBdr>
        </w:div>
        <w:div w:id="1715931715">
          <w:marLeft w:val="0"/>
          <w:marRight w:val="0"/>
          <w:marTop w:val="0"/>
          <w:marBottom w:val="0"/>
          <w:divBdr>
            <w:top w:val="none" w:sz="0" w:space="0" w:color="auto"/>
            <w:left w:val="none" w:sz="0" w:space="0" w:color="auto"/>
            <w:bottom w:val="none" w:sz="0" w:space="0" w:color="auto"/>
            <w:right w:val="none" w:sz="0" w:space="0" w:color="auto"/>
          </w:divBdr>
        </w:div>
        <w:div w:id="670714217">
          <w:marLeft w:val="0"/>
          <w:marRight w:val="0"/>
          <w:marTop w:val="0"/>
          <w:marBottom w:val="0"/>
          <w:divBdr>
            <w:top w:val="none" w:sz="0" w:space="0" w:color="auto"/>
            <w:left w:val="none" w:sz="0" w:space="0" w:color="auto"/>
            <w:bottom w:val="none" w:sz="0" w:space="0" w:color="auto"/>
            <w:right w:val="none" w:sz="0" w:space="0" w:color="auto"/>
          </w:divBdr>
        </w:div>
        <w:div w:id="1387802688">
          <w:marLeft w:val="0"/>
          <w:marRight w:val="0"/>
          <w:marTop w:val="0"/>
          <w:marBottom w:val="0"/>
          <w:divBdr>
            <w:top w:val="none" w:sz="0" w:space="0" w:color="auto"/>
            <w:left w:val="none" w:sz="0" w:space="0" w:color="auto"/>
            <w:bottom w:val="none" w:sz="0" w:space="0" w:color="auto"/>
            <w:right w:val="none" w:sz="0" w:space="0" w:color="auto"/>
          </w:divBdr>
        </w:div>
        <w:div w:id="795562568">
          <w:marLeft w:val="0"/>
          <w:marRight w:val="0"/>
          <w:marTop w:val="0"/>
          <w:marBottom w:val="0"/>
          <w:divBdr>
            <w:top w:val="none" w:sz="0" w:space="0" w:color="auto"/>
            <w:left w:val="none" w:sz="0" w:space="0" w:color="auto"/>
            <w:bottom w:val="none" w:sz="0" w:space="0" w:color="auto"/>
            <w:right w:val="none" w:sz="0" w:space="0" w:color="auto"/>
          </w:divBdr>
        </w:div>
        <w:div w:id="946231059">
          <w:marLeft w:val="0"/>
          <w:marRight w:val="0"/>
          <w:marTop w:val="0"/>
          <w:marBottom w:val="0"/>
          <w:divBdr>
            <w:top w:val="none" w:sz="0" w:space="0" w:color="auto"/>
            <w:left w:val="none" w:sz="0" w:space="0" w:color="auto"/>
            <w:bottom w:val="none" w:sz="0" w:space="0" w:color="auto"/>
            <w:right w:val="none" w:sz="0" w:space="0" w:color="auto"/>
          </w:divBdr>
        </w:div>
        <w:div w:id="657920615">
          <w:marLeft w:val="0"/>
          <w:marRight w:val="0"/>
          <w:marTop w:val="0"/>
          <w:marBottom w:val="0"/>
          <w:divBdr>
            <w:top w:val="none" w:sz="0" w:space="0" w:color="auto"/>
            <w:left w:val="none" w:sz="0" w:space="0" w:color="auto"/>
            <w:bottom w:val="none" w:sz="0" w:space="0" w:color="auto"/>
            <w:right w:val="none" w:sz="0" w:space="0" w:color="auto"/>
          </w:divBdr>
        </w:div>
        <w:div w:id="381634982">
          <w:marLeft w:val="0"/>
          <w:marRight w:val="0"/>
          <w:marTop w:val="0"/>
          <w:marBottom w:val="0"/>
          <w:divBdr>
            <w:top w:val="none" w:sz="0" w:space="0" w:color="auto"/>
            <w:left w:val="none" w:sz="0" w:space="0" w:color="auto"/>
            <w:bottom w:val="none" w:sz="0" w:space="0" w:color="auto"/>
            <w:right w:val="none" w:sz="0" w:space="0" w:color="auto"/>
          </w:divBdr>
        </w:div>
        <w:div w:id="578489067">
          <w:marLeft w:val="0"/>
          <w:marRight w:val="0"/>
          <w:marTop w:val="0"/>
          <w:marBottom w:val="0"/>
          <w:divBdr>
            <w:top w:val="none" w:sz="0" w:space="0" w:color="auto"/>
            <w:left w:val="none" w:sz="0" w:space="0" w:color="auto"/>
            <w:bottom w:val="none" w:sz="0" w:space="0" w:color="auto"/>
            <w:right w:val="none" w:sz="0" w:space="0" w:color="auto"/>
          </w:divBdr>
        </w:div>
        <w:div w:id="1930432113">
          <w:marLeft w:val="0"/>
          <w:marRight w:val="0"/>
          <w:marTop w:val="0"/>
          <w:marBottom w:val="0"/>
          <w:divBdr>
            <w:top w:val="none" w:sz="0" w:space="0" w:color="auto"/>
            <w:left w:val="none" w:sz="0" w:space="0" w:color="auto"/>
            <w:bottom w:val="none" w:sz="0" w:space="0" w:color="auto"/>
            <w:right w:val="none" w:sz="0" w:space="0" w:color="auto"/>
          </w:divBdr>
        </w:div>
        <w:div w:id="431633829">
          <w:marLeft w:val="0"/>
          <w:marRight w:val="0"/>
          <w:marTop w:val="0"/>
          <w:marBottom w:val="0"/>
          <w:divBdr>
            <w:top w:val="none" w:sz="0" w:space="0" w:color="auto"/>
            <w:left w:val="none" w:sz="0" w:space="0" w:color="auto"/>
            <w:bottom w:val="none" w:sz="0" w:space="0" w:color="auto"/>
            <w:right w:val="none" w:sz="0" w:space="0" w:color="auto"/>
          </w:divBdr>
        </w:div>
      </w:divsChild>
    </w:div>
    <w:div w:id="1492064567">
      <w:bodyDiv w:val="1"/>
      <w:marLeft w:val="0"/>
      <w:marRight w:val="0"/>
      <w:marTop w:val="0"/>
      <w:marBottom w:val="0"/>
      <w:divBdr>
        <w:top w:val="none" w:sz="0" w:space="0" w:color="auto"/>
        <w:left w:val="none" w:sz="0" w:space="0" w:color="auto"/>
        <w:bottom w:val="none" w:sz="0" w:space="0" w:color="auto"/>
        <w:right w:val="none" w:sz="0" w:space="0" w:color="auto"/>
      </w:divBdr>
    </w:div>
    <w:div w:id="1492331200">
      <w:bodyDiv w:val="1"/>
      <w:marLeft w:val="0"/>
      <w:marRight w:val="0"/>
      <w:marTop w:val="0"/>
      <w:marBottom w:val="0"/>
      <w:divBdr>
        <w:top w:val="none" w:sz="0" w:space="0" w:color="auto"/>
        <w:left w:val="none" w:sz="0" w:space="0" w:color="auto"/>
        <w:bottom w:val="none" w:sz="0" w:space="0" w:color="auto"/>
        <w:right w:val="none" w:sz="0" w:space="0" w:color="auto"/>
      </w:divBdr>
      <w:divsChild>
        <w:div w:id="932013916">
          <w:marLeft w:val="0"/>
          <w:marRight w:val="0"/>
          <w:marTop w:val="0"/>
          <w:marBottom w:val="0"/>
          <w:divBdr>
            <w:top w:val="none" w:sz="0" w:space="0" w:color="auto"/>
            <w:left w:val="none" w:sz="0" w:space="0" w:color="auto"/>
            <w:bottom w:val="none" w:sz="0" w:space="0" w:color="auto"/>
            <w:right w:val="none" w:sz="0" w:space="0" w:color="auto"/>
          </w:divBdr>
        </w:div>
      </w:divsChild>
    </w:div>
    <w:div w:id="1492479983">
      <w:bodyDiv w:val="1"/>
      <w:marLeft w:val="0"/>
      <w:marRight w:val="0"/>
      <w:marTop w:val="0"/>
      <w:marBottom w:val="0"/>
      <w:divBdr>
        <w:top w:val="none" w:sz="0" w:space="0" w:color="auto"/>
        <w:left w:val="none" w:sz="0" w:space="0" w:color="auto"/>
        <w:bottom w:val="none" w:sz="0" w:space="0" w:color="auto"/>
        <w:right w:val="none" w:sz="0" w:space="0" w:color="auto"/>
      </w:divBdr>
    </w:div>
    <w:div w:id="1492480738">
      <w:bodyDiv w:val="1"/>
      <w:marLeft w:val="0"/>
      <w:marRight w:val="0"/>
      <w:marTop w:val="0"/>
      <w:marBottom w:val="0"/>
      <w:divBdr>
        <w:top w:val="none" w:sz="0" w:space="0" w:color="auto"/>
        <w:left w:val="none" w:sz="0" w:space="0" w:color="auto"/>
        <w:bottom w:val="none" w:sz="0" w:space="0" w:color="auto"/>
        <w:right w:val="none" w:sz="0" w:space="0" w:color="auto"/>
      </w:divBdr>
    </w:div>
    <w:div w:id="1492716142">
      <w:bodyDiv w:val="1"/>
      <w:marLeft w:val="0"/>
      <w:marRight w:val="0"/>
      <w:marTop w:val="0"/>
      <w:marBottom w:val="0"/>
      <w:divBdr>
        <w:top w:val="none" w:sz="0" w:space="0" w:color="auto"/>
        <w:left w:val="none" w:sz="0" w:space="0" w:color="auto"/>
        <w:bottom w:val="none" w:sz="0" w:space="0" w:color="auto"/>
        <w:right w:val="none" w:sz="0" w:space="0" w:color="auto"/>
      </w:divBdr>
    </w:div>
    <w:div w:id="1493328653">
      <w:bodyDiv w:val="1"/>
      <w:marLeft w:val="0"/>
      <w:marRight w:val="0"/>
      <w:marTop w:val="0"/>
      <w:marBottom w:val="0"/>
      <w:divBdr>
        <w:top w:val="none" w:sz="0" w:space="0" w:color="auto"/>
        <w:left w:val="none" w:sz="0" w:space="0" w:color="auto"/>
        <w:bottom w:val="none" w:sz="0" w:space="0" w:color="auto"/>
        <w:right w:val="none" w:sz="0" w:space="0" w:color="auto"/>
      </w:divBdr>
    </w:div>
    <w:div w:id="1494183160">
      <w:bodyDiv w:val="1"/>
      <w:marLeft w:val="0"/>
      <w:marRight w:val="0"/>
      <w:marTop w:val="0"/>
      <w:marBottom w:val="0"/>
      <w:divBdr>
        <w:top w:val="none" w:sz="0" w:space="0" w:color="auto"/>
        <w:left w:val="none" w:sz="0" w:space="0" w:color="auto"/>
        <w:bottom w:val="none" w:sz="0" w:space="0" w:color="auto"/>
        <w:right w:val="none" w:sz="0" w:space="0" w:color="auto"/>
      </w:divBdr>
    </w:div>
    <w:div w:id="1494831588">
      <w:bodyDiv w:val="1"/>
      <w:marLeft w:val="0"/>
      <w:marRight w:val="0"/>
      <w:marTop w:val="0"/>
      <w:marBottom w:val="0"/>
      <w:divBdr>
        <w:top w:val="none" w:sz="0" w:space="0" w:color="auto"/>
        <w:left w:val="none" w:sz="0" w:space="0" w:color="auto"/>
        <w:bottom w:val="none" w:sz="0" w:space="0" w:color="auto"/>
        <w:right w:val="none" w:sz="0" w:space="0" w:color="auto"/>
      </w:divBdr>
    </w:div>
    <w:div w:id="1494950574">
      <w:bodyDiv w:val="1"/>
      <w:marLeft w:val="0"/>
      <w:marRight w:val="0"/>
      <w:marTop w:val="0"/>
      <w:marBottom w:val="0"/>
      <w:divBdr>
        <w:top w:val="none" w:sz="0" w:space="0" w:color="auto"/>
        <w:left w:val="none" w:sz="0" w:space="0" w:color="auto"/>
        <w:bottom w:val="none" w:sz="0" w:space="0" w:color="auto"/>
        <w:right w:val="none" w:sz="0" w:space="0" w:color="auto"/>
      </w:divBdr>
    </w:div>
    <w:div w:id="1495533448">
      <w:bodyDiv w:val="1"/>
      <w:marLeft w:val="0"/>
      <w:marRight w:val="0"/>
      <w:marTop w:val="0"/>
      <w:marBottom w:val="0"/>
      <w:divBdr>
        <w:top w:val="none" w:sz="0" w:space="0" w:color="auto"/>
        <w:left w:val="none" w:sz="0" w:space="0" w:color="auto"/>
        <w:bottom w:val="none" w:sz="0" w:space="0" w:color="auto"/>
        <w:right w:val="none" w:sz="0" w:space="0" w:color="auto"/>
      </w:divBdr>
    </w:div>
    <w:div w:id="1495679537">
      <w:bodyDiv w:val="1"/>
      <w:marLeft w:val="0"/>
      <w:marRight w:val="0"/>
      <w:marTop w:val="0"/>
      <w:marBottom w:val="0"/>
      <w:divBdr>
        <w:top w:val="none" w:sz="0" w:space="0" w:color="auto"/>
        <w:left w:val="none" w:sz="0" w:space="0" w:color="auto"/>
        <w:bottom w:val="none" w:sz="0" w:space="0" w:color="auto"/>
        <w:right w:val="none" w:sz="0" w:space="0" w:color="auto"/>
      </w:divBdr>
    </w:div>
    <w:div w:id="1496146689">
      <w:bodyDiv w:val="1"/>
      <w:marLeft w:val="0"/>
      <w:marRight w:val="0"/>
      <w:marTop w:val="0"/>
      <w:marBottom w:val="0"/>
      <w:divBdr>
        <w:top w:val="none" w:sz="0" w:space="0" w:color="auto"/>
        <w:left w:val="none" w:sz="0" w:space="0" w:color="auto"/>
        <w:bottom w:val="none" w:sz="0" w:space="0" w:color="auto"/>
        <w:right w:val="none" w:sz="0" w:space="0" w:color="auto"/>
      </w:divBdr>
    </w:div>
    <w:div w:id="1496678168">
      <w:bodyDiv w:val="1"/>
      <w:marLeft w:val="0"/>
      <w:marRight w:val="0"/>
      <w:marTop w:val="0"/>
      <w:marBottom w:val="0"/>
      <w:divBdr>
        <w:top w:val="none" w:sz="0" w:space="0" w:color="auto"/>
        <w:left w:val="none" w:sz="0" w:space="0" w:color="auto"/>
        <w:bottom w:val="none" w:sz="0" w:space="0" w:color="auto"/>
        <w:right w:val="none" w:sz="0" w:space="0" w:color="auto"/>
      </w:divBdr>
    </w:div>
    <w:div w:id="1497574026">
      <w:bodyDiv w:val="1"/>
      <w:marLeft w:val="0"/>
      <w:marRight w:val="0"/>
      <w:marTop w:val="0"/>
      <w:marBottom w:val="0"/>
      <w:divBdr>
        <w:top w:val="none" w:sz="0" w:space="0" w:color="auto"/>
        <w:left w:val="none" w:sz="0" w:space="0" w:color="auto"/>
        <w:bottom w:val="none" w:sz="0" w:space="0" w:color="auto"/>
        <w:right w:val="none" w:sz="0" w:space="0" w:color="auto"/>
      </w:divBdr>
    </w:div>
    <w:div w:id="1497723571">
      <w:bodyDiv w:val="1"/>
      <w:marLeft w:val="0"/>
      <w:marRight w:val="0"/>
      <w:marTop w:val="0"/>
      <w:marBottom w:val="0"/>
      <w:divBdr>
        <w:top w:val="none" w:sz="0" w:space="0" w:color="auto"/>
        <w:left w:val="none" w:sz="0" w:space="0" w:color="auto"/>
        <w:bottom w:val="none" w:sz="0" w:space="0" w:color="auto"/>
        <w:right w:val="none" w:sz="0" w:space="0" w:color="auto"/>
      </w:divBdr>
    </w:div>
    <w:div w:id="1497762350">
      <w:bodyDiv w:val="1"/>
      <w:marLeft w:val="0"/>
      <w:marRight w:val="0"/>
      <w:marTop w:val="0"/>
      <w:marBottom w:val="0"/>
      <w:divBdr>
        <w:top w:val="none" w:sz="0" w:space="0" w:color="auto"/>
        <w:left w:val="none" w:sz="0" w:space="0" w:color="auto"/>
        <w:bottom w:val="none" w:sz="0" w:space="0" w:color="auto"/>
        <w:right w:val="none" w:sz="0" w:space="0" w:color="auto"/>
      </w:divBdr>
      <w:divsChild>
        <w:div w:id="9327399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847589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7917948">
      <w:bodyDiv w:val="1"/>
      <w:marLeft w:val="0"/>
      <w:marRight w:val="0"/>
      <w:marTop w:val="0"/>
      <w:marBottom w:val="0"/>
      <w:divBdr>
        <w:top w:val="none" w:sz="0" w:space="0" w:color="auto"/>
        <w:left w:val="none" w:sz="0" w:space="0" w:color="auto"/>
        <w:bottom w:val="none" w:sz="0" w:space="0" w:color="auto"/>
        <w:right w:val="none" w:sz="0" w:space="0" w:color="auto"/>
      </w:divBdr>
    </w:div>
    <w:div w:id="1497988287">
      <w:bodyDiv w:val="1"/>
      <w:marLeft w:val="0"/>
      <w:marRight w:val="0"/>
      <w:marTop w:val="0"/>
      <w:marBottom w:val="0"/>
      <w:divBdr>
        <w:top w:val="none" w:sz="0" w:space="0" w:color="auto"/>
        <w:left w:val="none" w:sz="0" w:space="0" w:color="auto"/>
        <w:bottom w:val="none" w:sz="0" w:space="0" w:color="auto"/>
        <w:right w:val="none" w:sz="0" w:space="0" w:color="auto"/>
      </w:divBdr>
    </w:div>
    <w:div w:id="1498880239">
      <w:bodyDiv w:val="1"/>
      <w:marLeft w:val="0"/>
      <w:marRight w:val="0"/>
      <w:marTop w:val="0"/>
      <w:marBottom w:val="0"/>
      <w:divBdr>
        <w:top w:val="none" w:sz="0" w:space="0" w:color="auto"/>
        <w:left w:val="none" w:sz="0" w:space="0" w:color="auto"/>
        <w:bottom w:val="none" w:sz="0" w:space="0" w:color="auto"/>
        <w:right w:val="none" w:sz="0" w:space="0" w:color="auto"/>
      </w:divBdr>
    </w:div>
    <w:div w:id="1500005767">
      <w:bodyDiv w:val="1"/>
      <w:marLeft w:val="0"/>
      <w:marRight w:val="0"/>
      <w:marTop w:val="0"/>
      <w:marBottom w:val="0"/>
      <w:divBdr>
        <w:top w:val="none" w:sz="0" w:space="0" w:color="auto"/>
        <w:left w:val="none" w:sz="0" w:space="0" w:color="auto"/>
        <w:bottom w:val="none" w:sz="0" w:space="0" w:color="auto"/>
        <w:right w:val="none" w:sz="0" w:space="0" w:color="auto"/>
      </w:divBdr>
    </w:div>
    <w:div w:id="1500122269">
      <w:bodyDiv w:val="1"/>
      <w:marLeft w:val="0"/>
      <w:marRight w:val="0"/>
      <w:marTop w:val="0"/>
      <w:marBottom w:val="0"/>
      <w:divBdr>
        <w:top w:val="none" w:sz="0" w:space="0" w:color="auto"/>
        <w:left w:val="none" w:sz="0" w:space="0" w:color="auto"/>
        <w:bottom w:val="none" w:sz="0" w:space="0" w:color="auto"/>
        <w:right w:val="none" w:sz="0" w:space="0" w:color="auto"/>
      </w:divBdr>
    </w:div>
    <w:div w:id="1500150664">
      <w:bodyDiv w:val="1"/>
      <w:marLeft w:val="0"/>
      <w:marRight w:val="0"/>
      <w:marTop w:val="0"/>
      <w:marBottom w:val="0"/>
      <w:divBdr>
        <w:top w:val="none" w:sz="0" w:space="0" w:color="auto"/>
        <w:left w:val="none" w:sz="0" w:space="0" w:color="auto"/>
        <w:bottom w:val="none" w:sz="0" w:space="0" w:color="auto"/>
        <w:right w:val="none" w:sz="0" w:space="0" w:color="auto"/>
      </w:divBdr>
    </w:div>
    <w:div w:id="1500316036">
      <w:bodyDiv w:val="1"/>
      <w:marLeft w:val="0"/>
      <w:marRight w:val="0"/>
      <w:marTop w:val="0"/>
      <w:marBottom w:val="0"/>
      <w:divBdr>
        <w:top w:val="none" w:sz="0" w:space="0" w:color="auto"/>
        <w:left w:val="none" w:sz="0" w:space="0" w:color="auto"/>
        <w:bottom w:val="none" w:sz="0" w:space="0" w:color="auto"/>
        <w:right w:val="none" w:sz="0" w:space="0" w:color="auto"/>
      </w:divBdr>
    </w:div>
    <w:div w:id="1500541349">
      <w:bodyDiv w:val="1"/>
      <w:marLeft w:val="0"/>
      <w:marRight w:val="0"/>
      <w:marTop w:val="0"/>
      <w:marBottom w:val="0"/>
      <w:divBdr>
        <w:top w:val="none" w:sz="0" w:space="0" w:color="auto"/>
        <w:left w:val="none" w:sz="0" w:space="0" w:color="auto"/>
        <w:bottom w:val="none" w:sz="0" w:space="0" w:color="auto"/>
        <w:right w:val="none" w:sz="0" w:space="0" w:color="auto"/>
      </w:divBdr>
    </w:div>
    <w:div w:id="1500921983">
      <w:bodyDiv w:val="1"/>
      <w:marLeft w:val="0"/>
      <w:marRight w:val="0"/>
      <w:marTop w:val="0"/>
      <w:marBottom w:val="0"/>
      <w:divBdr>
        <w:top w:val="none" w:sz="0" w:space="0" w:color="auto"/>
        <w:left w:val="none" w:sz="0" w:space="0" w:color="auto"/>
        <w:bottom w:val="none" w:sz="0" w:space="0" w:color="auto"/>
        <w:right w:val="none" w:sz="0" w:space="0" w:color="auto"/>
      </w:divBdr>
    </w:div>
    <w:div w:id="1500998058">
      <w:bodyDiv w:val="1"/>
      <w:marLeft w:val="0"/>
      <w:marRight w:val="0"/>
      <w:marTop w:val="0"/>
      <w:marBottom w:val="0"/>
      <w:divBdr>
        <w:top w:val="none" w:sz="0" w:space="0" w:color="auto"/>
        <w:left w:val="none" w:sz="0" w:space="0" w:color="auto"/>
        <w:bottom w:val="none" w:sz="0" w:space="0" w:color="auto"/>
        <w:right w:val="none" w:sz="0" w:space="0" w:color="auto"/>
      </w:divBdr>
    </w:div>
    <w:div w:id="1501000628">
      <w:bodyDiv w:val="1"/>
      <w:marLeft w:val="0"/>
      <w:marRight w:val="0"/>
      <w:marTop w:val="0"/>
      <w:marBottom w:val="0"/>
      <w:divBdr>
        <w:top w:val="none" w:sz="0" w:space="0" w:color="auto"/>
        <w:left w:val="none" w:sz="0" w:space="0" w:color="auto"/>
        <w:bottom w:val="none" w:sz="0" w:space="0" w:color="auto"/>
        <w:right w:val="none" w:sz="0" w:space="0" w:color="auto"/>
      </w:divBdr>
    </w:div>
    <w:div w:id="1501042674">
      <w:bodyDiv w:val="1"/>
      <w:marLeft w:val="0"/>
      <w:marRight w:val="0"/>
      <w:marTop w:val="0"/>
      <w:marBottom w:val="0"/>
      <w:divBdr>
        <w:top w:val="none" w:sz="0" w:space="0" w:color="auto"/>
        <w:left w:val="none" w:sz="0" w:space="0" w:color="auto"/>
        <w:bottom w:val="none" w:sz="0" w:space="0" w:color="auto"/>
        <w:right w:val="none" w:sz="0" w:space="0" w:color="auto"/>
      </w:divBdr>
    </w:div>
    <w:div w:id="1501847923">
      <w:bodyDiv w:val="1"/>
      <w:marLeft w:val="0"/>
      <w:marRight w:val="0"/>
      <w:marTop w:val="0"/>
      <w:marBottom w:val="0"/>
      <w:divBdr>
        <w:top w:val="none" w:sz="0" w:space="0" w:color="auto"/>
        <w:left w:val="none" w:sz="0" w:space="0" w:color="auto"/>
        <w:bottom w:val="none" w:sz="0" w:space="0" w:color="auto"/>
        <w:right w:val="none" w:sz="0" w:space="0" w:color="auto"/>
      </w:divBdr>
    </w:div>
    <w:div w:id="1501966999">
      <w:bodyDiv w:val="1"/>
      <w:marLeft w:val="0"/>
      <w:marRight w:val="0"/>
      <w:marTop w:val="0"/>
      <w:marBottom w:val="0"/>
      <w:divBdr>
        <w:top w:val="none" w:sz="0" w:space="0" w:color="auto"/>
        <w:left w:val="none" w:sz="0" w:space="0" w:color="auto"/>
        <w:bottom w:val="none" w:sz="0" w:space="0" w:color="auto"/>
        <w:right w:val="none" w:sz="0" w:space="0" w:color="auto"/>
      </w:divBdr>
    </w:div>
    <w:div w:id="1502235561">
      <w:bodyDiv w:val="1"/>
      <w:marLeft w:val="0"/>
      <w:marRight w:val="0"/>
      <w:marTop w:val="0"/>
      <w:marBottom w:val="0"/>
      <w:divBdr>
        <w:top w:val="none" w:sz="0" w:space="0" w:color="auto"/>
        <w:left w:val="none" w:sz="0" w:space="0" w:color="auto"/>
        <w:bottom w:val="none" w:sz="0" w:space="0" w:color="auto"/>
        <w:right w:val="none" w:sz="0" w:space="0" w:color="auto"/>
      </w:divBdr>
    </w:div>
    <w:div w:id="1502501378">
      <w:bodyDiv w:val="1"/>
      <w:marLeft w:val="0"/>
      <w:marRight w:val="0"/>
      <w:marTop w:val="0"/>
      <w:marBottom w:val="0"/>
      <w:divBdr>
        <w:top w:val="none" w:sz="0" w:space="0" w:color="auto"/>
        <w:left w:val="none" w:sz="0" w:space="0" w:color="auto"/>
        <w:bottom w:val="none" w:sz="0" w:space="0" w:color="auto"/>
        <w:right w:val="none" w:sz="0" w:space="0" w:color="auto"/>
      </w:divBdr>
    </w:div>
    <w:div w:id="1502770496">
      <w:bodyDiv w:val="1"/>
      <w:marLeft w:val="0"/>
      <w:marRight w:val="0"/>
      <w:marTop w:val="0"/>
      <w:marBottom w:val="0"/>
      <w:divBdr>
        <w:top w:val="none" w:sz="0" w:space="0" w:color="auto"/>
        <w:left w:val="none" w:sz="0" w:space="0" w:color="auto"/>
        <w:bottom w:val="none" w:sz="0" w:space="0" w:color="auto"/>
        <w:right w:val="none" w:sz="0" w:space="0" w:color="auto"/>
      </w:divBdr>
    </w:div>
    <w:div w:id="1504471457">
      <w:bodyDiv w:val="1"/>
      <w:marLeft w:val="0"/>
      <w:marRight w:val="0"/>
      <w:marTop w:val="0"/>
      <w:marBottom w:val="0"/>
      <w:divBdr>
        <w:top w:val="none" w:sz="0" w:space="0" w:color="auto"/>
        <w:left w:val="none" w:sz="0" w:space="0" w:color="auto"/>
        <w:bottom w:val="none" w:sz="0" w:space="0" w:color="auto"/>
        <w:right w:val="none" w:sz="0" w:space="0" w:color="auto"/>
      </w:divBdr>
    </w:div>
    <w:div w:id="1504928244">
      <w:bodyDiv w:val="1"/>
      <w:marLeft w:val="0"/>
      <w:marRight w:val="0"/>
      <w:marTop w:val="0"/>
      <w:marBottom w:val="0"/>
      <w:divBdr>
        <w:top w:val="none" w:sz="0" w:space="0" w:color="auto"/>
        <w:left w:val="none" w:sz="0" w:space="0" w:color="auto"/>
        <w:bottom w:val="none" w:sz="0" w:space="0" w:color="auto"/>
        <w:right w:val="none" w:sz="0" w:space="0" w:color="auto"/>
      </w:divBdr>
    </w:div>
    <w:div w:id="1505362698">
      <w:bodyDiv w:val="1"/>
      <w:marLeft w:val="0"/>
      <w:marRight w:val="0"/>
      <w:marTop w:val="0"/>
      <w:marBottom w:val="0"/>
      <w:divBdr>
        <w:top w:val="none" w:sz="0" w:space="0" w:color="auto"/>
        <w:left w:val="none" w:sz="0" w:space="0" w:color="auto"/>
        <w:bottom w:val="none" w:sz="0" w:space="0" w:color="auto"/>
        <w:right w:val="none" w:sz="0" w:space="0" w:color="auto"/>
      </w:divBdr>
    </w:div>
    <w:div w:id="1505784165">
      <w:bodyDiv w:val="1"/>
      <w:marLeft w:val="0"/>
      <w:marRight w:val="0"/>
      <w:marTop w:val="0"/>
      <w:marBottom w:val="0"/>
      <w:divBdr>
        <w:top w:val="none" w:sz="0" w:space="0" w:color="auto"/>
        <w:left w:val="none" w:sz="0" w:space="0" w:color="auto"/>
        <w:bottom w:val="none" w:sz="0" w:space="0" w:color="auto"/>
        <w:right w:val="none" w:sz="0" w:space="0" w:color="auto"/>
      </w:divBdr>
    </w:div>
    <w:div w:id="1505896521">
      <w:bodyDiv w:val="1"/>
      <w:marLeft w:val="0"/>
      <w:marRight w:val="0"/>
      <w:marTop w:val="0"/>
      <w:marBottom w:val="0"/>
      <w:divBdr>
        <w:top w:val="none" w:sz="0" w:space="0" w:color="auto"/>
        <w:left w:val="none" w:sz="0" w:space="0" w:color="auto"/>
        <w:bottom w:val="none" w:sz="0" w:space="0" w:color="auto"/>
        <w:right w:val="none" w:sz="0" w:space="0" w:color="auto"/>
      </w:divBdr>
    </w:div>
    <w:div w:id="1505975836">
      <w:bodyDiv w:val="1"/>
      <w:marLeft w:val="0"/>
      <w:marRight w:val="0"/>
      <w:marTop w:val="0"/>
      <w:marBottom w:val="0"/>
      <w:divBdr>
        <w:top w:val="none" w:sz="0" w:space="0" w:color="auto"/>
        <w:left w:val="none" w:sz="0" w:space="0" w:color="auto"/>
        <w:bottom w:val="none" w:sz="0" w:space="0" w:color="auto"/>
        <w:right w:val="none" w:sz="0" w:space="0" w:color="auto"/>
      </w:divBdr>
    </w:div>
    <w:div w:id="1506020571">
      <w:bodyDiv w:val="1"/>
      <w:marLeft w:val="0"/>
      <w:marRight w:val="0"/>
      <w:marTop w:val="0"/>
      <w:marBottom w:val="0"/>
      <w:divBdr>
        <w:top w:val="none" w:sz="0" w:space="0" w:color="auto"/>
        <w:left w:val="none" w:sz="0" w:space="0" w:color="auto"/>
        <w:bottom w:val="none" w:sz="0" w:space="0" w:color="auto"/>
        <w:right w:val="none" w:sz="0" w:space="0" w:color="auto"/>
      </w:divBdr>
    </w:div>
    <w:div w:id="1506629592">
      <w:bodyDiv w:val="1"/>
      <w:marLeft w:val="0"/>
      <w:marRight w:val="0"/>
      <w:marTop w:val="0"/>
      <w:marBottom w:val="0"/>
      <w:divBdr>
        <w:top w:val="none" w:sz="0" w:space="0" w:color="auto"/>
        <w:left w:val="none" w:sz="0" w:space="0" w:color="auto"/>
        <w:bottom w:val="none" w:sz="0" w:space="0" w:color="auto"/>
        <w:right w:val="none" w:sz="0" w:space="0" w:color="auto"/>
      </w:divBdr>
    </w:div>
    <w:div w:id="1506747342">
      <w:bodyDiv w:val="1"/>
      <w:marLeft w:val="0"/>
      <w:marRight w:val="0"/>
      <w:marTop w:val="0"/>
      <w:marBottom w:val="0"/>
      <w:divBdr>
        <w:top w:val="none" w:sz="0" w:space="0" w:color="auto"/>
        <w:left w:val="none" w:sz="0" w:space="0" w:color="auto"/>
        <w:bottom w:val="none" w:sz="0" w:space="0" w:color="auto"/>
        <w:right w:val="none" w:sz="0" w:space="0" w:color="auto"/>
      </w:divBdr>
    </w:div>
    <w:div w:id="1507137274">
      <w:bodyDiv w:val="1"/>
      <w:marLeft w:val="0"/>
      <w:marRight w:val="0"/>
      <w:marTop w:val="0"/>
      <w:marBottom w:val="0"/>
      <w:divBdr>
        <w:top w:val="none" w:sz="0" w:space="0" w:color="auto"/>
        <w:left w:val="none" w:sz="0" w:space="0" w:color="auto"/>
        <w:bottom w:val="none" w:sz="0" w:space="0" w:color="auto"/>
        <w:right w:val="none" w:sz="0" w:space="0" w:color="auto"/>
      </w:divBdr>
    </w:div>
    <w:div w:id="1507474053">
      <w:bodyDiv w:val="1"/>
      <w:marLeft w:val="0"/>
      <w:marRight w:val="0"/>
      <w:marTop w:val="0"/>
      <w:marBottom w:val="0"/>
      <w:divBdr>
        <w:top w:val="none" w:sz="0" w:space="0" w:color="auto"/>
        <w:left w:val="none" w:sz="0" w:space="0" w:color="auto"/>
        <w:bottom w:val="none" w:sz="0" w:space="0" w:color="auto"/>
        <w:right w:val="none" w:sz="0" w:space="0" w:color="auto"/>
      </w:divBdr>
    </w:div>
    <w:div w:id="1508012646">
      <w:bodyDiv w:val="1"/>
      <w:marLeft w:val="0"/>
      <w:marRight w:val="0"/>
      <w:marTop w:val="0"/>
      <w:marBottom w:val="0"/>
      <w:divBdr>
        <w:top w:val="none" w:sz="0" w:space="0" w:color="auto"/>
        <w:left w:val="none" w:sz="0" w:space="0" w:color="auto"/>
        <w:bottom w:val="none" w:sz="0" w:space="0" w:color="auto"/>
        <w:right w:val="none" w:sz="0" w:space="0" w:color="auto"/>
      </w:divBdr>
    </w:div>
    <w:div w:id="1508180102">
      <w:bodyDiv w:val="1"/>
      <w:marLeft w:val="0"/>
      <w:marRight w:val="0"/>
      <w:marTop w:val="0"/>
      <w:marBottom w:val="0"/>
      <w:divBdr>
        <w:top w:val="none" w:sz="0" w:space="0" w:color="auto"/>
        <w:left w:val="none" w:sz="0" w:space="0" w:color="auto"/>
        <w:bottom w:val="none" w:sz="0" w:space="0" w:color="auto"/>
        <w:right w:val="none" w:sz="0" w:space="0" w:color="auto"/>
      </w:divBdr>
    </w:div>
    <w:div w:id="1508253450">
      <w:bodyDiv w:val="1"/>
      <w:marLeft w:val="0"/>
      <w:marRight w:val="0"/>
      <w:marTop w:val="0"/>
      <w:marBottom w:val="0"/>
      <w:divBdr>
        <w:top w:val="none" w:sz="0" w:space="0" w:color="auto"/>
        <w:left w:val="none" w:sz="0" w:space="0" w:color="auto"/>
        <w:bottom w:val="none" w:sz="0" w:space="0" w:color="auto"/>
        <w:right w:val="none" w:sz="0" w:space="0" w:color="auto"/>
      </w:divBdr>
    </w:div>
    <w:div w:id="1509448095">
      <w:bodyDiv w:val="1"/>
      <w:marLeft w:val="0"/>
      <w:marRight w:val="0"/>
      <w:marTop w:val="0"/>
      <w:marBottom w:val="0"/>
      <w:divBdr>
        <w:top w:val="none" w:sz="0" w:space="0" w:color="auto"/>
        <w:left w:val="none" w:sz="0" w:space="0" w:color="auto"/>
        <w:bottom w:val="none" w:sz="0" w:space="0" w:color="auto"/>
        <w:right w:val="none" w:sz="0" w:space="0" w:color="auto"/>
      </w:divBdr>
    </w:div>
    <w:div w:id="1509633681">
      <w:bodyDiv w:val="1"/>
      <w:marLeft w:val="0"/>
      <w:marRight w:val="0"/>
      <w:marTop w:val="0"/>
      <w:marBottom w:val="0"/>
      <w:divBdr>
        <w:top w:val="none" w:sz="0" w:space="0" w:color="auto"/>
        <w:left w:val="none" w:sz="0" w:space="0" w:color="auto"/>
        <w:bottom w:val="none" w:sz="0" w:space="0" w:color="auto"/>
        <w:right w:val="none" w:sz="0" w:space="0" w:color="auto"/>
      </w:divBdr>
    </w:div>
    <w:div w:id="1510094422">
      <w:bodyDiv w:val="1"/>
      <w:marLeft w:val="0"/>
      <w:marRight w:val="0"/>
      <w:marTop w:val="0"/>
      <w:marBottom w:val="0"/>
      <w:divBdr>
        <w:top w:val="none" w:sz="0" w:space="0" w:color="auto"/>
        <w:left w:val="none" w:sz="0" w:space="0" w:color="auto"/>
        <w:bottom w:val="none" w:sz="0" w:space="0" w:color="auto"/>
        <w:right w:val="none" w:sz="0" w:space="0" w:color="auto"/>
      </w:divBdr>
    </w:div>
    <w:div w:id="1510146326">
      <w:bodyDiv w:val="1"/>
      <w:marLeft w:val="0"/>
      <w:marRight w:val="0"/>
      <w:marTop w:val="0"/>
      <w:marBottom w:val="0"/>
      <w:divBdr>
        <w:top w:val="none" w:sz="0" w:space="0" w:color="auto"/>
        <w:left w:val="none" w:sz="0" w:space="0" w:color="auto"/>
        <w:bottom w:val="none" w:sz="0" w:space="0" w:color="auto"/>
        <w:right w:val="none" w:sz="0" w:space="0" w:color="auto"/>
      </w:divBdr>
    </w:div>
    <w:div w:id="1510176163">
      <w:bodyDiv w:val="1"/>
      <w:marLeft w:val="0"/>
      <w:marRight w:val="0"/>
      <w:marTop w:val="0"/>
      <w:marBottom w:val="0"/>
      <w:divBdr>
        <w:top w:val="none" w:sz="0" w:space="0" w:color="auto"/>
        <w:left w:val="none" w:sz="0" w:space="0" w:color="auto"/>
        <w:bottom w:val="none" w:sz="0" w:space="0" w:color="auto"/>
        <w:right w:val="none" w:sz="0" w:space="0" w:color="auto"/>
      </w:divBdr>
    </w:div>
    <w:div w:id="1510289171">
      <w:bodyDiv w:val="1"/>
      <w:marLeft w:val="0"/>
      <w:marRight w:val="0"/>
      <w:marTop w:val="0"/>
      <w:marBottom w:val="0"/>
      <w:divBdr>
        <w:top w:val="none" w:sz="0" w:space="0" w:color="auto"/>
        <w:left w:val="none" w:sz="0" w:space="0" w:color="auto"/>
        <w:bottom w:val="none" w:sz="0" w:space="0" w:color="auto"/>
        <w:right w:val="none" w:sz="0" w:space="0" w:color="auto"/>
      </w:divBdr>
    </w:div>
    <w:div w:id="1510363643">
      <w:bodyDiv w:val="1"/>
      <w:marLeft w:val="0"/>
      <w:marRight w:val="0"/>
      <w:marTop w:val="0"/>
      <w:marBottom w:val="0"/>
      <w:divBdr>
        <w:top w:val="none" w:sz="0" w:space="0" w:color="auto"/>
        <w:left w:val="none" w:sz="0" w:space="0" w:color="auto"/>
        <w:bottom w:val="none" w:sz="0" w:space="0" w:color="auto"/>
        <w:right w:val="none" w:sz="0" w:space="0" w:color="auto"/>
      </w:divBdr>
    </w:div>
    <w:div w:id="1510606911">
      <w:bodyDiv w:val="1"/>
      <w:marLeft w:val="0"/>
      <w:marRight w:val="0"/>
      <w:marTop w:val="0"/>
      <w:marBottom w:val="0"/>
      <w:divBdr>
        <w:top w:val="none" w:sz="0" w:space="0" w:color="auto"/>
        <w:left w:val="none" w:sz="0" w:space="0" w:color="auto"/>
        <w:bottom w:val="none" w:sz="0" w:space="0" w:color="auto"/>
        <w:right w:val="none" w:sz="0" w:space="0" w:color="auto"/>
      </w:divBdr>
    </w:div>
    <w:div w:id="1510683617">
      <w:bodyDiv w:val="1"/>
      <w:marLeft w:val="0"/>
      <w:marRight w:val="0"/>
      <w:marTop w:val="0"/>
      <w:marBottom w:val="0"/>
      <w:divBdr>
        <w:top w:val="none" w:sz="0" w:space="0" w:color="auto"/>
        <w:left w:val="none" w:sz="0" w:space="0" w:color="auto"/>
        <w:bottom w:val="none" w:sz="0" w:space="0" w:color="auto"/>
        <w:right w:val="none" w:sz="0" w:space="0" w:color="auto"/>
      </w:divBdr>
    </w:div>
    <w:div w:id="1511136743">
      <w:bodyDiv w:val="1"/>
      <w:marLeft w:val="0"/>
      <w:marRight w:val="0"/>
      <w:marTop w:val="0"/>
      <w:marBottom w:val="0"/>
      <w:divBdr>
        <w:top w:val="none" w:sz="0" w:space="0" w:color="auto"/>
        <w:left w:val="none" w:sz="0" w:space="0" w:color="auto"/>
        <w:bottom w:val="none" w:sz="0" w:space="0" w:color="auto"/>
        <w:right w:val="none" w:sz="0" w:space="0" w:color="auto"/>
      </w:divBdr>
    </w:div>
    <w:div w:id="1512262374">
      <w:bodyDiv w:val="1"/>
      <w:marLeft w:val="0"/>
      <w:marRight w:val="0"/>
      <w:marTop w:val="0"/>
      <w:marBottom w:val="0"/>
      <w:divBdr>
        <w:top w:val="none" w:sz="0" w:space="0" w:color="auto"/>
        <w:left w:val="none" w:sz="0" w:space="0" w:color="auto"/>
        <w:bottom w:val="none" w:sz="0" w:space="0" w:color="auto"/>
        <w:right w:val="none" w:sz="0" w:space="0" w:color="auto"/>
      </w:divBdr>
    </w:div>
    <w:div w:id="1512332180">
      <w:bodyDiv w:val="1"/>
      <w:marLeft w:val="0"/>
      <w:marRight w:val="0"/>
      <w:marTop w:val="0"/>
      <w:marBottom w:val="0"/>
      <w:divBdr>
        <w:top w:val="none" w:sz="0" w:space="0" w:color="auto"/>
        <w:left w:val="none" w:sz="0" w:space="0" w:color="auto"/>
        <w:bottom w:val="none" w:sz="0" w:space="0" w:color="auto"/>
        <w:right w:val="none" w:sz="0" w:space="0" w:color="auto"/>
      </w:divBdr>
    </w:div>
    <w:div w:id="1512377488">
      <w:bodyDiv w:val="1"/>
      <w:marLeft w:val="0"/>
      <w:marRight w:val="0"/>
      <w:marTop w:val="0"/>
      <w:marBottom w:val="0"/>
      <w:divBdr>
        <w:top w:val="none" w:sz="0" w:space="0" w:color="auto"/>
        <w:left w:val="none" w:sz="0" w:space="0" w:color="auto"/>
        <w:bottom w:val="none" w:sz="0" w:space="0" w:color="auto"/>
        <w:right w:val="none" w:sz="0" w:space="0" w:color="auto"/>
      </w:divBdr>
    </w:div>
    <w:div w:id="1512524498">
      <w:bodyDiv w:val="1"/>
      <w:marLeft w:val="0"/>
      <w:marRight w:val="0"/>
      <w:marTop w:val="0"/>
      <w:marBottom w:val="0"/>
      <w:divBdr>
        <w:top w:val="none" w:sz="0" w:space="0" w:color="auto"/>
        <w:left w:val="none" w:sz="0" w:space="0" w:color="auto"/>
        <w:bottom w:val="none" w:sz="0" w:space="0" w:color="auto"/>
        <w:right w:val="none" w:sz="0" w:space="0" w:color="auto"/>
      </w:divBdr>
    </w:div>
    <w:div w:id="1512647734">
      <w:bodyDiv w:val="1"/>
      <w:marLeft w:val="0"/>
      <w:marRight w:val="0"/>
      <w:marTop w:val="0"/>
      <w:marBottom w:val="0"/>
      <w:divBdr>
        <w:top w:val="none" w:sz="0" w:space="0" w:color="auto"/>
        <w:left w:val="none" w:sz="0" w:space="0" w:color="auto"/>
        <w:bottom w:val="none" w:sz="0" w:space="0" w:color="auto"/>
        <w:right w:val="none" w:sz="0" w:space="0" w:color="auto"/>
      </w:divBdr>
    </w:div>
    <w:div w:id="1512914433">
      <w:bodyDiv w:val="1"/>
      <w:marLeft w:val="0"/>
      <w:marRight w:val="0"/>
      <w:marTop w:val="0"/>
      <w:marBottom w:val="0"/>
      <w:divBdr>
        <w:top w:val="none" w:sz="0" w:space="0" w:color="auto"/>
        <w:left w:val="none" w:sz="0" w:space="0" w:color="auto"/>
        <w:bottom w:val="none" w:sz="0" w:space="0" w:color="auto"/>
        <w:right w:val="none" w:sz="0" w:space="0" w:color="auto"/>
      </w:divBdr>
    </w:div>
    <w:div w:id="1512991098">
      <w:bodyDiv w:val="1"/>
      <w:marLeft w:val="0"/>
      <w:marRight w:val="0"/>
      <w:marTop w:val="0"/>
      <w:marBottom w:val="0"/>
      <w:divBdr>
        <w:top w:val="none" w:sz="0" w:space="0" w:color="auto"/>
        <w:left w:val="none" w:sz="0" w:space="0" w:color="auto"/>
        <w:bottom w:val="none" w:sz="0" w:space="0" w:color="auto"/>
        <w:right w:val="none" w:sz="0" w:space="0" w:color="auto"/>
      </w:divBdr>
      <w:divsChild>
        <w:div w:id="36853506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647776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13378003">
      <w:bodyDiv w:val="1"/>
      <w:marLeft w:val="0"/>
      <w:marRight w:val="0"/>
      <w:marTop w:val="0"/>
      <w:marBottom w:val="0"/>
      <w:divBdr>
        <w:top w:val="none" w:sz="0" w:space="0" w:color="auto"/>
        <w:left w:val="none" w:sz="0" w:space="0" w:color="auto"/>
        <w:bottom w:val="none" w:sz="0" w:space="0" w:color="auto"/>
        <w:right w:val="none" w:sz="0" w:space="0" w:color="auto"/>
      </w:divBdr>
    </w:div>
    <w:div w:id="1513378187">
      <w:bodyDiv w:val="1"/>
      <w:marLeft w:val="0"/>
      <w:marRight w:val="0"/>
      <w:marTop w:val="0"/>
      <w:marBottom w:val="0"/>
      <w:divBdr>
        <w:top w:val="none" w:sz="0" w:space="0" w:color="auto"/>
        <w:left w:val="none" w:sz="0" w:space="0" w:color="auto"/>
        <w:bottom w:val="none" w:sz="0" w:space="0" w:color="auto"/>
        <w:right w:val="none" w:sz="0" w:space="0" w:color="auto"/>
      </w:divBdr>
    </w:div>
    <w:div w:id="1513913385">
      <w:bodyDiv w:val="1"/>
      <w:marLeft w:val="0"/>
      <w:marRight w:val="0"/>
      <w:marTop w:val="0"/>
      <w:marBottom w:val="0"/>
      <w:divBdr>
        <w:top w:val="none" w:sz="0" w:space="0" w:color="auto"/>
        <w:left w:val="none" w:sz="0" w:space="0" w:color="auto"/>
        <w:bottom w:val="none" w:sz="0" w:space="0" w:color="auto"/>
        <w:right w:val="none" w:sz="0" w:space="0" w:color="auto"/>
      </w:divBdr>
    </w:div>
    <w:div w:id="1513954091">
      <w:bodyDiv w:val="1"/>
      <w:marLeft w:val="0"/>
      <w:marRight w:val="0"/>
      <w:marTop w:val="0"/>
      <w:marBottom w:val="0"/>
      <w:divBdr>
        <w:top w:val="none" w:sz="0" w:space="0" w:color="auto"/>
        <w:left w:val="none" w:sz="0" w:space="0" w:color="auto"/>
        <w:bottom w:val="none" w:sz="0" w:space="0" w:color="auto"/>
        <w:right w:val="none" w:sz="0" w:space="0" w:color="auto"/>
      </w:divBdr>
    </w:div>
    <w:div w:id="1514110306">
      <w:bodyDiv w:val="1"/>
      <w:marLeft w:val="0"/>
      <w:marRight w:val="0"/>
      <w:marTop w:val="0"/>
      <w:marBottom w:val="0"/>
      <w:divBdr>
        <w:top w:val="none" w:sz="0" w:space="0" w:color="auto"/>
        <w:left w:val="none" w:sz="0" w:space="0" w:color="auto"/>
        <w:bottom w:val="none" w:sz="0" w:space="0" w:color="auto"/>
        <w:right w:val="none" w:sz="0" w:space="0" w:color="auto"/>
      </w:divBdr>
      <w:divsChild>
        <w:div w:id="2097510111">
          <w:marLeft w:val="0"/>
          <w:marRight w:val="0"/>
          <w:marTop w:val="0"/>
          <w:marBottom w:val="0"/>
          <w:divBdr>
            <w:top w:val="none" w:sz="0" w:space="0" w:color="auto"/>
            <w:left w:val="none" w:sz="0" w:space="0" w:color="auto"/>
            <w:bottom w:val="none" w:sz="0" w:space="0" w:color="auto"/>
            <w:right w:val="none" w:sz="0" w:space="0" w:color="auto"/>
          </w:divBdr>
        </w:div>
        <w:div w:id="2067489947">
          <w:marLeft w:val="0"/>
          <w:marRight w:val="0"/>
          <w:marTop w:val="0"/>
          <w:marBottom w:val="0"/>
          <w:divBdr>
            <w:top w:val="none" w:sz="0" w:space="0" w:color="auto"/>
            <w:left w:val="none" w:sz="0" w:space="0" w:color="auto"/>
            <w:bottom w:val="none" w:sz="0" w:space="0" w:color="auto"/>
            <w:right w:val="none" w:sz="0" w:space="0" w:color="auto"/>
          </w:divBdr>
        </w:div>
        <w:div w:id="1154029653">
          <w:marLeft w:val="0"/>
          <w:marRight w:val="0"/>
          <w:marTop w:val="0"/>
          <w:marBottom w:val="0"/>
          <w:divBdr>
            <w:top w:val="none" w:sz="0" w:space="0" w:color="auto"/>
            <w:left w:val="none" w:sz="0" w:space="0" w:color="auto"/>
            <w:bottom w:val="none" w:sz="0" w:space="0" w:color="auto"/>
            <w:right w:val="none" w:sz="0" w:space="0" w:color="auto"/>
          </w:divBdr>
        </w:div>
        <w:div w:id="2091850875">
          <w:marLeft w:val="0"/>
          <w:marRight w:val="0"/>
          <w:marTop w:val="0"/>
          <w:marBottom w:val="0"/>
          <w:divBdr>
            <w:top w:val="none" w:sz="0" w:space="0" w:color="auto"/>
            <w:left w:val="none" w:sz="0" w:space="0" w:color="auto"/>
            <w:bottom w:val="none" w:sz="0" w:space="0" w:color="auto"/>
            <w:right w:val="none" w:sz="0" w:space="0" w:color="auto"/>
          </w:divBdr>
        </w:div>
        <w:div w:id="675502639">
          <w:marLeft w:val="0"/>
          <w:marRight w:val="0"/>
          <w:marTop w:val="0"/>
          <w:marBottom w:val="0"/>
          <w:divBdr>
            <w:top w:val="none" w:sz="0" w:space="0" w:color="auto"/>
            <w:left w:val="none" w:sz="0" w:space="0" w:color="auto"/>
            <w:bottom w:val="none" w:sz="0" w:space="0" w:color="auto"/>
            <w:right w:val="none" w:sz="0" w:space="0" w:color="auto"/>
          </w:divBdr>
        </w:div>
      </w:divsChild>
    </w:div>
    <w:div w:id="1514151668">
      <w:bodyDiv w:val="1"/>
      <w:marLeft w:val="0"/>
      <w:marRight w:val="0"/>
      <w:marTop w:val="0"/>
      <w:marBottom w:val="0"/>
      <w:divBdr>
        <w:top w:val="none" w:sz="0" w:space="0" w:color="auto"/>
        <w:left w:val="none" w:sz="0" w:space="0" w:color="auto"/>
        <w:bottom w:val="none" w:sz="0" w:space="0" w:color="auto"/>
        <w:right w:val="none" w:sz="0" w:space="0" w:color="auto"/>
      </w:divBdr>
    </w:div>
    <w:div w:id="1514219200">
      <w:bodyDiv w:val="1"/>
      <w:marLeft w:val="0"/>
      <w:marRight w:val="0"/>
      <w:marTop w:val="0"/>
      <w:marBottom w:val="0"/>
      <w:divBdr>
        <w:top w:val="none" w:sz="0" w:space="0" w:color="auto"/>
        <w:left w:val="none" w:sz="0" w:space="0" w:color="auto"/>
        <w:bottom w:val="none" w:sz="0" w:space="0" w:color="auto"/>
        <w:right w:val="none" w:sz="0" w:space="0" w:color="auto"/>
      </w:divBdr>
    </w:div>
    <w:div w:id="1514805789">
      <w:bodyDiv w:val="1"/>
      <w:marLeft w:val="0"/>
      <w:marRight w:val="0"/>
      <w:marTop w:val="0"/>
      <w:marBottom w:val="0"/>
      <w:divBdr>
        <w:top w:val="none" w:sz="0" w:space="0" w:color="auto"/>
        <w:left w:val="none" w:sz="0" w:space="0" w:color="auto"/>
        <w:bottom w:val="none" w:sz="0" w:space="0" w:color="auto"/>
        <w:right w:val="none" w:sz="0" w:space="0" w:color="auto"/>
      </w:divBdr>
    </w:div>
    <w:div w:id="1515073755">
      <w:bodyDiv w:val="1"/>
      <w:marLeft w:val="0"/>
      <w:marRight w:val="0"/>
      <w:marTop w:val="0"/>
      <w:marBottom w:val="0"/>
      <w:divBdr>
        <w:top w:val="none" w:sz="0" w:space="0" w:color="auto"/>
        <w:left w:val="none" w:sz="0" w:space="0" w:color="auto"/>
        <w:bottom w:val="none" w:sz="0" w:space="0" w:color="auto"/>
        <w:right w:val="none" w:sz="0" w:space="0" w:color="auto"/>
      </w:divBdr>
    </w:div>
    <w:div w:id="1515218798">
      <w:bodyDiv w:val="1"/>
      <w:marLeft w:val="0"/>
      <w:marRight w:val="0"/>
      <w:marTop w:val="0"/>
      <w:marBottom w:val="0"/>
      <w:divBdr>
        <w:top w:val="none" w:sz="0" w:space="0" w:color="auto"/>
        <w:left w:val="none" w:sz="0" w:space="0" w:color="auto"/>
        <w:bottom w:val="none" w:sz="0" w:space="0" w:color="auto"/>
        <w:right w:val="none" w:sz="0" w:space="0" w:color="auto"/>
      </w:divBdr>
    </w:div>
    <w:div w:id="1515531976">
      <w:bodyDiv w:val="1"/>
      <w:marLeft w:val="0"/>
      <w:marRight w:val="0"/>
      <w:marTop w:val="0"/>
      <w:marBottom w:val="0"/>
      <w:divBdr>
        <w:top w:val="none" w:sz="0" w:space="0" w:color="auto"/>
        <w:left w:val="none" w:sz="0" w:space="0" w:color="auto"/>
        <w:bottom w:val="none" w:sz="0" w:space="0" w:color="auto"/>
        <w:right w:val="none" w:sz="0" w:space="0" w:color="auto"/>
      </w:divBdr>
    </w:div>
    <w:div w:id="1515731941">
      <w:bodyDiv w:val="1"/>
      <w:marLeft w:val="0"/>
      <w:marRight w:val="0"/>
      <w:marTop w:val="0"/>
      <w:marBottom w:val="0"/>
      <w:divBdr>
        <w:top w:val="none" w:sz="0" w:space="0" w:color="auto"/>
        <w:left w:val="none" w:sz="0" w:space="0" w:color="auto"/>
        <w:bottom w:val="none" w:sz="0" w:space="0" w:color="auto"/>
        <w:right w:val="none" w:sz="0" w:space="0" w:color="auto"/>
      </w:divBdr>
    </w:div>
    <w:div w:id="1515802756">
      <w:bodyDiv w:val="1"/>
      <w:marLeft w:val="0"/>
      <w:marRight w:val="0"/>
      <w:marTop w:val="0"/>
      <w:marBottom w:val="0"/>
      <w:divBdr>
        <w:top w:val="none" w:sz="0" w:space="0" w:color="auto"/>
        <w:left w:val="none" w:sz="0" w:space="0" w:color="auto"/>
        <w:bottom w:val="none" w:sz="0" w:space="0" w:color="auto"/>
        <w:right w:val="none" w:sz="0" w:space="0" w:color="auto"/>
      </w:divBdr>
    </w:div>
    <w:div w:id="1516455826">
      <w:bodyDiv w:val="1"/>
      <w:marLeft w:val="0"/>
      <w:marRight w:val="0"/>
      <w:marTop w:val="0"/>
      <w:marBottom w:val="0"/>
      <w:divBdr>
        <w:top w:val="none" w:sz="0" w:space="0" w:color="auto"/>
        <w:left w:val="none" w:sz="0" w:space="0" w:color="auto"/>
        <w:bottom w:val="none" w:sz="0" w:space="0" w:color="auto"/>
        <w:right w:val="none" w:sz="0" w:space="0" w:color="auto"/>
      </w:divBdr>
    </w:div>
    <w:div w:id="1516504139">
      <w:bodyDiv w:val="1"/>
      <w:marLeft w:val="0"/>
      <w:marRight w:val="0"/>
      <w:marTop w:val="0"/>
      <w:marBottom w:val="0"/>
      <w:divBdr>
        <w:top w:val="none" w:sz="0" w:space="0" w:color="auto"/>
        <w:left w:val="none" w:sz="0" w:space="0" w:color="auto"/>
        <w:bottom w:val="none" w:sz="0" w:space="0" w:color="auto"/>
        <w:right w:val="none" w:sz="0" w:space="0" w:color="auto"/>
      </w:divBdr>
    </w:div>
    <w:div w:id="1516768327">
      <w:bodyDiv w:val="1"/>
      <w:marLeft w:val="0"/>
      <w:marRight w:val="0"/>
      <w:marTop w:val="0"/>
      <w:marBottom w:val="0"/>
      <w:divBdr>
        <w:top w:val="none" w:sz="0" w:space="0" w:color="auto"/>
        <w:left w:val="none" w:sz="0" w:space="0" w:color="auto"/>
        <w:bottom w:val="none" w:sz="0" w:space="0" w:color="auto"/>
        <w:right w:val="none" w:sz="0" w:space="0" w:color="auto"/>
      </w:divBdr>
    </w:div>
    <w:div w:id="1517378790">
      <w:bodyDiv w:val="1"/>
      <w:marLeft w:val="0"/>
      <w:marRight w:val="0"/>
      <w:marTop w:val="0"/>
      <w:marBottom w:val="0"/>
      <w:divBdr>
        <w:top w:val="none" w:sz="0" w:space="0" w:color="auto"/>
        <w:left w:val="none" w:sz="0" w:space="0" w:color="auto"/>
        <w:bottom w:val="none" w:sz="0" w:space="0" w:color="auto"/>
        <w:right w:val="none" w:sz="0" w:space="0" w:color="auto"/>
      </w:divBdr>
    </w:div>
    <w:div w:id="1519151148">
      <w:bodyDiv w:val="1"/>
      <w:marLeft w:val="0"/>
      <w:marRight w:val="0"/>
      <w:marTop w:val="0"/>
      <w:marBottom w:val="0"/>
      <w:divBdr>
        <w:top w:val="none" w:sz="0" w:space="0" w:color="auto"/>
        <w:left w:val="none" w:sz="0" w:space="0" w:color="auto"/>
        <w:bottom w:val="none" w:sz="0" w:space="0" w:color="auto"/>
        <w:right w:val="none" w:sz="0" w:space="0" w:color="auto"/>
      </w:divBdr>
    </w:div>
    <w:div w:id="1520240522">
      <w:bodyDiv w:val="1"/>
      <w:marLeft w:val="0"/>
      <w:marRight w:val="0"/>
      <w:marTop w:val="0"/>
      <w:marBottom w:val="0"/>
      <w:divBdr>
        <w:top w:val="none" w:sz="0" w:space="0" w:color="auto"/>
        <w:left w:val="none" w:sz="0" w:space="0" w:color="auto"/>
        <w:bottom w:val="none" w:sz="0" w:space="0" w:color="auto"/>
        <w:right w:val="none" w:sz="0" w:space="0" w:color="auto"/>
      </w:divBdr>
      <w:divsChild>
        <w:div w:id="2045592977">
          <w:marLeft w:val="0"/>
          <w:marRight w:val="0"/>
          <w:marTop w:val="0"/>
          <w:marBottom w:val="0"/>
          <w:divBdr>
            <w:top w:val="none" w:sz="0" w:space="0" w:color="auto"/>
            <w:left w:val="none" w:sz="0" w:space="0" w:color="auto"/>
            <w:bottom w:val="none" w:sz="0" w:space="0" w:color="auto"/>
            <w:right w:val="none" w:sz="0" w:space="0" w:color="auto"/>
          </w:divBdr>
        </w:div>
      </w:divsChild>
    </w:div>
    <w:div w:id="1520386754">
      <w:bodyDiv w:val="1"/>
      <w:marLeft w:val="0"/>
      <w:marRight w:val="0"/>
      <w:marTop w:val="0"/>
      <w:marBottom w:val="0"/>
      <w:divBdr>
        <w:top w:val="none" w:sz="0" w:space="0" w:color="auto"/>
        <w:left w:val="none" w:sz="0" w:space="0" w:color="auto"/>
        <w:bottom w:val="none" w:sz="0" w:space="0" w:color="auto"/>
        <w:right w:val="none" w:sz="0" w:space="0" w:color="auto"/>
      </w:divBdr>
    </w:div>
    <w:div w:id="1520854900">
      <w:bodyDiv w:val="1"/>
      <w:marLeft w:val="0"/>
      <w:marRight w:val="0"/>
      <w:marTop w:val="0"/>
      <w:marBottom w:val="0"/>
      <w:divBdr>
        <w:top w:val="none" w:sz="0" w:space="0" w:color="auto"/>
        <w:left w:val="none" w:sz="0" w:space="0" w:color="auto"/>
        <w:bottom w:val="none" w:sz="0" w:space="0" w:color="auto"/>
        <w:right w:val="none" w:sz="0" w:space="0" w:color="auto"/>
      </w:divBdr>
    </w:div>
    <w:div w:id="1520923422">
      <w:bodyDiv w:val="1"/>
      <w:marLeft w:val="0"/>
      <w:marRight w:val="0"/>
      <w:marTop w:val="0"/>
      <w:marBottom w:val="0"/>
      <w:divBdr>
        <w:top w:val="none" w:sz="0" w:space="0" w:color="auto"/>
        <w:left w:val="none" w:sz="0" w:space="0" w:color="auto"/>
        <w:bottom w:val="none" w:sz="0" w:space="0" w:color="auto"/>
        <w:right w:val="none" w:sz="0" w:space="0" w:color="auto"/>
      </w:divBdr>
      <w:divsChild>
        <w:div w:id="402413012">
          <w:marLeft w:val="0"/>
          <w:marRight w:val="0"/>
          <w:marTop w:val="0"/>
          <w:marBottom w:val="0"/>
          <w:divBdr>
            <w:top w:val="none" w:sz="0" w:space="0" w:color="auto"/>
            <w:left w:val="none" w:sz="0" w:space="0" w:color="auto"/>
            <w:bottom w:val="none" w:sz="0" w:space="0" w:color="auto"/>
            <w:right w:val="none" w:sz="0" w:space="0" w:color="auto"/>
          </w:divBdr>
        </w:div>
      </w:divsChild>
    </w:div>
    <w:div w:id="1521428119">
      <w:bodyDiv w:val="1"/>
      <w:marLeft w:val="0"/>
      <w:marRight w:val="0"/>
      <w:marTop w:val="0"/>
      <w:marBottom w:val="0"/>
      <w:divBdr>
        <w:top w:val="none" w:sz="0" w:space="0" w:color="auto"/>
        <w:left w:val="none" w:sz="0" w:space="0" w:color="auto"/>
        <w:bottom w:val="none" w:sz="0" w:space="0" w:color="auto"/>
        <w:right w:val="none" w:sz="0" w:space="0" w:color="auto"/>
      </w:divBdr>
    </w:div>
    <w:div w:id="1521695644">
      <w:bodyDiv w:val="1"/>
      <w:marLeft w:val="0"/>
      <w:marRight w:val="0"/>
      <w:marTop w:val="0"/>
      <w:marBottom w:val="0"/>
      <w:divBdr>
        <w:top w:val="none" w:sz="0" w:space="0" w:color="auto"/>
        <w:left w:val="none" w:sz="0" w:space="0" w:color="auto"/>
        <w:bottom w:val="none" w:sz="0" w:space="0" w:color="auto"/>
        <w:right w:val="none" w:sz="0" w:space="0" w:color="auto"/>
      </w:divBdr>
    </w:div>
    <w:div w:id="1521699684">
      <w:bodyDiv w:val="1"/>
      <w:marLeft w:val="0"/>
      <w:marRight w:val="0"/>
      <w:marTop w:val="0"/>
      <w:marBottom w:val="0"/>
      <w:divBdr>
        <w:top w:val="none" w:sz="0" w:space="0" w:color="auto"/>
        <w:left w:val="none" w:sz="0" w:space="0" w:color="auto"/>
        <w:bottom w:val="none" w:sz="0" w:space="0" w:color="auto"/>
        <w:right w:val="none" w:sz="0" w:space="0" w:color="auto"/>
      </w:divBdr>
    </w:div>
    <w:div w:id="1521777110">
      <w:bodyDiv w:val="1"/>
      <w:marLeft w:val="0"/>
      <w:marRight w:val="0"/>
      <w:marTop w:val="0"/>
      <w:marBottom w:val="0"/>
      <w:divBdr>
        <w:top w:val="none" w:sz="0" w:space="0" w:color="auto"/>
        <w:left w:val="none" w:sz="0" w:space="0" w:color="auto"/>
        <w:bottom w:val="none" w:sz="0" w:space="0" w:color="auto"/>
        <w:right w:val="none" w:sz="0" w:space="0" w:color="auto"/>
      </w:divBdr>
    </w:div>
    <w:div w:id="1522667680">
      <w:bodyDiv w:val="1"/>
      <w:marLeft w:val="0"/>
      <w:marRight w:val="0"/>
      <w:marTop w:val="0"/>
      <w:marBottom w:val="0"/>
      <w:divBdr>
        <w:top w:val="none" w:sz="0" w:space="0" w:color="auto"/>
        <w:left w:val="none" w:sz="0" w:space="0" w:color="auto"/>
        <w:bottom w:val="none" w:sz="0" w:space="0" w:color="auto"/>
        <w:right w:val="none" w:sz="0" w:space="0" w:color="auto"/>
      </w:divBdr>
    </w:div>
    <w:div w:id="1522671608">
      <w:bodyDiv w:val="1"/>
      <w:marLeft w:val="0"/>
      <w:marRight w:val="0"/>
      <w:marTop w:val="0"/>
      <w:marBottom w:val="0"/>
      <w:divBdr>
        <w:top w:val="none" w:sz="0" w:space="0" w:color="auto"/>
        <w:left w:val="none" w:sz="0" w:space="0" w:color="auto"/>
        <w:bottom w:val="none" w:sz="0" w:space="0" w:color="auto"/>
        <w:right w:val="none" w:sz="0" w:space="0" w:color="auto"/>
      </w:divBdr>
    </w:div>
    <w:div w:id="1523669292">
      <w:bodyDiv w:val="1"/>
      <w:marLeft w:val="0"/>
      <w:marRight w:val="0"/>
      <w:marTop w:val="0"/>
      <w:marBottom w:val="0"/>
      <w:divBdr>
        <w:top w:val="none" w:sz="0" w:space="0" w:color="auto"/>
        <w:left w:val="none" w:sz="0" w:space="0" w:color="auto"/>
        <w:bottom w:val="none" w:sz="0" w:space="0" w:color="auto"/>
        <w:right w:val="none" w:sz="0" w:space="0" w:color="auto"/>
      </w:divBdr>
    </w:div>
    <w:div w:id="1524398669">
      <w:bodyDiv w:val="1"/>
      <w:marLeft w:val="0"/>
      <w:marRight w:val="0"/>
      <w:marTop w:val="0"/>
      <w:marBottom w:val="0"/>
      <w:divBdr>
        <w:top w:val="none" w:sz="0" w:space="0" w:color="auto"/>
        <w:left w:val="none" w:sz="0" w:space="0" w:color="auto"/>
        <w:bottom w:val="none" w:sz="0" w:space="0" w:color="auto"/>
        <w:right w:val="none" w:sz="0" w:space="0" w:color="auto"/>
      </w:divBdr>
    </w:div>
    <w:div w:id="1524590408">
      <w:bodyDiv w:val="1"/>
      <w:marLeft w:val="0"/>
      <w:marRight w:val="0"/>
      <w:marTop w:val="0"/>
      <w:marBottom w:val="0"/>
      <w:divBdr>
        <w:top w:val="none" w:sz="0" w:space="0" w:color="auto"/>
        <w:left w:val="none" w:sz="0" w:space="0" w:color="auto"/>
        <w:bottom w:val="none" w:sz="0" w:space="0" w:color="auto"/>
        <w:right w:val="none" w:sz="0" w:space="0" w:color="auto"/>
      </w:divBdr>
    </w:div>
    <w:div w:id="1524636544">
      <w:bodyDiv w:val="1"/>
      <w:marLeft w:val="0"/>
      <w:marRight w:val="0"/>
      <w:marTop w:val="0"/>
      <w:marBottom w:val="0"/>
      <w:divBdr>
        <w:top w:val="none" w:sz="0" w:space="0" w:color="auto"/>
        <w:left w:val="none" w:sz="0" w:space="0" w:color="auto"/>
        <w:bottom w:val="none" w:sz="0" w:space="0" w:color="auto"/>
        <w:right w:val="none" w:sz="0" w:space="0" w:color="auto"/>
      </w:divBdr>
    </w:div>
    <w:div w:id="1524972411">
      <w:bodyDiv w:val="1"/>
      <w:marLeft w:val="0"/>
      <w:marRight w:val="0"/>
      <w:marTop w:val="0"/>
      <w:marBottom w:val="0"/>
      <w:divBdr>
        <w:top w:val="none" w:sz="0" w:space="0" w:color="auto"/>
        <w:left w:val="none" w:sz="0" w:space="0" w:color="auto"/>
        <w:bottom w:val="none" w:sz="0" w:space="0" w:color="auto"/>
        <w:right w:val="none" w:sz="0" w:space="0" w:color="auto"/>
      </w:divBdr>
    </w:div>
    <w:div w:id="1525362272">
      <w:bodyDiv w:val="1"/>
      <w:marLeft w:val="0"/>
      <w:marRight w:val="0"/>
      <w:marTop w:val="0"/>
      <w:marBottom w:val="0"/>
      <w:divBdr>
        <w:top w:val="none" w:sz="0" w:space="0" w:color="auto"/>
        <w:left w:val="none" w:sz="0" w:space="0" w:color="auto"/>
        <w:bottom w:val="none" w:sz="0" w:space="0" w:color="auto"/>
        <w:right w:val="none" w:sz="0" w:space="0" w:color="auto"/>
      </w:divBdr>
    </w:div>
    <w:div w:id="1526480503">
      <w:bodyDiv w:val="1"/>
      <w:marLeft w:val="0"/>
      <w:marRight w:val="0"/>
      <w:marTop w:val="0"/>
      <w:marBottom w:val="0"/>
      <w:divBdr>
        <w:top w:val="none" w:sz="0" w:space="0" w:color="auto"/>
        <w:left w:val="none" w:sz="0" w:space="0" w:color="auto"/>
        <w:bottom w:val="none" w:sz="0" w:space="0" w:color="auto"/>
        <w:right w:val="none" w:sz="0" w:space="0" w:color="auto"/>
      </w:divBdr>
    </w:div>
    <w:div w:id="1526821732">
      <w:bodyDiv w:val="1"/>
      <w:marLeft w:val="0"/>
      <w:marRight w:val="0"/>
      <w:marTop w:val="0"/>
      <w:marBottom w:val="0"/>
      <w:divBdr>
        <w:top w:val="none" w:sz="0" w:space="0" w:color="auto"/>
        <w:left w:val="none" w:sz="0" w:space="0" w:color="auto"/>
        <w:bottom w:val="none" w:sz="0" w:space="0" w:color="auto"/>
        <w:right w:val="none" w:sz="0" w:space="0" w:color="auto"/>
      </w:divBdr>
    </w:div>
    <w:div w:id="1527212983">
      <w:bodyDiv w:val="1"/>
      <w:marLeft w:val="0"/>
      <w:marRight w:val="0"/>
      <w:marTop w:val="0"/>
      <w:marBottom w:val="0"/>
      <w:divBdr>
        <w:top w:val="none" w:sz="0" w:space="0" w:color="auto"/>
        <w:left w:val="none" w:sz="0" w:space="0" w:color="auto"/>
        <w:bottom w:val="none" w:sz="0" w:space="0" w:color="auto"/>
        <w:right w:val="none" w:sz="0" w:space="0" w:color="auto"/>
      </w:divBdr>
    </w:div>
    <w:div w:id="1527327660">
      <w:bodyDiv w:val="1"/>
      <w:marLeft w:val="0"/>
      <w:marRight w:val="0"/>
      <w:marTop w:val="0"/>
      <w:marBottom w:val="0"/>
      <w:divBdr>
        <w:top w:val="none" w:sz="0" w:space="0" w:color="auto"/>
        <w:left w:val="none" w:sz="0" w:space="0" w:color="auto"/>
        <w:bottom w:val="none" w:sz="0" w:space="0" w:color="auto"/>
        <w:right w:val="none" w:sz="0" w:space="0" w:color="auto"/>
      </w:divBdr>
    </w:div>
    <w:div w:id="1528060456">
      <w:bodyDiv w:val="1"/>
      <w:marLeft w:val="0"/>
      <w:marRight w:val="0"/>
      <w:marTop w:val="0"/>
      <w:marBottom w:val="0"/>
      <w:divBdr>
        <w:top w:val="none" w:sz="0" w:space="0" w:color="auto"/>
        <w:left w:val="none" w:sz="0" w:space="0" w:color="auto"/>
        <w:bottom w:val="none" w:sz="0" w:space="0" w:color="auto"/>
        <w:right w:val="none" w:sz="0" w:space="0" w:color="auto"/>
      </w:divBdr>
    </w:div>
    <w:div w:id="1528525445">
      <w:bodyDiv w:val="1"/>
      <w:marLeft w:val="0"/>
      <w:marRight w:val="0"/>
      <w:marTop w:val="0"/>
      <w:marBottom w:val="0"/>
      <w:divBdr>
        <w:top w:val="none" w:sz="0" w:space="0" w:color="auto"/>
        <w:left w:val="none" w:sz="0" w:space="0" w:color="auto"/>
        <w:bottom w:val="none" w:sz="0" w:space="0" w:color="auto"/>
        <w:right w:val="none" w:sz="0" w:space="0" w:color="auto"/>
      </w:divBdr>
    </w:div>
    <w:div w:id="1529029148">
      <w:bodyDiv w:val="1"/>
      <w:marLeft w:val="0"/>
      <w:marRight w:val="0"/>
      <w:marTop w:val="0"/>
      <w:marBottom w:val="0"/>
      <w:divBdr>
        <w:top w:val="none" w:sz="0" w:space="0" w:color="auto"/>
        <w:left w:val="none" w:sz="0" w:space="0" w:color="auto"/>
        <w:bottom w:val="none" w:sz="0" w:space="0" w:color="auto"/>
        <w:right w:val="none" w:sz="0" w:space="0" w:color="auto"/>
      </w:divBdr>
    </w:div>
    <w:div w:id="1529296483">
      <w:bodyDiv w:val="1"/>
      <w:marLeft w:val="0"/>
      <w:marRight w:val="0"/>
      <w:marTop w:val="0"/>
      <w:marBottom w:val="0"/>
      <w:divBdr>
        <w:top w:val="none" w:sz="0" w:space="0" w:color="auto"/>
        <w:left w:val="none" w:sz="0" w:space="0" w:color="auto"/>
        <w:bottom w:val="none" w:sz="0" w:space="0" w:color="auto"/>
        <w:right w:val="none" w:sz="0" w:space="0" w:color="auto"/>
      </w:divBdr>
    </w:div>
    <w:div w:id="1529414330">
      <w:bodyDiv w:val="1"/>
      <w:marLeft w:val="0"/>
      <w:marRight w:val="0"/>
      <w:marTop w:val="0"/>
      <w:marBottom w:val="0"/>
      <w:divBdr>
        <w:top w:val="none" w:sz="0" w:space="0" w:color="auto"/>
        <w:left w:val="none" w:sz="0" w:space="0" w:color="auto"/>
        <w:bottom w:val="none" w:sz="0" w:space="0" w:color="auto"/>
        <w:right w:val="none" w:sz="0" w:space="0" w:color="auto"/>
      </w:divBdr>
      <w:divsChild>
        <w:div w:id="1385790939">
          <w:marLeft w:val="0"/>
          <w:marRight w:val="0"/>
          <w:marTop w:val="0"/>
          <w:marBottom w:val="0"/>
          <w:divBdr>
            <w:top w:val="none" w:sz="0" w:space="0" w:color="auto"/>
            <w:left w:val="none" w:sz="0" w:space="0" w:color="auto"/>
            <w:bottom w:val="none" w:sz="0" w:space="0" w:color="auto"/>
            <w:right w:val="none" w:sz="0" w:space="0" w:color="auto"/>
          </w:divBdr>
          <w:divsChild>
            <w:div w:id="1568490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9560334">
      <w:bodyDiv w:val="1"/>
      <w:marLeft w:val="0"/>
      <w:marRight w:val="0"/>
      <w:marTop w:val="0"/>
      <w:marBottom w:val="0"/>
      <w:divBdr>
        <w:top w:val="none" w:sz="0" w:space="0" w:color="auto"/>
        <w:left w:val="none" w:sz="0" w:space="0" w:color="auto"/>
        <w:bottom w:val="none" w:sz="0" w:space="0" w:color="auto"/>
        <w:right w:val="none" w:sz="0" w:space="0" w:color="auto"/>
      </w:divBdr>
    </w:div>
    <w:div w:id="1529834852">
      <w:bodyDiv w:val="1"/>
      <w:marLeft w:val="0"/>
      <w:marRight w:val="0"/>
      <w:marTop w:val="0"/>
      <w:marBottom w:val="0"/>
      <w:divBdr>
        <w:top w:val="none" w:sz="0" w:space="0" w:color="auto"/>
        <w:left w:val="none" w:sz="0" w:space="0" w:color="auto"/>
        <w:bottom w:val="none" w:sz="0" w:space="0" w:color="auto"/>
        <w:right w:val="none" w:sz="0" w:space="0" w:color="auto"/>
      </w:divBdr>
      <w:divsChild>
        <w:div w:id="1349794892">
          <w:marLeft w:val="0"/>
          <w:marRight w:val="0"/>
          <w:marTop w:val="0"/>
          <w:marBottom w:val="0"/>
          <w:divBdr>
            <w:top w:val="none" w:sz="0" w:space="0" w:color="auto"/>
            <w:left w:val="none" w:sz="0" w:space="0" w:color="auto"/>
            <w:bottom w:val="none" w:sz="0" w:space="0" w:color="auto"/>
            <w:right w:val="none" w:sz="0" w:space="0" w:color="auto"/>
          </w:divBdr>
        </w:div>
      </w:divsChild>
    </w:div>
    <w:div w:id="1529873880">
      <w:bodyDiv w:val="1"/>
      <w:marLeft w:val="0"/>
      <w:marRight w:val="0"/>
      <w:marTop w:val="0"/>
      <w:marBottom w:val="0"/>
      <w:divBdr>
        <w:top w:val="none" w:sz="0" w:space="0" w:color="auto"/>
        <w:left w:val="none" w:sz="0" w:space="0" w:color="auto"/>
        <w:bottom w:val="none" w:sz="0" w:space="0" w:color="auto"/>
        <w:right w:val="none" w:sz="0" w:space="0" w:color="auto"/>
      </w:divBdr>
    </w:div>
    <w:div w:id="1530145950">
      <w:bodyDiv w:val="1"/>
      <w:marLeft w:val="0"/>
      <w:marRight w:val="0"/>
      <w:marTop w:val="0"/>
      <w:marBottom w:val="0"/>
      <w:divBdr>
        <w:top w:val="none" w:sz="0" w:space="0" w:color="auto"/>
        <w:left w:val="none" w:sz="0" w:space="0" w:color="auto"/>
        <w:bottom w:val="none" w:sz="0" w:space="0" w:color="auto"/>
        <w:right w:val="none" w:sz="0" w:space="0" w:color="auto"/>
      </w:divBdr>
    </w:div>
    <w:div w:id="1530340114">
      <w:bodyDiv w:val="1"/>
      <w:marLeft w:val="0"/>
      <w:marRight w:val="0"/>
      <w:marTop w:val="0"/>
      <w:marBottom w:val="0"/>
      <w:divBdr>
        <w:top w:val="none" w:sz="0" w:space="0" w:color="auto"/>
        <w:left w:val="none" w:sz="0" w:space="0" w:color="auto"/>
        <w:bottom w:val="none" w:sz="0" w:space="0" w:color="auto"/>
        <w:right w:val="none" w:sz="0" w:space="0" w:color="auto"/>
      </w:divBdr>
    </w:div>
    <w:div w:id="1530799071">
      <w:bodyDiv w:val="1"/>
      <w:marLeft w:val="0"/>
      <w:marRight w:val="0"/>
      <w:marTop w:val="0"/>
      <w:marBottom w:val="0"/>
      <w:divBdr>
        <w:top w:val="none" w:sz="0" w:space="0" w:color="auto"/>
        <w:left w:val="none" w:sz="0" w:space="0" w:color="auto"/>
        <w:bottom w:val="none" w:sz="0" w:space="0" w:color="auto"/>
        <w:right w:val="none" w:sz="0" w:space="0" w:color="auto"/>
      </w:divBdr>
    </w:div>
    <w:div w:id="1531408971">
      <w:bodyDiv w:val="1"/>
      <w:marLeft w:val="0"/>
      <w:marRight w:val="0"/>
      <w:marTop w:val="0"/>
      <w:marBottom w:val="0"/>
      <w:divBdr>
        <w:top w:val="none" w:sz="0" w:space="0" w:color="auto"/>
        <w:left w:val="none" w:sz="0" w:space="0" w:color="auto"/>
        <w:bottom w:val="none" w:sz="0" w:space="0" w:color="auto"/>
        <w:right w:val="none" w:sz="0" w:space="0" w:color="auto"/>
      </w:divBdr>
      <w:divsChild>
        <w:div w:id="720592027">
          <w:marLeft w:val="0"/>
          <w:marRight w:val="0"/>
          <w:marTop w:val="0"/>
          <w:marBottom w:val="0"/>
          <w:divBdr>
            <w:top w:val="none" w:sz="0" w:space="0" w:color="auto"/>
            <w:left w:val="none" w:sz="0" w:space="0" w:color="auto"/>
            <w:bottom w:val="none" w:sz="0" w:space="0" w:color="auto"/>
            <w:right w:val="none" w:sz="0" w:space="0" w:color="auto"/>
          </w:divBdr>
        </w:div>
      </w:divsChild>
    </w:div>
    <w:div w:id="1531838956">
      <w:bodyDiv w:val="1"/>
      <w:marLeft w:val="0"/>
      <w:marRight w:val="0"/>
      <w:marTop w:val="0"/>
      <w:marBottom w:val="0"/>
      <w:divBdr>
        <w:top w:val="none" w:sz="0" w:space="0" w:color="auto"/>
        <w:left w:val="none" w:sz="0" w:space="0" w:color="auto"/>
        <w:bottom w:val="none" w:sz="0" w:space="0" w:color="auto"/>
        <w:right w:val="none" w:sz="0" w:space="0" w:color="auto"/>
      </w:divBdr>
    </w:div>
    <w:div w:id="1531914438">
      <w:bodyDiv w:val="1"/>
      <w:marLeft w:val="0"/>
      <w:marRight w:val="0"/>
      <w:marTop w:val="0"/>
      <w:marBottom w:val="0"/>
      <w:divBdr>
        <w:top w:val="none" w:sz="0" w:space="0" w:color="auto"/>
        <w:left w:val="none" w:sz="0" w:space="0" w:color="auto"/>
        <w:bottom w:val="none" w:sz="0" w:space="0" w:color="auto"/>
        <w:right w:val="none" w:sz="0" w:space="0" w:color="auto"/>
      </w:divBdr>
    </w:div>
    <w:div w:id="1532063329">
      <w:bodyDiv w:val="1"/>
      <w:marLeft w:val="0"/>
      <w:marRight w:val="0"/>
      <w:marTop w:val="0"/>
      <w:marBottom w:val="0"/>
      <w:divBdr>
        <w:top w:val="none" w:sz="0" w:space="0" w:color="auto"/>
        <w:left w:val="none" w:sz="0" w:space="0" w:color="auto"/>
        <w:bottom w:val="none" w:sz="0" w:space="0" w:color="auto"/>
        <w:right w:val="none" w:sz="0" w:space="0" w:color="auto"/>
      </w:divBdr>
    </w:div>
    <w:div w:id="1532377248">
      <w:bodyDiv w:val="1"/>
      <w:marLeft w:val="0"/>
      <w:marRight w:val="0"/>
      <w:marTop w:val="0"/>
      <w:marBottom w:val="0"/>
      <w:divBdr>
        <w:top w:val="none" w:sz="0" w:space="0" w:color="auto"/>
        <w:left w:val="none" w:sz="0" w:space="0" w:color="auto"/>
        <w:bottom w:val="none" w:sz="0" w:space="0" w:color="auto"/>
        <w:right w:val="none" w:sz="0" w:space="0" w:color="auto"/>
      </w:divBdr>
    </w:div>
    <w:div w:id="1532958827">
      <w:bodyDiv w:val="1"/>
      <w:marLeft w:val="0"/>
      <w:marRight w:val="0"/>
      <w:marTop w:val="0"/>
      <w:marBottom w:val="0"/>
      <w:divBdr>
        <w:top w:val="none" w:sz="0" w:space="0" w:color="auto"/>
        <w:left w:val="none" w:sz="0" w:space="0" w:color="auto"/>
        <w:bottom w:val="none" w:sz="0" w:space="0" w:color="auto"/>
        <w:right w:val="none" w:sz="0" w:space="0" w:color="auto"/>
      </w:divBdr>
    </w:div>
    <w:div w:id="1534689241">
      <w:bodyDiv w:val="1"/>
      <w:marLeft w:val="0"/>
      <w:marRight w:val="0"/>
      <w:marTop w:val="0"/>
      <w:marBottom w:val="0"/>
      <w:divBdr>
        <w:top w:val="none" w:sz="0" w:space="0" w:color="auto"/>
        <w:left w:val="none" w:sz="0" w:space="0" w:color="auto"/>
        <w:bottom w:val="none" w:sz="0" w:space="0" w:color="auto"/>
        <w:right w:val="none" w:sz="0" w:space="0" w:color="auto"/>
      </w:divBdr>
    </w:div>
    <w:div w:id="1535000785">
      <w:bodyDiv w:val="1"/>
      <w:marLeft w:val="0"/>
      <w:marRight w:val="0"/>
      <w:marTop w:val="0"/>
      <w:marBottom w:val="0"/>
      <w:divBdr>
        <w:top w:val="none" w:sz="0" w:space="0" w:color="auto"/>
        <w:left w:val="none" w:sz="0" w:space="0" w:color="auto"/>
        <w:bottom w:val="none" w:sz="0" w:space="0" w:color="auto"/>
        <w:right w:val="none" w:sz="0" w:space="0" w:color="auto"/>
      </w:divBdr>
    </w:div>
    <w:div w:id="1535146000">
      <w:bodyDiv w:val="1"/>
      <w:marLeft w:val="0"/>
      <w:marRight w:val="0"/>
      <w:marTop w:val="0"/>
      <w:marBottom w:val="0"/>
      <w:divBdr>
        <w:top w:val="none" w:sz="0" w:space="0" w:color="auto"/>
        <w:left w:val="none" w:sz="0" w:space="0" w:color="auto"/>
        <w:bottom w:val="none" w:sz="0" w:space="0" w:color="auto"/>
        <w:right w:val="none" w:sz="0" w:space="0" w:color="auto"/>
      </w:divBdr>
    </w:div>
    <w:div w:id="1535531775">
      <w:bodyDiv w:val="1"/>
      <w:marLeft w:val="0"/>
      <w:marRight w:val="0"/>
      <w:marTop w:val="0"/>
      <w:marBottom w:val="0"/>
      <w:divBdr>
        <w:top w:val="none" w:sz="0" w:space="0" w:color="auto"/>
        <w:left w:val="none" w:sz="0" w:space="0" w:color="auto"/>
        <w:bottom w:val="none" w:sz="0" w:space="0" w:color="auto"/>
        <w:right w:val="none" w:sz="0" w:space="0" w:color="auto"/>
      </w:divBdr>
    </w:div>
    <w:div w:id="1535849307">
      <w:bodyDiv w:val="1"/>
      <w:marLeft w:val="0"/>
      <w:marRight w:val="0"/>
      <w:marTop w:val="0"/>
      <w:marBottom w:val="0"/>
      <w:divBdr>
        <w:top w:val="none" w:sz="0" w:space="0" w:color="auto"/>
        <w:left w:val="none" w:sz="0" w:space="0" w:color="auto"/>
        <w:bottom w:val="none" w:sz="0" w:space="0" w:color="auto"/>
        <w:right w:val="none" w:sz="0" w:space="0" w:color="auto"/>
      </w:divBdr>
    </w:div>
    <w:div w:id="1536648807">
      <w:bodyDiv w:val="1"/>
      <w:marLeft w:val="0"/>
      <w:marRight w:val="0"/>
      <w:marTop w:val="0"/>
      <w:marBottom w:val="0"/>
      <w:divBdr>
        <w:top w:val="none" w:sz="0" w:space="0" w:color="auto"/>
        <w:left w:val="none" w:sz="0" w:space="0" w:color="auto"/>
        <w:bottom w:val="none" w:sz="0" w:space="0" w:color="auto"/>
        <w:right w:val="none" w:sz="0" w:space="0" w:color="auto"/>
      </w:divBdr>
    </w:div>
    <w:div w:id="1537740250">
      <w:bodyDiv w:val="1"/>
      <w:marLeft w:val="0"/>
      <w:marRight w:val="0"/>
      <w:marTop w:val="0"/>
      <w:marBottom w:val="0"/>
      <w:divBdr>
        <w:top w:val="none" w:sz="0" w:space="0" w:color="auto"/>
        <w:left w:val="none" w:sz="0" w:space="0" w:color="auto"/>
        <w:bottom w:val="none" w:sz="0" w:space="0" w:color="auto"/>
        <w:right w:val="none" w:sz="0" w:space="0" w:color="auto"/>
      </w:divBdr>
    </w:div>
    <w:div w:id="1538470860">
      <w:bodyDiv w:val="1"/>
      <w:marLeft w:val="0"/>
      <w:marRight w:val="0"/>
      <w:marTop w:val="0"/>
      <w:marBottom w:val="0"/>
      <w:divBdr>
        <w:top w:val="none" w:sz="0" w:space="0" w:color="auto"/>
        <w:left w:val="none" w:sz="0" w:space="0" w:color="auto"/>
        <w:bottom w:val="none" w:sz="0" w:space="0" w:color="auto"/>
        <w:right w:val="none" w:sz="0" w:space="0" w:color="auto"/>
      </w:divBdr>
    </w:div>
    <w:div w:id="1538665051">
      <w:bodyDiv w:val="1"/>
      <w:marLeft w:val="0"/>
      <w:marRight w:val="0"/>
      <w:marTop w:val="0"/>
      <w:marBottom w:val="0"/>
      <w:divBdr>
        <w:top w:val="none" w:sz="0" w:space="0" w:color="auto"/>
        <w:left w:val="none" w:sz="0" w:space="0" w:color="auto"/>
        <w:bottom w:val="none" w:sz="0" w:space="0" w:color="auto"/>
        <w:right w:val="none" w:sz="0" w:space="0" w:color="auto"/>
      </w:divBdr>
    </w:div>
    <w:div w:id="1538734123">
      <w:bodyDiv w:val="1"/>
      <w:marLeft w:val="0"/>
      <w:marRight w:val="0"/>
      <w:marTop w:val="0"/>
      <w:marBottom w:val="0"/>
      <w:divBdr>
        <w:top w:val="none" w:sz="0" w:space="0" w:color="auto"/>
        <w:left w:val="none" w:sz="0" w:space="0" w:color="auto"/>
        <w:bottom w:val="none" w:sz="0" w:space="0" w:color="auto"/>
        <w:right w:val="none" w:sz="0" w:space="0" w:color="auto"/>
      </w:divBdr>
    </w:div>
    <w:div w:id="1538808664">
      <w:bodyDiv w:val="1"/>
      <w:marLeft w:val="0"/>
      <w:marRight w:val="0"/>
      <w:marTop w:val="0"/>
      <w:marBottom w:val="0"/>
      <w:divBdr>
        <w:top w:val="none" w:sz="0" w:space="0" w:color="auto"/>
        <w:left w:val="none" w:sz="0" w:space="0" w:color="auto"/>
        <w:bottom w:val="none" w:sz="0" w:space="0" w:color="auto"/>
        <w:right w:val="none" w:sz="0" w:space="0" w:color="auto"/>
      </w:divBdr>
    </w:div>
    <w:div w:id="1538812050">
      <w:bodyDiv w:val="1"/>
      <w:marLeft w:val="0"/>
      <w:marRight w:val="0"/>
      <w:marTop w:val="0"/>
      <w:marBottom w:val="0"/>
      <w:divBdr>
        <w:top w:val="none" w:sz="0" w:space="0" w:color="auto"/>
        <w:left w:val="none" w:sz="0" w:space="0" w:color="auto"/>
        <w:bottom w:val="none" w:sz="0" w:space="0" w:color="auto"/>
        <w:right w:val="none" w:sz="0" w:space="0" w:color="auto"/>
      </w:divBdr>
    </w:div>
    <w:div w:id="1539662659">
      <w:bodyDiv w:val="1"/>
      <w:marLeft w:val="0"/>
      <w:marRight w:val="0"/>
      <w:marTop w:val="0"/>
      <w:marBottom w:val="0"/>
      <w:divBdr>
        <w:top w:val="none" w:sz="0" w:space="0" w:color="auto"/>
        <w:left w:val="none" w:sz="0" w:space="0" w:color="auto"/>
        <w:bottom w:val="none" w:sz="0" w:space="0" w:color="auto"/>
        <w:right w:val="none" w:sz="0" w:space="0" w:color="auto"/>
      </w:divBdr>
    </w:div>
    <w:div w:id="1539976116">
      <w:bodyDiv w:val="1"/>
      <w:marLeft w:val="0"/>
      <w:marRight w:val="0"/>
      <w:marTop w:val="0"/>
      <w:marBottom w:val="0"/>
      <w:divBdr>
        <w:top w:val="none" w:sz="0" w:space="0" w:color="auto"/>
        <w:left w:val="none" w:sz="0" w:space="0" w:color="auto"/>
        <w:bottom w:val="none" w:sz="0" w:space="0" w:color="auto"/>
        <w:right w:val="none" w:sz="0" w:space="0" w:color="auto"/>
      </w:divBdr>
    </w:div>
    <w:div w:id="1540124268">
      <w:bodyDiv w:val="1"/>
      <w:marLeft w:val="0"/>
      <w:marRight w:val="0"/>
      <w:marTop w:val="0"/>
      <w:marBottom w:val="0"/>
      <w:divBdr>
        <w:top w:val="none" w:sz="0" w:space="0" w:color="auto"/>
        <w:left w:val="none" w:sz="0" w:space="0" w:color="auto"/>
        <w:bottom w:val="none" w:sz="0" w:space="0" w:color="auto"/>
        <w:right w:val="none" w:sz="0" w:space="0" w:color="auto"/>
      </w:divBdr>
    </w:div>
    <w:div w:id="1540164891">
      <w:bodyDiv w:val="1"/>
      <w:marLeft w:val="0"/>
      <w:marRight w:val="0"/>
      <w:marTop w:val="0"/>
      <w:marBottom w:val="0"/>
      <w:divBdr>
        <w:top w:val="none" w:sz="0" w:space="0" w:color="auto"/>
        <w:left w:val="none" w:sz="0" w:space="0" w:color="auto"/>
        <w:bottom w:val="none" w:sz="0" w:space="0" w:color="auto"/>
        <w:right w:val="none" w:sz="0" w:space="0" w:color="auto"/>
      </w:divBdr>
    </w:div>
    <w:div w:id="1540512828">
      <w:bodyDiv w:val="1"/>
      <w:marLeft w:val="0"/>
      <w:marRight w:val="0"/>
      <w:marTop w:val="0"/>
      <w:marBottom w:val="0"/>
      <w:divBdr>
        <w:top w:val="none" w:sz="0" w:space="0" w:color="auto"/>
        <w:left w:val="none" w:sz="0" w:space="0" w:color="auto"/>
        <w:bottom w:val="none" w:sz="0" w:space="0" w:color="auto"/>
        <w:right w:val="none" w:sz="0" w:space="0" w:color="auto"/>
      </w:divBdr>
    </w:div>
    <w:div w:id="1541166660">
      <w:bodyDiv w:val="1"/>
      <w:marLeft w:val="0"/>
      <w:marRight w:val="0"/>
      <w:marTop w:val="0"/>
      <w:marBottom w:val="0"/>
      <w:divBdr>
        <w:top w:val="none" w:sz="0" w:space="0" w:color="auto"/>
        <w:left w:val="none" w:sz="0" w:space="0" w:color="auto"/>
        <w:bottom w:val="none" w:sz="0" w:space="0" w:color="auto"/>
        <w:right w:val="none" w:sz="0" w:space="0" w:color="auto"/>
      </w:divBdr>
    </w:div>
    <w:div w:id="1541236725">
      <w:bodyDiv w:val="1"/>
      <w:marLeft w:val="0"/>
      <w:marRight w:val="0"/>
      <w:marTop w:val="0"/>
      <w:marBottom w:val="0"/>
      <w:divBdr>
        <w:top w:val="none" w:sz="0" w:space="0" w:color="auto"/>
        <w:left w:val="none" w:sz="0" w:space="0" w:color="auto"/>
        <w:bottom w:val="none" w:sz="0" w:space="0" w:color="auto"/>
        <w:right w:val="none" w:sz="0" w:space="0" w:color="auto"/>
      </w:divBdr>
    </w:div>
    <w:div w:id="1541285690">
      <w:bodyDiv w:val="1"/>
      <w:marLeft w:val="0"/>
      <w:marRight w:val="0"/>
      <w:marTop w:val="0"/>
      <w:marBottom w:val="0"/>
      <w:divBdr>
        <w:top w:val="none" w:sz="0" w:space="0" w:color="auto"/>
        <w:left w:val="none" w:sz="0" w:space="0" w:color="auto"/>
        <w:bottom w:val="none" w:sz="0" w:space="0" w:color="auto"/>
        <w:right w:val="none" w:sz="0" w:space="0" w:color="auto"/>
      </w:divBdr>
    </w:div>
    <w:div w:id="1542084488">
      <w:bodyDiv w:val="1"/>
      <w:marLeft w:val="0"/>
      <w:marRight w:val="0"/>
      <w:marTop w:val="0"/>
      <w:marBottom w:val="0"/>
      <w:divBdr>
        <w:top w:val="none" w:sz="0" w:space="0" w:color="auto"/>
        <w:left w:val="none" w:sz="0" w:space="0" w:color="auto"/>
        <w:bottom w:val="none" w:sz="0" w:space="0" w:color="auto"/>
        <w:right w:val="none" w:sz="0" w:space="0" w:color="auto"/>
      </w:divBdr>
    </w:div>
    <w:div w:id="1542087158">
      <w:bodyDiv w:val="1"/>
      <w:marLeft w:val="0"/>
      <w:marRight w:val="0"/>
      <w:marTop w:val="0"/>
      <w:marBottom w:val="0"/>
      <w:divBdr>
        <w:top w:val="none" w:sz="0" w:space="0" w:color="auto"/>
        <w:left w:val="none" w:sz="0" w:space="0" w:color="auto"/>
        <w:bottom w:val="none" w:sz="0" w:space="0" w:color="auto"/>
        <w:right w:val="none" w:sz="0" w:space="0" w:color="auto"/>
      </w:divBdr>
    </w:div>
    <w:div w:id="1543597456">
      <w:bodyDiv w:val="1"/>
      <w:marLeft w:val="0"/>
      <w:marRight w:val="0"/>
      <w:marTop w:val="0"/>
      <w:marBottom w:val="0"/>
      <w:divBdr>
        <w:top w:val="none" w:sz="0" w:space="0" w:color="auto"/>
        <w:left w:val="none" w:sz="0" w:space="0" w:color="auto"/>
        <w:bottom w:val="none" w:sz="0" w:space="0" w:color="auto"/>
        <w:right w:val="none" w:sz="0" w:space="0" w:color="auto"/>
      </w:divBdr>
    </w:div>
    <w:div w:id="1544094718">
      <w:bodyDiv w:val="1"/>
      <w:marLeft w:val="0"/>
      <w:marRight w:val="0"/>
      <w:marTop w:val="0"/>
      <w:marBottom w:val="0"/>
      <w:divBdr>
        <w:top w:val="none" w:sz="0" w:space="0" w:color="auto"/>
        <w:left w:val="none" w:sz="0" w:space="0" w:color="auto"/>
        <w:bottom w:val="none" w:sz="0" w:space="0" w:color="auto"/>
        <w:right w:val="none" w:sz="0" w:space="0" w:color="auto"/>
      </w:divBdr>
    </w:div>
    <w:div w:id="1544365750">
      <w:bodyDiv w:val="1"/>
      <w:marLeft w:val="0"/>
      <w:marRight w:val="0"/>
      <w:marTop w:val="0"/>
      <w:marBottom w:val="0"/>
      <w:divBdr>
        <w:top w:val="none" w:sz="0" w:space="0" w:color="auto"/>
        <w:left w:val="none" w:sz="0" w:space="0" w:color="auto"/>
        <w:bottom w:val="none" w:sz="0" w:space="0" w:color="auto"/>
        <w:right w:val="none" w:sz="0" w:space="0" w:color="auto"/>
      </w:divBdr>
    </w:div>
    <w:div w:id="1544514972">
      <w:bodyDiv w:val="1"/>
      <w:marLeft w:val="0"/>
      <w:marRight w:val="0"/>
      <w:marTop w:val="0"/>
      <w:marBottom w:val="0"/>
      <w:divBdr>
        <w:top w:val="none" w:sz="0" w:space="0" w:color="auto"/>
        <w:left w:val="none" w:sz="0" w:space="0" w:color="auto"/>
        <w:bottom w:val="none" w:sz="0" w:space="0" w:color="auto"/>
        <w:right w:val="none" w:sz="0" w:space="0" w:color="auto"/>
      </w:divBdr>
    </w:div>
    <w:div w:id="1544706351">
      <w:bodyDiv w:val="1"/>
      <w:marLeft w:val="0"/>
      <w:marRight w:val="0"/>
      <w:marTop w:val="0"/>
      <w:marBottom w:val="0"/>
      <w:divBdr>
        <w:top w:val="none" w:sz="0" w:space="0" w:color="auto"/>
        <w:left w:val="none" w:sz="0" w:space="0" w:color="auto"/>
        <w:bottom w:val="none" w:sz="0" w:space="0" w:color="auto"/>
        <w:right w:val="none" w:sz="0" w:space="0" w:color="auto"/>
      </w:divBdr>
    </w:div>
    <w:div w:id="1545101388">
      <w:bodyDiv w:val="1"/>
      <w:marLeft w:val="0"/>
      <w:marRight w:val="0"/>
      <w:marTop w:val="0"/>
      <w:marBottom w:val="0"/>
      <w:divBdr>
        <w:top w:val="none" w:sz="0" w:space="0" w:color="auto"/>
        <w:left w:val="none" w:sz="0" w:space="0" w:color="auto"/>
        <w:bottom w:val="none" w:sz="0" w:space="0" w:color="auto"/>
        <w:right w:val="none" w:sz="0" w:space="0" w:color="auto"/>
      </w:divBdr>
    </w:div>
    <w:div w:id="1546025445">
      <w:bodyDiv w:val="1"/>
      <w:marLeft w:val="0"/>
      <w:marRight w:val="0"/>
      <w:marTop w:val="0"/>
      <w:marBottom w:val="0"/>
      <w:divBdr>
        <w:top w:val="none" w:sz="0" w:space="0" w:color="auto"/>
        <w:left w:val="none" w:sz="0" w:space="0" w:color="auto"/>
        <w:bottom w:val="none" w:sz="0" w:space="0" w:color="auto"/>
        <w:right w:val="none" w:sz="0" w:space="0" w:color="auto"/>
      </w:divBdr>
    </w:div>
    <w:div w:id="1546986875">
      <w:bodyDiv w:val="1"/>
      <w:marLeft w:val="0"/>
      <w:marRight w:val="0"/>
      <w:marTop w:val="0"/>
      <w:marBottom w:val="0"/>
      <w:divBdr>
        <w:top w:val="none" w:sz="0" w:space="0" w:color="auto"/>
        <w:left w:val="none" w:sz="0" w:space="0" w:color="auto"/>
        <w:bottom w:val="none" w:sz="0" w:space="0" w:color="auto"/>
        <w:right w:val="none" w:sz="0" w:space="0" w:color="auto"/>
      </w:divBdr>
    </w:div>
    <w:div w:id="1547453362">
      <w:bodyDiv w:val="1"/>
      <w:marLeft w:val="0"/>
      <w:marRight w:val="0"/>
      <w:marTop w:val="0"/>
      <w:marBottom w:val="0"/>
      <w:divBdr>
        <w:top w:val="none" w:sz="0" w:space="0" w:color="auto"/>
        <w:left w:val="none" w:sz="0" w:space="0" w:color="auto"/>
        <w:bottom w:val="none" w:sz="0" w:space="0" w:color="auto"/>
        <w:right w:val="none" w:sz="0" w:space="0" w:color="auto"/>
      </w:divBdr>
    </w:div>
    <w:div w:id="1547985981">
      <w:bodyDiv w:val="1"/>
      <w:marLeft w:val="0"/>
      <w:marRight w:val="0"/>
      <w:marTop w:val="0"/>
      <w:marBottom w:val="0"/>
      <w:divBdr>
        <w:top w:val="none" w:sz="0" w:space="0" w:color="auto"/>
        <w:left w:val="none" w:sz="0" w:space="0" w:color="auto"/>
        <w:bottom w:val="none" w:sz="0" w:space="0" w:color="auto"/>
        <w:right w:val="none" w:sz="0" w:space="0" w:color="auto"/>
      </w:divBdr>
    </w:div>
    <w:div w:id="1548250707">
      <w:bodyDiv w:val="1"/>
      <w:marLeft w:val="0"/>
      <w:marRight w:val="0"/>
      <w:marTop w:val="0"/>
      <w:marBottom w:val="0"/>
      <w:divBdr>
        <w:top w:val="none" w:sz="0" w:space="0" w:color="auto"/>
        <w:left w:val="none" w:sz="0" w:space="0" w:color="auto"/>
        <w:bottom w:val="none" w:sz="0" w:space="0" w:color="auto"/>
        <w:right w:val="none" w:sz="0" w:space="0" w:color="auto"/>
      </w:divBdr>
    </w:div>
    <w:div w:id="1548949561">
      <w:bodyDiv w:val="1"/>
      <w:marLeft w:val="0"/>
      <w:marRight w:val="0"/>
      <w:marTop w:val="0"/>
      <w:marBottom w:val="0"/>
      <w:divBdr>
        <w:top w:val="none" w:sz="0" w:space="0" w:color="auto"/>
        <w:left w:val="none" w:sz="0" w:space="0" w:color="auto"/>
        <w:bottom w:val="none" w:sz="0" w:space="0" w:color="auto"/>
        <w:right w:val="none" w:sz="0" w:space="0" w:color="auto"/>
      </w:divBdr>
    </w:div>
    <w:div w:id="1549224978">
      <w:bodyDiv w:val="1"/>
      <w:marLeft w:val="0"/>
      <w:marRight w:val="0"/>
      <w:marTop w:val="0"/>
      <w:marBottom w:val="0"/>
      <w:divBdr>
        <w:top w:val="none" w:sz="0" w:space="0" w:color="auto"/>
        <w:left w:val="none" w:sz="0" w:space="0" w:color="auto"/>
        <w:bottom w:val="none" w:sz="0" w:space="0" w:color="auto"/>
        <w:right w:val="none" w:sz="0" w:space="0" w:color="auto"/>
      </w:divBdr>
    </w:div>
    <w:div w:id="1549533581">
      <w:bodyDiv w:val="1"/>
      <w:marLeft w:val="0"/>
      <w:marRight w:val="0"/>
      <w:marTop w:val="0"/>
      <w:marBottom w:val="0"/>
      <w:divBdr>
        <w:top w:val="none" w:sz="0" w:space="0" w:color="auto"/>
        <w:left w:val="none" w:sz="0" w:space="0" w:color="auto"/>
        <w:bottom w:val="none" w:sz="0" w:space="0" w:color="auto"/>
        <w:right w:val="none" w:sz="0" w:space="0" w:color="auto"/>
      </w:divBdr>
    </w:div>
    <w:div w:id="1549756528">
      <w:bodyDiv w:val="1"/>
      <w:marLeft w:val="0"/>
      <w:marRight w:val="0"/>
      <w:marTop w:val="0"/>
      <w:marBottom w:val="0"/>
      <w:divBdr>
        <w:top w:val="none" w:sz="0" w:space="0" w:color="auto"/>
        <w:left w:val="none" w:sz="0" w:space="0" w:color="auto"/>
        <w:bottom w:val="none" w:sz="0" w:space="0" w:color="auto"/>
        <w:right w:val="none" w:sz="0" w:space="0" w:color="auto"/>
      </w:divBdr>
    </w:div>
    <w:div w:id="1549955599">
      <w:bodyDiv w:val="1"/>
      <w:marLeft w:val="0"/>
      <w:marRight w:val="0"/>
      <w:marTop w:val="0"/>
      <w:marBottom w:val="0"/>
      <w:divBdr>
        <w:top w:val="none" w:sz="0" w:space="0" w:color="auto"/>
        <w:left w:val="none" w:sz="0" w:space="0" w:color="auto"/>
        <w:bottom w:val="none" w:sz="0" w:space="0" w:color="auto"/>
        <w:right w:val="none" w:sz="0" w:space="0" w:color="auto"/>
      </w:divBdr>
    </w:div>
    <w:div w:id="1550259421">
      <w:bodyDiv w:val="1"/>
      <w:marLeft w:val="0"/>
      <w:marRight w:val="0"/>
      <w:marTop w:val="0"/>
      <w:marBottom w:val="0"/>
      <w:divBdr>
        <w:top w:val="none" w:sz="0" w:space="0" w:color="auto"/>
        <w:left w:val="none" w:sz="0" w:space="0" w:color="auto"/>
        <w:bottom w:val="none" w:sz="0" w:space="0" w:color="auto"/>
        <w:right w:val="none" w:sz="0" w:space="0" w:color="auto"/>
      </w:divBdr>
      <w:divsChild>
        <w:div w:id="2100172416">
          <w:marLeft w:val="0"/>
          <w:marRight w:val="0"/>
          <w:marTop w:val="0"/>
          <w:marBottom w:val="0"/>
          <w:divBdr>
            <w:top w:val="none" w:sz="0" w:space="0" w:color="auto"/>
            <w:left w:val="none" w:sz="0" w:space="0" w:color="auto"/>
            <w:bottom w:val="none" w:sz="0" w:space="0" w:color="auto"/>
            <w:right w:val="none" w:sz="0" w:space="0" w:color="auto"/>
          </w:divBdr>
        </w:div>
        <w:div w:id="1121460088">
          <w:marLeft w:val="0"/>
          <w:marRight w:val="0"/>
          <w:marTop w:val="0"/>
          <w:marBottom w:val="0"/>
          <w:divBdr>
            <w:top w:val="none" w:sz="0" w:space="0" w:color="auto"/>
            <w:left w:val="none" w:sz="0" w:space="0" w:color="auto"/>
            <w:bottom w:val="none" w:sz="0" w:space="0" w:color="auto"/>
            <w:right w:val="none" w:sz="0" w:space="0" w:color="auto"/>
          </w:divBdr>
        </w:div>
        <w:div w:id="1478113068">
          <w:marLeft w:val="0"/>
          <w:marRight w:val="0"/>
          <w:marTop w:val="0"/>
          <w:marBottom w:val="0"/>
          <w:divBdr>
            <w:top w:val="none" w:sz="0" w:space="0" w:color="auto"/>
            <w:left w:val="none" w:sz="0" w:space="0" w:color="auto"/>
            <w:bottom w:val="none" w:sz="0" w:space="0" w:color="auto"/>
            <w:right w:val="none" w:sz="0" w:space="0" w:color="auto"/>
          </w:divBdr>
        </w:div>
        <w:div w:id="650796337">
          <w:marLeft w:val="0"/>
          <w:marRight w:val="0"/>
          <w:marTop w:val="0"/>
          <w:marBottom w:val="0"/>
          <w:divBdr>
            <w:top w:val="none" w:sz="0" w:space="0" w:color="auto"/>
            <w:left w:val="none" w:sz="0" w:space="0" w:color="auto"/>
            <w:bottom w:val="none" w:sz="0" w:space="0" w:color="auto"/>
            <w:right w:val="none" w:sz="0" w:space="0" w:color="auto"/>
          </w:divBdr>
        </w:div>
        <w:div w:id="1152479050">
          <w:marLeft w:val="0"/>
          <w:marRight w:val="0"/>
          <w:marTop w:val="0"/>
          <w:marBottom w:val="0"/>
          <w:divBdr>
            <w:top w:val="none" w:sz="0" w:space="0" w:color="auto"/>
            <w:left w:val="none" w:sz="0" w:space="0" w:color="auto"/>
            <w:bottom w:val="none" w:sz="0" w:space="0" w:color="auto"/>
            <w:right w:val="none" w:sz="0" w:space="0" w:color="auto"/>
          </w:divBdr>
        </w:div>
        <w:div w:id="255527068">
          <w:marLeft w:val="0"/>
          <w:marRight w:val="0"/>
          <w:marTop w:val="0"/>
          <w:marBottom w:val="0"/>
          <w:divBdr>
            <w:top w:val="none" w:sz="0" w:space="0" w:color="auto"/>
            <w:left w:val="none" w:sz="0" w:space="0" w:color="auto"/>
            <w:bottom w:val="none" w:sz="0" w:space="0" w:color="auto"/>
            <w:right w:val="none" w:sz="0" w:space="0" w:color="auto"/>
          </w:divBdr>
        </w:div>
      </w:divsChild>
    </w:div>
    <w:div w:id="1550535363">
      <w:bodyDiv w:val="1"/>
      <w:marLeft w:val="0"/>
      <w:marRight w:val="0"/>
      <w:marTop w:val="0"/>
      <w:marBottom w:val="0"/>
      <w:divBdr>
        <w:top w:val="none" w:sz="0" w:space="0" w:color="auto"/>
        <w:left w:val="none" w:sz="0" w:space="0" w:color="auto"/>
        <w:bottom w:val="none" w:sz="0" w:space="0" w:color="auto"/>
        <w:right w:val="none" w:sz="0" w:space="0" w:color="auto"/>
      </w:divBdr>
    </w:div>
    <w:div w:id="1551304047">
      <w:bodyDiv w:val="1"/>
      <w:marLeft w:val="0"/>
      <w:marRight w:val="0"/>
      <w:marTop w:val="0"/>
      <w:marBottom w:val="0"/>
      <w:divBdr>
        <w:top w:val="none" w:sz="0" w:space="0" w:color="auto"/>
        <w:left w:val="none" w:sz="0" w:space="0" w:color="auto"/>
        <w:bottom w:val="none" w:sz="0" w:space="0" w:color="auto"/>
        <w:right w:val="none" w:sz="0" w:space="0" w:color="auto"/>
      </w:divBdr>
    </w:div>
    <w:div w:id="1551452597">
      <w:bodyDiv w:val="1"/>
      <w:marLeft w:val="0"/>
      <w:marRight w:val="0"/>
      <w:marTop w:val="0"/>
      <w:marBottom w:val="0"/>
      <w:divBdr>
        <w:top w:val="none" w:sz="0" w:space="0" w:color="auto"/>
        <w:left w:val="none" w:sz="0" w:space="0" w:color="auto"/>
        <w:bottom w:val="none" w:sz="0" w:space="0" w:color="auto"/>
        <w:right w:val="none" w:sz="0" w:space="0" w:color="auto"/>
      </w:divBdr>
    </w:div>
    <w:div w:id="1552838260">
      <w:bodyDiv w:val="1"/>
      <w:marLeft w:val="0"/>
      <w:marRight w:val="0"/>
      <w:marTop w:val="0"/>
      <w:marBottom w:val="0"/>
      <w:divBdr>
        <w:top w:val="none" w:sz="0" w:space="0" w:color="auto"/>
        <w:left w:val="none" w:sz="0" w:space="0" w:color="auto"/>
        <w:bottom w:val="none" w:sz="0" w:space="0" w:color="auto"/>
        <w:right w:val="none" w:sz="0" w:space="0" w:color="auto"/>
      </w:divBdr>
    </w:div>
    <w:div w:id="1553082194">
      <w:bodyDiv w:val="1"/>
      <w:marLeft w:val="0"/>
      <w:marRight w:val="0"/>
      <w:marTop w:val="0"/>
      <w:marBottom w:val="0"/>
      <w:divBdr>
        <w:top w:val="none" w:sz="0" w:space="0" w:color="auto"/>
        <w:left w:val="none" w:sz="0" w:space="0" w:color="auto"/>
        <w:bottom w:val="none" w:sz="0" w:space="0" w:color="auto"/>
        <w:right w:val="none" w:sz="0" w:space="0" w:color="auto"/>
      </w:divBdr>
    </w:div>
    <w:div w:id="1553882026">
      <w:bodyDiv w:val="1"/>
      <w:marLeft w:val="0"/>
      <w:marRight w:val="0"/>
      <w:marTop w:val="0"/>
      <w:marBottom w:val="0"/>
      <w:divBdr>
        <w:top w:val="none" w:sz="0" w:space="0" w:color="auto"/>
        <w:left w:val="none" w:sz="0" w:space="0" w:color="auto"/>
        <w:bottom w:val="none" w:sz="0" w:space="0" w:color="auto"/>
        <w:right w:val="none" w:sz="0" w:space="0" w:color="auto"/>
      </w:divBdr>
    </w:div>
    <w:div w:id="1554001684">
      <w:bodyDiv w:val="1"/>
      <w:marLeft w:val="0"/>
      <w:marRight w:val="0"/>
      <w:marTop w:val="0"/>
      <w:marBottom w:val="0"/>
      <w:divBdr>
        <w:top w:val="none" w:sz="0" w:space="0" w:color="auto"/>
        <w:left w:val="none" w:sz="0" w:space="0" w:color="auto"/>
        <w:bottom w:val="none" w:sz="0" w:space="0" w:color="auto"/>
        <w:right w:val="none" w:sz="0" w:space="0" w:color="auto"/>
      </w:divBdr>
    </w:div>
    <w:div w:id="1554194526">
      <w:bodyDiv w:val="1"/>
      <w:marLeft w:val="0"/>
      <w:marRight w:val="0"/>
      <w:marTop w:val="0"/>
      <w:marBottom w:val="0"/>
      <w:divBdr>
        <w:top w:val="none" w:sz="0" w:space="0" w:color="auto"/>
        <w:left w:val="none" w:sz="0" w:space="0" w:color="auto"/>
        <w:bottom w:val="none" w:sz="0" w:space="0" w:color="auto"/>
        <w:right w:val="none" w:sz="0" w:space="0" w:color="auto"/>
      </w:divBdr>
    </w:div>
    <w:div w:id="1554346430">
      <w:bodyDiv w:val="1"/>
      <w:marLeft w:val="0"/>
      <w:marRight w:val="0"/>
      <w:marTop w:val="0"/>
      <w:marBottom w:val="0"/>
      <w:divBdr>
        <w:top w:val="none" w:sz="0" w:space="0" w:color="auto"/>
        <w:left w:val="none" w:sz="0" w:space="0" w:color="auto"/>
        <w:bottom w:val="none" w:sz="0" w:space="0" w:color="auto"/>
        <w:right w:val="none" w:sz="0" w:space="0" w:color="auto"/>
      </w:divBdr>
    </w:div>
    <w:div w:id="1555657277">
      <w:bodyDiv w:val="1"/>
      <w:marLeft w:val="0"/>
      <w:marRight w:val="0"/>
      <w:marTop w:val="0"/>
      <w:marBottom w:val="0"/>
      <w:divBdr>
        <w:top w:val="none" w:sz="0" w:space="0" w:color="auto"/>
        <w:left w:val="none" w:sz="0" w:space="0" w:color="auto"/>
        <w:bottom w:val="none" w:sz="0" w:space="0" w:color="auto"/>
        <w:right w:val="none" w:sz="0" w:space="0" w:color="auto"/>
      </w:divBdr>
    </w:div>
    <w:div w:id="1555965361">
      <w:bodyDiv w:val="1"/>
      <w:marLeft w:val="0"/>
      <w:marRight w:val="0"/>
      <w:marTop w:val="0"/>
      <w:marBottom w:val="0"/>
      <w:divBdr>
        <w:top w:val="none" w:sz="0" w:space="0" w:color="auto"/>
        <w:left w:val="none" w:sz="0" w:space="0" w:color="auto"/>
        <w:bottom w:val="none" w:sz="0" w:space="0" w:color="auto"/>
        <w:right w:val="none" w:sz="0" w:space="0" w:color="auto"/>
      </w:divBdr>
    </w:div>
    <w:div w:id="1556159791">
      <w:bodyDiv w:val="1"/>
      <w:marLeft w:val="0"/>
      <w:marRight w:val="0"/>
      <w:marTop w:val="0"/>
      <w:marBottom w:val="0"/>
      <w:divBdr>
        <w:top w:val="none" w:sz="0" w:space="0" w:color="auto"/>
        <w:left w:val="none" w:sz="0" w:space="0" w:color="auto"/>
        <w:bottom w:val="none" w:sz="0" w:space="0" w:color="auto"/>
        <w:right w:val="none" w:sz="0" w:space="0" w:color="auto"/>
      </w:divBdr>
    </w:div>
    <w:div w:id="1556312688">
      <w:bodyDiv w:val="1"/>
      <w:marLeft w:val="0"/>
      <w:marRight w:val="0"/>
      <w:marTop w:val="0"/>
      <w:marBottom w:val="0"/>
      <w:divBdr>
        <w:top w:val="none" w:sz="0" w:space="0" w:color="auto"/>
        <w:left w:val="none" w:sz="0" w:space="0" w:color="auto"/>
        <w:bottom w:val="none" w:sz="0" w:space="0" w:color="auto"/>
        <w:right w:val="none" w:sz="0" w:space="0" w:color="auto"/>
      </w:divBdr>
    </w:div>
    <w:div w:id="1556357946">
      <w:bodyDiv w:val="1"/>
      <w:marLeft w:val="0"/>
      <w:marRight w:val="0"/>
      <w:marTop w:val="0"/>
      <w:marBottom w:val="0"/>
      <w:divBdr>
        <w:top w:val="none" w:sz="0" w:space="0" w:color="auto"/>
        <w:left w:val="none" w:sz="0" w:space="0" w:color="auto"/>
        <w:bottom w:val="none" w:sz="0" w:space="0" w:color="auto"/>
        <w:right w:val="none" w:sz="0" w:space="0" w:color="auto"/>
      </w:divBdr>
    </w:div>
    <w:div w:id="1556817175">
      <w:bodyDiv w:val="1"/>
      <w:marLeft w:val="0"/>
      <w:marRight w:val="0"/>
      <w:marTop w:val="0"/>
      <w:marBottom w:val="0"/>
      <w:divBdr>
        <w:top w:val="none" w:sz="0" w:space="0" w:color="auto"/>
        <w:left w:val="none" w:sz="0" w:space="0" w:color="auto"/>
        <w:bottom w:val="none" w:sz="0" w:space="0" w:color="auto"/>
        <w:right w:val="none" w:sz="0" w:space="0" w:color="auto"/>
      </w:divBdr>
    </w:div>
    <w:div w:id="1557087290">
      <w:bodyDiv w:val="1"/>
      <w:marLeft w:val="0"/>
      <w:marRight w:val="0"/>
      <w:marTop w:val="0"/>
      <w:marBottom w:val="0"/>
      <w:divBdr>
        <w:top w:val="none" w:sz="0" w:space="0" w:color="auto"/>
        <w:left w:val="none" w:sz="0" w:space="0" w:color="auto"/>
        <w:bottom w:val="none" w:sz="0" w:space="0" w:color="auto"/>
        <w:right w:val="none" w:sz="0" w:space="0" w:color="auto"/>
      </w:divBdr>
    </w:div>
    <w:div w:id="1557233513">
      <w:bodyDiv w:val="1"/>
      <w:marLeft w:val="0"/>
      <w:marRight w:val="0"/>
      <w:marTop w:val="0"/>
      <w:marBottom w:val="0"/>
      <w:divBdr>
        <w:top w:val="none" w:sz="0" w:space="0" w:color="auto"/>
        <w:left w:val="none" w:sz="0" w:space="0" w:color="auto"/>
        <w:bottom w:val="none" w:sz="0" w:space="0" w:color="auto"/>
        <w:right w:val="none" w:sz="0" w:space="0" w:color="auto"/>
      </w:divBdr>
    </w:div>
    <w:div w:id="1557425412">
      <w:bodyDiv w:val="1"/>
      <w:marLeft w:val="0"/>
      <w:marRight w:val="0"/>
      <w:marTop w:val="0"/>
      <w:marBottom w:val="0"/>
      <w:divBdr>
        <w:top w:val="none" w:sz="0" w:space="0" w:color="auto"/>
        <w:left w:val="none" w:sz="0" w:space="0" w:color="auto"/>
        <w:bottom w:val="none" w:sz="0" w:space="0" w:color="auto"/>
        <w:right w:val="none" w:sz="0" w:space="0" w:color="auto"/>
      </w:divBdr>
    </w:div>
    <w:div w:id="1557427420">
      <w:bodyDiv w:val="1"/>
      <w:marLeft w:val="0"/>
      <w:marRight w:val="0"/>
      <w:marTop w:val="0"/>
      <w:marBottom w:val="0"/>
      <w:divBdr>
        <w:top w:val="none" w:sz="0" w:space="0" w:color="auto"/>
        <w:left w:val="none" w:sz="0" w:space="0" w:color="auto"/>
        <w:bottom w:val="none" w:sz="0" w:space="0" w:color="auto"/>
        <w:right w:val="none" w:sz="0" w:space="0" w:color="auto"/>
      </w:divBdr>
    </w:div>
    <w:div w:id="1557812945">
      <w:bodyDiv w:val="1"/>
      <w:marLeft w:val="0"/>
      <w:marRight w:val="0"/>
      <w:marTop w:val="0"/>
      <w:marBottom w:val="0"/>
      <w:divBdr>
        <w:top w:val="none" w:sz="0" w:space="0" w:color="auto"/>
        <w:left w:val="none" w:sz="0" w:space="0" w:color="auto"/>
        <w:bottom w:val="none" w:sz="0" w:space="0" w:color="auto"/>
        <w:right w:val="none" w:sz="0" w:space="0" w:color="auto"/>
      </w:divBdr>
    </w:div>
    <w:div w:id="1558126097">
      <w:bodyDiv w:val="1"/>
      <w:marLeft w:val="0"/>
      <w:marRight w:val="0"/>
      <w:marTop w:val="0"/>
      <w:marBottom w:val="0"/>
      <w:divBdr>
        <w:top w:val="none" w:sz="0" w:space="0" w:color="auto"/>
        <w:left w:val="none" w:sz="0" w:space="0" w:color="auto"/>
        <w:bottom w:val="none" w:sz="0" w:space="0" w:color="auto"/>
        <w:right w:val="none" w:sz="0" w:space="0" w:color="auto"/>
      </w:divBdr>
    </w:div>
    <w:div w:id="1559170871">
      <w:bodyDiv w:val="1"/>
      <w:marLeft w:val="0"/>
      <w:marRight w:val="0"/>
      <w:marTop w:val="0"/>
      <w:marBottom w:val="0"/>
      <w:divBdr>
        <w:top w:val="none" w:sz="0" w:space="0" w:color="auto"/>
        <w:left w:val="none" w:sz="0" w:space="0" w:color="auto"/>
        <w:bottom w:val="none" w:sz="0" w:space="0" w:color="auto"/>
        <w:right w:val="none" w:sz="0" w:space="0" w:color="auto"/>
      </w:divBdr>
    </w:div>
    <w:div w:id="1559511011">
      <w:bodyDiv w:val="1"/>
      <w:marLeft w:val="0"/>
      <w:marRight w:val="0"/>
      <w:marTop w:val="0"/>
      <w:marBottom w:val="0"/>
      <w:divBdr>
        <w:top w:val="none" w:sz="0" w:space="0" w:color="auto"/>
        <w:left w:val="none" w:sz="0" w:space="0" w:color="auto"/>
        <w:bottom w:val="none" w:sz="0" w:space="0" w:color="auto"/>
        <w:right w:val="none" w:sz="0" w:space="0" w:color="auto"/>
      </w:divBdr>
    </w:div>
    <w:div w:id="1559782864">
      <w:bodyDiv w:val="1"/>
      <w:marLeft w:val="0"/>
      <w:marRight w:val="0"/>
      <w:marTop w:val="0"/>
      <w:marBottom w:val="0"/>
      <w:divBdr>
        <w:top w:val="none" w:sz="0" w:space="0" w:color="auto"/>
        <w:left w:val="none" w:sz="0" w:space="0" w:color="auto"/>
        <w:bottom w:val="none" w:sz="0" w:space="0" w:color="auto"/>
        <w:right w:val="none" w:sz="0" w:space="0" w:color="auto"/>
      </w:divBdr>
    </w:div>
    <w:div w:id="1559785179">
      <w:bodyDiv w:val="1"/>
      <w:marLeft w:val="0"/>
      <w:marRight w:val="0"/>
      <w:marTop w:val="0"/>
      <w:marBottom w:val="0"/>
      <w:divBdr>
        <w:top w:val="none" w:sz="0" w:space="0" w:color="auto"/>
        <w:left w:val="none" w:sz="0" w:space="0" w:color="auto"/>
        <w:bottom w:val="none" w:sz="0" w:space="0" w:color="auto"/>
        <w:right w:val="none" w:sz="0" w:space="0" w:color="auto"/>
      </w:divBdr>
    </w:div>
    <w:div w:id="1560169005">
      <w:bodyDiv w:val="1"/>
      <w:marLeft w:val="0"/>
      <w:marRight w:val="0"/>
      <w:marTop w:val="0"/>
      <w:marBottom w:val="0"/>
      <w:divBdr>
        <w:top w:val="none" w:sz="0" w:space="0" w:color="auto"/>
        <w:left w:val="none" w:sz="0" w:space="0" w:color="auto"/>
        <w:bottom w:val="none" w:sz="0" w:space="0" w:color="auto"/>
        <w:right w:val="none" w:sz="0" w:space="0" w:color="auto"/>
      </w:divBdr>
    </w:div>
    <w:div w:id="1560479267">
      <w:bodyDiv w:val="1"/>
      <w:marLeft w:val="0"/>
      <w:marRight w:val="0"/>
      <w:marTop w:val="0"/>
      <w:marBottom w:val="0"/>
      <w:divBdr>
        <w:top w:val="none" w:sz="0" w:space="0" w:color="auto"/>
        <w:left w:val="none" w:sz="0" w:space="0" w:color="auto"/>
        <w:bottom w:val="none" w:sz="0" w:space="0" w:color="auto"/>
        <w:right w:val="none" w:sz="0" w:space="0" w:color="auto"/>
      </w:divBdr>
    </w:div>
    <w:div w:id="1560507506">
      <w:bodyDiv w:val="1"/>
      <w:marLeft w:val="0"/>
      <w:marRight w:val="0"/>
      <w:marTop w:val="0"/>
      <w:marBottom w:val="0"/>
      <w:divBdr>
        <w:top w:val="none" w:sz="0" w:space="0" w:color="auto"/>
        <w:left w:val="none" w:sz="0" w:space="0" w:color="auto"/>
        <w:bottom w:val="none" w:sz="0" w:space="0" w:color="auto"/>
        <w:right w:val="none" w:sz="0" w:space="0" w:color="auto"/>
      </w:divBdr>
    </w:div>
    <w:div w:id="1560551753">
      <w:bodyDiv w:val="1"/>
      <w:marLeft w:val="0"/>
      <w:marRight w:val="0"/>
      <w:marTop w:val="0"/>
      <w:marBottom w:val="0"/>
      <w:divBdr>
        <w:top w:val="none" w:sz="0" w:space="0" w:color="auto"/>
        <w:left w:val="none" w:sz="0" w:space="0" w:color="auto"/>
        <w:bottom w:val="none" w:sz="0" w:space="0" w:color="auto"/>
        <w:right w:val="none" w:sz="0" w:space="0" w:color="auto"/>
      </w:divBdr>
    </w:div>
    <w:div w:id="1561011770">
      <w:bodyDiv w:val="1"/>
      <w:marLeft w:val="0"/>
      <w:marRight w:val="0"/>
      <w:marTop w:val="0"/>
      <w:marBottom w:val="0"/>
      <w:divBdr>
        <w:top w:val="none" w:sz="0" w:space="0" w:color="auto"/>
        <w:left w:val="none" w:sz="0" w:space="0" w:color="auto"/>
        <w:bottom w:val="none" w:sz="0" w:space="0" w:color="auto"/>
        <w:right w:val="none" w:sz="0" w:space="0" w:color="auto"/>
      </w:divBdr>
    </w:div>
    <w:div w:id="1562867387">
      <w:bodyDiv w:val="1"/>
      <w:marLeft w:val="0"/>
      <w:marRight w:val="0"/>
      <w:marTop w:val="0"/>
      <w:marBottom w:val="0"/>
      <w:divBdr>
        <w:top w:val="none" w:sz="0" w:space="0" w:color="auto"/>
        <w:left w:val="none" w:sz="0" w:space="0" w:color="auto"/>
        <w:bottom w:val="none" w:sz="0" w:space="0" w:color="auto"/>
        <w:right w:val="none" w:sz="0" w:space="0" w:color="auto"/>
      </w:divBdr>
    </w:div>
    <w:div w:id="1562905738">
      <w:bodyDiv w:val="1"/>
      <w:marLeft w:val="0"/>
      <w:marRight w:val="0"/>
      <w:marTop w:val="0"/>
      <w:marBottom w:val="0"/>
      <w:divBdr>
        <w:top w:val="none" w:sz="0" w:space="0" w:color="auto"/>
        <w:left w:val="none" w:sz="0" w:space="0" w:color="auto"/>
        <w:bottom w:val="none" w:sz="0" w:space="0" w:color="auto"/>
        <w:right w:val="none" w:sz="0" w:space="0" w:color="auto"/>
      </w:divBdr>
    </w:div>
    <w:div w:id="1562982948">
      <w:bodyDiv w:val="1"/>
      <w:marLeft w:val="0"/>
      <w:marRight w:val="0"/>
      <w:marTop w:val="0"/>
      <w:marBottom w:val="0"/>
      <w:divBdr>
        <w:top w:val="none" w:sz="0" w:space="0" w:color="auto"/>
        <w:left w:val="none" w:sz="0" w:space="0" w:color="auto"/>
        <w:bottom w:val="none" w:sz="0" w:space="0" w:color="auto"/>
        <w:right w:val="none" w:sz="0" w:space="0" w:color="auto"/>
      </w:divBdr>
    </w:div>
    <w:div w:id="1563518311">
      <w:bodyDiv w:val="1"/>
      <w:marLeft w:val="0"/>
      <w:marRight w:val="0"/>
      <w:marTop w:val="0"/>
      <w:marBottom w:val="0"/>
      <w:divBdr>
        <w:top w:val="none" w:sz="0" w:space="0" w:color="auto"/>
        <w:left w:val="none" w:sz="0" w:space="0" w:color="auto"/>
        <w:bottom w:val="none" w:sz="0" w:space="0" w:color="auto"/>
        <w:right w:val="none" w:sz="0" w:space="0" w:color="auto"/>
      </w:divBdr>
    </w:div>
    <w:div w:id="1563977728">
      <w:bodyDiv w:val="1"/>
      <w:marLeft w:val="0"/>
      <w:marRight w:val="0"/>
      <w:marTop w:val="0"/>
      <w:marBottom w:val="0"/>
      <w:divBdr>
        <w:top w:val="none" w:sz="0" w:space="0" w:color="auto"/>
        <w:left w:val="none" w:sz="0" w:space="0" w:color="auto"/>
        <w:bottom w:val="none" w:sz="0" w:space="0" w:color="auto"/>
        <w:right w:val="none" w:sz="0" w:space="0" w:color="auto"/>
      </w:divBdr>
    </w:div>
    <w:div w:id="1564441797">
      <w:bodyDiv w:val="1"/>
      <w:marLeft w:val="0"/>
      <w:marRight w:val="0"/>
      <w:marTop w:val="0"/>
      <w:marBottom w:val="0"/>
      <w:divBdr>
        <w:top w:val="none" w:sz="0" w:space="0" w:color="auto"/>
        <w:left w:val="none" w:sz="0" w:space="0" w:color="auto"/>
        <w:bottom w:val="none" w:sz="0" w:space="0" w:color="auto"/>
        <w:right w:val="none" w:sz="0" w:space="0" w:color="auto"/>
      </w:divBdr>
      <w:divsChild>
        <w:div w:id="1014503848">
          <w:marLeft w:val="0"/>
          <w:marRight w:val="0"/>
          <w:marTop w:val="0"/>
          <w:marBottom w:val="0"/>
          <w:divBdr>
            <w:top w:val="none" w:sz="0" w:space="0" w:color="auto"/>
            <w:left w:val="none" w:sz="0" w:space="0" w:color="auto"/>
            <w:bottom w:val="none" w:sz="0" w:space="0" w:color="auto"/>
            <w:right w:val="none" w:sz="0" w:space="0" w:color="auto"/>
          </w:divBdr>
        </w:div>
      </w:divsChild>
    </w:div>
    <w:div w:id="1565069565">
      <w:bodyDiv w:val="1"/>
      <w:marLeft w:val="0"/>
      <w:marRight w:val="0"/>
      <w:marTop w:val="0"/>
      <w:marBottom w:val="0"/>
      <w:divBdr>
        <w:top w:val="none" w:sz="0" w:space="0" w:color="auto"/>
        <w:left w:val="none" w:sz="0" w:space="0" w:color="auto"/>
        <w:bottom w:val="none" w:sz="0" w:space="0" w:color="auto"/>
        <w:right w:val="none" w:sz="0" w:space="0" w:color="auto"/>
      </w:divBdr>
    </w:div>
    <w:div w:id="1565413807">
      <w:bodyDiv w:val="1"/>
      <w:marLeft w:val="0"/>
      <w:marRight w:val="0"/>
      <w:marTop w:val="0"/>
      <w:marBottom w:val="0"/>
      <w:divBdr>
        <w:top w:val="none" w:sz="0" w:space="0" w:color="auto"/>
        <w:left w:val="none" w:sz="0" w:space="0" w:color="auto"/>
        <w:bottom w:val="none" w:sz="0" w:space="0" w:color="auto"/>
        <w:right w:val="none" w:sz="0" w:space="0" w:color="auto"/>
      </w:divBdr>
    </w:div>
    <w:div w:id="1565480660">
      <w:bodyDiv w:val="1"/>
      <w:marLeft w:val="0"/>
      <w:marRight w:val="0"/>
      <w:marTop w:val="0"/>
      <w:marBottom w:val="0"/>
      <w:divBdr>
        <w:top w:val="none" w:sz="0" w:space="0" w:color="auto"/>
        <w:left w:val="none" w:sz="0" w:space="0" w:color="auto"/>
        <w:bottom w:val="none" w:sz="0" w:space="0" w:color="auto"/>
        <w:right w:val="none" w:sz="0" w:space="0" w:color="auto"/>
      </w:divBdr>
    </w:div>
    <w:div w:id="1565606963">
      <w:bodyDiv w:val="1"/>
      <w:marLeft w:val="0"/>
      <w:marRight w:val="0"/>
      <w:marTop w:val="0"/>
      <w:marBottom w:val="0"/>
      <w:divBdr>
        <w:top w:val="none" w:sz="0" w:space="0" w:color="auto"/>
        <w:left w:val="none" w:sz="0" w:space="0" w:color="auto"/>
        <w:bottom w:val="none" w:sz="0" w:space="0" w:color="auto"/>
        <w:right w:val="none" w:sz="0" w:space="0" w:color="auto"/>
      </w:divBdr>
    </w:div>
    <w:div w:id="1566261268">
      <w:bodyDiv w:val="1"/>
      <w:marLeft w:val="0"/>
      <w:marRight w:val="0"/>
      <w:marTop w:val="0"/>
      <w:marBottom w:val="0"/>
      <w:divBdr>
        <w:top w:val="none" w:sz="0" w:space="0" w:color="auto"/>
        <w:left w:val="none" w:sz="0" w:space="0" w:color="auto"/>
        <w:bottom w:val="none" w:sz="0" w:space="0" w:color="auto"/>
        <w:right w:val="none" w:sz="0" w:space="0" w:color="auto"/>
      </w:divBdr>
    </w:div>
    <w:div w:id="1566447947">
      <w:bodyDiv w:val="1"/>
      <w:marLeft w:val="0"/>
      <w:marRight w:val="0"/>
      <w:marTop w:val="0"/>
      <w:marBottom w:val="0"/>
      <w:divBdr>
        <w:top w:val="none" w:sz="0" w:space="0" w:color="auto"/>
        <w:left w:val="none" w:sz="0" w:space="0" w:color="auto"/>
        <w:bottom w:val="none" w:sz="0" w:space="0" w:color="auto"/>
        <w:right w:val="none" w:sz="0" w:space="0" w:color="auto"/>
      </w:divBdr>
      <w:divsChild>
        <w:div w:id="1171024078">
          <w:marLeft w:val="0"/>
          <w:marRight w:val="0"/>
          <w:marTop w:val="0"/>
          <w:marBottom w:val="0"/>
          <w:divBdr>
            <w:top w:val="none" w:sz="0" w:space="0" w:color="auto"/>
            <w:left w:val="none" w:sz="0" w:space="0" w:color="auto"/>
            <w:bottom w:val="none" w:sz="0" w:space="0" w:color="auto"/>
            <w:right w:val="none" w:sz="0" w:space="0" w:color="auto"/>
          </w:divBdr>
        </w:div>
      </w:divsChild>
    </w:div>
    <w:div w:id="1567446697">
      <w:bodyDiv w:val="1"/>
      <w:marLeft w:val="0"/>
      <w:marRight w:val="0"/>
      <w:marTop w:val="0"/>
      <w:marBottom w:val="0"/>
      <w:divBdr>
        <w:top w:val="none" w:sz="0" w:space="0" w:color="auto"/>
        <w:left w:val="none" w:sz="0" w:space="0" w:color="auto"/>
        <w:bottom w:val="none" w:sz="0" w:space="0" w:color="auto"/>
        <w:right w:val="none" w:sz="0" w:space="0" w:color="auto"/>
      </w:divBdr>
    </w:div>
    <w:div w:id="1567957675">
      <w:bodyDiv w:val="1"/>
      <w:marLeft w:val="0"/>
      <w:marRight w:val="0"/>
      <w:marTop w:val="0"/>
      <w:marBottom w:val="0"/>
      <w:divBdr>
        <w:top w:val="none" w:sz="0" w:space="0" w:color="auto"/>
        <w:left w:val="none" w:sz="0" w:space="0" w:color="auto"/>
        <w:bottom w:val="none" w:sz="0" w:space="0" w:color="auto"/>
        <w:right w:val="none" w:sz="0" w:space="0" w:color="auto"/>
      </w:divBdr>
    </w:div>
    <w:div w:id="1568034781">
      <w:bodyDiv w:val="1"/>
      <w:marLeft w:val="0"/>
      <w:marRight w:val="0"/>
      <w:marTop w:val="0"/>
      <w:marBottom w:val="0"/>
      <w:divBdr>
        <w:top w:val="none" w:sz="0" w:space="0" w:color="auto"/>
        <w:left w:val="none" w:sz="0" w:space="0" w:color="auto"/>
        <w:bottom w:val="none" w:sz="0" w:space="0" w:color="auto"/>
        <w:right w:val="none" w:sz="0" w:space="0" w:color="auto"/>
      </w:divBdr>
    </w:div>
    <w:div w:id="1568612352">
      <w:bodyDiv w:val="1"/>
      <w:marLeft w:val="0"/>
      <w:marRight w:val="0"/>
      <w:marTop w:val="0"/>
      <w:marBottom w:val="0"/>
      <w:divBdr>
        <w:top w:val="none" w:sz="0" w:space="0" w:color="auto"/>
        <w:left w:val="none" w:sz="0" w:space="0" w:color="auto"/>
        <w:bottom w:val="none" w:sz="0" w:space="0" w:color="auto"/>
        <w:right w:val="none" w:sz="0" w:space="0" w:color="auto"/>
      </w:divBdr>
    </w:div>
    <w:div w:id="1568763980">
      <w:bodyDiv w:val="1"/>
      <w:marLeft w:val="0"/>
      <w:marRight w:val="0"/>
      <w:marTop w:val="0"/>
      <w:marBottom w:val="0"/>
      <w:divBdr>
        <w:top w:val="none" w:sz="0" w:space="0" w:color="auto"/>
        <w:left w:val="none" w:sz="0" w:space="0" w:color="auto"/>
        <w:bottom w:val="none" w:sz="0" w:space="0" w:color="auto"/>
        <w:right w:val="none" w:sz="0" w:space="0" w:color="auto"/>
      </w:divBdr>
    </w:div>
    <w:div w:id="1569925493">
      <w:bodyDiv w:val="1"/>
      <w:marLeft w:val="0"/>
      <w:marRight w:val="0"/>
      <w:marTop w:val="0"/>
      <w:marBottom w:val="0"/>
      <w:divBdr>
        <w:top w:val="none" w:sz="0" w:space="0" w:color="auto"/>
        <w:left w:val="none" w:sz="0" w:space="0" w:color="auto"/>
        <w:bottom w:val="none" w:sz="0" w:space="0" w:color="auto"/>
        <w:right w:val="none" w:sz="0" w:space="0" w:color="auto"/>
      </w:divBdr>
    </w:div>
    <w:div w:id="1569998784">
      <w:bodyDiv w:val="1"/>
      <w:marLeft w:val="0"/>
      <w:marRight w:val="0"/>
      <w:marTop w:val="0"/>
      <w:marBottom w:val="0"/>
      <w:divBdr>
        <w:top w:val="none" w:sz="0" w:space="0" w:color="auto"/>
        <w:left w:val="none" w:sz="0" w:space="0" w:color="auto"/>
        <w:bottom w:val="none" w:sz="0" w:space="0" w:color="auto"/>
        <w:right w:val="none" w:sz="0" w:space="0" w:color="auto"/>
      </w:divBdr>
      <w:divsChild>
        <w:div w:id="1825538006">
          <w:marLeft w:val="0"/>
          <w:marRight w:val="0"/>
          <w:marTop w:val="0"/>
          <w:marBottom w:val="0"/>
          <w:divBdr>
            <w:top w:val="none" w:sz="0" w:space="0" w:color="auto"/>
            <w:left w:val="none" w:sz="0" w:space="0" w:color="auto"/>
            <w:bottom w:val="none" w:sz="0" w:space="0" w:color="auto"/>
            <w:right w:val="none" w:sz="0" w:space="0" w:color="auto"/>
          </w:divBdr>
        </w:div>
        <w:div w:id="1831747100">
          <w:marLeft w:val="0"/>
          <w:marRight w:val="0"/>
          <w:marTop w:val="0"/>
          <w:marBottom w:val="0"/>
          <w:divBdr>
            <w:top w:val="none" w:sz="0" w:space="0" w:color="auto"/>
            <w:left w:val="none" w:sz="0" w:space="0" w:color="auto"/>
            <w:bottom w:val="none" w:sz="0" w:space="0" w:color="auto"/>
            <w:right w:val="none" w:sz="0" w:space="0" w:color="auto"/>
          </w:divBdr>
        </w:div>
      </w:divsChild>
    </w:div>
    <w:div w:id="1570186016">
      <w:bodyDiv w:val="1"/>
      <w:marLeft w:val="0"/>
      <w:marRight w:val="0"/>
      <w:marTop w:val="0"/>
      <w:marBottom w:val="0"/>
      <w:divBdr>
        <w:top w:val="none" w:sz="0" w:space="0" w:color="auto"/>
        <w:left w:val="none" w:sz="0" w:space="0" w:color="auto"/>
        <w:bottom w:val="none" w:sz="0" w:space="0" w:color="auto"/>
        <w:right w:val="none" w:sz="0" w:space="0" w:color="auto"/>
      </w:divBdr>
    </w:div>
    <w:div w:id="1570578326">
      <w:bodyDiv w:val="1"/>
      <w:marLeft w:val="0"/>
      <w:marRight w:val="0"/>
      <w:marTop w:val="0"/>
      <w:marBottom w:val="0"/>
      <w:divBdr>
        <w:top w:val="none" w:sz="0" w:space="0" w:color="auto"/>
        <w:left w:val="none" w:sz="0" w:space="0" w:color="auto"/>
        <w:bottom w:val="none" w:sz="0" w:space="0" w:color="auto"/>
        <w:right w:val="none" w:sz="0" w:space="0" w:color="auto"/>
      </w:divBdr>
    </w:div>
    <w:div w:id="1572156715">
      <w:bodyDiv w:val="1"/>
      <w:marLeft w:val="0"/>
      <w:marRight w:val="0"/>
      <w:marTop w:val="0"/>
      <w:marBottom w:val="0"/>
      <w:divBdr>
        <w:top w:val="none" w:sz="0" w:space="0" w:color="auto"/>
        <w:left w:val="none" w:sz="0" w:space="0" w:color="auto"/>
        <w:bottom w:val="none" w:sz="0" w:space="0" w:color="auto"/>
        <w:right w:val="none" w:sz="0" w:space="0" w:color="auto"/>
      </w:divBdr>
    </w:div>
    <w:div w:id="1573193500">
      <w:bodyDiv w:val="1"/>
      <w:marLeft w:val="0"/>
      <w:marRight w:val="0"/>
      <w:marTop w:val="0"/>
      <w:marBottom w:val="0"/>
      <w:divBdr>
        <w:top w:val="none" w:sz="0" w:space="0" w:color="auto"/>
        <w:left w:val="none" w:sz="0" w:space="0" w:color="auto"/>
        <w:bottom w:val="none" w:sz="0" w:space="0" w:color="auto"/>
        <w:right w:val="none" w:sz="0" w:space="0" w:color="auto"/>
      </w:divBdr>
    </w:div>
    <w:div w:id="1573395348">
      <w:bodyDiv w:val="1"/>
      <w:marLeft w:val="0"/>
      <w:marRight w:val="0"/>
      <w:marTop w:val="0"/>
      <w:marBottom w:val="0"/>
      <w:divBdr>
        <w:top w:val="none" w:sz="0" w:space="0" w:color="auto"/>
        <w:left w:val="none" w:sz="0" w:space="0" w:color="auto"/>
        <w:bottom w:val="none" w:sz="0" w:space="0" w:color="auto"/>
        <w:right w:val="none" w:sz="0" w:space="0" w:color="auto"/>
      </w:divBdr>
    </w:div>
    <w:div w:id="1574047908">
      <w:bodyDiv w:val="1"/>
      <w:marLeft w:val="0"/>
      <w:marRight w:val="0"/>
      <w:marTop w:val="0"/>
      <w:marBottom w:val="0"/>
      <w:divBdr>
        <w:top w:val="none" w:sz="0" w:space="0" w:color="auto"/>
        <w:left w:val="none" w:sz="0" w:space="0" w:color="auto"/>
        <w:bottom w:val="none" w:sz="0" w:space="0" w:color="auto"/>
        <w:right w:val="none" w:sz="0" w:space="0" w:color="auto"/>
      </w:divBdr>
    </w:div>
    <w:div w:id="1574856832">
      <w:bodyDiv w:val="1"/>
      <w:marLeft w:val="0"/>
      <w:marRight w:val="0"/>
      <w:marTop w:val="0"/>
      <w:marBottom w:val="0"/>
      <w:divBdr>
        <w:top w:val="none" w:sz="0" w:space="0" w:color="auto"/>
        <w:left w:val="none" w:sz="0" w:space="0" w:color="auto"/>
        <w:bottom w:val="none" w:sz="0" w:space="0" w:color="auto"/>
        <w:right w:val="none" w:sz="0" w:space="0" w:color="auto"/>
      </w:divBdr>
    </w:div>
    <w:div w:id="1574972716">
      <w:bodyDiv w:val="1"/>
      <w:marLeft w:val="0"/>
      <w:marRight w:val="0"/>
      <w:marTop w:val="0"/>
      <w:marBottom w:val="0"/>
      <w:divBdr>
        <w:top w:val="none" w:sz="0" w:space="0" w:color="auto"/>
        <w:left w:val="none" w:sz="0" w:space="0" w:color="auto"/>
        <w:bottom w:val="none" w:sz="0" w:space="0" w:color="auto"/>
        <w:right w:val="none" w:sz="0" w:space="0" w:color="auto"/>
      </w:divBdr>
    </w:div>
    <w:div w:id="1575553538">
      <w:bodyDiv w:val="1"/>
      <w:marLeft w:val="0"/>
      <w:marRight w:val="0"/>
      <w:marTop w:val="0"/>
      <w:marBottom w:val="0"/>
      <w:divBdr>
        <w:top w:val="none" w:sz="0" w:space="0" w:color="auto"/>
        <w:left w:val="none" w:sz="0" w:space="0" w:color="auto"/>
        <w:bottom w:val="none" w:sz="0" w:space="0" w:color="auto"/>
        <w:right w:val="none" w:sz="0" w:space="0" w:color="auto"/>
      </w:divBdr>
    </w:div>
    <w:div w:id="1575622757">
      <w:bodyDiv w:val="1"/>
      <w:marLeft w:val="0"/>
      <w:marRight w:val="0"/>
      <w:marTop w:val="0"/>
      <w:marBottom w:val="0"/>
      <w:divBdr>
        <w:top w:val="none" w:sz="0" w:space="0" w:color="auto"/>
        <w:left w:val="none" w:sz="0" w:space="0" w:color="auto"/>
        <w:bottom w:val="none" w:sz="0" w:space="0" w:color="auto"/>
        <w:right w:val="none" w:sz="0" w:space="0" w:color="auto"/>
      </w:divBdr>
    </w:div>
    <w:div w:id="1575624079">
      <w:bodyDiv w:val="1"/>
      <w:marLeft w:val="0"/>
      <w:marRight w:val="0"/>
      <w:marTop w:val="0"/>
      <w:marBottom w:val="0"/>
      <w:divBdr>
        <w:top w:val="none" w:sz="0" w:space="0" w:color="auto"/>
        <w:left w:val="none" w:sz="0" w:space="0" w:color="auto"/>
        <w:bottom w:val="none" w:sz="0" w:space="0" w:color="auto"/>
        <w:right w:val="none" w:sz="0" w:space="0" w:color="auto"/>
      </w:divBdr>
    </w:div>
    <w:div w:id="1575772031">
      <w:bodyDiv w:val="1"/>
      <w:marLeft w:val="0"/>
      <w:marRight w:val="0"/>
      <w:marTop w:val="0"/>
      <w:marBottom w:val="0"/>
      <w:divBdr>
        <w:top w:val="none" w:sz="0" w:space="0" w:color="auto"/>
        <w:left w:val="none" w:sz="0" w:space="0" w:color="auto"/>
        <w:bottom w:val="none" w:sz="0" w:space="0" w:color="auto"/>
        <w:right w:val="none" w:sz="0" w:space="0" w:color="auto"/>
      </w:divBdr>
    </w:div>
    <w:div w:id="1576166195">
      <w:bodyDiv w:val="1"/>
      <w:marLeft w:val="0"/>
      <w:marRight w:val="0"/>
      <w:marTop w:val="0"/>
      <w:marBottom w:val="0"/>
      <w:divBdr>
        <w:top w:val="none" w:sz="0" w:space="0" w:color="auto"/>
        <w:left w:val="none" w:sz="0" w:space="0" w:color="auto"/>
        <w:bottom w:val="none" w:sz="0" w:space="0" w:color="auto"/>
        <w:right w:val="none" w:sz="0" w:space="0" w:color="auto"/>
      </w:divBdr>
    </w:div>
    <w:div w:id="1577015461">
      <w:bodyDiv w:val="1"/>
      <w:marLeft w:val="0"/>
      <w:marRight w:val="0"/>
      <w:marTop w:val="0"/>
      <w:marBottom w:val="0"/>
      <w:divBdr>
        <w:top w:val="none" w:sz="0" w:space="0" w:color="auto"/>
        <w:left w:val="none" w:sz="0" w:space="0" w:color="auto"/>
        <w:bottom w:val="none" w:sz="0" w:space="0" w:color="auto"/>
        <w:right w:val="none" w:sz="0" w:space="0" w:color="auto"/>
      </w:divBdr>
    </w:div>
    <w:div w:id="1577547836">
      <w:bodyDiv w:val="1"/>
      <w:marLeft w:val="0"/>
      <w:marRight w:val="0"/>
      <w:marTop w:val="0"/>
      <w:marBottom w:val="0"/>
      <w:divBdr>
        <w:top w:val="none" w:sz="0" w:space="0" w:color="auto"/>
        <w:left w:val="none" w:sz="0" w:space="0" w:color="auto"/>
        <w:bottom w:val="none" w:sz="0" w:space="0" w:color="auto"/>
        <w:right w:val="none" w:sz="0" w:space="0" w:color="auto"/>
      </w:divBdr>
    </w:div>
    <w:div w:id="1577663925">
      <w:bodyDiv w:val="1"/>
      <w:marLeft w:val="0"/>
      <w:marRight w:val="0"/>
      <w:marTop w:val="0"/>
      <w:marBottom w:val="0"/>
      <w:divBdr>
        <w:top w:val="none" w:sz="0" w:space="0" w:color="auto"/>
        <w:left w:val="none" w:sz="0" w:space="0" w:color="auto"/>
        <w:bottom w:val="none" w:sz="0" w:space="0" w:color="auto"/>
        <w:right w:val="none" w:sz="0" w:space="0" w:color="auto"/>
      </w:divBdr>
    </w:div>
    <w:div w:id="1578051968">
      <w:bodyDiv w:val="1"/>
      <w:marLeft w:val="0"/>
      <w:marRight w:val="0"/>
      <w:marTop w:val="0"/>
      <w:marBottom w:val="0"/>
      <w:divBdr>
        <w:top w:val="none" w:sz="0" w:space="0" w:color="auto"/>
        <w:left w:val="none" w:sz="0" w:space="0" w:color="auto"/>
        <w:bottom w:val="none" w:sz="0" w:space="0" w:color="auto"/>
        <w:right w:val="none" w:sz="0" w:space="0" w:color="auto"/>
      </w:divBdr>
    </w:div>
    <w:div w:id="1578056044">
      <w:bodyDiv w:val="1"/>
      <w:marLeft w:val="0"/>
      <w:marRight w:val="0"/>
      <w:marTop w:val="0"/>
      <w:marBottom w:val="0"/>
      <w:divBdr>
        <w:top w:val="none" w:sz="0" w:space="0" w:color="auto"/>
        <w:left w:val="none" w:sz="0" w:space="0" w:color="auto"/>
        <w:bottom w:val="none" w:sz="0" w:space="0" w:color="auto"/>
        <w:right w:val="none" w:sz="0" w:space="0" w:color="auto"/>
      </w:divBdr>
    </w:div>
    <w:div w:id="1578202085">
      <w:bodyDiv w:val="1"/>
      <w:marLeft w:val="0"/>
      <w:marRight w:val="0"/>
      <w:marTop w:val="0"/>
      <w:marBottom w:val="0"/>
      <w:divBdr>
        <w:top w:val="none" w:sz="0" w:space="0" w:color="auto"/>
        <w:left w:val="none" w:sz="0" w:space="0" w:color="auto"/>
        <w:bottom w:val="none" w:sz="0" w:space="0" w:color="auto"/>
        <w:right w:val="none" w:sz="0" w:space="0" w:color="auto"/>
      </w:divBdr>
    </w:div>
    <w:div w:id="1578788027">
      <w:bodyDiv w:val="1"/>
      <w:marLeft w:val="0"/>
      <w:marRight w:val="0"/>
      <w:marTop w:val="0"/>
      <w:marBottom w:val="0"/>
      <w:divBdr>
        <w:top w:val="none" w:sz="0" w:space="0" w:color="auto"/>
        <w:left w:val="none" w:sz="0" w:space="0" w:color="auto"/>
        <w:bottom w:val="none" w:sz="0" w:space="0" w:color="auto"/>
        <w:right w:val="none" w:sz="0" w:space="0" w:color="auto"/>
      </w:divBdr>
    </w:div>
    <w:div w:id="1578860197">
      <w:bodyDiv w:val="1"/>
      <w:marLeft w:val="0"/>
      <w:marRight w:val="0"/>
      <w:marTop w:val="0"/>
      <w:marBottom w:val="0"/>
      <w:divBdr>
        <w:top w:val="none" w:sz="0" w:space="0" w:color="auto"/>
        <w:left w:val="none" w:sz="0" w:space="0" w:color="auto"/>
        <w:bottom w:val="none" w:sz="0" w:space="0" w:color="auto"/>
        <w:right w:val="none" w:sz="0" w:space="0" w:color="auto"/>
      </w:divBdr>
      <w:divsChild>
        <w:div w:id="1991056051">
          <w:marLeft w:val="0"/>
          <w:marRight w:val="0"/>
          <w:marTop w:val="0"/>
          <w:marBottom w:val="0"/>
          <w:divBdr>
            <w:top w:val="none" w:sz="0" w:space="0" w:color="auto"/>
            <w:left w:val="none" w:sz="0" w:space="0" w:color="auto"/>
            <w:bottom w:val="none" w:sz="0" w:space="0" w:color="auto"/>
            <w:right w:val="none" w:sz="0" w:space="0" w:color="auto"/>
          </w:divBdr>
        </w:div>
      </w:divsChild>
    </w:div>
    <w:div w:id="1579095506">
      <w:bodyDiv w:val="1"/>
      <w:marLeft w:val="0"/>
      <w:marRight w:val="0"/>
      <w:marTop w:val="0"/>
      <w:marBottom w:val="0"/>
      <w:divBdr>
        <w:top w:val="none" w:sz="0" w:space="0" w:color="auto"/>
        <w:left w:val="none" w:sz="0" w:space="0" w:color="auto"/>
        <w:bottom w:val="none" w:sz="0" w:space="0" w:color="auto"/>
        <w:right w:val="none" w:sz="0" w:space="0" w:color="auto"/>
      </w:divBdr>
    </w:div>
    <w:div w:id="1580099290">
      <w:bodyDiv w:val="1"/>
      <w:marLeft w:val="0"/>
      <w:marRight w:val="0"/>
      <w:marTop w:val="0"/>
      <w:marBottom w:val="0"/>
      <w:divBdr>
        <w:top w:val="none" w:sz="0" w:space="0" w:color="auto"/>
        <w:left w:val="none" w:sz="0" w:space="0" w:color="auto"/>
        <w:bottom w:val="none" w:sz="0" w:space="0" w:color="auto"/>
        <w:right w:val="none" w:sz="0" w:space="0" w:color="auto"/>
      </w:divBdr>
    </w:div>
    <w:div w:id="1580673299">
      <w:bodyDiv w:val="1"/>
      <w:marLeft w:val="0"/>
      <w:marRight w:val="0"/>
      <w:marTop w:val="0"/>
      <w:marBottom w:val="0"/>
      <w:divBdr>
        <w:top w:val="none" w:sz="0" w:space="0" w:color="auto"/>
        <w:left w:val="none" w:sz="0" w:space="0" w:color="auto"/>
        <w:bottom w:val="none" w:sz="0" w:space="0" w:color="auto"/>
        <w:right w:val="none" w:sz="0" w:space="0" w:color="auto"/>
      </w:divBdr>
    </w:div>
    <w:div w:id="1581719848">
      <w:bodyDiv w:val="1"/>
      <w:marLeft w:val="0"/>
      <w:marRight w:val="0"/>
      <w:marTop w:val="0"/>
      <w:marBottom w:val="0"/>
      <w:divBdr>
        <w:top w:val="none" w:sz="0" w:space="0" w:color="auto"/>
        <w:left w:val="none" w:sz="0" w:space="0" w:color="auto"/>
        <w:bottom w:val="none" w:sz="0" w:space="0" w:color="auto"/>
        <w:right w:val="none" w:sz="0" w:space="0" w:color="auto"/>
      </w:divBdr>
    </w:div>
    <w:div w:id="1581787731">
      <w:bodyDiv w:val="1"/>
      <w:marLeft w:val="0"/>
      <w:marRight w:val="0"/>
      <w:marTop w:val="0"/>
      <w:marBottom w:val="0"/>
      <w:divBdr>
        <w:top w:val="none" w:sz="0" w:space="0" w:color="auto"/>
        <w:left w:val="none" w:sz="0" w:space="0" w:color="auto"/>
        <w:bottom w:val="none" w:sz="0" w:space="0" w:color="auto"/>
        <w:right w:val="none" w:sz="0" w:space="0" w:color="auto"/>
      </w:divBdr>
      <w:divsChild>
        <w:div w:id="95253104">
          <w:marLeft w:val="0"/>
          <w:marRight w:val="0"/>
          <w:marTop w:val="0"/>
          <w:marBottom w:val="0"/>
          <w:divBdr>
            <w:top w:val="none" w:sz="0" w:space="0" w:color="auto"/>
            <w:left w:val="none" w:sz="0" w:space="0" w:color="auto"/>
            <w:bottom w:val="none" w:sz="0" w:space="0" w:color="auto"/>
            <w:right w:val="none" w:sz="0" w:space="0" w:color="auto"/>
          </w:divBdr>
        </w:div>
      </w:divsChild>
    </w:div>
    <w:div w:id="1581790439">
      <w:bodyDiv w:val="1"/>
      <w:marLeft w:val="0"/>
      <w:marRight w:val="0"/>
      <w:marTop w:val="0"/>
      <w:marBottom w:val="0"/>
      <w:divBdr>
        <w:top w:val="none" w:sz="0" w:space="0" w:color="auto"/>
        <w:left w:val="none" w:sz="0" w:space="0" w:color="auto"/>
        <w:bottom w:val="none" w:sz="0" w:space="0" w:color="auto"/>
        <w:right w:val="none" w:sz="0" w:space="0" w:color="auto"/>
      </w:divBdr>
    </w:div>
    <w:div w:id="1582789369">
      <w:bodyDiv w:val="1"/>
      <w:marLeft w:val="0"/>
      <w:marRight w:val="0"/>
      <w:marTop w:val="0"/>
      <w:marBottom w:val="0"/>
      <w:divBdr>
        <w:top w:val="none" w:sz="0" w:space="0" w:color="auto"/>
        <w:left w:val="none" w:sz="0" w:space="0" w:color="auto"/>
        <w:bottom w:val="none" w:sz="0" w:space="0" w:color="auto"/>
        <w:right w:val="none" w:sz="0" w:space="0" w:color="auto"/>
      </w:divBdr>
    </w:div>
    <w:div w:id="1583182290">
      <w:bodyDiv w:val="1"/>
      <w:marLeft w:val="0"/>
      <w:marRight w:val="0"/>
      <w:marTop w:val="0"/>
      <w:marBottom w:val="0"/>
      <w:divBdr>
        <w:top w:val="none" w:sz="0" w:space="0" w:color="auto"/>
        <w:left w:val="none" w:sz="0" w:space="0" w:color="auto"/>
        <w:bottom w:val="none" w:sz="0" w:space="0" w:color="auto"/>
        <w:right w:val="none" w:sz="0" w:space="0" w:color="auto"/>
      </w:divBdr>
    </w:div>
    <w:div w:id="1583488697">
      <w:bodyDiv w:val="1"/>
      <w:marLeft w:val="0"/>
      <w:marRight w:val="0"/>
      <w:marTop w:val="0"/>
      <w:marBottom w:val="0"/>
      <w:divBdr>
        <w:top w:val="none" w:sz="0" w:space="0" w:color="auto"/>
        <w:left w:val="none" w:sz="0" w:space="0" w:color="auto"/>
        <w:bottom w:val="none" w:sz="0" w:space="0" w:color="auto"/>
        <w:right w:val="none" w:sz="0" w:space="0" w:color="auto"/>
      </w:divBdr>
    </w:div>
    <w:div w:id="1583563914">
      <w:bodyDiv w:val="1"/>
      <w:marLeft w:val="0"/>
      <w:marRight w:val="0"/>
      <w:marTop w:val="0"/>
      <w:marBottom w:val="0"/>
      <w:divBdr>
        <w:top w:val="none" w:sz="0" w:space="0" w:color="auto"/>
        <w:left w:val="none" w:sz="0" w:space="0" w:color="auto"/>
        <w:bottom w:val="none" w:sz="0" w:space="0" w:color="auto"/>
        <w:right w:val="none" w:sz="0" w:space="0" w:color="auto"/>
      </w:divBdr>
    </w:div>
    <w:div w:id="1583636565">
      <w:bodyDiv w:val="1"/>
      <w:marLeft w:val="0"/>
      <w:marRight w:val="0"/>
      <w:marTop w:val="0"/>
      <w:marBottom w:val="0"/>
      <w:divBdr>
        <w:top w:val="none" w:sz="0" w:space="0" w:color="auto"/>
        <w:left w:val="none" w:sz="0" w:space="0" w:color="auto"/>
        <w:bottom w:val="none" w:sz="0" w:space="0" w:color="auto"/>
        <w:right w:val="none" w:sz="0" w:space="0" w:color="auto"/>
      </w:divBdr>
    </w:div>
    <w:div w:id="1583685747">
      <w:bodyDiv w:val="1"/>
      <w:marLeft w:val="0"/>
      <w:marRight w:val="0"/>
      <w:marTop w:val="0"/>
      <w:marBottom w:val="0"/>
      <w:divBdr>
        <w:top w:val="none" w:sz="0" w:space="0" w:color="auto"/>
        <w:left w:val="none" w:sz="0" w:space="0" w:color="auto"/>
        <w:bottom w:val="none" w:sz="0" w:space="0" w:color="auto"/>
        <w:right w:val="none" w:sz="0" w:space="0" w:color="auto"/>
      </w:divBdr>
    </w:div>
    <w:div w:id="1584296937">
      <w:bodyDiv w:val="1"/>
      <w:marLeft w:val="0"/>
      <w:marRight w:val="0"/>
      <w:marTop w:val="0"/>
      <w:marBottom w:val="0"/>
      <w:divBdr>
        <w:top w:val="none" w:sz="0" w:space="0" w:color="auto"/>
        <w:left w:val="none" w:sz="0" w:space="0" w:color="auto"/>
        <w:bottom w:val="none" w:sz="0" w:space="0" w:color="auto"/>
        <w:right w:val="none" w:sz="0" w:space="0" w:color="auto"/>
      </w:divBdr>
    </w:div>
    <w:div w:id="1584486150">
      <w:bodyDiv w:val="1"/>
      <w:marLeft w:val="0"/>
      <w:marRight w:val="0"/>
      <w:marTop w:val="0"/>
      <w:marBottom w:val="0"/>
      <w:divBdr>
        <w:top w:val="none" w:sz="0" w:space="0" w:color="auto"/>
        <w:left w:val="none" w:sz="0" w:space="0" w:color="auto"/>
        <w:bottom w:val="none" w:sz="0" w:space="0" w:color="auto"/>
        <w:right w:val="none" w:sz="0" w:space="0" w:color="auto"/>
      </w:divBdr>
    </w:div>
    <w:div w:id="1585143113">
      <w:bodyDiv w:val="1"/>
      <w:marLeft w:val="0"/>
      <w:marRight w:val="0"/>
      <w:marTop w:val="0"/>
      <w:marBottom w:val="0"/>
      <w:divBdr>
        <w:top w:val="none" w:sz="0" w:space="0" w:color="auto"/>
        <w:left w:val="none" w:sz="0" w:space="0" w:color="auto"/>
        <w:bottom w:val="none" w:sz="0" w:space="0" w:color="auto"/>
        <w:right w:val="none" w:sz="0" w:space="0" w:color="auto"/>
      </w:divBdr>
    </w:div>
    <w:div w:id="1585214323">
      <w:bodyDiv w:val="1"/>
      <w:marLeft w:val="0"/>
      <w:marRight w:val="0"/>
      <w:marTop w:val="0"/>
      <w:marBottom w:val="0"/>
      <w:divBdr>
        <w:top w:val="none" w:sz="0" w:space="0" w:color="auto"/>
        <w:left w:val="none" w:sz="0" w:space="0" w:color="auto"/>
        <w:bottom w:val="none" w:sz="0" w:space="0" w:color="auto"/>
        <w:right w:val="none" w:sz="0" w:space="0" w:color="auto"/>
      </w:divBdr>
    </w:div>
    <w:div w:id="1585332375">
      <w:bodyDiv w:val="1"/>
      <w:marLeft w:val="0"/>
      <w:marRight w:val="0"/>
      <w:marTop w:val="0"/>
      <w:marBottom w:val="0"/>
      <w:divBdr>
        <w:top w:val="none" w:sz="0" w:space="0" w:color="auto"/>
        <w:left w:val="none" w:sz="0" w:space="0" w:color="auto"/>
        <w:bottom w:val="none" w:sz="0" w:space="0" w:color="auto"/>
        <w:right w:val="none" w:sz="0" w:space="0" w:color="auto"/>
      </w:divBdr>
    </w:div>
    <w:div w:id="1585526322">
      <w:bodyDiv w:val="1"/>
      <w:marLeft w:val="0"/>
      <w:marRight w:val="0"/>
      <w:marTop w:val="0"/>
      <w:marBottom w:val="0"/>
      <w:divBdr>
        <w:top w:val="none" w:sz="0" w:space="0" w:color="auto"/>
        <w:left w:val="none" w:sz="0" w:space="0" w:color="auto"/>
        <w:bottom w:val="none" w:sz="0" w:space="0" w:color="auto"/>
        <w:right w:val="none" w:sz="0" w:space="0" w:color="auto"/>
      </w:divBdr>
    </w:div>
    <w:div w:id="1586377165">
      <w:bodyDiv w:val="1"/>
      <w:marLeft w:val="0"/>
      <w:marRight w:val="0"/>
      <w:marTop w:val="0"/>
      <w:marBottom w:val="0"/>
      <w:divBdr>
        <w:top w:val="none" w:sz="0" w:space="0" w:color="auto"/>
        <w:left w:val="none" w:sz="0" w:space="0" w:color="auto"/>
        <w:bottom w:val="none" w:sz="0" w:space="0" w:color="auto"/>
        <w:right w:val="none" w:sz="0" w:space="0" w:color="auto"/>
      </w:divBdr>
    </w:div>
    <w:div w:id="1586651912">
      <w:bodyDiv w:val="1"/>
      <w:marLeft w:val="0"/>
      <w:marRight w:val="0"/>
      <w:marTop w:val="0"/>
      <w:marBottom w:val="0"/>
      <w:divBdr>
        <w:top w:val="none" w:sz="0" w:space="0" w:color="auto"/>
        <w:left w:val="none" w:sz="0" w:space="0" w:color="auto"/>
        <w:bottom w:val="none" w:sz="0" w:space="0" w:color="auto"/>
        <w:right w:val="none" w:sz="0" w:space="0" w:color="auto"/>
      </w:divBdr>
    </w:div>
    <w:div w:id="1586767592">
      <w:bodyDiv w:val="1"/>
      <w:marLeft w:val="0"/>
      <w:marRight w:val="0"/>
      <w:marTop w:val="0"/>
      <w:marBottom w:val="0"/>
      <w:divBdr>
        <w:top w:val="none" w:sz="0" w:space="0" w:color="auto"/>
        <w:left w:val="none" w:sz="0" w:space="0" w:color="auto"/>
        <w:bottom w:val="none" w:sz="0" w:space="0" w:color="auto"/>
        <w:right w:val="none" w:sz="0" w:space="0" w:color="auto"/>
      </w:divBdr>
    </w:div>
    <w:div w:id="1587036290">
      <w:bodyDiv w:val="1"/>
      <w:marLeft w:val="0"/>
      <w:marRight w:val="0"/>
      <w:marTop w:val="0"/>
      <w:marBottom w:val="0"/>
      <w:divBdr>
        <w:top w:val="none" w:sz="0" w:space="0" w:color="auto"/>
        <w:left w:val="none" w:sz="0" w:space="0" w:color="auto"/>
        <w:bottom w:val="none" w:sz="0" w:space="0" w:color="auto"/>
        <w:right w:val="none" w:sz="0" w:space="0" w:color="auto"/>
      </w:divBdr>
    </w:div>
    <w:div w:id="1587111536">
      <w:bodyDiv w:val="1"/>
      <w:marLeft w:val="0"/>
      <w:marRight w:val="0"/>
      <w:marTop w:val="0"/>
      <w:marBottom w:val="0"/>
      <w:divBdr>
        <w:top w:val="none" w:sz="0" w:space="0" w:color="auto"/>
        <w:left w:val="none" w:sz="0" w:space="0" w:color="auto"/>
        <w:bottom w:val="none" w:sz="0" w:space="0" w:color="auto"/>
        <w:right w:val="none" w:sz="0" w:space="0" w:color="auto"/>
      </w:divBdr>
    </w:div>
    <w:div w:id="1587152161">
      <w:bodyDiv w:val="1"/>
      <w:marLeft w:val="0"/>
      <w:marRight w:val="0"/>
      <w:marTop w:val="0"/>
      <w:marBottom w:val="0"/>
      <w:divBdr>
        <w:top w:val="none" w:sz="0" w:space="0" w:color="auto"/>
        <w:left w:val="none" w:sz="0" w:space="0" w:color="auto"/>
        <w:bottom w:val="none" w:sz="0" w:space="0" w:color="auto"/>
        <w:right w:val="none" w:sz="0" w:space="0" w:color="auto"/>
      </w:divBdr>
    </w:div>
    <w:div w:id="1587349810">
      <w:bodyDiv w:val="1"/>
      <w:marLeft w:val="0"/>
      <w:marRight w:val="0"/>
      <w:marTop w:val="0"/>
      <w:marBottom w:val="0"/>
      <w:divBdr>
        <w:top w:val="none" w:sz="0" w:space="0" w:color="auto"/>
        <w:left w:val="none" w:sz="0" w:space="0" w:color="auto"/>
        <w:bottom w:val="none" w:sz="0" w:space="0" w:color="auto"/>
        <w:right w:val="none" w:sz="0" w:space="0" w:color="auto"/>
      </w:divBdr>
    </w:div>
    <w:div w:id="1587417886">
      <w:bodyDiv w:val="1"/>
      <w:marLeft w:val="0"/>
      <w:marRight w:val="0"/>
      <w:marTop w:val="0"/>
      <w:marBottom w:val="0"/>
      <w:divBdr>
        <w:top w:val="none" w:sz="0" w:space="0" w:color="auto"/>
        <w:left w:val="none" w:sz="0" w:space="0" w:color="auto"/>
        <w:bottom w:val="none" w:sz="0" w:space="0" w:color="auto"/>
        <w:right w:val="none" w:sz="0" w:space="0" w:color="auto"/>
      </w:divBdr>
    </w:div>
    <w:div w:id="1587569656">
      <w:bodyDiv w:val="1"/>
      <w:marLeft w:val="0"/>
      <w:marRight w:val="0"/>
      <w:marTop w:val="0"/>
      <w:marBottom w:val="0"/>
      <w:divBdr>
        <w:top w:val="none" w:sz="0" w:space="0" w:color="auto"/>
        <w:left w:val="none" w:sz="0" w:space="0" w:color="auto"/>
        <w:bottom w:val="none" w:sz="0" w:space="0" w:color="auto"/>
        <w:right w:val="none" w:sz="0" w:space="0" w:color="auto"/>
      </w:divBdr>
    </w:div>
    <w:div w:id="1587807196">
      <w:bodyDiv w:val="1"/>
      <w:marLeft w:val="0"/>
      <w:marRight w:val="0"/>
      <w:marTop w:val="0"/>
      <w:marBottom w:val="0"/>
      <w:divBdr>
        <w:top w:val="none" w:sz="0" w:space="0" w:color="auto"/>
        <w:left w:val="none" w:sz="0" w:space="0" w:color="auto"/>
        <w:bottom w:val="none" w:sz="0" w:space="0" w:color="auto"/>
        <w:right w:val="none" w:sz="0" w:space="0" w:color="auto"/>
      </w:divBdr>
    </w:div>
    <w:div w:id="1588424784">
      <w:bodyDiv w:val="1"/>
      <w:marLeft w:val="0"/>
      <w:marRight w:val="0"/>
      <w:marTop w:val="0"/>
      <w:marBottom w:val="0"/>
      <w:divBdr>
        <w:top w:val="none" w:sz="0" w:space="0" w:color="auto"/>
        <w:left w:val="none" w:sz="0" w:space="0" w:color="auto"/>
        <w:bottom w:val="none" w:sz="0" w:space="0" w:color="auto"/>
        <w:right w:val="none" w:sz="0" w:space="0" w:color="auto"/>
      </w:divBdr>
    </w:div>
    <w:div w:id="1588684471">
      <w:bodyDiv w:val="1"/>
      <w:marLeft w:val="0"/>
      <w:marRight w:val="0"/>
      <w:marTop w:val="0"/>
      <w:marBottom w:val="0"/>
      <w:divBdr>
        <w:top w:val="none" w:sz="0" w:space="0" w:color="auto"/>
        <w:left w:val="none" w:sz="0" w:space="0" w:color="auto"/>
        <w:bottom w:val="none" w:sz="0" w:space="0" w:color="auto"/>
        <w:right w:val="none" w:sz="0" w:space="0" w:color="auto"/>
      </w:divBdr>
    </w:div>
    <w:div w:id="1588921843">
      <w:bodyDiv w:val="1"/>
      <w:marLeft w:val="0"/>
      <w:marRight w:val="0"/>
      <w:marTop w:val="0"/>
      <w:marBottom w:val="0"/>
      <w:divBdr>
        <w:top w:val="none" w:sz="0" w:space="0" w:color="auto"/>
        <w:left w:val="none" w:sz="0" w:space="0" w:color="auto"/>
        <w:bottom w:val="none" w:sz="0" w:space="0" w:color="auto"/>
        <w:right w:val="none" w:sz="0" w:space="0" w:color="auto"/>
      </w:divBdr>
    </w:div>
    <w:div w:id="1590042709">
      <w:bodyDiv w:val="1"/>
      <w:marLeft w:val="0"/>
      <w:marRight w:val="0"/>
      <w:marTop w:val="0"/>
      <w:marBottom w:val="0"/>
      <w:divBdr>
        <w:top w:val="none" w:sz="0" w:space="0" w:color="auto"/>
        <w:left w:val="none" w:sz="0" w:space="0" w:color="auto"/>
        <w:bottom w:val="none" w:sz="0" w:space="0" w:color="auto"/>
        <w:right w:val="none" w:sz="0" w:space="0" w:color="auto"/>
      </w:divBdr>
    </w:div>
    <w:div w:id="1590312949">
      <w:bodyDiv w:val="1"/>
      <w:marLeft w:val="0"/>
      <w:marRight w:val="0"/>
      <w:marTop w:val="0"/>
      <w:marBottom w:val="0"/>
      <w:divBdr>
        <w:top w:val="none" w:sz="0" w:space="0" w:color="auto"/>
        <w:left w:val="none" w:sz="0" w:space="0" w:color="auto"/>
        <w:bottom w:val="none" w:sz="0" w:space="0" w:color="auto"/>
        <w:right w:val="none" w:sz="0" w:space="0" w:color="auto"/>
      </w:divBdr>
    </w:div>
    <w:div w:id="1590574980">
      <w:bodyDiv w:val="1"/>
      <w:marLeft w:val="0"/>
      <w:marRight w:val="0"/>
      <w:marTop w:val="0"/>
      <w:marBottom w:val="0"/>
      <w:divBdr>
        <w:top w:val="none" w:sz="0" w:space="0" w:color="auto"/>
        <w:left w:val="none" w:sz="0" w:space="0" w:color="auto"/>
        <w:bottom w:val="none" w:sz="0" w:space="0" w:color="auto"/>
        <w:right w:val="none" w:sz="0" w:space="0" w:color="auto"/>
      </w:divBdr>
    </w:div>
    <w:div w:id="1590693192">
      <w:bodyDiv w:val="1"/>
      <w:marLeft w:val="0"/>
      <w:marRight w:val="0"/>
      <w:marTop w:val="0"/>
      <w:marBottom w:val="0"/>
      <w:divBdr>
        <w:top w:val="none" w:sz="0" w:space="0" w:color="auto"/>
        <w:left w:val="none" w:sz="0" w:space="0" w:color="auto"/>
        <w:bottom w:val="none" w:sz="0" w:space="0" w:color="auto"/>
        <w:right w:val="none" w:sz="0" w:space="0" w:color="auto"/>
      </w:divBdr>
    </w:div>
    <w:div w:id="1590697878">
      <w:bodyDiv w:val="1"/>
      <w:marLeft w:val="0"/>
      <w:marRight w:val="0"/>
      <w:marTop w:val="0"/>
      <w:marBottom w:val="0"/>
      <w:divBdr>
        <w:top w:val="none" w:sz="0" w:space="0" w:color="auto"/>
        <w:left w:val="none" w:sz="0" w:space="0" w:color="auto"/>
        <w:bottom w:val="none" w:sz="0" w:space="0" w:color="auto"/>
        <w:right w:val="none" w:sz="0" w:space="0" w:color="auto"/>
      </w:divBdr>
    </w:div>
    <w:div w:id="1590964282">
      <w:bodyDiv w:val="1"/>
      <w:marLeft w:val="0"/>
      <w:marRight w:val="0"/>
      <w:marTop w:val="0"/>
      <w:marBottom w:val="0"/>
      <w:divBdr>
        <w:top w:val="none" w:sz="0" w:space="0" w:color="auto"/>
        <w:left w:val="none" w:sz="0" w:space="0" w:color="auto"/>
        <w:bottom w:val="none" w:sz="0" w:space="0" w:color="auto"/>
        <w:right w:val="none" w:sz="0" w:space="0" w:color="auto"/>
      </w:divBdr>
    </w:div>
    <w:div w:id="1591113558">
      <w:bodyDiv w:val="1"/>
      <w:marLeft w:val="0"/>
      <w:marRight w:val="0"/>
      <w:marTop w:val="0"/>
      <w:marBottom w:val="0"/>
      <w:divBdr>
        <w:top w:val="none" w:sz="0" w:space="0" w:color="auto"/>
        <w:left w:val="none" w:sz="0" w:space="0" w:color="auto"/>
        <w:bottom w:val="none" w:sz="0" w:space="0" w:color="auto"/>
        <w:right w:val="none" w:sz="0" w:space="0" w:color="auto"/>
      </w:divBdr>
    </w:div>
    <w:div w:id="1591229507">
      <w:bodyDiv w:val="1"/>
      <w:marLeft w:val="0"/>
      <w:marRight w:val="0"/>
      <w:marTop w:val="0"/>
      <w:marBottom w:val="0"/>
      <w:divBdr>
        <w:top w:val="none" w:sz="0" w:space="0" w:color="auto"/>
        <w:left w:val="none" w:sz="0" w:space="0" w:color="auto"/>
        <w:bottom w:val="none" w:sz="0" w:space="0" w:color="auto"/>
        <w:right w:val="none" w:sz="0" w:space="0" w:color="auto"/>
      </w:divBdr>
    </w:div>
    <w:div w:id="1591967464">
      <w:bodyDiv w:val="1"/>
      <w:marLeft w:val="0"/>
      <w:marRight w:val="0"/>
      <w:marTop w:val="0"/>
      <w:marBottom w:val="0"/>
      <w:divBdr>
        <w:top w:val="none" w:sz="0" w:space="0" w:color="auto"/>
        <w:left w:val="none" w:sz="0" w:space="0" w:color="auto"/>
        <w:bottom w:val="none" w:sz="0" w:space="0" w:color="auto"/>
        <w:right w:val="none" w:sz="0" w:space="0" w:color="auto"/>
      </w:divBdr>
    </w:div>
    <w:div w:id="1592081420">
      <w:bodyDiv w:val="1"/>
      <w:marLeft w:val="0"/>
      <w:marRight w:val="0"/>
      <w:marTop w:val="0"/>
      <w:marBottom w:val="0"/>
      <w:divBdr>
        <w:top w:val="none" w:sz="0" w:space="0" w:color="auto"/>
        <w:left w:val="none" w:sz="0" w:space="0" w:color="auto"/>
        <w:bottom w:val="none" w:sz="0" w:space="0" w:color="auto"/>
        <w:right w:val="none" w:sz="0" w:space="0" w:color="auto"/>
      </w:divBdr>
    </w:div>
    <w:div w:id="1592154649">
      <w:bodyDiv w:val="1"/>
      <w:marLeft w:val="0"/>
      <w:marRight w:val="0"/>
      <w:marTop w:val="0"/>
      <w:marBottom w:val="0"/>
      <w:divBdr>
        <w:top w:val="none" w:sz="0" w:space="0" w:color="auto"/>
        <w:left w:val="none" w:sz="0" w:space="0" w:color="auto"/>
        <w:bottom w:val="none" w:sz="0" w:space="0" w:color="auto"/>
        <w:right w:val="none" w:sz="0" w:space="0" w:color="auto"/>
      </w:divBdr>
    </w:div>
    <w:div w:id="1592354009">
      <w:bodyDiv w:val="1"/>
      <w:marLeft w:val="0"/>
      <w:marRight w:val="0"/>
      <w:marTop w:val="0"/>
      <w:marBottom w:val="0"/>
      <w:divBdr>
        <w:top w:val="none" w:sz="0" w:space="0" w:color="auto"/>
        <w:left w:val="none" w:sz="0" w:space="0" w:color="auto"/>
        <w:bottom w:val="none" w:sz="0" w:space="0" w:color="auto"/>
        <w:right w:val="none" w:sz="0" w:space="0" w:color="auto"/>
      </w:divBdr>
    </w:div>
    <w:div w:id="1592541871">
      <w:bodyDiv w:val="1"/>
      <w:marLeft w:val="0"/>
      <w:marRight w:val="0"/>
      <w:marTop w:val="0"/>
      <w:marBottom w:val="0"/>
      <w:divBdr>
        <w:top w:val="none" w:sz="0" w:space="0" w:color="auto"/>
        <w:left w:val="none" w:sz="0" w:space="0" w:color="auto"/>
        <w:bottom w:val="none" w:sz="0" w:space="0" w:color="auto"/>
        <w:right w:val="none" w:sz="0" w:space="0" w:color="auto"/>
      </w:divBdr>
    </w:div>
    <w:div w:id="1592855302">
      <w:bodyDiv w:val="1"/>
      <w:marLeft w:val="0"/>
      <w:marRight w:val="0"/>
      <w:marTop w:val="0"/>
      <w:marBottom w:val="0"/>
      <w:divBdr>
        <w:top w:val="none" w:sz="0" w:space="0" w:color="auto"/>
        <w:left w:val="none" w:sz="0" w:space="0" w:color="auto"/>
        <w:bottom w:val="none" w:sz="0" w:space="0" w:color="auto"/>
        <w:right w:val="none" w:sz="0" w:space="0" w:color="auto"/>
      </w:divBdr>
    </w:div>
    <w:div w:id="1593050211">
      <w:bodyDiv w:val="1"/>
      <w:marLeft w:val="0"/>
      <w:marRight w:val="0"/>
      <w:marTop w:val="0"/>
      <w:marBottom w:val="0"/>
      <w:divBdr>
        <w:top w:val="none" w:sz="0" w:space="0" w:color="auto"/>
        <w:left w:val="none" w:sz="0" w:space="0" w:color="auto"/>
        <w:bottom w:val="none" w:sz="0" w:space="0" w:color="auto"/>
        <w:right w:val="none" w:sz="0" w:space="0" w:color="auto"/>
      </w:divBdr>
    </w:div>
    <w:div w:id="1593202190">
      <w:bodyDiv w:val="1"/>
      <w:marLeft w:val="0"/>
      <w:marRight w:val="0"/>
      <w:marTop w:val="0"/>
      <w:marBottom w:val="0"/>
      <w:divBdr>
        <w:top w:val="none" w:sz="0" w:space="0" w:color="auto"/>
        <w:left w:val="none" w:sz="0" w:space="0" w:color="auto"/>
        <w:bottom w:val="none" w:sz="0" w:space="0" w:color="auto"/>
        <w:right w:val="none" w:sz="0" w:space="0" w:color="auto"/>
      </w:divBdr>
    </w:div>
    <w:div w:id="1593472274">
      <w:bodyDiv w:val="1"/>
      <w:marLeft w:val="0"/>
      <w:marRight w:val="0"/>
      <w:marTop w:val="0"/>
      <w:marBottom w:val="0"/>
      <w:divBdr>
        <w:top w:val="none" w:sz="0" w:space="0" w:color="auto"/>
        <w:left w:val="none" w:sz="0" w:space="0" w:color="auto"/>
        <w:bottom w:val="none" w:sz="0" w:space="0" w:color="auto"/>
        <w:right w:val="none" w:sz="0" w:space="0" w:color="auto"/>
      </w:divBdr>
    </w:div>
    <w:div w:id="1594244546">
      <w:bodyDiv w:val="1"/>
      <w:marLeft w:val="0"/>
      <w:marRight w:val="0"/>
      <w:marTop w:val="0"/>
      <w:marBottom w:val="0"/>
      <w:divBdr>
        <w:top w:val="none" w:sz="0" w:space="0" w:color="auto"/>
        <w:left w:val="none" w:sz="0" w:space="0" w:color="auto"/>
        <w:bottom w:val="none" w:sz="0" w:space="0" w:color="auto"/>
        <w:right w:val="none" w:sz="0" w:space="0" w:color="auto"/>
      </w:divBdr>
    </w:div>
    <w:div w:id="1594320995">
      <w:bodyDiv w:val="1"/>
      <w:marLeft w:val="0"/>
      <w:marRight w:val="0"/>
      <w:marTop w:val="0"/>
      <w:marBottom w:val="0"/>
      <w:divBdr>
        <w:top w:val="none" w:sz="0" w:space="0" w:color="auto"/>
        <w:left w:val="none" w:sz="0" w:space="0" w:color="auto"/>
        <w:bottom w:val="none" w:sz="0" w:space="0" w:color="auto"/>
        <w:right w:val="none" w:sz="0" w:space="0" w:color="auto"/>
      </w:divBdr>
    </w:div>
    <w:div w:id="1594388608">
      <w:bodyDiv w:val="1"/>
      <w:marLeft w:val="0"/>
      <w:marRight w:val="0"/>
      <w:marTop w:val="0"/>
      <w:marBottom w:val="0"/>
      <w:divBdr>
        <w:top w:val="none" w:sz="0" w:space="0" w:color="auto"/>
        <w:left w:val="none" w:sz="0" w:space="0" w:color="auto"/>
        <w:bottom w:val="none" w:sz="0" w:space="0" w:color="auto"/>
        <w:right w:val="none" w:sz="0" w:space="0" w:color="auto"/>
      </w:divBdr>
    </w:div>
    <w:div w:id="1594438939">
      <w:bodyDiv w:val="1"/>
      <w:marLeft w:val="0"/>
      <w:marRight w:val="0"/>
      <w:marTop w:val="0"/>
      <w:marBottom w:val="0"/>
      <w:divBdr>
        <w:top w:val="none" w:sz="0" w:space="0" w:color="auto"/>
        <w:left w:val="none" w:sz="0" w:space="0" w:color="auto"/>
        <w:bottom w:val="none" w:sz="0" w:space="0" w:color="auto"/>
        <w:right w:val="none" w:sz="0" w:space="0" w:color="auto"/>
      </w:divBdr>
    </w:div>
    <w:div w:id="1594899472">
      <w:bodyDiv w:val="1"/>
      <w:marLeft w:val="0"/>
      <w:marRight w:val="0"/>
      <w:marTop w:val="0"/>
      <w:marBottom w:val="0"/>
      <w:divBdr>
        <w:top w:val="none" w:sz="0" w:space="0" w:color="auto"/>
        <w:left w:val="none" w:sz="0" w:space="0" w:color="auto"/>
        <w:bottom w:val="none" w:sz="0" w:space="0" w:color="auto"/>
        <w:right w:val="none" w:sz="0" w:space="0" w:color="auto"/>
      </w:divBdr>
    </w:div>
    <w:div w:id="1595165922">
      <w:bodyDiv w:val="1"/>
      <w:marLeft w:val="0"/>
      <w:marRight w:val="0"/>
      <w:marTop w:val="0"/>
      <w:marBottom w:val="0"/>
      <w:divBdr>
        <w:top w:val="none" w:sz="0" w:space="0" w:color="auto"/>
        <w:left w:val="none" w:sz="0" w:space="0" w:color="auto"/>
        <w:bottom w:val="none" w:sz="0" w:space="0" w:color="auto"/>
        <w:right w:val="none" w:sz="0" w:space="0" w:color="auto"/>
      </w:divBdr>
    </w:div>
    <w:div w:id="1595936146">
      <w:bodyDiv w:val="1"/>
      <w:marLeft w:val="0"/>
      <w:marRight w:val="0"/>
      <w:marTop w:val="0"/>
      <w:marBottom w:val="0"/>
      <w:divBdr>
        <w:top w:val="none" w:sz="0" w:space="0" w:color="auto"/>
        <w:left w:val="none" w:sz="0" w:space="0" w:color="auto"/>
        <w:bottom w:val="none" w:sz="0" w:space="0" w:color="auto"/>
        <w:right w:val="none" w:sz="0" w:space="0" w:color="auto"/>
      </w:divBdr>
    </w:div>
    <w:div w:id="1596015166">
      <w:bodyDiv w:val="1"/>
      <w:marLeft w:val="0"/>
      <w:marRight w:val="0"/>
      <w:marTop w:val="0"/>
      <w:marBottom w:val="0"/>
      <w:divBdr>
        <w:top w:val="none" w:sz="0" w:space="0" w:color="auto"/>
        <w:left w:val="none" w:sz="0" w:space="0" w:color="auto"/>
        <w:bottom w:val="none" w:sz="0" w:space="0" w:color="auto"/>
        <w:right w:val="none" w:sz="0" w:space="0" w:color="auto"/>
      </w:divBdr>
    </w:div>
    <w:div w:id="1596790505">
      <w:bodyDiv w:val="1"/>
      <w:marLeft w:val="0"/>
      <w:marRight w:val="0"/>
      <w:marTop w:val="0"/>
      <w:marBottom w:val="0"/>
      <w:divBdr>
        <w:top w:val="none" w:sz="0" w:space="0" w:color="auto"/>
        <w:left w:val="none" w:sz="0" w:space="0" w:color="auto"/>
        <w:bottom w:val="none" w:sz="0" w:space="0" w:color="auto"/>
        <w:right w:val="none" w:sz="0" w:space="0" w:color="auto"/>
      </w:divBdr>
    </w:div>
    <w:div w:id="1596816558">
      <w:bodyDiv w:val="1"/>
      <w:marLeft w:val="0"/>
      <w:marRight w:val="0"/>
      <w:marTop w:val="0"/>
      <w:marBottom w:val="0"/>
      <w:divBdr>
        <w:top w:val="none" w:sz="0" w:space="0" w:color="auto"/>
        <w:left w:val="none" w:sz="0" w:space="0" w:color="auto"/>
        <w:bottom w:val="none" w:sz="0" w:space="0" w:color="auto"/>
        <w:right w:val="none" w:sz="0" w:space="0" w:color="auto"/>
      </w:divBdr>
    </w:div>
    <w:div w:id="1596934143">
      <w:bodyDiv w:val="1"/>
      <w:marLeft w:val="0"/>
      <w:marRight w:val="0"/>
      <w:marTop w:val="0"/>
      <w:marBottom w:val="0"/>
      <w:divBdr>
        <w:top w:val="none" w:sz="0" w:space="0" w:color="auto"/>
        <w:left w:val="none" w:sz="0" w:space="0" w:color="auto"/>
        <w:bottom w:val="none" w:sz="0" w:space="0" w:color="auto"/>
        <w:right w:val="none" w:sz="0" w:space="0" w:color="auto"/>
      </w:divBdr>
    </w:div>
    <w:div w:id="1597135729">
      <w:bodyDiv w:val="1"/>
      <w:marLeft w:val="0"/>
      <w:marRight w:val="0"/>
      <w:marTop w:val="0"/>
      <w:marBottom w:val="0"/>
      <w:divBdr>
        <w:top w:val="none" w:sz="0" w:space="0" w:color="auto"/>
        <w:left w:val="none" w:sz="0" w:space="0" w:color="auto"/>
        <w:bottom w:val="none" w:sz="0" w:space="0" w:color="auto"/>
        <w:right w:val="none" w:sz="0" w:space="0" w:color="auto"/>
      </w:divBdr>
    </w:div>
    <w:div w:id="1597395779">
      <w:bodyDiv w:val="1"/>
      <w:marLeft w:val="0"/>
      <w:marRight w:val="0"/>
      <w:marTop w:val="0"/>
      <w:marBottom w:val="0"/>
      <w:divBdr>
        <w:top w:val="none" w:sz="0" w:space="0" w:color="auto"/>
        <w:left w:val="none" w:sz="0" w:space="0" w:color="auto"/>
        <w:bottom w:val="none" w:sz="0" w:space="0" w:color="auto"/>
        <w:right w:val="none" w:sz="0" w:space="0" w:color="auto"/>
      </w:divBdr>
    </w:div>
    <w:div w:id="1597598361">
      <w:bodyDiv w:val="1"/>
      <w:marLeft w:val="0"/>
      <w:marRight w:val="0"/>
      <w:marTop w:val="0"/>
      <w:marBottom w:val="0"/>
      <w:divBdr>
        <w:top w:val="none" w:sz="0" w:space="0" w:color="auto"/>
        <w:left w:val="none" w:sz="0" w:space="0" w:color="auto"/>
        <w:bottom w:val="none" w:sz="0" w:space="0" w:color="auto"/>
        <w:right w:val="none" w:sz="0" w:space="0" w:color="auto"/>
      </w:divBdr>
    </w:div>
    <w:div w:id="1598170643">
      <w:bodyDiv w:val="1"/>
      <w:marLeft w:val="0"/>
      <w:marRight w:val="0"/>
      <w:marTop w:val="0"/>
      <w:marBottom w:val="0"/>
      <w:divBdr>
        <w:top w:val="none" w:sz="0" w:space="0" w:color="auto"/>
        <w:left w:val="none" w:sz="0" w:space="0" w:color="auto"/>
        <w:bottom w:val="none" w:sz="0" w:space="0" w:color="auto"/>
        <w:right w:val="none" w:sz="0" w:space="0" w:color="auto"/>
      </w:divBdr>
    </w:div>
    <w:div w:id="1598252555">
      <w:bodyDiv w:val="1"/>
      <w:marLeft w:val="0"/>
      <w:marRight w:val="0"/>
      <w:marTop w:val="0"/>
      <w:marBottom w:val="0"/>
      <w:divBdr>
        <w:top w:val="none" w:sz="0" w:space="0" w:color="auto"/>
        <w:left w:val="none" w:sz="0" w:space="0" w:color="auto"/>
        <w:bottom w:val="none" w:sz="0" w:space="0" w:color="auto"/>
        <w:right w:val="none" w:sz="0" w:space="0" w:color="auto"/>
      </w:divBdr>
    </w:div>
    <w:div w:id="1598950355">
      <w:bodyDiv w:val="1"/>
      <w:marLeft w:val="0"/>
      <w:marRight w:val="0"/>
      <w:marTop w:val="0"/>
      <w:marBottom w:val="0"/>
      <w:divBdr>
        <w:top w:val="none" w:sz="0" w:space="0" w:color="auto"/>
        <w:left w:val="none" w:sz="0" w:space="0" w:color="auto"/>
        <w:bottom w:val="none" w:sz="0" w:space="0" w:color="auto"/>
        <w:right w:val="none" w:sz="0" w:space="0" w:color="auto"/>
      </w:divBdr>
      <w:divsChild>
        <w:div w:id="920873954">
          <w:marLeft w:val="0"/>
          <w:marRight w:val="0"/>
          <w:marTop w:val="0"/>
          <w:marBottom w:val="0"/>
          <w:divBdr>
            <w:top w:val="none" w:sz="0" w:space="0" w:color="auto"/>
            <w:left w:val="none" w:sz="0" w:space="0" w:color="auto"/>
            <w:bottom w:val="none" w:sz="0" w:space="0" w:color="auto"/>
            <w:right w:val="none" w:sz="0" w:space="0" w:color="auto"/>
          </w:divBdr>
        </w:div>
      </w:divsChild>
    </w:div>
    <w:div w:id="1599293343">
      <w:bodyDiv w:val="1"/>
      <w:marLeft w:val="0"/>
      <w:marRight w:val="0"/>
      <w:marTop w:val="0"/>
      <w:marBottom w:val="0"/>
      <w:divBdr>
        <w:top w:val="none" w:sz="0" w:space="0" w:color="auto"/>
        <w:left w:val="none" w:sz="0" w:space="0" w:color="auto"/>
        <w:bottom w:val="none" w:sz="0" w:space="0" w:color="auto"/>
        <w:right w:val="none" w:sz="0" w:space="0" w:color="auto"/>
      </w:divBdr>
    </w:div>
    <w:div w:id="1599559288">
      <w:bodyDiv w:val="1"/>
      <w:marLeft w:val="0"/>
      <w:marRight w:val="0"/>
      <w:marTop w:val="0"/>
      <w:marBottom w:val="0"/>
      <w:divBdr>
        <w:top w:val="none" w:sz="0" w:space="0" w:color="auto"/>
        <w:left w:val="none" w:sz="0" w:space="0" w:color="auto"/>
        <w:bottom w:val="none" w:sz="0" w:space="0" w:color="auto"/>
        <w:right w:val="none" w:sz="0" w:space="0" w:color="auto"/>
      </w:divBdr>
    </w:div>
    <w:div w:id="1600136495">
      <w:bodyDiv w:val="1"/>
      <w:marLeft w:val="0"/>
      <w:marRight w:val="0"/>
      <w:marTop w:val="0"/>
      <w:marBottom w:val="0"/>
      <w:divBdr>
        <w:top w:val="none" w:sz="0" w:space="0" w:color="auto"/>
        <w:left w:val="none" w:sz="0" w:space="0" w:color="auto"/>
        <w:bottom w:val="none" w:sz="0" w:space="0" w:color="auto"/>
        <w:right w:val="none" w:sz="0" w:space="0" w:color="auto"/>
      </w:divBdr>
      <w:divsChild>
        <w:div w:id="136531369">
          <w:marLeft w:val="0"/>
          <w:marRight w:val="0"/>
          <w:marTop w:val="0"/>
          <w:marBottom w:val="0"/>
          <w:divBdr>
            <w:top w:val="none" w:sz="0" w:space="0" w:color="auto"/>
            <w:left w:val="none" w:sz="0" w:space="0" w:color="auto"/>
            <w:bottom w:val="none" w:sz="0" w:space="0" w:color="auto"/>
            <w:right w:val="none" w:sz="0" w:space="0" w:color="auto"/>
          </w:divBdr>
          <w:divsChild>
            <w:div w:id="507256401">
              <w:marLeft w:val="0"/>
              <w:marRight w:val="0"/>
              <w:marTop w:val="0"/>
              <w:marBottom w:val="0"/>
              <w:divBdr>
                <w:top w:val="none" w:sz="0" w:space="0" w:color="auto"/>
                <w:left w:val="none" w:sz="0" w:space="0" w:color="auto"/>
                <w:bottom w:val="none" w:sz="0" w:space="0" w:color="auto"/>
                <w:right w:val="none" w:sz="0" w:space="0" w:color="auto"/>
              </w:divBdr>
            </w:div>
            <w:div w:id="7545922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0916784">
      <w:bodyDiv w:val="1"/>
      <w:marLeft w:val="0"/>
      <w:marRight w:val="0"/>
      <w:marTop w:val="0"/>
      <w:marBottom w:val="0"/>
      <w:divBdr>
        <w:top w:val="none" w:sz="0" w:space="0" w:color="auto"/>
        <w:left w:val="none" w:sz="0" w:space="0" w:color="auto"/>
        <w:bottom w:val="none" w:sz="0" w:space="0" w:color="auto"/>
        <w:right w:val="none" w:sz="0" w:space="0" w:color="auto"/>
      </w:divBdr>
      <w:divsChild>
        <w:div w:id="860893273">
          <w:marLeft w:val="0"/>
          <w:marRight w:val="0"/>
          <w:marTop w:val="0"/>
          <w:marBottom w:val="0"/>
          <w:divBdr>
            <w:top w:val="none" w:sz="0" w:space="0" w:color="auto"/>
            <w:left w:val="none" w:sz="0" w:space="0" w:color="auto"/>
            <w:bottom w:val="none" w:sz="0" w:space="0" w:color="auto"/>
            <w:right w:val="none" w:sz="0" w:space="0" w:color="auto"/>
          </w:divBdr>
        </w:div>
      </w:divsChild>
    </w:div>
    <w:div w:id="1601570280">
      <w:bodyDiv w:val="1"/>
      <w:marLeft w:val="0"/>
      <w:marRight w:val="0"/>
      <w:marTop w:val="0"/>
      <w:marBottom w:val="0"/>
      <w:divBdr>
        <w:top w:val="none" w:sz="0" w:space="0" w:color="auto"/>
        <w:left w:val="none" w:sz="0" w:space="0" w:color="auto"/>
        <w:bottom w:val="none" w:sz="0" w:space="0" w:color="auto"/>
        <w:right w:val="none" w:sz="0" w:space="0" w:color="auto"/>
      </w:divBdr>
    </w:div>
    <w:div w:id="1602184698">
      <w:bodyDiv w:val="1"/>
      <w:marLeft w:val="0"/>
      <w:marRight w:val="0"/>
      <w:marTop w:val="0"/>
      <w:marBottom w:val="0"/>
      <w:divBdr>
        <w:top w:val="none" w:sz="0" w:space="0" w:color="auto"/>
        <w:left w:val="none" w:sz="0" w:space="0" w:color="auto"/>
        <w:bottom w:val="none" w:sz="0" w:space="0" w:color="auto"/>
        <w:right w:val="none" w:sz="0" w:space="0" w:color="auto"/>
      </w:divBdr>
    </w:div>
    <w:div w:id="1602490272">
      <w:bodyDiv w:val="1"/>
      <w:marLeft w:val="0"/>
      <w:marRight w:val="0"/>
      <w:marTop w:val="0"/>
      <w:marBottom w:val="0"/>
      <w:divBdr>
        <w:top w:val="none" w:sz="0" w:space="0" w:color="auto"/>
        <w:left w:val="none" w:sz="0" w:space="0" w:color="auto"/>
        <w:bottom w:val="none" w:sz="0" w:space="0" w:color="auto"/>
        <w:right w:val="none" w:sz="0" w:space="0" w:color="auto"/>
      </w:divBdr>
    </w:div>
    <w:div w:id="1602493917">
      <w:bodyDiv w:val="1"/>
      <w:marLeft w:val="0"/>
      <w:marRight w:val="0"/>
      <w:marTop w:val="0"/>
      <w:marBottom w:val="0"/>
      <w:divBdr>
        <w:top w:val="none" w:sz="0" w:space="0" w:color="auto"/>
        <w:left w:val="none" w:sz="0" w:space="0" w:color="auto"/>
        <w:bottom w:val="none" w:sz="0" w:space="0" w:color="auto"/>
        <w:right w:val="none" w:sz="0" w:space="0" w:color="auto"/>
      </w:divBdr>
    </w:div>
    <w:div w:id="1602764215">
      <w:bodyDiv w:val="1"/>
      <w:marLeft w:val="0"/>
      <w:marRight w:val="0"/>
      <w:marTop w:val="0"/>
      <w:marBottom w:val="0"/>
      <w:divBdr>
        <w:top w:val="none" w:sz="0" w:space="0" w:color="auto"/>
        <w:left w:val="none" w:sz="0" w:space="0" w:color="auto"/>
        <w:bottom w:val="none" w:sz="0" w:space="0" w:color="auto"/>
        <w:right w:val="none" w:sz="0" w:space="0" w:color="auto"/>
      </w:divBdr>
    </w:div>
    <w:div w:id="1603341557">
      <w:bodyDiv w:val="1"/>
      <w:marLeft w:val="0"/>
      <w:marRight w:val="0"/>
      <w:marTop w:val="0"/>
      <w:marBottom w:val="0"/>
      <w:divBdr>
        <w:top w:val="none" w:sz="0" w:space="0" w:color="auto"/>
        <w:left w:val="none" w:sz="0" w:space="0" w:color="auto"/>
        <w:bottom w:val="none" w:sz="0" w:space="0" w:color="auto"/>
        <w:right w:val="none" w:sz="0" w:space="0" w:color="auto"/>
      </w:divBdr>
    </w:div>
    <w:div w:id="1603370250">
      <w:bodyDiv w:val="1"/>
      <w:marLeft w:val="0"/>
      <w:marRight w:val="0"/>
      <w:marTop w:val="0"/>
      <w:marBottom w:val="0"/>
      <w:divBdr>
        <w:top w:val="none" w:sz="0" w:space="0" w:color="auto"/>
        <w:left w:val="none" w:sz="0" w:space="0" w:color="auto"/>
        <w:bottom w:val="none" w:sz="0" w:space="0" w:color="auto"/>
        <w:right w:val="none" w:sz="0" w:space="0" w:color="auto"/>
      </w:divBdr>
    </w:div>
    <w:div w:id="1603798700">
      <w:bodyDiv w:val="1"/>
      <w:marLeft w:val="0"/>
      <w:marRight w:val="0"/>
      <w:marTop w:val="0"/>
      <w:marBottom w:val="0"/>
      <w:divBdr>
        <w:top w:val="none" w:sz="0" w:space="0" w:color="auto"/>
        <w:left w:val="none" w:sz="0" w:space="0" w:color="auto"/>
        <w:bottom w:val="none" w:sz="0" w:space="0" w:color="auto"/>
        <w:right w:val="none" w:sz="0" w:space="0" w:color="auto"/>
      </w:divBdr>
    </w:div>
    <w:div w:id="1604992701">
      <w:bodyDiv w:val="1"/>
      <w:marLeft w:val="0"/>
      <w:marRight w:val="0"/>
      <w:marTop w:val="0"/>
      <w:marBottom w:val="0"/>
      <w:divBdr>
        <w:top w:val="none" w:sz="0" w:space="0" w:color="auto"/>
        <w:left w:val="none" w:sz="0" w:space="0" w:color="auto"/>
        <w:bottom w:val="none" w:sz="0" w:space="0" w:color="auto"/>
        <w:right w:val="none" w:sz="0" w:space="0" w:color="auto"/>
      </w:divBdr>
    </w:div>
    <w:div w:id="1605384884">
      <w:bodyDiv w:val="1"/>
      <w:marLeft w:val="0"/>
      <w:marRight w:val="0"/>
      <w:marTop w:val="0"/>
      <w:marBottom w:val="0"/>
      <w:divBdr>
        <w:top w:val="none" w:sz="0" w:space="0" w:color="auto"/>
        <w:left w:val="none" w:sz="0" w:space="0" w:color="auto"/>
        <w:bottom w:val="none" w:sz="0" w:space="0" w:color="auto"/>
        <w:right w:val="none" w:sz="0" w:space="0" w:color="auto"/>
      </w:divBdr>
    </w:div>
    <w:div w:id="1606422189">
      <w:bodyDiv w:val="1"/>
      <w:marLeft w:val="0"/>
      <w:marRight w:val="0"/>
      <w:marTop w:val="0"/>
      <w:marBottom w:val="0"/>
      <w:divBdr>
        <w:top w:val="none" w:sz="0" w:space="0" w:color="auto"/>
        <w:left w:val="none" w:sz="0" w:space="0" w:color="auto"/>
        <w:bottom w:val="none" w:sz="0" w:space="0" w:color="auto"/>
        <w:right w:val="none" w:sz="0" w:space="0" w:color="auto"/>
      </w:divBdr>
    </w:div>
    <w:div w:id="1606574991">
      <w:bodyDiv w:val="1"/>
      <w:marLeft w:val="0"/>
      <w:marRight w:val="0"/>
      <w:marTop w:val="0"/>
      <w:marBottom w:val="0"/>
      <w:divBdr>
        <w:top w:val="none" w:sz="0" w:space="0" w:color="auto"/>
        <w:left w:val="none" w:sz="0" w:space="0" w:color="auto"/>
        <w:bottom w:val="none" w:sz="0" w:space="0" w:color="auto"/>
        <w:right w:val="none" w:sz="0" w:space="0" w:color="auto"/>
      </w:divBdr>
    </w:div>
    <w:div w:id="1606647175">
      <w:bodyDiv w:val="1"/>
      <w:marLeft w:val="0"/>
      <w:marRight w:val="0"/>
      <w:marTop w:val="0"/>
      <w:marBottom w:val="0"/>
      <w:divBdr>
        <w:top w:val="none" w:sz="0" w:space="0" w:color="auto"/>
        <w:left w:val="none" w:sz="0" w:space="0" w:color="auto"/>
        <w:bottom w:val="none" w:sz="0" w:space="0" w:color="auto"/>
        <w:right w:val="none" w:sz="0" w:space="0" w:color="auto"/>
      </w:divBdr>
    </w:div>
    <w:div w:id="1607082060">
      <w:bodyDiv w:val="1"/>
      <w:marLeft w:val="0"/>
      <w:marRight w:val="0"/>
      <w:marTop w:val="0"/>
      <w:marBottom w:val="0"/>
      <w:divBdr>
        <w:top w:val="none" w:sz="0" w:space="0" w:color="auto"/>
        <w:left w:val="none" w:sz="0" w:space="0" w:color="auto"/>
        <w:bottom w:val="none" w:sz="0" w:space="0" w:color="auto"/>
        <w:right w:val="none" w:sz="0" w:space="0" w:color="auto"/>
      </w:divBdr>
    </w:div>
    <w:div w:id="1607467905">
      <w:bodyDiv w:val="1"/>
      <w:marLeft w:val="0"/>
      <w:marRight w:val="0"/>
      <w:marTop w:val="0"/>
      <w:marBottom w:val="0"/>
      <w:divBdr>
        <w:top w:val="none" w:sz="0" w:space="0" w:color="auto"/>
        <w:left w:val="none" w:sz="0" w:space="0" w:color="auto"/>
        <w:bottom w:val="none" w:sz="0" w:space="0" w:color="auto"/>
        <w:right w:val="none" w:sz="0" w:space="0" w:color="auto"/>
      </w:divBdr>
    </w:div>
    <w:div w:id="1607545535">
      <w:bodyDiv w:val="1"/>
      <w:marLeft w:val="0"/>
      <w:marRight w:val="0"/>
      <w:marTop w:val="0"/>
      <w:marBottom w:val="0"/>
      <w:divBdr>
        <w:top w:val="none" w:sz="0" w:space="0" w:color="auto"/>
        <w:left w:val="none" w:sz="0" w:space="0" w:color="auto"/>
        <w:bottom w:val="none" w:sz="0" w:space="0" w:color="auto"/>
        <w:right w:val="none" w:sz="0" w:space="0" w:color="auto"/>
      </w:divBdr>
    </w:div>
    <w:div w:id="1607882491">
      <w:bodyDiv w:val="1"/>
      <w:marLeft w:val="0"/>
      <w:marRight w:val="0"/>
      <w:marTop w:val="0"/>
      <w:marBottom w:val="0"/>
      <w:divBdr>
        <w:top w:val="none" w:sz="0" w:space="0" w:color="auto"/>
        <w:left w:val="none" w:sz="0" w:space="0" w:color="auto"/>
        <w:bottom w:val="none" w:sz="0" w:space="0" w:color="auto"/>
        <w:right w:val="none" w:sz="0" w:space="0" w:color="auto"/>
      </w:divBdr>
    </w:div>
    <w:div w:id="1608849920">
      <w:bodyDiv w:val="1"/>
      <w:marLeft w:val="0"/>
      <w:marRight w:val="0"/>
      <w:marTop w:val="0"/>
      <w:marBottom w:val="0"/>
      <w:divBdr>
        <w:top w:val="none" w:sz="0" w:space="0" w:color="auto"/>
        <w:left w:val="none" w:sz="0" w:space="0" w:color="auto"/>
        <w:bottom w:val="none" w:sz="0" w:space="0" w:color="auto"/>
        <w:right w:val="none" w:sz="0" w:space="0" w:color="auto"/>
      </w:divBdr>
    </w:div>
    <w:div w:id="1609312980">
      <w:bodyDiv w:val="1"/>
      <w:marLeft w:val="0"/>
      <w:marRight w:val="0"/>
      <w:marTop w:val="0"/>
      <w:marBottom w:val="0"/>
      <w:divBdr>
        <w:top w:val="none" w:sz="0" w:space="0" w:color="auto"/>
        <w:left w:val="none" w:sz="0" w:space="0" w:color="auto"/>
        <w:bottom w:val="none" w:sz="0" w:space="0" w:color="auto"/>
        <w:right w:val="none" w:sz="0" w:space="0" w:color="auto"/>
      </w:divBdr>
    </w:div>
    <w:div w:id="1609389693">
      <w:bodyDiv w:val="1"/>
      <w:marLeft w:val="0"/>
      <w:marRight w:val="0"/>
      <w:marTop w:val="0"/>
      <w:marBottom w:val="0"/>
      <w:divBdr>
        <w:top w:val="none" w:sz="0" w:space="0" w:color="auto"/>
        <w:left w:val="none" w:sz="0" w:space="0" w:color="auto"/>
        <w:bottom w:val="none" w:sz="0" w:space="0" w:color="auto"/>
        <w:right w:val="none" w:sz="0" w:space="0" w:color="auto"/>
      </w:divBdr>
    </w:div>
    <w:div w:id="1610622730">
      <w:bodyDiv w:val="1"/>
      <w:marLeft w:val="0"/>
      <w:marRight w:val="0"/>
      <w:marTop w:val="0"/>
      <w:marBottom w:val="0"/>
      <w:divBdr>
        <w:top w:val="none" w:sz="0" w:space="0" w:color="auto"/>
        <w:left w:val="none" w:sz="0" w:space="0" w:color="auto"/>
        <w:bottom w:val="none" w:sz="0" w:space="0" w:color="auto"/>
        <w:right w:val="none" w:sz="0" w:space="0" w:color="auto"/>
      </w:divBdr>
    </w:div>
    <w:div w:id="1610964653">
      <w:bodyDiv w:val="1"/>
      <w:marLeft w:val="0"/>
      <w:marRight w:val="0"/>
      <w:marTop w:val="0"/>
      <w:marBottom w:val="0"/>
      <w:divBdr>
        <w:top w:val="none" w:sz="0" w:space="0" w:color="auto"/>
        <w:left w:val="none" w:sz="0" w:space="0" w:color="auto"/>
        <w:bottom w:val="none" w:sz="0" w:space="0" w:color="auto"/>
        <w:right w:val="none" w:sz="0" w:space="0" w:color="auto"/>
      </w:divBdr>
    </w:div>
    <w:div w:id="1611549206">
      <w:bodyDiv w:val="1"/>
      <w:marLeft w:val="0"/>
      <w:marRight w:val="0"/>
      <w:marTop w:val="0"/>
      <w:marBottom w:val="0"/>
      <w:divBdr>
        <w:top w:val="none" w:sz="0" w:space="0" w:color="auto"/>
        <w:left w:val="none" w:sz="0" w:space="0" w:color="auto"/>
        <w:bottom w:val="none" w:sz="0" w:space="0" w:color="auto"/>
        <w:right w:val="none" w:sz="0" w:space="0" w:color="auto"/>
      </w:divBdr>
    </w:div>
    <w:div w:id="1611549226">
      <w:bodyDiv w:val="1"/>
      <w:marLeft w:val="0"/>
      <w:marRight w:val="0"/>
      <w:marTop w:val="0"/>
      <w:marBottom w:val="0"/>
      <w:divBdr>
        <w:top w:val="none" w:sz="0" w:space="0" w:color="auto"/>
        <w:left w:val="none" w:sz="0" w:space="0" w:color="auto"/>
        <w:bottom w:val="none" w:sz="0" w:space="0" w:color="auto"/>
        <w:right w:val="none" w:sz="0" w:space="0" w:color="auto"/>
      </w:divBdr>
    </w:div>
    <w:div w:id="1612200955">
      <w:bodyDiv w:val="1"/>
      <w:marLeft w:val="0"/>
      <w:marRight w:val="0"/>
      <w:marTop w:val="0"/>
      <w:marBottom w:val="0"/>
      <w:divBdr>
        <w:top w:val="none" w:sz="0" w:space="0" w:color="auto"/>
        <w:left w:val="none" w:sz="0" w:space="0" w:color="auto"/>
        <w:bottom w:val="none" w:sz="0" w:space="0" w:color="auto"/>
        <w:right w:val="none" w:sz="0" w:space="0" w:color="auto"/>
      </w:divBdr>
    </w:div>
    <w:div w:id="1613201244">
      <w:bodyDiv w:val="1"/>
      <w:marLeft w:val="0"/>
      <w:marRight w:val="0"/>
      <w:marTop w:val="0"/>
      <w:marBottom w:val="0"/>
      <w:divBdr>
        <w:top w:val="none" w:sz="0" w:space="0" w:color="auto"/>
        <w:left w:val="none" w:sz="0" w:space="0" w:color="auto"/>
        <w:bottom w:val="none" w:sz="0" w:space="0" w:color="auto"/>
        <w:right w:val="none" w:sz="0" w:space="0" w:color="auto"/>
      </w:divBdr>
    </w:div>
    <w:div w:id="1613703521">
      <w:bodyDiv w:val="1"/>
      <w:marLeft w:val="0"/>
      <w:marRight w:val="0"/>
      <w:marTop w:val="0"/>
      <w:marBottom w:val="0"/>
      <w:divBdr>
        <w:top w:val="none" w:sz="0" w:space="0" w:color="auto"/>
        <w:left w:val="none" w:sz="0" w:space="0" w:color="auto"/>
        <w:bottom w:val="none" w:sz="0" w:space="0" w:color="auto"/>
        <w:right w:val="none" w:sz="0" w:space="0" w:color="auto"/>
      </w:divBdr>
    </w:div>
    <w:div w:id="1613975260">
      <w:bodyDiv w:val="1"/>
      <w:marLeft w:val="0"/>
      <w:marRight w:val="0"/>
      <w:marTop w:val="0"/>
      <w:marBottom w:val="0"/>
      <w:divBdr>
        <w:top w:val="none" w:sz="0" w:space="0" w:color="auto"/>
        <w:left w:val="none" w:sz="0" w:space="0" w:color="auto"/>
        <w:bottom w:val="none" w:sz="0" w:space="0" w:color="auto"/>
        <w:right w:val="none" w:sz="0" w:space="0" w:color="auto"/>
      </w:divBdr>
    </w:div>
    <w:div w:id="1613979792">
      <w:bodyDiv w:val="1"/>
      <w:marLeft w:val="0"/>
      <w:marRight w:val="0"/>
      <w:marTop w:val="0"/>
      <w:marBottom w:val="0"/>
      <w:divBdr>
        <w:top w:val="none" w:sz="0" w:space="0" w:color="auto"/>
        <w:left w:val="none" w:sz="0" w:space="0" w:color="auto"/>
        <w:bottom w:val="none" w:sz="0" w:space="0" w:color="auto"/>
        <w:right w:val="none" w:sz="0" w:space="0" w:color="auto"/>
      </w:divBdr>
    </w:div>
    <w:div w:id="1614052674">
      <w:bodyDiv w:val="1"/>
      <w:marLeft w:val="0"/>
      <w:marRight w:val="0"/>
      <w:marTop w:val="0"/>
      <w:marBottom w:val="0"/>
      <w:divBdr>
        <w:top w:val="none" w:sz="0" w:space="0" w:color="auto"/>
        <w:left w:val="none" w:sz="0" w:space="0" w:color="auto"/>
        <w:bottom w:val="none" w:sz="0" w:space="0" w:color="auto"/>
        <w:right w:val="none" w:sz="0" w:space="0" w:color="auto"/>
      </w:divBdr>
    </w:div>
    <w:div w:id="1614484847">
      <w:bodyDiv w:val="1"/>
      <w:marLeft w:val="0"/>
      <w:marRight w:val="0"/>
      <w:marTop w:val="0"/>
      <w:marBottom w:val="0"/>
      <w:divBdr>
        <w:top w:val="none" w:sz="0" w:space="0" w:color="auto"/>
        <w:left w:val="none" w:sz="0" w:space="0" w:color="auto"/>
        <w:bottom w:val="none" w:sz="0" w:space="0" w:color="auto"/>
        <w:right w:val="none" w:sz="0" w:space="0" w:color="auto"/>
      </w:divBdr>
    </w:div>
    <w:div w:id="1615209217">
      <w:bodyDiv w:val="1"/>
      <w:marLeft w:val="0"/>
      <w:marRight w:val="0"/>
      <w:marTop w:val="0"/>
      <w:marBottom w:val="0"/>
      <w:divBdr>
        <w:top w:val="none" w:sz="0" w:space="0" w:color="auto"/>
        <w:left w:val="none" w:sz="0" w:space="0" w:color="auto"/>
        <w:bottom w:val="none" w:sz="0" w:space="0" w:color="auto"/>
        <w:right w:val="none" w:sz="0" w:space="0" w:color="auto"/>
      </w:divBdr>
    </w:div>
    <w:div w:id="1616055203">
      <w:bodyDiv w:val="1"/>
      <w:marLeft w:val="0"/>
      <w:marRight w:val="0"/>
      <w:marTop w:val="0"/>
      <w:marBottom w:val="0"/>
      <w:divBdr>
        <w:top w:val="none" w:sz="0" w:space="0" w:color="auto"/>
        <w:left w:val="none" w:sz="0" w:space="0" w:color="auto"/>
        <w:bottom w:val="none" w:sz="0" w:space="0" w:color="auto"/>
        <w:right w:val="none" w:sz="0" w:space="0" w:color="auto"/>
      </w:divBdr>
    </w:div>
    <w:div w:id="1616254141">
      <w:bodyDiv w:val="1"/>
      <w:marLeft w:val="0"/>
      <w:marRight w:val="0"/>
      <w:marTop w:val="0"/>
      <w:marBottom w:val="0"/>
      <w:divBdr>
        <w:top w:val="none" w:sz="0" w:space="0" w:color="auto"/>
        <w:left w:val="none" w:sz="0" w:space="0" w:color="auto"/>
        <w:bottom w:val="none" w:sz="0" w:space="0" w:color="auto"/>
        <w:right w:val="none" w:sz="0" w:space="0" w:color="auto"/>
      </w:divBdr>
    </w:div>
    <w:div w:id="1616406882">
      <w:bodyDiv w:val="1"/>
      <w:marLeft w:val="0"/>
      <w:marRight w:val="0"/>
      <w:marTop w:val="0"/>
      <w:marBottom w:val="0"/>
      <w:divBdr>
        <w:top w:val="none" w:sz="0" w:space="0" w:color="auto"/>
        <w:left w:val="none" w:sz="0" w:space="0" w:color="auto"/>
        <w:bottom w:val="none" w:sz="0" w:space="0" w:color="auto"/>
        <w:right w:val="none" w:sz="0" w:space="0" w:color="auto"/>
      </w:divBdr>
    </w:div>
    <w:div w:id="1616713448">
      <w:bodyDiv w:val="1"/>
      <w:marLeft w:val="0"/>
      <w:marRight w:val="0"/>
      <w:marTop w:val="0"/>
      <w:marBottom w:val="0"/>
      <w:divBdr>
        <w:top w:val="none" w:sz="0" w:space="0" w:color="auto"/>
        <w:left w:val="none" w:sz="0" w:space="0" w:color="auto"/>
        <w:bottom w:val="none" w:sz="0" w:space="0" w:color="auto"/>
        <w:right w:val="none" w:sz="0" w:space="0" w:color="auto"/>
      </w:divBdr>
    </w:div>
    <w:div w:id="1617054109">
      <w:bodyDiv w:val="1"/>
      <w:marLeft w:val="0"/>
      <w:marRight w:val="0"/>
      <w:marTop w:val="0"/>
      <w:marBottom w:val="0"/>
      <w:divBdr>
        <w:top w:val="none" w:sz="0" w:space="0" w:color="auto"/>
        <w:left w:val="none" w:sz="0" w:space="0" w:color="auto"/>
        <w:bottom w:val="none" w:sz="0" w:space="0" w:color="auto"/>
        <w:right w:val="none" w:sz="0" w:space="0" w:color="auto"/>
      </w:divBdr>
    </w:div>
    <w:div w:id="1617176750">
      <w:bodyDiv w:val="1"/>
      <w:marLeft w:val="0"/>
      <w:marRight w:val="0"/>
      <w:marTop w:val="0"/>
      <w:marBottom w:val="0"/>
      <w:divBdr>
        <w:top w:val="none" w:sz="0" w:space="0" w:color="auto"/>
        <w:left w:val="none" w:sz="0" w:space="0" w:color="auto"/>
        <w:bottom w:val="none" w:sz="0" w:space="0" w:color="auto"/>
        <w:right w:val="none" w:sz="0" w:space="0" w:color="auto"/>
      </w:divBdr>
    </w:div>
    <w:div w:id="1617297489">
      <w:bodyDiv w:val="1"/>
      <w:marLeft w:val="0"/>
      <w:marRight w:val="0"/>
      <w:marTop w:val="0"/>
      <w:marBottom w:val="0"/>
      <w:divBdr>
        <w:top w:val="none" w:sz="0" w:space="0" w:color="auto"/>
        <w:left w:val="none" w:sz="0" w:space="0" w:color="auto"/>
        <w:bottom w:val="none" w:sz="0" w:space="0" w:color="auto"/>
        <w:right w:val="none" w:sz="0" w:space="0" w:color="auto"/>
      </w:divBdr>
    </w:div>
    <w:div w:id="1617636603">
      <w:bodyDiv w:val="1"/>
      <w:marLeft w:val="0"/>
      <w:marRight w:val="0"/>
      <w:marTop w:val="0"/>
      <w:marBottom w:val="0"/>
      <w:divBdr>
        <w:top w:val="none" w:sz="0" w:space="0" w:color="auto"/>
        <w:left w:val="none" w:sz="0" w:space="0" w:color="auto"/>
        <w:bottom w:val="none" w:sz="0" w:space="0" w:color="auto"/>
        <w:right w:val="none" w:sz="0" w:space="0" w:color="auto"/>
      </w:divBdr>
    </w:div>
    <w:div w:id="1617909037">
      <w:bodyDiv w:val="1"/>
      <w:marLeft w:val="0"/>
      <w:marRight w:val="0"/>
      <w:marTop w:val="0"/>
      <w:marBottom w:val="0"/>
      <w:divBdr>
        <w:top w:val="none" w:sz="0" w:space="0" w:color="auto"/>
        <w:left w:val="none" w:sz="0" w:space="0" w:color="auto"/>
        <w:bottom w:val="none" w:sz="0" w:space="0" w:color="auto"/>
        <w:right w:val="none" w:sz="0" w:space="0" w:color="auto"/>
      </w:divBdr>
    </w:div>
    <w:div w:id="1617909399">
      <w:bodyDiv w:val="1"/>
      <w:marLeft w:val="0"/>
      <w:marRight w:val="0"/>
      <w:marTop w:val="0"/>
      <w:marBottom w:val="0"/>
      <w:divBdr>
        <w:top w:val="none" w:sz="0" w:space="0" w:color="auto"/>
        <w:left w:val="none" w:sz="0" w:space="0" w:color="auto"/>
        <w:bottom w:val="none" w:sz="0" w:space="0" w:color="auto"/>
        <w:right w:val="none" w:sz="0" w:space="0" w:color="auto"/>
      </w:divBdr>
    </w:div>
    <w:div w:id="1617981657">
      <w:bodyDiv w:val="1"/>
      <w:marLeft w:val="0"/>
      <w:marRight w:val="0"/>
      <w:marTop w:val="0"/>
      <w:marBottom w:val="0"/>
      <w:divBdr>
        <w:top w:val="none" w:sz="0" w:space="0" w:color="auto"/>
        <w:left w:val="none" w:sz="0" w:space="0" w:color="auto"/>
        <w:bottom w:val="none" w:sz="0" w:space="0" w:color="auto"/>
        <w:right w:val="none" w:sz="0" w:space="0" w:color="auto"/>
      </w:divBdr>
      <w:divsChild>
        <w:div w:id="1707944859">
          <w:marLeft w:val="0"/>
          <w:marRight w:val="0"/>
          <w:marTop w:val="0"/>
          <w:marBottom w:val="0"/>
          <w:divBdr>
            <w:top w:val="none" w:sz="0" w:space="0" w:color="auto"/>
            <w:left w:val="none" w:sz="0" w:space="0" w:color="auto"/>
            <w:bottom w:val="none" w:sz="0" w:space="0" w:color="auto"/>
            <w:right w:val="none" w:sz="0" w:space="0" w:color="auto"/>
          </w:divBdr>
        </w:div>
      </w:divsChild>
    </w:div>
    <w:div w:id="1618102881">
      <w:bodyDiv w:val="1"/>
      <w:marLeft w:val="0"/>
      <w:marRight w:val="0"/>
      <w:marTop w:val="0"/>
      <w:marBottom w:val="0"/>
      <w:divBdr>
        <w:top w:val="none" w:sz="0" w:space="0" w:color="auto"/>
        <w:left w:val="none" w:sz="0" w:space="0" w:color="auto"/>
        <w:bottom w:val="none" w:sz="0" w:space="0" w:color="auto"/>
        <w:right w:val="none" w:sz="0" w:space="0" w:color="auto"/>
      </w:divBdr>
    </w:div>
    <w:div w:id="1618415908">
      <w:bodyDiv w:val="1"/>
      <w:marLeft w:val="0"/>
      <w:marRight w:val="0"/>
      <w:marTop w:val="0"/>
      <w:marBottom w:val="0"/>
      <w:divBdr>
        <w:top w:val="none" w:sz="0" w:space="0" w:color="auto"/>
        <w:left w:val="none" w:sz="0" w:space="0" w:color="auto"/>
        <w:bottom w:val="none" w:sz="0" w:space="0" w:color="auto"/>
        <w:right w:val="none" w:sz="0" w:space="0" w:color="auto"/>
      </w:divBdr>
      <w:divsChild>
        <w:div w:id="1339890239">
          <w:marLeft w:val="0"/>
          <w:marRight w:val="0"/>
          <w:marTop w:val="0"/>
          <w:marBottom w:val="0"/>
          <w:divBdr>
            <w:top w:val="none" w:sz="0" w:space="0" w:color="auto"/>
            <w:left w:val="none" w:sz="0" w:space="0" w:color="auto"/>
            <w:bottom w:val="none" w:sz="0" w:space="0" w:color="auto"/>
            <w:right w:val="none" w:sz="0" w:space="0" w:color="auto"/>
          </w:divBdr>
        </w:div>
      </w:divsChild>
    </w:div>
    <w:div w:id="1618609216">
      <w:bodyDiv w:val="1"/>
      <w:marLeft w:val="0"/>
      <w:marRight w:val="0"/>
      <w:marTop w:val="0"/>
      <w:marBottom w:val="0"/>
      <w:divBdr>
        <w:top w:val="none" w:sz="0" w:space="0" w:color="auto"/>
        <w:left w:val="none" w:sz="0" w:space="0" w:color="auto"/>
        <w:bottom w:val="none" w:sz="0" w:space="0" w:color="auto"/>
        <w:right w:val="none" w:sz="0" w:space="0" w:color="auto"/>
      </w:divBdr>
    </w:div>
    <w:div w:id="1619022985">
      <w:bodyDiv w:val="1"/>
      <w:marLeft w:val="0"/>
      <w:marRight w:val="0"/>
      <w:marTop w:val="0"/>
      <w:marBottom w:val="0"/>
      <w:divBdr>
        <w:top w:val="none" w:sz="0" w:space="0" w:color="auto"/>
        <w:left w:val="none" w:sz="0" w:space="0" w:color="auto"/>
        <w:bottom w:val="none" w:sz="0" w:space="0" w:color="auto"/>
        <w:right w:val="none" w:sz="0" w:space="0" w:color="auto"/>
      </w:divBdr>
      <w:divsChild>
        <w:div w:id="1548487590">
          <w:marLeft w:val="0"/>
          <w:marRight w:val="0"/>
          <w:marTop w:val="0"/>
          <w:marBottom w:val="0"/>
          <w:divBdr>
            <w:top w:val="none" w:sz="0" w:space="0" w:color="auto"/>
            <w:left w:val="none" w:sz="0" w:space="0" w:color="auto"/>
            <w:bottom w:val="none" w:sz="0" w:space="0" w:color="auto"/>
            <w:right w:val="none" w:sz="0" w:space="0" w:color="auto"/>
          </w:divBdr>
        </w:div>
      </w:divsChild>
    </w:div>
    <w:div w:id="1619024764">
      <w:bodyDiv w:val="1"/>
      <w:marLeft w:val="0"/>
      <w:marRight w:val="0"/>
      <w:marTop w:val="0"/>
      <w:marBottom w:val="0"/>
      <w:divBdr>
        <w:top w:val="none" w:sz="0" w:space="0" w:color="auto"/>
        <w:left w:val="none" w:sz="0" w:space="0" w:color="auto"/>
        <w:bottom w:val="none" w:sz="0" w:space="0" w:color="auto"/>
        <w:right w:val="none" w:sz="0" w:space="0" w:color="auto"/>
      </w:divBdr>
    </w:div>
    <w:div w:id="1619603963">
      <w:bodyDiv w:val="1"/>
      <w:marLeft w:val="0"/>
      <w:marRight w:val="0"/>
      <w:marTop w:val="0"/>
      <w:marBottom w:val="0"/>
      <w:divBdr>
        <w:top w:val="none" w:sz="0" w:space="0" w:color="auto"/>
        <w:left w:val="none" w:sz="0" w:space="0" w:color="auto"/>
        <w:bottom w:val="none" w:sz="0" w:space="0" w:color="auto"/>
        <w:right w:val="none" w:sz="0" w:space="0" w:color="auto"/>
      </w:divBdr>
    </w:div>
    <w:div w:id="1619870645">
      <w:bodyDiv w:val="1"/>
      <w:marLeft w:val="0"/>
      <w:marRight w:val="0"/>
      <w:marTop w:val="0"/>
      <w:marBottom w:val="0"/>
      <w:divBdr>
        <w:top w:val="none" w:sz="0" w:space="0" w:color="auto"/>
        <w:left w:val="none" w:sz="0" w:space="0" w:color="auto"/>
        <w:bottom w:val="none" w:sz="0" w:space="0" w:color="auto"/>
        <w:right w:val="none" w:sz="0" w:space="0" w:color="auto"/>
      </w:divBdr>
    </w:div>
    <w:div w:id="1620913902">
      <w:bodyDiv w:val="1"/>
      <w:marLeft w:val="0"/>
      <w:marRight w:val="0"/>
      <w:marTop w:val="0"/>
      <w:marBottom w:val="0"/>
      <w:divBdr>
        <w:top w:val="none" w:sz="0" w:space="0" w:color="auto"/>
        <w:left w:val="none" w:sz="0" w:space="0" w:color="auto"/>
        <w:bottom w:val="none" w:sz="0" w:space="0" w:color="auto"/>
        <w:right w:val="none" w:sz="0" w:space="0" w:color="auto"/>
      </w:divBdr>
    </w:div>
    <w:div w:id="1621184119">
      <w:bodyDiv w:val="1"/>
      <w:marLeft w:val="0"/>
      <w:marRight w:val="0"/>
      <w:marTop w:val="0"/>
      <w:marBottom w:val="0"/>
      <w:divBdr>
        <w:top w:val="none" w:sz="0" w:space="0" w:color="auto"/>
        <w:left w:val="none" w:sz="0" w:space="0" w:color="auto"/>
        <w:bottom w:val="none" w:sz="0" w:space="0" w:color="auto"/>
        <w:right w:val="none" w:sz="0" w:space="0" w:color="auto"/>
      </w:divBdr>
    </w:div>
    <w:div w:id="1621304677">
      <w:bodyDiv w:val="1"/>
      <w:marLeft w:val="0"/>
      <w:marRight w:val="0"/>
      <w:marTop w:val="0"/>
      <w:marBottom w:val="0"/>
      <w:divBdr>
        <w:top w:val="none" w:sz="0" w:space="0" w:color="auto"/>
        <w:left w:val="none" w:sz="0" w:space="0" w:color="auto"/>
        <w:bottom w:val="none" w:sz="0" w:space="0" w:color="auto"/>
        <w:right w:val="none" w:sz="0" w:space="0" w:color="auto"/>
      </w:divBdr>
    </w:div>
    <w:div w:id="1622297411">
      <w:bodyDiv w:val="1"/>
      <w:marLeft w:val="0"/>
      <w:marRight w:val="0"/>
      <w:marTop w:val="0"/>
      <w:marBottom w:val="0"/>
      <w:divBdr>
        <w:top w:val="none" w:sz="0" w:space="0" w:color="auto"/>
        <w:left w:val="none" w:sz="0" w:space="0" w:color="auto"/>
        <w:bottom w:val="none" w:sz="0" w:space="0" w:color="auto"/>
        <w:right w:val="none" w:sz="0" w:space="0" w:color="auto"/>
      </w:divBdr>
      <w:divsChild>
        <w:div w:id="712539934">
          <w:marLeft w:val="0"/>
          <w:marRight w:val="0"/>
          <w:marTop w:val="0"/>
          <w:marBottom w:val="0"/>
          <w:divBdr>
            <w:top w:val="none" w:sz="0" w:space="0" w:color="auto"/>
            <w:left w:val="none" w:sz="0" w:space="0" w:color="auto"/>
            <w:bottom w:val="none" w:sz="0" w:space="0" w:color="auto"/>
            <w:right w:val="none" w:sz="0" w:space="0" w:color="auto"/>
          </w:divBdr>
        </w:div>
      </w:divsChild>
    </w:div>
    <w:div w:id="1622376117">
      <w:bodyDiv w:val="1"/>
      <w:marLeft w:val="0"/>
      <w:marRight w:val="0"/>
      <w:marTop w:val="0"/>
      <w:marBottom w:val="0"/>
      <w:divBdr>
        <w:top w:val="none" w:sz="0" w:space="0" w:color="auto"/>
        <w:left w:val="none" w:sz="0" w:space="0" w:color="auto"/>
        <w:bottom w:val="none" w:sz="0" w:space="0" w:color="auto"/>
        <w:right w:val="none" w:sz="0" w:space="0" w:color="auto"/>
      </w:divBdr>
    </w:div>
    <w:div w:id="1622419653">
      <w:bodyDiv w:val="1"/>
      <w:marLeft w:val="0"/>
      <w:marRight w:val="0"/>
      <w:marTop w:val="0"/>
      <w:marBottom w:val="0"/>
      <w:divBdr>
        <w:top w:val="none" w:sz="0" w:space="0" w:color="auto"/>
        <w:left w:val="none" w:sz="0" w:space="0" w:color="auto"/>
        <w:bottom w:val="none" w:sz="0" w:space="0" w:color="auto"/>
        <w:right w:val="none" w:sz="0" w:space="0" w:color="auto"/>
      </w:divBdr>
    </w:div>
    <w:div w:id="1623148013">
      <w:bodyDiv w:val="1"/>
      <w:marLeft w:val="0"/>
      <w:marRight w:val="0"/>
      <w:marTop w:val="0"/>
      <w:marBottom w:val="0"/>
      <w:divBdr>
        <w:top w:val="none" w:sz="0" w:space="0" w:color="auto"/>
        <w:left w:val="none" w:sz="0" w:space="0" w:color="auto"/>
        <w:bottom w:val="none" w:sz="0" w:space="0" w:color="auto"/>
        <w:right w:val="none" w:sz="0" w:space="0" w:color="auto"/>
      </w:divBdr>
    </w:div>
    <w:div w:id="1623537544">
      <w:bodyDiv w:val="1"/>
      <w:marLeft w:val="0"/>
      <w:marRight w:val="0"/>
      <w:marTop w:val="0"/>
      <w:marBottom w:val="0"/>
      <w:divBdr>
        <w:top w:val="none" w:sz="0" w:space="0" w:color="auto"/>
        <w:left w:val="none" w:sz="0" w:space="0" w:color="auto"/>
        <w:bottom w:val="none" w:sz="0" w:space="0" w:color="auto"/>
        <w:right w:val="none" w:sz="0" w:space="0" w:color="auto"/>
      </w:divBdr>
    </w:div>
    <w:div w:id="1623657988">
      <w:bodyDiv w:val="1"/>
      <w:marLeft w:val="0"/>
      <w:marRight w:val="0"/>
      <w:marTop w:val="0"/>
      <w:marBottom w:val="0"/>
      <w:divBdr>
        <w:top w:val="none" w:sz="0" w:space="0" w:color="auto"/>
        <w:left w:val="none" w:sz="0" w:space="0" w:color="auto"/>
        <w:bottom w:val="none" w:sz="0" w:space="0" w:color="auto"/>
        <w:right w:val="none" w:sz="0" w:space="0" w:color="auto"/>
      </w:divBdr>
    </w:div>
    <w:div w:id="1623800938">
      <w:bodyDiv w:val="1"/>
      <w:marLeft w:val="0"/>
      <w:marRight w:val="0"/>
      <w:marTop w:val="0"/>
      <w:marBottom w:val="0"/>
      <w:divBdr>
        <w:top w:val="none" w:sz="0" w:space="0" w:color="auto"/>
        <w:left w:val="none" w:sz="0" w:space="0" w:color="auto"/>
        <w:bottom w:val="none" w:sz="0" w:space="0" w:color="auto"/>
        <w:right w:val="none" w:sz="0" w:space="0" w:color="auto"/>
      </w:divBdr>
    </w:div>
    <w:div w:id="1624774930">
      <w:bodyDiv w:val="1"/>
      <w:marLeft w:val="0"/>
      <w:marRight w:val="0"/>
      <w:marTop w:val="0"/>
      <w:marBottom w:val="0"/>
      <w:divBdr>
        <w:top w:val="none" w:sz="0" w:space="0" w:color="auto"/>
        <w:left w:val="none" w:sz="0" w:space="0" w:color="auto"/>
        <w:bottom w:val="none" w:sz="0" w:space="0" w:color="auto"/>
        <w:right w:val="none" w:sz="0" w:space="0" w:color="auto"/>
      </w:divBdr>
    </w:div>
    <w:div w:id="1625040715">
      <w:bodyDiv w:val="1"/>
      <w:marLeft w:val="0"/>
      <w:marRight w:val="0"/>
      <w:marTop w:val="0"/>
      <w:marBottom w:val="0"/>
      <w:divBdr>
        <w:top w:val="none" w:sz="0" w:space="0" w:color="auto"/>
        <w:left w:val="none" w:sz="0" w:space="0" w:color="auto"/>
        <w:bottom w:val="none" w:sz="0" w:space="0" w:color="auto"/>
        <w:right w:val="none" w:sz="0" w:space="0" w:color="auto"/>
      </w:divBdr>
    </w:div>
    <w:div w:id="1625889618">
      <w:bodyDiv w:val="1"/>
      <w:marLeft w:val="0"/>
      <w:marRight w:val="0"/>
      <w:marTop w:val="0"/>
      <w:marBottom w:val="0"/>
      <w:divBdr>
        <w:top w:val="none" w:sz="0" w:space="0" w:color="auto"/>
        <w:left w:val="none" w:sz="0" w:space="0" w:color="auto"/>
        <w:bottom w:val="none" w:sz="0" w:space="0" w:color="auto"/>
        <w:right w:val="none" w:sz="0" w:space="0" w:color="auto"/>
      </w:divBdr>
    </w:div>
    <w:div w:id="1626691926">
      <w:bodyDiv w:val="1"/>
      <w:marLeft w:val="0"/>
      <w:marRight w:val="0"/>
      <w:marTop w:val="0"/>
      <w:marBottom w:val="0"/>
      <w:divBdr>
        <w:top w:val="none" w:sz="0" w:space="0" w:color="auto"/>
        <w:left w:val="none" w:sz="0" w:space="0" w:color="auto"/>
        <w:bottom w:val="none" w:sz="0" w:space="0" w:color="auto"/>
        <w:right w:val="none" w:sz="0" w:space="0" w:color="auto"/>
      </w:divBdr>
    </w:div>
    <w:div w:id="1626891445">
      <w:bodyDiv w:val="1"/>
      <w:marLeft w:val="0"/>
      <w:marRight w:val="0"/>
      <w:marTop w:val="0"/>
      <w:marBottom w:val="0"/>
      <w:divBdr>
        <w:top w:val="none" w:sz="0" w:space="0" w:color="auto"/>
        <w:left w:val="none" w:sz="0" w:space="0" w:color="auto"/>
        <w:bottom w:val="none" w:sz="0" w:space="0" w:color="auto"/>
        <w:right w:val="none" w:sz="0" w:space="0" w:color="auto"/>
      </w:divBdr>
    </w:div>
    <w:div w:id="1627390131">
      <w:bodyDiv w:val="1"/>
      <w:marLeft w:val="0"/>
      <w:marRight w:val="0"/>
      <w:marTop w:val="0"/>
      <w:marBottom w:val="0"/>
      <w:divBdr>
        <w:top w:val="none" w:sz="0" w:space="0" w:color="auto"/>
        <w:left w:val="none" w:sz="0" w:space="0" w:color="auto"/>
        <w:bottom w:val="none" w:sz="0" w:space="0" w:color="auto"/>
        <w:right w:val="none" w:sz="0" w:space="0" w:color="auto"/>
      </w:divBdr>
    </w:div>
    <w:div w:id="1627615422">
      <w:bodyDiv w:val="1"/>
      <w:marLeft w:val="0"/>
      <w:marRight w:val="0"/>
      <w:marTop w:val="0"/>
      <w:marBottom w:val="0"/>
      <w:divBdr>
        <w:top w:val="none" w:sz="0" w:space="0" w:color="auto"/>
        <w:left w:val="none" w:sz="0" w:space="0" w:color="auto"/>
        <w:bottom w:val="none" w:sz="0" w:space="0" w:color="auto"/>
        <w:right w:val="none" w:sz="0" w:space="0" w:color="auto"/>
      </w:divBdr>
    </w:div>
    <w:div w:id="1628193312">
      <w:bodyDiv w:val="1"/>
      <w:marLeft w:val="0"/>
      <w:marRight w:val="0"/>
      <w:marTop w:val="0"/>
      <w:marBottom w:val="0"/>
      <w:divBdr>
        <w:top w:val="none" w:sz="0" w:space="0" w:color="auto"/>
        <w:left w:val="none" w:sz="0" w:space="0" w:color="auto"/>
        <w:bottom w:val="none" w:sz="0" w:space="0" w:color="auto"/>
        <w:right w:val="none" w:sz="0" w:space="0" w:color="auto"/>
      </w:divBdr>
    </w:div>
    <w:div w:id="1629622643">
      <w:bodyDiv w:val="1"/>
      <w:marLeft w:val="0"/>
      <w:marRight w:val="0"/>
      <w:marTop w:val="0"/>
      <w:marBottom w:val="0"/>
      <w:divBdr>
        <w:top w:val="none" w:sz="0" w:space="0" w:color="auto"/>
        <w:left w:val="none" w:sz="0" w:space="0" w:color="auto"/>
        <w:bottom w:val="none" w:sz="0" w:space="0" w:color="auto"/>
        <w:right w:val="none" w:sz="0" w:space="0" w:color="auto"/>
      </w:divBdr>
    </w:div>
    <w:div w:id="1629896080">
      <w:bodyDiv w:val="1"/>
      <w:marLeft w:val="0"/>
      <w:marRight w:val="0"/>
      <w:marTop w:val="0"/>
      <w:marBottom w:val="0"/>
      <w:divBdr>
        <w:top w:val="none" w:sz="0" w:space="0" w:color="auto"/>
        <w:left w:val="none" w:sz="0" w:space="0" w:color="auto"/>
        <w:bottom w:val="none" w:sz="0" w:space="0" w:color="auto"/>
        <w:right w:val="none" w:sz="0" w:space="0" w:color="auto"/>
      </w:divBdr>
    </w:div>
    <w:div w:id="1630208230">
      <w:bodyDiv w:val="1"/>
      <w:marLeft w:val="0"/>
      <w:marRight w:val="0"/>
      <w:marTop w:val="0"/>
      <w:marBottom w:val="0"/>
      <w:divBdr>
        <w:top w:val="none" w:sz="0" w:space="0" w:color="auto"/>
        <w:left w:val="none" w:sz="0" w:space="0" w:color="auto"/>
        <w:bottom w:val="none" w:sz="0" w:space="0" w:color="auto"/>
        <w:right w:val="none" w:sz="0" w:space="0" w:color="auto"/>
      </w:divBdr>
    </w:div>
    <w:div w:id="1630236741">
      <w:bodyDiv w:val="1"/>
      <w:marLeft w:val="0"/>
      <w:marRight w:val="0"/>
      <w:marTop w:val="0"/>
      <w:marBottom w:val="0"/>
      <w:divBdr>
        <w:top w:val="none" w:sz="0" w:space="0" w:color="auto"/>
        <w:left w:val="none" w:sz="0" w:space="0" w:color="auto"/>
        <w:bottom w:val="none" w:sz="0" w:space="0" w:color="auto"/>
        <w:right w:val="none" w:sz="0" w:space="0" w:color="auto"/>
      </w:divBdr>
    </w:div>
    <w:div w:id="1630282135">
      <w:bodyDiv w:val="1"/>
      <w:marLeft w:val="0"/>
      <w:marRight w:val="0"/>
      <w:marTop w:val="0"/>
      <w:marBottom w:val="0"/>
      <w:divBdr>
        <w:top w:val="none" w:sz="0" w:space="0" w:color="auto"/>
        <w:left w:val="none" w:sz="0" w:space="0" w:color="auto"/>
        <w:bottom w:val="none" w:sz="0" w:space="0" w:color="auto"/>
        <w:right w:val="none" w:sz="0" w:space="0" w:color="auto"/>
      </w:divBdr>
    </w:div>
    <w:div w:id="1630430079">
      <w:bodyDiv w:val="1"/>
      <w:marLeft w:val="0"/>
      <w:marRight w:val="0"/>
      <w:marTop w:val="0"/>
      <w:marBottom w:val="0"/>
      <w:divBdr>
        <w:top w:val="none" w:sz="0" w:space="0" w:color="auto"/>
        <w:left w:val="none" w:sz="0" w:space="0" w:color="auto"/>
        <w:bottom w:val="none" w:sz="0" w:space="0" w:color="auto"/>
        <w:right w:val="none" w:sz="0" w:space="0" w:color="auto"/>
      </w:divBdr>
    </w:div>
    <w:div w:id="1630549827">
      <w:bodyDiv w:val="1"/>
      <w:marLeft w:val="0"/>
      <w:marRight w:val="0"/>
      <w:marTop w:val="0"/>
      <w:marBottom w:val="0"/>
      <w:divBdr>
        <w:top w:val="none" w:sz="0" w:space="0" w:color="auto"/>
        <w:left w:val="none" w:sz="0" w:space="0" w:color="auto"/>
        <w:bottom w:val="none" w:sz="0" w:space="0" w:color="auto"/>
        <w:right w:val="none" w:sz="0" w:space="0" w:color="auto"/>
      </w:divBdr>
    </w:div>
    <w:div w:id="1631520833">
      <w:bodyDiv w:val="1"/>
      <w:marLeft w:val="0"/>
      <w:marRight w:val="0"/>
      <w:marTop w:val="0"/>
      <w:marBottom w:val="0"/>
      <w:divBdr>
        <w:top w:val="none" w:sz="0" w:space="0" w:color="auto"/>
        <w:left w:val="none" w:sz="0" w:space="0" w:color="auto"/>
        <w:bottom w:val="none" w:sz="0" w:space="0" w:color="auto"/>
        <w:right w:val="none" w:sz="0" w:space="0" w:color="auto"/>
      </w:divBdr>
    </w:div>
    <w:div w:id="1631547498">
      <w:bodyDiv w:val="1"/>
      <w:marLeft w:val="0"/>
      <w:marRight w:val="0"/>
      <w:marTop w:val="0"/>
      <w:marBottom w:val="0"/>
      <w:divBdr>
        <w:top w:val="none" w:sz="0" w:space="0" w:color="auto"/>
        <w:left w:val="none" w:sz="0" w:space="0" w:color="auto"/>
        <w:bottom w:val="none" w:sz="0" w:space="0" w:color="auto"/>
        <w:right w:val="none" w:sz="0" w:space="0" w:color="auto"/>
      </w:divBdr>
    </w:div>
    <w:div w:id="1632129042">
      <w:bodyDiv w:val="1"/>
      <w:marLeft w:val="0"/>
      <w:marRight w:val="0"/>
      <w:marTop w:val="0"/>
      <w:marBottom w:val="0"/>
      <w:divBdr>
        <w:top w:val="none" w:sz="0" w:space="0" w:color="auto"/>
        <w:left w:val="none" w:sz="0" w:space="0" w:color="auto"/>
        <w:bottom w:val="none" w:sz="0" w:space="0" w:color="auto"/>
        <w:right w:val="none" w:sz="0" w:space="0" w:color="auto"/>
      </w:divBdr>
    </w:div>
    <w:div w:id="1632322936">
      <w:bodyDiv w:val="1"/>
      <w:marLeft w:val="0"/>
      <w:marRight w:val="0"/>
      <w:marTop w:val="0"/>
      <w:marBottom w:val="0"/>
      <w:divBdr>
        <w:top w:val="none" w:sz="0" w:space="0" w:color="auto"/>
        <w:left w:val="none" w:sz="0" w:space="0" w:color="auto"/>
        <w:bottom w:val="none" w:sz="0" w:space="0" w:color="auto"/>
        <w:right w:val="none" w:sz="0" w:space="0" w:color="auto"/>
      </w:divBdr>
    </w:div>
    <w:div w:id="1632438107">
      <w:bodyDiv w:val="1"/>
      <w:marLeft w:val="0"/>
      <w:marRight w:val="0"/>
      <w:marTop w:val="0"/>
      <w:marBottom w:val="0"/>
      <w:divBdr>
        <w:top w:val="none" w:sz="0" w:space="0" w:color="auto"/>
        <w:left w:val="none" w:sz="0" w:space="0" w:color="auto"/>
        <w:bottom w:val="none" w:sz="0" w:space="0" w:color="auto"/>
        <w:right w:val="none" w:sz="0" w:space="0" w:color="auto"/>
      </w:divBdr>
    </w:div>
    <w:div w:id="1634485172">
      <w:bodyDiv w:val="1"/>
      <w:marLeft w:val="0"/>
      <w:marRight w:val="0"/>
      <w:marTop w:val="0"/>
      <w:marBottom w:val="0"/>
      <w:divBdr>
        <w:top w:val="none" w:sz="0" w:space="0" w:color="auto"/>
        <w:left w:val="none" w:sz="0" w:space="0" w:color="auto"/>
        <w:bottom w:val="none" w:sz="0" w:space="0" w:color="auto"/>
        <w:right w:val="none" w:sz="0" w:space="0" w:color="auto"/>
      </w:divBdr>
    </w:div>
    <w:div w:id="1634554085">
      <w:bodyDiv w:val="1"/>
      <w:marLeft w:val="0"/>
      <w:marRight w:val="0"/>
      <w:marTop w:val="0"/>
      <w:marBottom w:val="0"/>
      <w:divBdr>
        <w:top w:val="none" w:sz="0" w:space="0" w:color="auto"/>
        <w:left w:val="none" w:sz="0" w:space="0" w:color="auto"/>
        <w:bottom w:val="none" w:sz="0" w:space="0" w:color="auto"/>
        <w:right w:val="none" w:sz="0" w:space="0" w:color="auto"/>
      </w:divBdr>
    </w:div>
    <w:div w:id="1635213071">
      <w:bodyDiv w:val="1"/>
      <w:marLeft w:val="0"/>
      <w:marRight w:val="0"/>
      <w:marTop w:val="0"/>
      <w:marBottom w:val="0"/>
      <w:divBdr>
        <w:top w:val="none" w:sz="0" w:space="0" w:color="auto"/>
        <w:left w:val="none" w:sz="0" w:space="0" w:color="auto"/>
        <w:bottom w:val="none" w:sz="0" w:space="0" w:color="auto"/>
        <w:right w:val="none" w:sz="0" w:space="0" w:color="auto"/>
      </w:divBdr>
    </w:div>
    <w:div w:id="1635522227">
      <w:bodyDiv w:val="1"/>
      <w:marLeft w:val="0"/>
      <w:marRight w:val="0"/>
      <w:marTop w:val="0"/>
      <w:marBottom w:val="0"/>
      <w:divBdr>
        <w:top w:val="none" w:sz="0" w:space="0" w:color="auto"/>
        <w:left w:val="none" w:sz="0" w:space="0" w:color="auto"/>
        <w:bottom w:val="none" w:sz="0" w:space="0" w:color="auto"/>
        <w:right w:val="none" w:sz="0" w:space="0" w:color="auto"/>
      </w:divBdr>
    </w:div>
    <w:div w:id="1636058994">
      <w:bodyDiv w:val="1"/>
      <w:marLeft w:val="0"/>
      <w:marRight w:val="0"/>
      <w:marTop w:val="0"/>
      <w:marBottom w:val="0"/>
      <w:divBdr>
        <w:top w:val="none" w:sz="0" w:space="0" w:color="auto"/>
        <w:left w:val="none" w:sz="0" w:space="0" w:color="auto"/>
        <w:bottom w:val="none" w:sz="0" w:space="0" w:color="auto"/>
        <w:right w:val="none" w:sz="0" w:space="0" w:color="auto"/>
      </w:divBdr>
    </w:div>
    <w:div w:id="1636368435">
      <w:bodyDiv w:val="1"/>
      <w:marLeft w:val="0"/>
      <w:marRight w:val="0"/>
      <w:marTop w:val="0"/>
      <w:marBottom w:val="0"/>
      <w:divBdr>
        <w:top w:val="none" w:sz="0" w:space="0" w:color="auto"/>
        <w:left w:val="none" w:sz="0" w:space="0" w:color="auto"/>
        <w:bottom w:val="none" w:sz="0" w:space="0" w:color="auto"/>
        <w:right w:val="none" w:sz="0" w:space="0" w:color="auto"/>
      </w:divBdr>
    </w:div>
    <w:div w:id="1636371834">
      <w:bodyDiv w:val="1"/>
      <w:marLeft w:val="0"/>
      <w:marRight w:val="0"/>
      <w:marTop w:val="0"/>
      <w:marBottom w:val="0"/>
      <w:divBdr>
        <w:top w:val="none" w:sz="0" w:space="0" w:color="auto"/>
        <w:left w:val="none" w:sz="0" w:space="0" w:color="auto"/>
        <w:bottom w:val="none" w:sz="0" w:space="0" w:color="auto"/>
        <w:right w:val="none" w:sz="0" w:space="0" w:color="auto"/>
      </w:divBdr>
    </w:div>
    <w:div w:id="1638149710">
      <w:bodyDiv w:val="1"/>
      <w:marLeft w:val="0"/>
      <w:marRight w:val="0"/>
      <w:marTop w:val="0"/>
      <w:marBottom w:val="0"/>
      <w:divBdr>
        <w:top w:val="none" w:sz="0" w:space="0" w:color="auto"/>
        <w:left w:val="none" w:sz="0" w:space="0" w:color="auto"/>
        <w:bottom w:val="none" w:sz="0" w:space="0" w:color="auto"/>
        <w:right w:val="none" w:sz="0" w:space="0" w:color="auto"/>
      </w:divBdr>
    </w:div>
    <w:div w:id="1639071853">
      <w:bodyDiv w:val="1"/>
      <w:marLeft w:val="0"/>
      <w:marRight w:val="0"/>
      <w:marTop w:val="0"/>
      <w:marBottom w:val="0"/>
      <w:divBdr>
        <w:top w:val="none" w:sz="0" w:space="0" w:color="auto"/>
        <w:left w:val="none" w:sz="0" w:space="0" w:color="auto"/>
        <w:bottom w:val="none" w:sz="0" w:space="0" w:color="auto"/>
        <w:right w:val="none" w:sz="0" w:space="0" w:color="auto"/>
      </w:divBdr>
    </w:div>
    <w:div w:id="1639795708">
      <w:bodyDiv w:val="1"/>
      <w:marLeft w:val="0"/>
      <w:marRight w:val="0"/>
      <w:marTop w:val="0"/>
      <w:marBottom w:val="0"/>
      <w:divBdr>
        <w:top w:val="none" w:sz="0" w:space="0" w:color="auto"/>
        <w:left w:val="none" w:sz="0" w:space="0" w:color="auto"/>
        <w:bottom w:val="none" w:sz="0" w:space="0" w:color="auto"/>
        <w:right w:val="none" w:sz="0" w:space="0" w:color="auto"/>
      </w:divBdr>
    </w:div>
    <w:div w:id="1639874427">
      <w:bodyDiv w:val="1"/>
      <w:marLeft w:val="0"/>
      <w:marRight w:val="0"/>
      <w:marTop w:val="0"/>
      <w:marBottom w:val="0"/>
      <w:divBdr>
        <w:top w:val="none" w:sz="0" w:space="0" w:color="auto"/>
        <w:left w:val="none" w:sz="0" w:space="0" w:color="auto"/>
        <w:bottom w:val="none" w:sz="0" w:space="0" w:color="auto"/>
        <w:right w:val="none" w:sz="0" w:space="0" w:color="auto"/>
      </w:divBdr>
    </w:div>
    <w:div w:id="1639992490">
      <w:bodyDiv w:val="1"/>
      <w:marLeft w:val="0"/>
      <w:marRight w:val="0"/>
      <w:marTop w:val="0"/>
      <w:marBottom w:val="0"/>
      <w:divBdr>
        <w:top w:val="none" w:sz="0" w:space="0" w:color="auto"/>
        <w:left w:val="none" w:sz="0" w:space="0" w:color="auto"/>
        <w:bottom w:val="none" w:sz="0" w:space="0" w:color="auto"/>
        <w:right w:val="none" w:sz="0" w:space="0" w:color="auto"/>
      </w:divBdr>
    </w:div>
    <w:div w:id="1640068588">
      <w:bodyDiv w:val="1"/>
      <w:marLeft w:val="0"/>
      <w:marRight w:val="0"/>
      <w:marTop w:val="0"/>
      <w:marBottom w:val="0"/>
      <w:divBdr>
        <w:top w:val="none" w:sz="0" w:space="0" w:color="auto"/>
        <w:left w:val="none" w:sz="0" w:space="0" w:color="auto"/>
        <w:bottom w:val="none" w:sz="0" w:space="0" w:color="auto"/>
        <w:right w:val="none" w:sz="0" w:space="0" w:color="auto"/>
      </w:divBdr>
    </w:div>
    <w:div w:id="1640258443">
      <w:bodyDiv w:val="1"/>
      <w:marLeft w:val="0"/>
      <w:marRight w:val="0"/>
      <w:marTop w:val="0"/>
      <w:marBottom w:val="0"/>
      <w:divBdr>
        <w:top w:val="none" w:sz="0" w:space="0" w:color="auto"/>
        <w:left w:val="none" w:sz="0" w:space="0" w:color="auto"/>
        <w:bottom w:val="none" w:sz="0" w:space="0" w:color="auto"/>
        <w:right w:val="none" w:sz="0" w:space="0" w:color="auto"/>
      </w:divBdr>
    </w:div>
    <w:div w:id="1640693874">
      <w:bodyDiv w:val="1"/>
      <w:marLeft w:val="0"/>
      <w:marRight w:val="0"/>
      <w:marTop w:val="0"/>
      <w:marBottom w:val="0"/>
      <w:divBdr>
        <w:top w:val="none" w:sz="0" w:space="0" w:color="auto"/>
        <w:left w:val="none" w:sz="0" w:space="0" w:color="auto"/>
        <w:bottom w:val="none" w:sz="0" w:space="0" w:color="auto"/>
        <w:right w:val="none" w:sz="0" w:space="0" w:color="auto"/>
      </w:divBdr>
    </w:div>
    <w:div w:id="1641421965">
      <w:bodyDiv w:val="1"/>
      <w:marLeft w:val="0"/>
      <w:marRight w:val="0"/>
      <w:marTop w:val="0"/>
      <w:marBottom w:val="0"/>
      <w:divBdr>
        <w:top w:val="none" w:sz="0" w:space="0" w:color="auto"/>
        <w:left w:val="none" w:sz="0" w:space="0" w:color="auto"/>
        <w:bottom w:val="none" w:sz="0" w:space="0" w:color="auto"/>
        <w:right w:val="none" w:sz="0" w:space="0" w:color="auto"/>
      </w:divBdr>
    </w:div>
    <w:div w:id="1641686934">
      <w:bodyDiv w:val="1"/>
      <w:marLeft w:val="0"/>
      <w:marRight w:val="0"/>
      <w:marTop w:val="0"/>
      <w:marBottom w:val="0"/>
      <w:divBdr>
        <w:top w:val="none" w:sz="0" w:space="0" w:color="auto"/>
        <w:left w:val="none" w:sz="0" w:space="0" w:color="auto"/>
        <w:bottom w:val="none" w:sz="0" w:space="0" w:color="auto"/>
        <w:right w:val="none" w:sz="0" w:space="0" w:color="auto"/>
      </w:divBdr>
    </w:div>
    <w:div w:id="1641768763">
      <w:bodyDiv w:val="1"/>
      <w:marLeft w:val="0"/>
      <w:marRight w:val="0"/>
      <w:marTop w:val="0"/>
      <w:marBottom w:val="0"/>
      <w:divBdr>
        <w:top w:val="none" w:sz="0" w:space="0" w:color="auto"/>
        <w:left w:val="none" w:sz="0" w:space="0" w:color="auto"/>
        <w:bottom w:val="none" w:sz="0" w:space="0" w:color="auto"/>
        <w:right w:val="none" w:sz="0" w:space="0" w:color="auto"/>
      </w:divBdr>
    </w:div>
    <w:div w:id="1641961520">
      <w:bodyDiv w:val="1"/>
      <w:marLeft w:val="0"/>
      <w:marRight w:val="0"/>
      <w:marTop w:val="0"/>
      <w:marBottom w:val="0"/>
      <w:divBdr>
        <w:top w:val="none" w:sz="0" w:space="0" w:color="auto"/>
        <w:left w:val="none" w:sz="0" w:space="0" w:color="auto"/>
        <w:bottom w:val="none" w:sz="0" w:space="0" w:color="auto"/>
        <w:right w:val="none" w:sz="0" w:space="0" w:color="auto"/>
      </w:divBdr>
    </w:div>
    <w:div w:id="1642231038">
      <w:bodyDiv w:val="1"/>
      <w:marLeft w:val="0"/>
      <w:marRight w:val="0"/>
      <w:marTop w:val="0"/>
      <w:marBottom w:val="0"/>
      <w:divBdr>
        <w:top w:val="none" w:sz="0" w:space="0" w:color="auto"/>
        <w:left w:val="none" w:sz="0" w:space="0" w:color="auto"/>
        <w:bottom w:val="none" w:sz="0" w:space="0" w:color="auto"/>
        <w:right w:val="none" w:sz="0" w:space="0" w:color="auto"/>
      </w:divBdr>
    </w:div>
    <w:div w:id="1642348221">
      <w:bodyDiv w:val="1"/>
      <w:marLeft w:val="0"/>
      <w:marRight w:val="0"/>
      <w:marTop w:val="0"/>
      <w:marBottom w:val="0"/>
      <w:divBdr>
        <w:top w:val="none" w:sz="0" w:space="0" w:color="auto"/>
        <w:left w:val="none" w:sz="0" w:space="0" w:color="auto"/>
        <w:bottom w:val="none" w:sz="0" w:space="0" w:color="auto"/>
        <w:right w:val="none" w:sz="0" w:space="0" w:color="auto"/>
      </w:divBdr>
    </w:div>
    <w:div w:id="1642880509">
      <w:bodyDiv w:val="1"/>
      <w:marLeft w:val="0"/>
      <w:marRight w:val="0"/>
      <w:marTop w:val="0"/>
      <w:marBottom w:val="0"/>
      <w:divBdr>
        <w:top w:val="none" w:sz="0" w:space="0" w:color="auto"/>
        <w:left w:val="none" w:sz="0" w:space="0" w:color="auto"/>
        <w:bottom w:val="none" w:sz="0" w:space="0" w:color="auto"/>
        <w:right w:val="none" w:sz="0" w:space="0" w:color="auto"/>
      </w:divBdr>
    </w:div>
    <w:div w:id="1642887336">
      <w:bodyDiv w:val="1"/>
      <w:marLeft w:val="0"/>
      <w:marRight w:val="0"/>
      <w:marTop w:val="0"/>
      <w:marBottom w:val="0"/>
      <w:divBdr>
        <w:top w:val="none" w:sz="0" w:space="0" w:color="auto"/>
        <w:left w:val="none" w:sz="0" w:space="0" w:color="auto"/>
        <w:bottom w:val="none" w:sz="0" w:space="0" w:color="auto"/>
        <w:right w:val="none" w:sz="0" w:space="0" w:color="auto"/>
      </w:divBdr>
    </w:div>
    <w:div w:id="1642922697">
      <w:bodyDiv w:val="1"/>
      <w:marLeft w:val="0"/>
      <w:marRight w:val="0"/>
      <w:marTop w:val="0"/>
      <w:marBottom w:val="0"/>
      <w:divBdr>
        <w:top w:val="none" w:sz="0" w:space="0" w:color="auto"/>
        <w:left w:val="none" w:sz="0" w:space="0" w:color="auto"/>
        <w:bottom w:val="none" w:sz="0" w:space="0" w:color="auto"/>
        <w:right w:val="none" w:sz="0" w:space="0" w:color="auto"/>
      </w:divBdr>
    </w:div>
    <w:div w:id="1643804470">
      <w:bodyDiv w:val="1"/>
      <w:marLeft w:val="0"/>
      <w:marRight w:val="0"/>
      <w:marTop w:val="0"/>
      <w:marBottom w:val="0"/>
      <w:divBdr>
        <w:top w:val="none" w:sz="0" w:space="0" w:color="auto"/>
        <w:left w:val="none" w:sz="0" w:space="0" w:color="auto"/>
        <w:bottom w:val="none" w:sz="0" w:space="0" w:color="auto"/>
        <w:right w:val="none" w:sz="0" w:space="0" w:color="auto"/>
      </w:divBdr>
    </w:div>
    <w:div w:id="1643850317">
      <w:bodyDiv w:val="1"/>
      <w:marLeft w:val="0"/>
      <w:marRight w:val="0"/>
      <w:marTop w:val="0"/>
      <w:marBottom w:val="0"/>
      <w:divBdr>
        <w:top w:val="none" w:sz="0" w:space="0" w:color="auto"/>
        <w:left w:val="none" w:sz="0" w:space="0" w:color="auto"/>
        <w:bottom w:val="none" w:sz="0" w:space="0" w:color="auto"/>
        <w:right w:val="none" w:sz="0" w:space="0" w:color="auto"/>
      </w:divBdr>
    </w:div>
    <w:div w:id="1644043606">
      <w:bodyDiv w:val="1"/>
      <w:marLeft w:val="0"/>
      <w:marRight w:val="0"/>
      <w:marTop w:val="0"/>
      <w:marBottom w:val="0"/>
      <w:divBdr>
        <w:top w:val="none" w:sz="0" w:space="0" w:color="auto"/>
        <w:left w:val="none" w:sz="0" w:space="0" w:color="auto"/>
        <w:bottom w:val="none" w:sz="0" w:space="0" w:color="auto"/>
        <w:right w:val="none" w:sz="0" w:space="0" w:color="auto"/>
      </w:divBdr>
    </w:div>
    <w:div w:id="1644386175">
      <w:bodyDiv w:val="1"/>
      <w:marLeft w:val="0"/>
      <w:marRight w:val="0"/>
      <w:marTop w:val="0"/>
      <w:marBottom w:val="0"/>
      <w:divBdr>
        <w:top w:val="none" w:sz="0" w:space="0" w:color="auto"/>
        <w:left w:val="none" w:sz="0" w:space="0" w:color="auto"/>
        <w:bottom w:val="none" w:sz="0" w:space="0" w:color="auto"/>
        <w:right w:val="none" w:sz="0" w:space="0" w:color="auto"/>
      </w:divBdr>
    </w:div>
    <w:div w:id="1644503673">
      <w:bodyDiv w:val="1"/>
      <w:marLeft w:val="0"/>
      <w:marRight w:val="0"/>
      <w:marTop w:val="0"/>
      <w:marBottom w:val="0"/>
      <w:divBdr>
        <w:top w:val="none" w:sz="0" w:space="0" w:color="auto"/>
        <w:left w:val="none" w:sz="0" w:space="0" w:color="auto"/>
        <w:bottom w:val="none" w:sz="0" w:space="0" w:color="auto"/>
        <w:right w:val="none" w:sz="0" w:space="0" w:color="auto"/>
      </w:divBdr>
    </w:div>
    <w:div w:id="1644693067">
      <w:bodyDiv w:val="1"/>
      <w:marLeft w:val="0"/>
      <w:marRight w:val="0"/>
      <w:marTop w:val="0"/>
      <w:marBottom w:val="0"/>
      <w:divBdr>
        <w:top w:val="none" w:sz="0" w:space="0" w:color="auto"/>
        <w:left w:val="none" w:sz="0" w:space="0" w:color="auto"/>
        <w:bottom w:val="none" w:sz="0" w:space="0" w:color="auto"/>
        <w:right w:val="none" w:sz="0" w:space="0" w:color="auto"/>
      </w:divBdr>
    </w:div>
    <w:div w:id="1644963655">
      <w:bodyDiv w:val="1"/>
      <w:marLeft w:val="0"/>
      <w:marRight w:val="0"/>
      <w:marTop w:val="0"/>
      <w:marBottom w:val="0"/>
      <w:divBdr>
        <w:top w:val="none" w:sz="0" w:space="0" w:color="auto"/>
        <w:left w:val="none" w:sz="0" w:space="0" w:color="auto"/>
        <w:bottom w:val="none" w:sz="0" w:space="0" w:color="auto"/>
        <w:right w:val="none" w:sz="0" w:space="0" w:color="auto"/>
      </w:divBdr>
    </w:div>
    <w:div w:id="1645114880">
      <w:bodyDiv w:val="1"/>
      <w:marLeft w:val="0"/>
      <w:marRight w:val="0"/>
      <w:marTop w:val="0"/>
      <w:marBottom w:val="0"/>
      <w:divBdr>
        <w:top w:val="none" w:sz="0" w:space="0" w:color="auto"/>
        <w:left w:val="none" w:sz="0" w:space="0" w:color="auto"/>
        <w:bottom w:val="none" w:sz="0" w:space="0" w:color="auto"/>
        <w:right w:val="none" w:sz="0" w:space="0" w:color="auto"/>
      </w:divBdr>
      <w:divsChild>
        <w:div w:id="1933509668">
          <w:marLeft w:val="0"/>
          <w:marRight w:val="0"/>
          <w:marTop w:val="0"/>
          <w:marBottom w:val="0"/>
          <w:divBdr>
            <w:top w:val="none" w:sz="0" w:space="0" w:color="auto"/>
            <w:left w:val="none" w:sz="0" w:space="0" w:color="auto"/>
            <w:bottom w:val="none" w:sz="0" w:space="0" w:color="auto"/>
            <w:right w:val="none" w:sz="0" w:space="0" w:color="auto"/>
          </w:divBdr>
          <w:divsChild>
            <w:div w:id="7196754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5693408">
      <w:bodyDiv w:val="1"/>
      <w:marLeft w:val="0"/>
      <w:marRight w:val="0"/>
      <w:marTop w:val="0"/>
      <w:marBottom w:val="0"/>
      <w:divBdr>
        <w:top w:val="none" w:sz="0" w:space="0" w:color="auto"/>
        <w:left w:val="none" w:sz="0" w:space="0" w:color="auto"/>
        <w:bottom w:val="none" w:sz="0" w:space="0" w:color="auto"/>
        <w:right w:val="none" w:sz="0" w:space="0" w:color="auto"/>
      </w:divBdr>
    </w:div>
    <w:div w:id="1646088420">
      <w:bodyDiv w:val="1"/>
      <w:marLeft w:val="0"/>
      <w:marRight w:val="0"/>
      <w:marTop w:val="0"/>
      <w:marBottom w:val="0"/>
      <w:divBdr>
        <w:top w:val="none" w:sz="0" w:space="0" w:color="auto"/>
        <w:left w:val="none" w:sz="0" w:space="0" w:color="auto"/>
        <w:bottom w:val="none" w:sz="0" w:space="0" w:color="auto"/>
        <w:right w:val="none" w:sz="0" w:space="0" w:color="auto"/>
      </w:divBdr>
    </w:div>
    <w:div w:id="1646273591">
      <w:bodyDiv w:val="1"/>
      <w:marLeft w:val="0"/>
      <w:marRight w:val="0"/>
      <w:marTop w:val="0"/>
      <w:marBottom w:val="0"/>
      <w:divBdr>
        <w:top w:val="none" w:sz="0" w:space="0" w:color="auto"/>
        <w:left w:val="none" w:sz="0" w:space="0" w:color="auto"/>
        <w:bottom w:val="none" w:sz="0" w:space="0" w:color="auto"/>
        <w:right w:val="none" w:sz="0" w:space="0" w:color="auto"/>
      </w:divBdr>
    </w:div>
    <w:div w:id="1646275224">
      <w:bodyDiv w:val="1"/>
      <w:marLeft w:val="0"/>
      <w:marRight w:val="0"/>
      <w:marTop w:val="0"/>
      <w:marBottom w:val="0"/>
      <w:divBdr>
        <w:top w:val="none" w:sz="0" w:space="0" w:color="auto"/>
        <w:left w:val="none" w:sz="0" w:space="0" w:color="auto"/>
        <w:bottom w:val="none" w:sz="0" w:space="0" w:color="auto"/>
        <w:right w:val="none" w:sz="0" w:space="0" w:color="auto"/>
      </w:divBdr>
    </w:div>
    <w:div w:id="1646736564">
      <w:bodyDiv w:val="1"/>
      <w:marLeft w:val="0"/>
      <w:marRight w:val="0"/>
      <w:marTop w:val="0"/>
      <w:marBottom w:val="0"/>
      <w:divBdr>
        <w:top w:val="none" w:sz="0" w:space="0" w:color="auto"/>
        <w:left w:val="none" w:sz="0" w:space="0" w:color="auto"/>
        <w:bottom w:val="none" w:sz="0" w:space="0" w:color="auto"/>
        <w:right w:val="none" w:sz="0" w:space="0" w:color="auto"/>
      </w:divBdr>
    </w:div>
    <w:div w:id="1646736785">
      <w:bodyDiv w:val="1"/>
      <w:marLeft w:val="0"/>
      <w:marRight w:val="0"/>
      <w:marTop w:val="0"/>
      <w:marBottom w:val="0"/>
      <w:divBdr>
        <w:top w:val="none" w:sz="0" w:space="0" w:color="auto"/>
        <w:left w:val="none" w:sz="0" w:space="0" w:color="auto"/>
        <w:bottom w:val="none" w:sz="0" w:space="0" w:color="auto"/>
        <w:right w:val="none" w:sz="0" w:space="0" w:color="auto"/>
      </w:divBdr>
    </w:div>
    <w:div w:id="1646811712">
      <w:bodyDiv w:val="1"/>
      <w:marLeft w:val="0"/>
      <w:marRight w:val="0"/>
      <w:marTop w:val="0"/>
      <w:marBottom w:val="0"/>
      <w:divBdr>
        <w:top w:val="none" w:sz="0" w:space="0" w:color="auto"/>
        <w:left w:val="none" w:sz="0" w:space="0" w:color="auto"/>
        <w:bottom w:val="none" w:sz="0" w:space="0" w:color="auto"/>
        <w:right w:val="none" w:sz="0" w:space="0" w:color="auto"/>
      </w:divBdr>
    </w:div>
    <w:div w:id="1646857174">
      <w:bodyDiv w:val="1"/>
      <w:marLeft w:val="0"/>
      <w:marRight w:val="0"/>
      <w:marTop w:val="0"/>
      <w:marBottom w:val="0"/>
      <w:divBdr>
        <w:top w:val="none" w:sz="0" w:space="0" w:color="auto"/>
        <w:left w:val="none" w:sz="0" w:space="0" w:color="auto"/>
        <w:bottom w:val="none" w:sz="0" w:space="0" w:color="auto"/>
        <w:right w:val="none" w:sz="0" w:space="0" w:color="auto"/>
      </w:divBdr>
    </w:div>
    <w:div w:id="1647081249">
      <w:bodyDiv w:val="1"/>
      <w:marLeft w:val="0"/>
      <w:marRight w:val="0"/>
      <w:marTop w:val="0"/>
      <w:marBottom w:val="0"/>
      <w:divBdr>
        <w:top w:val="none" w:sz="0" w:space="0" w:color="auto"/>
        <w:left w:val="none" w:sz="0" w:space="0" w:color="auto"/>
        <w:bottom w:val="none" w:sz="0" w:space="0" w:color="auto"/>
        <w:right w:val="none" w:sz="0" w:space="0" w:color="auto"/>
      </w:divBdr>
    </w:div>
    <w:div w:id="1647396840">
      <w:bodyDiv w:val="1"/>
      <w:marLeft w:val="0"/>
      <w:marRight w:val="0"/>
      <w:marTop w:val="0"/>
      <w:marBottom w:val="0"/>
      <w:divBdr>
        <w:top w:val="none" w:sz="0" w:space="0" w:color="auto"/>
        <w:left w:val="none" w:sz="0" w:space="0" w:color="auto"/>
        <w:bottom w:val="none" w:sz="0" w:space="0" w:color="auto"/>
        <w:right w:val="none" w:sz="0" w:space="0" w:color="auto"/>
      </w:divBdr>
    </w:div>
    <w:div w:id="1647708848">
      <w:bodyDiv w:val="1"/>
      <w:marLeft w:val="0"/>
      <w:marRight w:val="0"/>
      <w:marTop w:val="0"/>
      <w:marBottom w:val="0"/>
      <w:divBdr>
        <w:top w:val="none" w:sz="0" w:space="0" w:color="auto"/>
        <w:left w:val="none" w:sz="0" w:space="0" w:color="auto"/>
        <w:bottom w:val="none" w:sz="0" w:space="0" w:color="auto"/>
        <w:right w:val="none" w:sz="0" w:space="0" w:color="auto"/>
      </w:divBdr>
    </w:div>
    <w:div w:id="1647860975">
      <w:bodyDiv w:val="1"/>
      <w:marLeft w:val="0"/>
      <w:marRight w:val="0"/>
      <w:marTop w:val="0"/>
      <w:marBottom w:val="0"/>
      <w:divBdr>
        <w:top w:val="none" w:sz="0" w:space="0" w:color="auto"/>
        <w:left w:val="none" w:sz="0" w:space="0" w:color="auto"/>
        <w:bottom w:val="none" w:sz="0" w:space="0" w:color="auto"/>
        <w:right w:val="none" w:sz="0" w:space="0" w:color="auto"/>
      </w:divBdr>
    </w:div>
    <w:div w:id="1648195855">
      <w:bodyDiv w:val="1"/>
      <w:marLeft w:val="0"/>
      <w:marRight w:val="0"/>
      <w:marTop w:val="0"/>
      <w:marBottom w:val="0"/>
      <w:divBdr>
        <w:top w:val="none" w:sz="0" w:space="0" w:color="auto"/>
        <w:left w:val="none" w:sz="0" w:space="0" w:color="auto"/>
        <w:bottom w:val="none" w:sz="0" w:space="0" w:color="auto"/>
        <w:right w:val="none" w:sz="0" w:space="0" w:color="auto"/>
      </w:divBdr>
    </w:div>
    <w:div w:id="1649280545">
      <w:bodyDiv w:val="1"/>
      <w:marLeft w:val="0"/>
      <w:marRight w:val="0"/>
      <w:marTop w:val="0"/>
      <w:marBottom w:val="0"/>
      <w:divBdr>
        <w:top w:val="none" w:sz="0" w:space="0" w:color="auto"/>
        <w:left w:val="none" w:sz="0" w:space="0" w:color="auto"/>
        <w:bottom w:val="none" w:sz="0" w:space="0" w:color="auto"/>
        <w:right w:val="none" w:sz="0" w:space="0" w:color="auto"/>
      </w:divBdr>
    </w:div>
    <w:div w:id="1649434808">
      <w:bodyDiv w:val="1"/>
      <w:marLeft w:val="0"/>
      <w:marRight w:val="0"/>
      <w:marTop w:val="0"/>
      <w:marBottom w:val="0"/>
      <w:divBdr>
        <w:top w:val="none" w:sz="0" w:space="0" w:color="auto"/>
        <w:left w:val="none" w:sz="0" w:space="0" w:color="auto"/>
        <w:bottom w:val="none" w:sz="0" w:space="0" w:color="auto"/>
        <w:right w:val="none" w:sz="0" w:space="0" w:color="auto"/>
      </w:divBdr>
    </w:div>
    <w:div w:id="1649554919">
      <w:bodyDiv w:val="1"/>
      <w:marLeft w:val="0"/>
      <w:marRight w:val="0"/>
      <w:marTop w:val="0"/>
      <w:marBottom w:val="0"/>
      <w:divBdr>
        <w:top w:val="none" w:sz="0" w:space="0" w:color="auto"/>
        <w:left w:val="none" w:sz="0" w:space="0" w:color="auto"/>
        <w:bottom w:val="none" w:sz="0" w:space="0" w:color="auto"/>
        <w:right w:val="none" w:sz="0" w:space="0" w:color="auto"/>
      </w:divBdr>
    </w:div>
    <w:div w:id="1649624969">
      <w:bodyDiv w:val="1"/>
      <w:marLeft w:val="0"/>
      <w:marRight w:val="0"/>
      <w:marTop w:val="0"/>
      <w:marBottom w:val="0"/>
      <w:divBdr>
        <w:top w:val="none" w:sz="0" w:space="0" w:color="auto"/>
        <w:left w:val="none" w:sz="0" w:space="0" w:color="auto"/>
        <w:bottom w:val="none" w:sz="0" w:space="0" w:color="auto"/>
        <w:right w:val="none" w:sz="0" w:space="0" w:color="auto"/>
      </w:divBdr>
    </w:div>
    <w:div w:id="1649819779">
      <w:bodyDiv w:val="1"/>
      <w:marLeft w:val="0"/>
      <w:marRight w:val="0"/>
      <w:marTop w:val="0"/>
      <w:marBottom w:val="0"/>
      <w:divBdr>
        <w:top w:val="none" w:sz="0" w:space="0" w:color="auto"/>
        <w:left w:val="none" w:sz="0" w:space="0" w:color="auto"/>
        <w:bottom w:val="none" w:sz="0" w:space="0" w:color="auto"/>
        <w:right w:val="none" w:sz="0" w:space="0" w:color="auto"/>
      </w:divBdr>
    </w:div>
    <w:div w:id="1649897143">
      <w:bodyDiv w:val="1"/>
      <w:marLeft w:val="0"/>
      <w:marRight w:val="0"/>
      <w:marTop w:val="0"/>
      <w:marBottom w:val="0"/>
      <w:divBdr>
        <w:top w:val="none" w:sz="0" w:space="0" w:color="auto"/>
        <w:left w:val="none" w:sz="0" w:space="0" w:color="auto"/>
        <w:bottom w:val="none" w:sz="0" w:space="0" w:color="auto"/>
        <w:right w:val="none" w:sz="0" w:space="0" w:color="auto"/>
      </w:divBdr>
    </w:div>
    <w:div w:id="1650210479">
      <w:bodyDiv w:val="1"/>
      <w:marLeft w:val="0"/>
      <w:marRight w:val="0"/>
      <w:marTop w:val="0"/>
      <w:marBottom w:val="0"/>
      <w:divBdr>
        <w:top w:val="none" w:sz="0" w:space="0" w:color="auto"/>
        <w:left w:val="none" w:sz="0" w:space="0" w:color="auto"/>
        <w:bottom w:val="none" w:sz="0" w:space="0" w:color="auto"/>
        <w:right w:val="none" w:sz="0" w:space="0" w:color="auto"/>
      </w:divBdr>
    </w:div>
    <w:div w:id="1650787939">
      <w:bodyDiv w:val="1"/>
      <w:marLeft w:val="0"/>
      <w:marRight w:val="0"/>
      <w:marTop w:val="0"/>
      <w:marBottom w:val="0"/>
      <w:divBdr>
        <w:top w:val="none" w:sz="0" w:space="0" w:color="auto"/>
        <w:left w:val="none" w:sz="0" w:space="0" w:color="auto"/>
        <w:bottom w:val="none" w:sz="0" w:space="0" w:color="auto"/>
        <w:right w:val="none" w:sz="0" w:space="0" w:color="auto"/>
      </w:divBdr>
    </w:div>
    <w:div w:id="1651596778">
      <w:bodyDiv w:val="1"/>
      <w:marLeft w:val="0"/>
      <w:marRight w:val="0"/>
      <w:marTop w:val="0"/>
      <w:marBottom w:val="0"/>
      <w:divBdr>
        <w:top w:val="none" w:sz="0" w:space="0" w:color="auto"/>
        <w:left w:val="none" w:sz="0" w:space="0" w:color="auto"/>
        <w:bottom w:val="none" w:sz="0" w:space="0" w:color="auto"/>
        <w:right w:val="none" w:sz="0" w:space="0" w:color="auto"/>
      </w:divBdr>
    </w:div>
    <w:div w:id="1651710209">
      <w:bodyDiv w:val="1"/>
      <w:marLeft w:val="0"/>
      <w:marRight w:val="0"/>
      <w:marTop w:val="0"/>
      <w:marBottom w:val="0"/>
      <w:divBdr>
        <w:top w:val="none" w:sz="0" w:space="0" w:color="auto"/>
        <w:left w:val="none" w:sz="0" w:space="0" w:color="auto"/>
        <w:bottom w:val="none" w:sz="0" w:space="0" w:color="auto"/>
        <w:right w:val="none" w:sz="0" w:space="0" w:color="auto"/>
      </w:divBdr>
    </w:div>
    <w:div w:id="1651790522">
      <w:bodyDiv w:val="1"/>
      <w:marLeft w:val="0"/>
      <w:marRight w:val="0"/>
      <w:marTop w:val="0"/>
      <w:marBottom w:val="0"/>
      <w:divBdr>
        <w:top w:val="none" w:sz="0" w:space="0" w:color="auto"/>
        <w:left w:val="none" w:sz="0" w:space="0" w:color="auto"/>
        <w:bottom w:val="none" w:sz="0" w:space="0" w:color="auto"/>
        <w:right w:val="none" w:sz="0" w:space="0" w:color="auto"/>
      </w:divBdr>
    </w:div>
    <w:div w:id="1652102293">
      <w:bodyDiv w:val="1"/>
      <w:marLeft w:val="0"/>
      <w:marRight w:val="0"/>
      <w:marTop w:val="0"/>
      <w:marBottom w:val="0"/>
      <w:divBdr>
        <w:top w:val="none" w:sz="0" w:space="0" w:color="auto"/>
        <w:left w:val="none" w:sz="0" w:space="0" w:color="auto"/>
        <w:bottom w:val="none" w:sz="0" w:space="0" w:color="auto"/>
        <w:right w:val="none" w:sz="0" w:space="0" w:color="auto"/>
      </w:divBdr>
    </w:div>
    <w:div w:id="1652326081">
      <w:bodyDiv w:val="1"/>
      <w:marLeft w:val="0"/>
      <w:marRight w:val="0"/>
      <w:marTop w:val="0"/>
      <w:marBottom w:val="0"/>
      <w:divBdr>
        <w:top w:val="none" w:sz="0" w:space="0" w:color="auto"/>
        <w:left w:val="none" w:sz="0" w:space="0" w:color="auto"/>
        <w:bottom w:val="none" w:sz="0" w:space="0" w:color="auto"/>
        <w:right w:val="none" w:sz="0" w:space="0" w:color="auto"/>
      </w:divBdr>
    </w:div>
    <w:div w:id="1652440357">
      <w:bodyDiv w:val="1"/>
      <w:marLeft w:val="0"/>
      <w:marRight w:val="0"/>
      <w:marTop w:val="0"/>
      <w:marBottom w:val="0"/>
      <w:divBdr>
        <w:top w:val="none" w:sz="0" w:space="0" w:color="auto"/>
        <w:left w:val="none" w:sz="0" w:space="0" w:color="auto"/>
        <w:bottom w:val="none" w:sz="0" w:space="0" w:color="auto"/>
        <w:right w:val="none" w:sz="0" w:space="0" w:color="auto"/>
      </w:divBdr>
      <w:divsChild>
        <w:div w:id="1772898787">
          <w:marLeft w:val="0"/>
          <w:marRight w:val="0"/>
          <w:marTop w:val="0"/>
          <w:marBottom w:val="0"/>
          <w:divBdr>
            <w:top w:val="none" w:sz="0" w:space="0" w:color="auto"/>
            <w:left w:val="none" w:sz="0" w:space="0" w:color="auto"/>
            <w:bottom w:val="none" w:sz="0" w:space="0" w:color="auto"/>
            <w:right w:val="none" w:sz="0" w:space="0" w:color="auto"/>
          </w:divBdr>
        </w:div>
        <w:div w:id="544680580">
          <w:marLeft w:val="0"/>
          <w:marRight w:val="0"/>
          <w:marTop w:val="0"/>
          <w:marBottom w:val="0"/>
          <w:divBdr>
            <w:top w:val="none" w:sz="0" w:space="0" w:color="auto"/>
            <w:left w:val="none" w:sz="0" w:space="0" w:color="auto"/>
            <w:bottom w:val="none" w:sz="0" w:space="0" w:color="auto"/>
            <w:right w:val="none" w:sz="0" w:space="0" w:color="auto"/>
          </w:divBdr>
        </w:div>
        <w:div w:id="244153350">
          <w:marLeft w:val="0"/>
          <w:marRight w:val="0"/>
          <w:marTop w:val="0"/>
          <w:marBottom w:val="0"/>
          <w:divBdr>
            <w:top w:val="none" w:sz="0" w:space="0" w:color="auto"/>
            <w:left w:val="none" w:sz="0" w:space="0" w:color="auto"/>
            <w:bottom w:val="none" w:sz="0" w:space="0" w:color="auto"/>
            <w:right w:val="none" w:sz="0" w:space="0" w:color="auto"/>
          </w:divBdr>
        </w:div>
        <w:div w:id="627710016">
          <w:marLeft w:val="0"/>
          <w:marRight w:val="0"/>
          <w:marTop w:val="0"/>
          <w:marBottom w:val="0"/>
          <w:divBdr>
            <w:top w:val="none" w:sz="0" w:space="0" w:color="auto"/>
            <w:left w:val="none" w:sz="0" w:space="0" w:color="auto"/>
            <w:bottom w:val="none" w:sz="0" w:space="0" w:color="auto"/>
            <w:right w:val="none" w:sz="0" w:space="0" w:color="auto"/>
          </w:divBdr>
        </w:div>
        <w:div w:id="1606883372">
          <w:marLeft w:val="0"/>
          <w:marRight w:val="0"/>
          <w:marTop w:val="0"/>
          <w:marBottom w:val="0"/>
          <w:divBdr>
            <w:top w:val="none" w:sz="0" w:space="0" w:color="auto"/>
            <w:left w:val="none" w:sz="0" w:space="0" w:color="auto"/>
            <w:bottom w:val="none" w:sz="0" w:space="0" w:color="auto"/>
            <w:right w:val="none" w:sz="0" w:space="0" w:color="auto"/>
          </w:divBdr>
        </w:div>
      </w:divsChild>
    </w:div>
    <w:div w:id="1652832730">
      <w:bodyDiv w:val="1"/>
      <w:marLeft w:val="0"/>
      <w:marRight w:val="0"/>
      <w:marTop w:val="0"/>
      <w:marBottom w:val="0"/>
      <w:divBdr>
        <w:top w:val="none" w:sz="0" w:space="0" w:color="auto"/>
        <w:left w:val="none" w:sz="0" w:space="0" w:color="auto"/>
        <w:bottom w:val="none" w:sz="0" w:space="0" w:color="auto"/>
        <w:right w:val="none" w:sz="0" w:space="0" w:color="auto"/>
      </w:divBdr>
    </w:div>
    <w:div w:id="1652833344">
      <w:bodyDiv w:val="1"/>
      <w:marLeft w:val="0"/>
      <w:marRight w:val="0"/>
      <w:marTop w:val="0"/>
      <w:marBottom w:val="0"/>
      <w:divBdr>
        <w:top w:val="none" w:sz="0" w:space="0" w:color="auto"/>
        <w:left w:val="none" w:sz="0" w:space="0" w:color="auto"/>
        <w:bottom w:val="none" w:sz="0" w:space="0" w:color="auto"/>
        <w:right w:val="none" w:sz="0" w:space="0" w:color="auto"/>
      </w:divBdr>
    </w:div>
    <w:div w:id="1653944957">
      <w:bodyDiv w:val="1"/>
      <w:marLeft w:val="0"/>
      <w:marRight w:val="0"/>
      <w:marTop w:val="0"/>
      <w:marBottom w:val="0"/>
      <w:divBdr>
        <w:top w:val="none" w:sz="0" w:space="0" w:color="auto"/>
        <w:left w:val="none" w:sz="0" w:space="0" w:color="auto"/>
        <w:bottom w:val="none" w:sz="0" w:space="0" w:color="auto"/>
        <w:right w:val="none" w:sz="0" w:space="0" w:color="auto"/>
      </w:divBdr>
      <w:divsChild>
        <w:div w:id="713581778">
          <w:marLeft w:val="0"/>
          <w:marRight w:val="0"/>
          <w:marTop w:val="0"/>
          <w:marBottom w:val="0"/>
          <w:divBdr>
            <w:top w:val="none" w:sz="0" w:space="0" w:color="auto"/>
            <w:left w:val="none" w:sz="0" w:space="0" w:color="auto"/>
            <w:bottom w:val="none" w:sz="0" w:space="0" w:color="auto"/>
            <w:right w:val="none" w:sz="0" w:space="0" w:color="auto"/>
          </w:divBdr>
        </w:div>
      </w:divsChild>
    </w:div>
    <w:div w:id="1654531363">
      <w:bodyDiv w:val="1"/>
      <w:marLeft w:val="0"/>
      <w:marRight w:val="0"/>
      <w:marTop w:val="0"/>
      <w:marBottom w:val="0"/>
      <w:divBdr>
        <w:top w:val="none" w:sz="0" w:space="0" w:color="auto"/>
        <w:left w:val="none" w:sz="0" w:space="0" w:color="auto"/>
        <w:bottom w:val="none" w:sz="0" w:space="0" w:color="auto"/>
        <w:right w:val="none" w:sz="0" w:space="0" w:color="auto"/>
      </w:divBdr>
    </w:div>
    <w:div w:id="1654871278">
      <w:bodyDiv w:val="1"/>
      <w:marLeft w:val="0"/>
      <w:marRight w:val="0"/>
      <w:marTop w:val="0"/>
      <w:marBottom w:val="0"/>
      <w:divBdr>
        <w:top w:val="none" w:sz="0" w:space="0" w:color="auto"/>
        <w:left w:val="none" w:sz="0" w:space="0" w:color="auto"/>
        <w:bottom w:val="none" w:sz="0" w:space="0" w:color="auto"/>
        <w:right w:val="none" w:sz="0" w:space="0" w:color="auto"/>
      </w:divBdr>
    </w:div>
    <w:div w:id="1654942958">
      <w:bodyDiv w:val="1"/>
      <w:marLeft w:val="0"/>
      <w:marRight w:val="0"/>
      <w:marTop w:val="0"/>
      <w:marBottom w:val="0"/>
      <w:divBdr>
        <w:top w:val="none" w:sz="0" w:space="0" w:color="auto"/>
        <w:left w:val="none" w:sz="0" w:space="0" w:color="auto"/>
        <w:bottom w:val="none" w:sz="0" w:space="0" w:color="auto"/>
        <w:right w:val="none" w:sz="0" w:space="0" w:color="auto"/>
      </w:divBdr>
    </w:div>
    <w:div w:id="1654991376">
      <w:bodyDiv w:val="1"/>
      <w:marLeft w:val="0"/>
      <w:marRight w:val="0"/>
      <w:marTop w:val="0"/>
      <w:marBottom w:val="0"/>
      <w:divBdr>
        <w:top w:val="none" w:sz="0" w:space="0" w:color="auto"/>
        <w:left w:val="none" w:sz="0" w:space="0" w:color="auto"/>
        <w:bottom w:val="none" w:sz="0" w:space="0" w:color="auto"/>
        <w:right w:val="none" w:sz="0" w:space="0" w:color="auto"/>
      </w:divBdr>
      <w:divsChild>
        <w:div w:id="1584609680">
          <w:marLeft w:val="0"/>
          <w:marRight w:val="0"/>
          <w:marTop w:val="0"/>
          <w:marBottom w:val="0"/>
          <w:divBdr>
            <w:top w:val="none" w:sz="0" w:space="0" w:color="auto"/>
            <w:left w:val="none" w:sz="0" w:space="0" w:color="auto"/>
            <w:bottom w:val="none" w:sz="0" w:space="0" w:color="auto"/>
            <w:right w:val="none" w:sz="0" w:space="0" w:color="auto"/>
          </w:divBdr>
        </w:div>
      </w:divsChild>
    </w:div>
    <w:div w:id="1655067973">
      <w:bodyDiv w:val="1"/>
      <w:marLeft w:val="0"/>
      <w:marRight w:val="0"/>
      <w:marTop w:val="0"/>
      <w:marBottom w:val="0"/>
      <w:divBdr>
        <w:top w:val="none" w:sz="0" w:space="0" w:color="auto"/>
        <w:left w:val="none" w:sz="0" w:space="0" w:color="auto"/>
        <w:bottom w:val="none" w:sz="0" w:space="0" w:color="auto"/>
        <w:right w:val="none" w:sz="0" w:space="0" w:color="auto"/>
      </w:divBdr>
    </w:div>
    <w:div w:id="1655450886">
      <w:bodyDiv w:val="1"/>
      <w:marLeft w:val="0"/>
      <w:marRight w:val="0"/>
      <w:marTop w:val="0"/>
      <w:marBottom w:val="0"/>
      <w:divBdr>
        <w:top w:val="none" w:sz="0" w:space="0" w:color="auto"/>
        <w:left w:val="none" w:sz="0" w:space="0" w:color="auto"/>
        <w:bottom w:val="none" w:sz="0" w:space="0" w:color="auto"/>
        <w:right w:val="none" w:sz="0" w:space="0" w:color="auto"/>
      </w:divBdr>
    </w:div>
    <w:div w:id="1655833866">
      <w:bodyDiv w:val="1"/>
      <w:marLeft w:val="0"/>
      <w:marRight w:val="0"/>
      <w:marTop w:val="0"/>
      <w:marBottom w:val="0"/>
      <w:divBdr>
        <w:top w:val="none" w:sz="0" w:space="0" w:color="auto"/>
        <w:left w:val="none" w:sz="0" w:space="0" w:color="auto"/>
        <w:bottom w:val="none" w:sz="0" w:space="0" w:color="auto"/>
        <w:right w:val="none" w:sz="0" w:space="0" w:color="auto"/>
      </w:divBdr>
    </w:div>
    <w:div w:id="1656226760">
      <w:bodyDiv w:val="1"/>
      <w:marLeft w:val="0"/>
      <w:marRight w:val="0"/>
      <w:marTop w:val="0"/>
      <w:marBottom w:val="0"/>
      <w:divBdr>
        <w:top w:val="none" w:sz="0" w:space="0" w:color="auto"/>
        <w:left w:val="none" w:sz="0" w:space="0" w:color="auto"/>
        <w:bottom w:val="none" w:sz="0" w:space="0" w:color="auto"/>
        <w:right w:val="none" w:sz="0" w:space="0" w:color="auto"/>
      </w:divBdr>
    </w:div>
    <w:div w:id="1656448238">
      <w:bodyDiv w:val="1"/>
      <w:marLeft w:val="0"/>
      <w:marRight w:val="0"/>
      <w:marTop w:val="0"/>
      <w:marBottom w:val="0"/>
      <w:divBdr>
        <w:top w:val="none" w:sz="0" w:space="0" w:color="auto"/>
        <w:left w:val="none" w:sz="0" w:space="0" w:color="auto"/>
        <w:bottom w:val="none" w:sz="0" w:space="0" w:color="auto"/>
        <w:right w:val="none" w:sz="0" w:space="0" w:color="auto"/>
      </w:divBdr>
    </w:div>
    <w:div w:id="1657297133">
      <w:bodyDiv w:val="1"/>
      <w:marLeft w:val="0"/>
      <w:marRight w:val="0"/>
      <w:marTop w:val="0"/>
      <w:marBottom w:val="0"/>
      <w:divBdr>
        <w:top w:val="none" w:sz="0" w:space="0" w:color="auto"/>
        <w:left w:val="none" w:sz="0" w:space="0" w:color="auto"/>
        <w:bottom w:val="none" w:sz="0" w:space="0" w:color="auto"/>
        <w:right w:val="none" w:sz="0" w:space="0" w:color="auto"/>
      </w:divBdr>
    </w:div>
    <w:div w:id="1657687917">
      <w:bodyDiv w:val="1"/>
      <w:marLeft w:val="0"/>
      <w:marRight w:val="0"/>
      <w:marTop w:val="0"/>
      <w:marBottom w:val="0"/>
      <w:divBdr>
        <w:top w:val="none" w:sz="0" w:space="0" w:color="auto"/>
        <w:left w:val="none" w:sz="0" w:space="0" w:color="auto"/>
        <w:bottom w:val="none" w:sz="0" w:space="0" w:color="auto"/>
        <w:right w:val="none" w:sz="0" w:space="0" w:color="auto"/>
      </w:divBdr>
    </w:div>
    <w:div w:id="1657954220">
      <w:bodyDiv w:val="1"/>
      <w:marLeft w:val="0"/>
      <w:marRight w:val="0"/>
      <w:marTop w:val="0"/>
      <w:marBottom w:val="0"/>
      <w:divBdr>
        <w:top w:val="none" w:sz="0" w:space="0" w:color="auto"/>
        <w:left w:val="none" w:sz="0" w:space="0" w:color="auto"/>
        <w:bottom w:val="none" w:sz="0" w:space="0" w:color="auto"/>
        <w:right w:val="none" w:sz="0" w:space="0" w:color="auto"/>
      </w:divBdr>
    </w:div>
    <w:div w:id="1658267440">
      <w:bodyDiv w:val="1"/>
      <w:marLeft w:val="0"/>
      <w:marRight w:val="0"/>
      <w:marTop w:val="0"/>
      <w:marBottom w:val="0"/>
      <w:divBdr>
        <w:top w:val="none" w:sz="0" w:space="0" w:color="auto"/>
        <w:left w:val="none" w:sz="0" w:space="0" w:color="auto"/>
        <w:bottom w:val="none" w:sz="0" w:space="0" w:color="auto"/>
        <w:right w:val="none" w:sz="0" w:space="0" w:color="auto"/>
      </w:divBdr>
    </w:div>
    <w:div w:id="1659531349">
      <w:bodyDiv w:val="1"/>
      <w:marLeft w:val="0"/>
      <w:marRight w:val="0"/>
      <w:marTop w:val="0"/>
      <w:marBottom w:val="0"/>
      <w:divBdr>
        <w:top w:val="none" w:sz="0" w:space="0" w:color="auto"/>
        <w:left w:val="none" w:sz="0" w:space="0" w:color="auto"/>
        <w:bottom w:val="none" w:sz="0" w:space="0" w:color="auto"/>
        <w:right w:val="none" w:sz="0" w:space="0" w:color="auto"/>
      </w:divBdr>
    </w:div>
    <w:div w:id="1659574173">
      <w:bodyDiv w:val="1"/>
      <w:marLeft w:val="0"/>
      <w:marRight w:val="0"/>
      <w:marTop w:val="0"/>
      <w:marBottom w:val="0"/>
      <w:divBdr>
        <w:top w:val="none" w:sz="0" w:space="0" w:color="auto"/>
        <w:left w:val="none" w:sz="0" w:space="0" w:color="auto"/>
        <w:bottom w:val="none" w:sz="0" w:space="0" w:color="auto"/>
        <w:right w:val="none" w:sz="0" w:space="0" w:color="auto"/>
      </w:divBdr>
    </w:div>
    <w:div w:id="1659727100">
      <w:bodyDiv w:val="1"/>
      <w:marLeft w:val="0"/>
      <w:marRight w:val="0"/>
      <w:marTop w:val="0"/>
      <w:marBottom w:val="0"/>
      <w:divBdr>
        <w:top w:val="none" w:sz="0" w:space="0" w:color="auto"/>
        <w:left w:val="none" w:sz="0" w:space="0" w:color="auto"/>
        <w:bottom w:val="none" w:sz="0" w:space="0" w:color="auto"/>
        <w:right w:val="none" w:sz="0" w:space="0" w:color="auto"/>
      </w:divBdr>
    </w:div>
    <w:div w:id="1659728342">
      <w:bodyDiv w:val="1"/>
      <w:marLeft w:val="0"/>
      <w:marRight w:val="0"/>
      <w:marTop w:val="0"/>
      <w:marBottom w:val="0"/>
      <w:divBdr>
        <w:top w:val="none" w:sz="0" w:space="0" w:color="auto"/>
        <w:left w:val="none" w:sz="0" w:space="0" w:color="auto"/>
        <w:bottom w:val="none" w:sz="0" w:space="0" w:color="auto"/>
        <w:right w:val="none" w:sz="0" w:space="0" w:color="auto"/>
      </w:divBdr>
    </w:div>
    <w:div w:id="1660305416">
      <w:bodyDiv w:val="1"/>
      <w:marLeft w:val="0"/>
      <w:marRight w:val="0"/>
      <w:marTop w:val="0"/>
      <w:marBottom w:val="0"/>
      <w:divBdr>
        <w:top w:val="none" w:sz="0" w:space="0" w:color="auto"/>
        <w:left w:val="none" w:sz="0" w:space="0" w:color="auto"/>
        <w:bottom w:val="none" w:sz="0" w:space="0" w:color="auto"/>
        <w:right w:val="none" w:sz="0" w:space="0" w:color="auto"/>
      </w:divBdr>
    </w:div>
    <w:div w:id="1660689562">
      <w:bodyDiv w:val="1"/>
      <w:marLeft w:val="0"/>
      <w:marRight w:val="0"/>
      <w:marTop w:val="0"/>
      <w:marBottom w:val="0"/>
      <w:divBdr>
        <w:top w:val="none" w:sz="0" w:space="0" w:color="auto"/>
        <w:left w:val="none" w:sz="0" w:space="0" w:color="auto"/>
        <w:bottom w:val="none" w:sz="0" w:space="0" w:color="auto"/>
        <w:right w:val="none" w:sz="0" w:space="0" w:color="auto"/>
      </w:divBdr>
    </w:div>
    <w:div w:id="1660693493">
      <w:bodyDiv w:val="1"/>
      <w:marLeft w:val="0"/>
      <w:marRight w:val="0"/>
      <w:marTop w:val="0"/>
      <w:marBottom w:val="0"/>
      <w:divBdr>
        <w:top w:val="none" w:sz="0" w:space="0" w:color="auto"/>
        <w:left w:val="none" w:sz="0" w:space="0" w:color="auto"/>
        <w:bottom w:val="none" w:sz="0" w:space="0" w:color="auto"/>
        <w:right w:val="none" w:sz="0" w:space="0" w:color="auto"/>
      </w:divBdr>
    </w:div>
    <w:div w:id="1661496365">
      <w:bodyDiv w:val="1"/>
      <w:marLeft w:val="0"/>
      <w:marRight w:val="0"/>
      <w:marTop w:val="0"/>
      <w:marBottom w:val="0"/>
      <w:divBdr>
        <w:top w:val="none" w:sz="0" w:space="0" w:color="auto"/>
        <w:left w:val="none" w:sz="0" w:space="0" w:color="auto"/>
        <w:bottom w:val="none" w:sz="0" w:space="0" w:color="auto"/>
        <w:right w:val="none" w:sz="0" w:space="0" w:color="auto"/>
      </w:divBdr>
    </w:div>
    <w:div w:id="1661619746">
      <w:bodyDiv w:val="1"/>
      <w:marLeft w:val="0"/>
      <w:marRight w:val="0"/>
      <w:marTop w:val="0"/>
      <w:marBottom w:val="0"/>
      <w:divBdr>
        <w:top w:val="none" w:sz="0" w:space="0" w:color="auto"/>
        <w:left w:val="none" w:sz="0" w:space="0" w:color="auto"/>
        <w:bottom w:val="none" w:sz="0" w:space="0" w:color="auto"/>
        <w:right w:val="none" w:sz="0" w:space="0" w:color="auto"/>
      </w:divBdr>
    </w:div>
    <w:div w:id="1661733841">
      <w:bodyDiv w:val="1"/>
      <w:marLeft w:val="0"/>
      <w:marRight w:val="0"/>
      <w:marTop w:val="0"/>
      <w:marBottom w:val="0"/>
      <w:divBdr>
        <w:top w:val="none" w:sz="0" w:space="0" w:color="auto"/>
        <w:left w:val="none" w:sz="0" w:space="0" w:color="auto"/>
        <w:bottom w:val="none" w:sz="0" w:space="0" w:color="auto"/>
        <w:right w:val="none" w:sz="0" w:space="0" w:color="auto"/>
      </w:divBdr>
    </w:div>
    <w:div w:id="1661736723">
      <w:bodyDiv w:val="1"/>
      <w:marLeft w:val="0"/>
      <w:marRight w:val="0"/>
      <w:marTop w:val="0"/>
      <w:marBottom w:val="0"/>
      <w:divBdr>
        <w:top w:val="none" w:sz="0" w:space="0" w:color="auto"/>
        <w:left w:val="none" w:sz="0" w:space="0" w:color="auto"/>
        <w:bottom w:val="none" w:sz="0" w:space="0" w:color="auto"/>
        <w:right w:val="none" w:sz="0" w:space="0" w:color="auto"/>
      </w:divBdr>
    </w:div>
    <w:div w:id="1661888468">
      <w:bodyDiv w:val="1"/>
      <w:marLeft w:val="0"/>
      <w:marRight w:val="0"/>
      <w:marTop w:val="0"/>
      <w:marBottom w:val="0"/>
      <w:divBdr>
        <w:top w:val="none" w:sz="0" w:space="0" w:color="auto"/>
        <w:left w:val="none" w:sz="0" w:space="0" w:color="auto"/>
        <w:bottom w:val="none" w:sz="0" w:space="0" w:color="auto"/>
        <w:right w:val="none" w:sz="0" w:space="0" w:color="auto"/>
      </w:divBdr>
    </w:div>
    <w:div w:id="1661999694">
      <w:bodyDiv w:val="1"/>
      <w:marLeft w:val="0"/>
      <w:marRight w:val="0"/>
      <w:marTop w:val="0"/>
      <w:marBottom w:val="0"/>
      <w:divBdr>
        <w:top w:val="none" w:sz="0" w:space="0" w:color="auto"/>
        <w:left w:val="none" w:sz="0" w:space="0" w:color="auto"/>
        <w:bottom w:val="none" w:sz="0" w:space="0" w:color="auto"/>
        <w:right w:val="none" w:sz="0" w:space="0" w:color="auto"/>
      </w:divBdr>
      <w:divsChild>
        <w:div w:id="150124067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50825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2272788">
      <w:bodyDiv w:val="1"/>
      <w:marLeft w:val="0"/>
      <w:marRight w:val="0"/>
      <w:marTop w:val="0"/>
      <w:marBottom w:val="0"/>
      <w:divBdr>
        <w:top w:val="none" w:sz="0" w:space="0" w:color="auto"/>
        <w:left w:val="none" w:sz="0" w:space="0" w:color="auto"/>
        <w:bottom w:val="none" w:sz="0" w:space="0" w:color="auto"/>
        <w:right w:val="none" w:sz="0" w:space="0" w:color="auto"/>
      </w:divBdr>
    </w:div>
    <w:div w:id="1662537196">
      <w:bodyDiv w:val="1"/>
      <w:marLeft w:val="0"/>
      <w:marRight w:val="0"/>
      <w:marTop w:val="0"/>
      <w:marBottom w:val="0"/>
      <w:divBdr>
        <w:top w:val="none" w:sz="0" w:space="0" w:color="auto"/>
        <w:left w:val="none" w:sz="0" w:space="0" w:color="auto"/>
        <w:bottom w:val="none" w:sz="0" w:space="0" w:color="auto"/>
        <w:right w:val="none" w:sz="0" w:space="0" w:color="auto"/>
      </w:divBdr>
    </w:div>
    <w:div w:id="1663045020">
      <w:bodyDiv w:val="1"/>
      <w:marLeft w:val="0"/>
      <w:marRight w:val="0"/>
      <w:marTop w:val="0"/>
      <w:marBottom w:val="0"/>
      <w:divBdr>
        <w:top w:val="none" w:sz="0" w:space="0" w:color="auto"/>
        <w:left w:val="none" w:sz="0" w:space="0" w:color="auto"/>
        <w:bottom w:val="none" w:sz="0" w:space="0" w:color="auto"/>
        <w:right w:val="none" w:sz="0" w:space="0" w:color="auto"/>
      </w:divBdr>
    </w:div>
    <w:div w:id="1663122355">
      <w:bodyDiv w:val="1"/>
      <w:marLeft w:val="0"/>
      <w:marRight w:val="0"/>
      <w:marTop w:val="0"/>
      <w:marBottom w:val="0"/>
      <w:divBdr>
        <w:top w:val="none" w:sz="0" w:space="0" w:color="auto"/>
        <w:left w:val="none" w:sz="0" w:space="0" w:color="auto"/>
        <w:bottom w:val="none" w:sz="0" w:space="0" w:color="auto"/>
        <w:right w:val="none" w:sz="0" w:space="0" w:color="auto"/>
      </w:divBdr>
    </w:div>
    <w:div w:id="1663269695">
      <w:bodyDiv w:val="1"/>
      <w:marLeft w:val="0"/>
      <w:marRight w:val="0"/>
      <w:marTop w:val="0"/>
      <w:marBottom w:val="0"/>
      <w:divBdr>
        <w:top w:val="none" w:sz="0" w:space="0" w:color="auto"/>
        <w:left w:val="none" w:sz="0" w:space="0" w:color="auto"/>
        <w:bottom w:val="none" w:sz="0" w:space="0" w:color="auto"/>
        <w:right w:val="none" w:sz="0" w:space="0" w:color="auto"/>
      </w:divBdr>
    </w:div>
    <w:div w:id="1663461544">
      <w:bodyDiv w:val="1"/>
      <w:marLeft w:val="0"/>
      <w:marRight w:val="0"/>
      <w:marTop w:val="0"/>
      <w:marBottom w:val="0"/>
      <w:divBdr>
        <w:top w:val="none" w:sz="0" w:space="0" w:color="auto"/>
        <w:left w:val="none" w:sz="0" w:space="0" w:color="auto"/>
        <w:bottom w:val="none" w:sz="0" w:space="0" w:color="auto"/>
        <w:right w:val="none" w:sz="0" w:space="0" w:color="auto"/>
      </w:divBdr>
    </w:div>
    <w:div w:id="1663464778">
      <w:bodyDiv w:val="1"/>
      <w:marLeft w:val="0"/>
      <w:marRight w:val="0"/>
      <w:marTop w:val="0"/>
      <w:marBottom w:val="0"/>
      <w:divBdr>
        <w:top w:val="none" w:sz="0" w:space="0" w:color="auto"/>
        <w:left w:val="none" w:sz="0" w:space="0" w:color="auto"/>
        <w:bottom w:val="none" w:sz="0" w:space="0" w:color="auto"/>
        <w:right w:val="none" w:sz="0" w:space="0" w:color="auto"/>
      </w:divBdr>
    </w:div>
    <w:div w:id="1663658047">
      <w:bodyDiv w:val="1"/>
      <w:marLeft w:val="0"/>
      <w:marRight w:val="0"/>
      <w:marTop w:val="0"/>
      <w:marBottom w:val="0"/>
      <w:divBdr>
        <w:top w:val="none" w:sz="0" w:space="0" w:color="auto"/>
        <w:left w:val="none" w:sz="0" w:space="0" w:color="auto"/>
        <w:bottom w:val="none" w:sz="0" w:space="0" w:color="auto"/>
        <w:right w:val="none" w:sz="0" w:space="0" w:color="auto"/>
      </w:divBdr>
    </w:div>
    <w:div w:id="1663775923">
      <w:bodyDiv w:val="1"/>
      <w:marLeft w:val="0"/>
      <w:marRight w:val="0"/>
      <w:marTop w:val="0"/>
      <w:marBottom w:val="0"/>
      <w:divBdr>
        <w:top w:val="none" w:sz="0" w:space="0" w:color="auto"/>
        <w:left w:val="none" w:sz="0" w:space="0" w:color="auto"/>
        <w:bottom w:val="none" w:sz="0" w:space="0" w:color="auto"/>
        <w:right w:val="none" w:sz="0" w:space="0" w:color="auto"/>
      </w:divBdr>
    </w:div>
    <w:div w:id="1663896407">
      <w:bodyDiv w:val="1"/>
      <w:marLeft w:val="0"/>
      <w:marRight w:val="0"/>
      <w:marTop w:val="0"/>
      <w:marBottom w:val="0"/>
      <w:divBdr>
        <w:top w:val="none" w:sz="0" w:space="0" w:color="auto"/>
        <w:left w:val="none" w:sz="0" w:space="0" w:color="auto"/>
        <w:bottom w:val="none" w:sz="0" w:space="0" w:color="auto"/>
        <w:right w:val="none" w:sz="0" w:space="0" w:color="auto"/>
      </w:divBdr>
    </w:div>
    <w:div w:id="1664429715">
      <w:bodyDiv w:val="1"/>
      <w:marLeft w:val="0"/>
      <w:marRight w:val="0"/>
      <w:marTop w:val="0"/>
      <w:marBottom w:val="0"/>
      <w:divBdr>
        <w:top w:val="none" w:sz="0" w:space="0" w:color="auto"/>
        <w:left w:val="none" w:sz="0" w:space="0" w:color="auto"/>
        <w:bottom w:val="none" w:sz="0" w:space="0" w:color="auto"/>
        <w:right w:val="none" w:sz="0" w:space="0" w:color="auto"/>
      </w:divBdr>
    </w:div>
    <w:div w:id="1664507207">
      <w:bodyDiv w:val="1"/>
      <w:marLeft w:val="0"/>
      <w:marRight w:val="0"/>
      <w:marTop w:val="0"/>
      <w:marBottom w:val="0"/>
      <w:divBdr>
        <w:top w:val="none" w:sz="0" w:space="0" w:color="auto"/>
        <w:left w:val="none" w:sz="0" w:space="0" w:color="auto"/>
        <w:bottom w:val="none" w:sz="0" w:space="0" w:color="auto"/>
        <w:right w:val="none" w:sz="0" w:space="0" w:color="auto"/>
      </w:divBdr>
    </w:div>
    <w:div w:id="1664581139">
      <w:bodyDiv w:val="1"/>
      <w:marLeft w:val="0"/>
      <w:marRight w:val="0"/>
      <w:marTop w:val="0"/>
      <w:marBottom w:val="0"/>
      <w:divBdr>
        <w:top w:val="none" w:sz="0" w:space="0" w:color="auto"/>
        <w:left w:val="none" w:sz="0" w:space="0" w:color="auto"/>
        <w:bottom w:val="none" w:sz="0" w:space="0" w:color="auto"/>
        <w:right w:val="none" w:sz="0" w:space="0" w:color="auto"/>
      </w:divBdr>
    </w:div>
    <w:div w:id="1665082420">
      <w:bodyDiv w:val="1"/>
      <w:marLeft w:val="0"/>
      <w:marRight w:val="0"/>
      <w:marTop w:val="0"/>
      <w:marBottom w:val="0"/>
      <w:divBdr>
        <w:top w:val="none" w:sz="0" w:space="0" w:color="auto"/>
        <w:left w:val="none" w:sz="0" w:space="0" w:color="auto"/>
        <w:bottom w:val="none" w:sz="0" w:space="0" w:color="auto"/>
        <w:right w:val="none" w:sz="0" w:space="0" w:color="auto"/>
      </w:divBdr>
    </w:div>
    <w:div w:id="1665619324">
      <w:bodyDiv w:val="1"/>
      <w:marLeft w:val="0"/>
      <w:marRight w:val="0"/>
      <w:marTop w:val="0"/>
      <w:marBottom w:val="0"/>
      <w:divBdr>
        <w:top w:val="none" w:sz="0" w:space="0" w:color="auto"/>
        <w:left w:val="none" w:sz="0" w:space="0" w:color="auto"/>
        <w:bottom w:val="none" w:sz="0" w:space="0" w:color="auto"/>
        <w:right w:val="none" w:sz="0" w:space="0" w:color="auto"/>
      </w:divBdr>
    </w:div>
    <w:div w:id="1665813124">
      <w:bodyDiv w:val="1"/>
      <w:marLeft w:val="0"/>
      <w:marRight w:val="0"/>
      <w:marTop w:val="0"/>
      <w:marBottom w:val="0"/>
      <w:divBdr>
        <w:top w:val="none" w:sz="0" w:space="0" w:color="auto"/>
        <w:left w:val="none" w:sz="0" w:space="0" w:color="auto"/>
        <w:bottom w:val="none" w:sz="0" w:space="0" w:color="auto"/>
        <w:right w:val="none" w:sz="0" w:space="0" w:color="auto"/>
      </w:divBdr>
    </w:div>
    <w:div w:id="1666208009">
      <w:bodyDiv w:val="1"/>
      <w:marLeft w:val="0"/>
      <w:marRight w:val="0"/>
      <w:marTop w:val="0"/>
      <w:marBottom w:val="0"/>
      <w:divBdr>
        <w:top w:val="none" w:sz="0" w:space="0" w:color="auto"/>
        <w:left w:val="none" w:sz="0" w:space="0" w:color="auto"/>
        <w:bottom w:val="none" w:sz="0" w:space="0" w:color="auto"/>
        <w:right w:val="none" w:sz="0" w:space="0" w:color="auto"/>
      </w:divBdr>
      <w:divsChild>
        <w:div w:id="322852109">
          <w:marLeft w:val="0"/>
          <w:marRight w:val="0"/>
          <w:marTop w:val="0"/>
          <w:marBottom w:val="0"/>
          <w:divBdr>
            <w:top w:val="none" w:sz="0" w:space="0" w:color="auto"/>
            <w:left w:val="none" w:sz="0" w:space="0" w:color="auto"/>
            <w:bottom w:val="none" w:sz="0" w:space="0" w:color="auto"/>
            <w:right w:val="none" w:sz="0" w:space="0" w:color="auto"/>
          </w:divBdr>
        </w:div>
      </w:divsChild>
    </w:div>
    <w:div w:id="1666785708">
      <w:bodyDiv w:val="1"/>
      <w:marLeft w:val="0"/>
      <w:marRight w:val="0"/>
      <w:marTop w:val="0"/>
      <w:marBottom w:val="0"/>
      <w:divBdr>
        <w:top w:val="none" w:sz="0" w:space="0" w:color="auto"/>
        <w:left w:val="none" w:sz="0" w:space="0" w:color="auto"/>
        <w:bottom w:val="none" w:sz="0" w:space="0" w:color="auto"/>
        <w:right w:val="none" w:sz="0" w:space="0" w:color="auto"/>
      </w:divBdr>
    </w:div>
    <w:div w:id="1666937743">
      <w:bodyDiv w:val="1"/>
      <w:marLeft w:val="0"/>
      <w:marRight w:val="0"/>
      <w:marTop w:val="0"/>
      <w:marBottom w:val="0"/>
      <w:divBdr>
        <w:top w:val="none" w:sz="0" w:space="0" w:color="auto"/>
        <w:left w:val="none" w:sz="0" w:space="0" w:color="auto"/>
        <w:bottom w:val="none" w:sz="0" w:space="0" w:color="auto"/>
        <w:right w:val="none" w:sz="0" w:space="0" w:color="auto"/>
      </w:divBdr>
    </w:div>
    <w:div w:id="1666976767">
      <w:bodyDiv w:val="1"/>
      <w:marLeft w:val="0"/>
      <w:marRight w:val="0"/>
      <w:marTop w:val="0"/>
      <w:marBottom w:val="0"/>
      <w:divBdr>
        <w:top w:val="none" w:sz="0" w:space="0" w:color="auto"/>
        <w:left w:val="none" w:sz="0" w:space="0" w:color="auto"/>
        <w:bottom w:val="none" w:sz="0" w:space="0" w:color="auto"/>
        <w:right w:val="none" w:sz="0" w:space="0" w:color="auto"/>
      </w:divBdr>
    </w:div>
    <w:div w:id="1667246614">
      <w:bodyDiv w:val="1"/>
      <w:marLeft w:val="0"/>
      <w:marRight w:val="0"/>
      <w:marTop w:val="0"/>
      <w:marBottom w:val="0"/>
      <w:divBdr>
        <w:top w:val="none" w:sz="0" w:space="0" w:color="auto"/>
        <w:left w:val="none" w:sz="0" w:space="0" w:color="auto"/>
        <w:bottom w:val="none" w:sz="0" w:space="0" w:color="auto"/>
        <w:right w:val="none" w:sz="0" w:space="0" w:color="auto"/>
      </w:divBdr>
    </w:div>
    <w:div w:id="1667592514">
      <w:bodyDiv w:val="1"/>
      <w:marLeft w:val="0"/>
      <w:marRight w:val="0"/>
      <w:marTop w:val="0"/>
      <w:marBottom w:val="0"/>
      <w:divBdr>
        <w:top w:val="none" w:sz="0" w:space="0" w:color="auto"/>
        <w:left w:val="none" w:sz="0" w:space="0" w:color="auto"/>
        <w:bottom w:val="none" w:sz="0" w:space="0" w:color="auto"/>
        <w:right w:val="none" w:sz="0" w:space="0" w:color="auto"/>
      </w:divBdr>
      <w:divsChild>
        <w:div w:id="169203155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15479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8093860">
      <w:bodyDiv w:val="1"/>
      <w:marLeft w:val="0"/>
      <w:marRight w:val="0"/>
      <w:marTop w:val="0"/>
      <w:marBottom w:val="0"/>
      <w:divBdr>
        <w:top w:val="none" w:sz="0" w:space="0" w:color="auto"/>
        <w:left w:val="none" w:sz="0" w:space="0" w:color="auto"/>
        <w:bottom w:val="none" w:sz="0" w:space="0" w:color="auto"/>
        <w:right w:val="none" w:sz="0" w:space="0" w:color="auto"/>
      </w:divBdr>
    </w:div>
    <w:div w:id="1668170226">
      <w:bodyDiv w:val="1"/>
      <w:marLeft w:val="0"/>
      <w:marRight w:val="0"/>
      <w:marTop w:val="0"/>
      <w:marBottom w:val="0"/>
      <w:divBdr>
        <w:top w:val="none" w:sz="0" w:space="0" w:color="auto"/>
        <w:left w:val="none" w:sz="0" w:space="0" w:color="auto"/>
        <w:bottom w:val="none" w:sz="0" w:space="0" w:color="auto"/>
        <w:right w:val="none" w:sz="0" w:space="0" w:color="auto"/>
      </w:divBdr>
    </w:div>
    <w:div w:id="1668555364">
      <w:bodyDiv w:val="1"/>
      <w:marLeft w:val="0"/>
      <w:marRight w:val="0"/>
      <w:marTop w:val="0"/>
      <w:marBottom w:val="0"/>
      <w:divBdr>
        <w:top w:val="none" w:sz="0" w:space="0" w:color="auto"/>
        <w:left w:val="none" w:sz="0" w:space="0" w:color="auto"/>
        <w:bottom w:val="none" w:sz="0" w:space="0" w:color="auto"/>
        <w:right w:val="none" w:sz="0" w:space="0" w:color="auto"/>
      </w:divBdr>
    </w:div>
    <w:div w:id="1668556853">
      <w:bodyDiv w:val="1"/>
      <w:marLeft w:val="0"/>
      <w:marRight w:val="0"/>
      <w:marTop w:val="0"/>
      <w:marBottom w:val="0"/>
      <w:divBdr>
        <w:top w:val="none" w:sz="0" w:space="0" w:color="auto"/>
        <w:left w:val="none" w:sz="0" w:space="0" w:color="auto"/>
        <w:bottom w:val="none" w:sz="0" w:space="0" w:color="auto"/>
        <w:right w:val="none" w:sz="0" w:space="0" w:color="auto"/>
      </w:divBdr>
    </w:div>
    <w:div w:id="1668747830">
      <w:bodyDiv w:val="1"/>
      <w:marLeft w:val="0"/>
      <w:marRight w:val="0"/>
      <w:marTop w:val="0"/>
      <w:marBottom w:val="0"/>
      <w:divBdr>
        <w:top w:val="none" w:sz="0" w:space="0" w:color="auto"/>
        <w:left w:val="none" w:sz="0" w:space="0" w:color="auto"/>
        <w:bottom w:val="none" w:sz="0" w:space="0" w:color="auto"/>
        <w:right w:val="none" w:sz="0" w:space="0" w:color="auto"/>
      </w:divBdr>
    </w:div>
    <w:div w:id="1669140668">
      <w:bodyDiv w:val="1"/>
      <w:marLeft w:val="0"/>
      <w:marRight w:val="0"/>
      <w:marTop w:val="0"/>
      <w:marBottom w:val="0"/>
      <w:divBdr>
        <w:top w:val="none" w:sz="0" w:space="0" w:color="auto"/>
        <w:left w:val="none" w:sz="0" w:space="0" w:color="auto"/>
        <w:bottom w:val="none" w:sz="0" w:space="0" w:color="auto"/>
        <w:right w:val="none" w:sz="0" w:space="0" w:color="auto"/>
      </w:divBdr>
    </w:div>
    <w:div w:id="1669289738">
      <w:bodyDiv w:val="1"/>
      <w:marLeft w:val="0"/>
      <w:marRight w:val="0"/>
      <w:marTop w:val="0"/>
      <w:marBottom w:val="0"/>
      <w:divBdr>
        <w:top w:val="none" w:sz="0" w:space="0" w:color="auto"/>
        <w:left w:val="none" w:sz="0" w:space="0" w:color="auto"/>
        <w:bottom w:val="none" w:sz="0" w:space="0" w:color="auto"/>
        <w:right w:val="none" w:sz="0" w:space="0" w:color="auto"/>
      </w:divBdr>
    </w:div>
    <w:div w:id="1669403423">
      <w:bodyDiv w:val="1"/>
      <w:marLeft w:val="0"/>
      <w:marRight w:val="0"/>
      <w:marTop w:val="0"/>
      <w:marBottom w:val="0"/>
      <w:divBdr>
        <w:top w:val="none" w:sz="0" w:space="0" w:color="auto"/>
        <w:left w:val="none" w:sz="0" w:space="0" w:color="auto"/>
        <w:bottom w:val="none" w:sz="0" w:space="0" w:color="auto"/>
        <w:right w:val="none" w:sz="0" w:space="0" w:color="auto"/>
      </w:divBdr>
    </w:div>
    <w:div w:id="1669822442">
      <w:bodyDiv w:val="1"/>
      <w:marLeft w:val="0"/>
      <w:marRight w:val="0"/>
      <w:marTop w:val="0"/>
      <w:marBottom w:val="0"/>
      <w:divBdr>
        <w:top w:val="none" w:sz="0" w:space="0" w:color="auto"/>
        <w:left w:val="none" w:sz="0" w:space="0" w:color="auto"/>
        <w:bottom w:val="none" w:sz="0" w:space="0" w:color="auto"/>
        <w:right w:val="none" w:sz="0" w:space="0" w:color="auto"/>
      </w:divBdr>
    </w:div>
    <w:div w:id="1670212596">
      <w:bodyDiv w:val="1"/>
      <w:marLeft w:val="0"/>
      <w:marRight w:val="0"/>
      <w:marTop w:val="0"/>
      <w:marBottom w:val="0"/>
      <w:divBdr>
        <w:top w:val="none" w:sz="0" w:space="0" w:color="auto"/>
        <w:left w:val="none" w:sz="0" w:space="0" w:color="auto"/>
        <w:bottom w:val="none" w:sz="0" w:space="0" w:color="auto"/>
        <w:right w:val="none" w:sz="0" w:space="0" w:color="auto"/>
      </w:divBdr>
    </w:div>
    <w:div w:id="1671175305">
      <w:bodyDiv w:val="1"/>
      <w:marLeft w:val="0"/>
      <w:marRight w:val="0"/>
      <w:marTop w:val="0"/>
      <w:marBottom w:val="0"/>
      <w:divBdr>
        <w:top w:val="none" w:sz="0" w:space="0" w:color="auto"/>
        <w:left w:val="none" w:sz="0" w:space="0" w:color="auto"/>
        <w:bottom w:val="none" w:sz="0" w:space="0" w:color="auto"/>
        <w:right w:val="none" w:sz="0" w:space="0" w:color="auto"/>
      </w:divBdr>
    </w:div>
    <w:div w:id="1671366397">
      <w:bodyDiv w:val="1"/>
      <w:marLeft w:val="0"/>
      <w:marRight w:val="0"/>
      <w:marTop w:val="0"/>
      <w:marBottom w:val="0"/>
      <w:divBdr>
        <w:top w:val="none" w:sz="0" w:space="0" w:color="auto"/>
        <w:left w:val="none" w:sz="0" w:space="0" w:color="auto"/>
        <w:bottom w:val="none" w:sz="0" w:space="0" w:color="auto"/>
        <w:right w:val="none" w:sz="0" w:space="0" w:color="auto"/>
      </w:divBdr>
    </w:div>
    <w:div w:id="1671445130">
      <w:bodyDiv w:val="1"/>
      <w:marLeft w:val="0"/>
      <w:marRight w:val="0"/>
      <w:marTop w:val="0"/>
      <w:marBottom w:val="0"/>
      <w:divBdr>
        <w:top w:val="none" w:sz="0" w:space="0" w:color="auto"/>
        <w:left w:val="none" w:sz="0" w:space="0" w:color="auto"/>
        <w:bottom w:val="none" w:sz="0" w:space="0" w:color="auto"/>
        <w:right w:val="none" w:sz="0" w:space="0" w:color="auto"/>
      </w:divBdr>
    </w:div>
    <w:div w:id="1671445154">
      <w:bodyDiv w:val="1"/>
      <w:marLeft w:val="0"/>
      <w:marRight w:val="0"/>
      <w:marTop w:val="0"/>
      <w:marBottom w:val="0"/>
      <w:divBdr>
        <w:top w:val="none" w:sz="0" w:space="0" w:color="auto"/>
        <w:left w:val="none" w:sz="0" w:space="0" w:color="auto"/>
        <w:bottom w:val="none" w:sz="0" w:space="0" w:color="auto"/>
        <w:right w:val="none" w:sz="0" w:space="0" w:color="auto"/>
      </w:divBdr>
      <w:divsChild>
        <w:div w:id="1239442461">
          <w:marLeft w:val="0"/>
          <w:marRight w:val="0"/>
          <w:marTop w:val="0"/>
          <w:marBottom w:val="0"/>
          <w:divBdr>
            <w:top w:val="none" w:sz="0" w:space="0" w:color="auto"/>
            <w:left w:val="none" w:sz="0" w:space="0" w:color="auto"/>
            <w:bottom w:val="none" w:sz="0" w:space="0" w:color="auto"/>
            <w:right w:val="none" w:sz="0" w:space="0" w:color="auto"/>
          </w:divBdr>
        </w:div>
      </w:divsChild>
    </w:div>
    <w:div w:id="1671835093">
      <w:bodyDiv w:val="1"/>
      <w:marLeft w:val="0"/>
      <w:marRight w:val="0"/>
      <w:marTop w:val="0"/>
      <w:marBottom w:val="0"/>
      <w:divBdr>
        <w:top w:val="none" w:sz="0" w:space="0" w:color="auto"/>
        <w:left w:val="none" w:sz="0" w:space="0" w:color="auto"/>
        <w:bottom w:val="none" w:sz="0" w:space="0" w:color="auto"/>
        <w:right w:val="none" w:sz="0" w:space="0" w:color="auto"/>
      </w:divBdr>
    </w:div>
    <w:div w:id="1671982025">
      <w:bodyDiv w:val="1"/>
      <w:marLeft w:val="0"/>
      <w:marRight w:val="0"/>
      <w:marTop w:val="0"/>
      <w:marBottom w:val="0"/>
      <w:divBdr>
        <w:top w:val="none" w:sz="0" w:space="0" w:color="auto"/>
        <w:left w:val="none" w:sz="0" w:space="0" w:color="auto"/>
        <w:bottom w:val="none" w:sz="0" w:space="0" w:color="auto"/>
        <w:right w:val="none" w:sz="0" w:space="0" w:color="auto"/>
      </w:divBdr>
    </w:div>
    <w:div w:id="1671984391">
      <w:bodyDiv w:val="1"/>
      <w:marLeft w:val="0"/>
      <w:marRight w:val="0"/>
      <w:marTop w:val="0"/>
      <w:marBottom w:val="0"/>
      <w:divBdr>
        <w:top w:val="none" w:sz="0" w:space="0" w:color="auto"/>
        <w:left w:val="none" w:sz="0" w:space="0" w:color="auto"/>
        <w:bottom w:val="none" w:sz="0" w:space="0" w:color="auto"/>
        <w:right w:val="none" w:sz="0" w:space="0" w:color="auto"/>
      </w:divBdr>
    </w:div>
    <w:div w:id="1672876474">
      <w:bodyDiv w:val="1"/>
      <w:marLeft w:val="0"/>
      <w:marRight w:val="0"/>
      <w:marTop w:val="0"/>
      <w:marBottom w:val="0"/>
      <w:divBdr>
        <w:top w:val="none" w:sz="0" w:space="0" w:color="auto"/>
        <w:left w:val="none" w:sz="0" w:space="0" w:color="auto"/>
        <w:bottom w:val="none" w:sz="0" w:space="0" w:color="auto"/>
        <w:right w:val="none" w:sz="0" w:space="0" w:color="auto"/>
      </w:divBdr>
    </w:div>
    <w:div w:id="1672953558">
      <w:bodyDiv w:val="1"/>
      <w:marLeft w:val="0"/>
      <w:marRight w:val="0"/>
      <w:marTop w:val="0"/>
      <w:marBottom w:val="0"/>
      <w:divBdr>
        <w:top w:val="none" w:sz="0" w:space="0" w:color="auto"/>
        <w:left w:val="none" w:sz="0" w:space="0" w:color="auto"/>
        <w:bottom w:val="none" w:sz="0" w:space="0" w:color="auto"/>
        <w:right w:val="none" w:sz="0" w:space="0" w:color="auto"/>
      </w:divBdr>
    </w:div>
    <w:div w:id="1673021974">
      <w:bodyDiv w:val="1"/>
      <w:marLeft w:val="0"/>
      <w:marRight w:val="0"/>
      <w:marTop w:val="0"/>
      <w:marBottom w:val="0"/>
      <w:divBdr>
        <w:top w:val="none" w:sz="0" w:space="0" w:color="auto"/>
        <w:left w:val="none" w:sz="0" w:space="0" w:color="auto"/>
        <w:bottom w:val="none" w:sz="0" w:space="0" w:color="auto"/>
        <w:right w:val="none" w:sz="0" w:space="0" w:color="auto"/>
      </w:divBdr>
    </w:div>
    <w:div w:id="1673027174">
      <w:bodyDiv w:val="1"/>
      <w:marLeft w:val="0"/>
      <w:marRight w:val="0"/>
      <w:marTop w:val="0"/>
      <w:marBottom w:val="0"/>
      <w:divBdr>
        <w:top w:val="none" w:sz="0" w:space="0" w:color="auto"/>
        <w:left w:val="none" w:sz="0" w:space="0" w:color="auto"/>
        <w:bottom w:val="none" w:sz="0" w:space="0" w:color="auto"/>
        <w:right w:val="none" w:sz="0" w:space="0" w:color="auto"/>
      </w:divBdr>
    </w:div>
    <w:div w:id="1673097008">
      <w:bodyDiv w:val="1"/>
      <w:marLeft w:val="0"/>
      <w:marRight w:val="0"/>
      <w:marTop w:val="0"/>
      <w:marBottom w:val="0"/>
      <w:divBdr>
        <w:top w:val="none" w:sz="0" w:space="0" w:color="auto"/>
        <w:left w:val="none" w:sz="0" w:space="0" w:color="auto"/>
        <w:bottom w:val="none" w:sz="0" w:space="0" w:color="auto"/>
        <w:right w:val="none" w:sz="0" w:space="0" w:color="auto"/>
      </w:divBdr>
    </w:div>
    <w:div w:id="1673411819">
      <w:bodyDiv w:val="1"/>
      <w:marLeft w:val="0"/>
      <w:marRight w:val="0"/>
      <w:marTop w:val="0"/>
      <w:marBottom w:val="0"/>
      <w:divBdr>
        <w:top w:val="none" w:sz="0" w:space="0" w:color="auto"/>
        <w:left w:val="none" w:sz="0" w:space="0" w:color="auto"/>
        <w:bottom w:val="none" w:sz="0" w:space="0" w:color="auto"/>
        <w:right w:val="none" w:sz="0" w:space="0" w:color="auto"/>
      </w:divBdr>
    </w:div>
    <w:div w:id="1673414679">
      <w:bodyDiv w:val="1"/>
      <w:marLeft w:val="0"/>
      <w:marRight w:val="0"/>
      <w:marTop w:val="0"/>
      <w:marBottom w:val="0"/>
      <w:divBdr>
        <w:top w:val="none" w:sz="0" w:space="0" w:color="auto"/>
        <w:left w:val="none" w:sz="0" w:space="0" w:color="auto"/>
        <w:bottom w:val="none" w:sz="0" w:space="0" w:color="auto"/>
        <w:right w:val="none" w:sz="0" w:space="0" w:color="auto"/>
      </w:divBdr>
    </w:div>
    <w:div w:id="1673753551">
      <w:bodyDiv w:val="1"/>
      <w:marLeft w:val="0"/>
      <w:marRight w:val="0"/>
      <w:marTop w:val="0"/>
      <w:marBottom w:val="0"/>
      <w:divBdr>
        <w:top w:val="none" w:sz="0" w:space="0" w:color="auto"/>
        <w:left w:val="none" w:sz="0" w:space="0" w:color="auto"/>
        <w:bottom w:val="none" w:sz="0" w:space="0" w:color="auto"/>
        <w:right w:val="none" w:sz="0" w:space="0" w:color="auto"/>
      </w:divBdr>
    </w:div>
    <w:div w:id="1674258390">
      <w:bodyDiv w:val="1"/>
      <w:marLeft w:val="0"/>
      <w:marRight w:val="0"/>
      <w:marTop w:val="0"/>
      <w:marBottom w:val="0"/>
      <w:divBdr>
        <w:top w:val="none" w:sz="0" w:space="0" w:color="auto"/>
        <w:left w:val="none" w:sz="0" w:space="0" w:color="auto"/>
        <w:bottom w:val="none" w:sz="0" w:space="0" w:color="auto"/>
        <w:right w:val="none" w:sz="0" w:space="0" w:color="auto"/>
      </w:divBdr>
    </w:div>
    <w:div w:id="1674606827">
      <w:bodyDiv w:val="1"/>
      <w:marLeft w:val="0"/>
      <w:marRight w:val="0"/>
      <w:marTop w:val="0"/>
      <w:marBottom w:val="0"/>
      <w:divBdr>
        <w:top w:val="none" w:sz="0" w:space="0" w:color="auto"/>
        <w:left w:val="none" w:sz="0" w:space="0" w:color="auto"/>
        <w:bottom w:val="none" w:sz="0" w:space="0" w:color="auto"/>
        <w:right w:val="none" w:sz="0" w:space="0" w:color="auto"/>
      </w:divBdr>
    </w:div>
    <w:div w:id="1674843980">
      <w:bodyDiv w:val="1"/>
      <w:marLeft w:val="0"/>
      <w:marRight w:val="0"/>
      <w:marTop w:val="0"/>
      <w:marBottom w:val="0"/>
      <w:divBdr>
        <w:top w:val="none" w:sz="0" w:space="0" w:color="auto"/>
        <w:left w:val="none" w:sz="0" w:space="0" w:color="auto"/>
        <w:bottom w:val="none" w:sz="0" w:space="0" w:color="auto"/>
        <w:right w:val="none" w:sz="0" w:space="0" w:color="auto"/>
      </w:divBdr>
    </w:div>
    <w:div w:id="1674990246">
      <w:bodyDiv w:val="1"/>
      <w:marLeft w:val="0"/>
      <w:marRight w:val="0"/>
      <w:marTop w:val="0"/>
      <w:marBottom w:val="0"/>
      <w:divBdr>
        <w:top w:val="none" w:sz="0" w:space="0" w:color="auto"/>
        <w:left w:val="none" w:sz="0" w:space="0" w:color="auto"/>
        <w:bottom w:val="none" w:sz="0" w:space="0" w:color="auto"/>
        <w:right w:val="none" w:sz="0" w:space="0" w:color="auto"/>
      </w:divBdr>
    </w:div>
    <w:div w:id="1675108557">
      <w:bodyDiv w:val="1"/>
      <w:marLeft w:val="0"/>
      <w:marRight w:val="0"/>
      <w:marTop w:val="0"/>
      <w:marBottom w:val="0"/>
      <w:divBdr>
        <w:top w:val="none" w:sz="0" w:space="0" w:color="auto"/>
        <w:left w:val="none" w:sz="0" w:space="0" w:color="auto"/>
        <w:bottom w:val="none" w:sz="0" w:space="0" w:color="auto"/>
        <w:right w:val="none" w:sz="0" w:space="0" w:color="auto"/>
      </w:divBdr>
    </w:div>
    <w:div w:id="1675642594">
      <w:bodyDiv w:val="1"/>
      <w:marLeft w:val="0"/>
      <w:marRight w:val="0"/>
      <w:marTop w:val="0"/>
      <w:marBottom w:val="0"/>
      <w:divBdr>
        <w:top w:val="none" w:sz="0" w:space="0" w:color="auto"/>
        <w:left w:val="none" w:sz="0" w:space="0" w:color="auto"/>
        <w:bottom w:val="none" w:sz="0" w:space="0" w:color="auto"/>
        <w:right w:val="none" w:sz="0" w:space="0" w:color="auto"/>
      </w:divBdr>
    </w:div>
    <w:div w:id="1675837446">
      <w:bodyDiv w:val="1"/>
      <w:marLeft w:val="0"/>
      <w:marRight w:val="0"/>
      <w:marTop w:val="0"/>
      <w:marBottom w:val="0"/>
      <w:divBdr>
        <w:top w:val="none" w:sz="0" w:space="0" w:color="auto"/>
        <w:left w:val="none" w:sz="0" w:space="0" w:color="auto"/>
        <w:bottom w:val="none" w:sz="0" w:space="0" w:color="auto"/>
        <w:right w:val="none" w:sz="0" w:space="0" w:color="auto"/>
      </w:divBdr>
    </w:div>
    <w:div w:id="1675844230">
      <w:bodyDiv w:val="1"/>
      <w:marLeft w:val="0"/>
      <w:marRight w:val="0"/>
      <w:marTop w:val="0"/>
      <w:marBottom w:val="0"/>
      <w:divBdr>
        <w:top w:val="none" w:sz="0" w:space="0" w:color="auto"/>
        <w:left w:val="none" w:sz="0" w:space="0" w:color="auto"/>
        <w:bottom w:val="none" w:sz="0" w:space="0" w:color="auto"/>
        <w:right w:val="none" w:sz="0" w:space="0" w:color="auto"/>
      </w:divBdr>
    </w:div>
    <w:div w:id="1676303464">
      <w:bodyDiv w:val="1"/>
      <w:marLeft w:val="0"/>
      <w:marRight w:val="0"/>
      <w:marTop w:val="0"/>
      <w:marBottom w:val="0"/>
      <w:divBdr>
        <w:top w:val="none" w:sz="0" w:space="0" w:color="auto"/>
        <w:left w:val="none" w:sz="0" w:space="0" w:color="auto"/>
        <w:bottom w:val="none" w:sz="0" w:space="0" w:color="auto"/>
        <w:right w:val="none" w:sz="0" w:space="0" w:color="auto"/>
      </w:divBdr>
    </w:div>
    <w:div w:id="1676570832">
      <w:bodyDiv w:val="1"/>
      <w:marLeft w:val="0"/>
      <w:marRight w:val="0"/>
      <w:marTop w:val="0"/>
      <w:marBottom w:val="0"/>
      <w:divBdr>
        <w:top w:val="none" w:sz="0" w:space="0" w:color="auto"/>
        <w:left w:val="none" w:sz="0" w:space="0" w:color="auto"/>
        <w:bottom w:val="none" w:sz="0" w:space="0" w:color="auto"/>
        <w:right w:val="none" w:sz="0" w:space="0" w:color="auto"/>
      </w:divBdr>
    </w:div>
    <w:div w:id="1676960331">
      <w:bodyDiv w:val="1"/>
      <w:marLeft w:val="0"/>
      <w:marRight w:val="0"/>
      <w:marTop w:val="0"/>
      <w:marBottom w:val="0"/>
      <w:divBdr>
        <w:top w:val="none" w:sz="0" w:space="0" w:color="auto"/>
        <w:left w:val="none" w:sz="0" w:space="0" w:color="auto"/>
        <w:bottom w:val="none" w:sz="0" w:space="0" w:color="auto"/>
        <w:right w:val="none" w:sz="0" w:space="0" w:color="auto"/>
      </w:divBdr>
    </w:div>
    <w:div w:id="1678192115">
      <w:bodyDiv w:val="1"/>
      <w:marLeft w:val="0"/>
      <w:marRight w:val="0"/>
      <w:marTop w:val="0"/>
      <w:marBottom w:val="0"/>
      <w:divBdr>
        <w:top w:val="none" w:sz="0" w:space="0" w:color="auto"/>
        <w:left w:val="none" w:sz="0" w:space="0" w:color="auto"/>
        <w:bottom w:val="none" w:sz="0" w:space="0" w:color="auto"/>
        <w:right w:val="none" w:sz="0" w:space="0" w:color="auto"/>
      </w:divBdr>
    </w:div>
    <w:div w:id="1678606278">
      <w:bodyDiv w:val="1"/>
      <w:marLeft w:val="0"/>
      <w:marRight w:val="0"/>
      <w:marTop w:val="0"/>
      <w:marBottom w:val="0"/>
      <w:divBdr>
        <w:top w:val="none" w:sz="0" w:space="0" w:color="auto"/>
        <w:left w:val="none" w:sz="0" w:space="0" w:color="auto"/>
        <w:bottom w:val="none" w:sz="0" w:space="0" w:color="auto"/>
        <w:right w:val="none" w:sz="0" w:space="0" w:color="auto"/>
      </w:divBdr>
    </w:div>
    <w:div w:id="1678917917">
      <w:bodyDiv w:val="1"/>
      <w:marLeft w:val="0"/>
      <w:marRight w:val="0"/>
      <w:marTop w:val="0"/>
      <w:marBottom w:val="0"/>
      <w:divBdr>
        <w:top w:val="none" w:sz="0" w:space="0" w:color="auto"/>
        <w:left w:val="none" w:sz="0" w:space="0" w:color="auto"/>
        <w:bottom w:val="none" w:sz="0" w:space="0" w:color="auto"/>
        <w:right w:val="none" w:sz="0" w:space="0" w:color="auto"/>
      </w:divBdr>
    </w:div>
    <w:div w:id="1679116081">
      <w:bodyDiv w:val="1"/>
      <w:marLeft w:val="0"/>
      <w:marRight w:val="0"/>
      <w:marTop w:val="0"/>
      <w:marBottom w:val="0"/>
      <w:divBdr>
        <w:top w:val="none" w:sz="0" w:space="0" w:color="auto"/>
        <w:left w:val="none" w:sz="0" w:space="0" w:color="auto"/>
        <w:bottom w:val="none" w:sz="0" w:space="0" w:color="auto"/>
        <w:right w:val="none" w:sz="0" w:space="0" w:color="auto"/>
      </w:divBdr>
    </w:div>
    <w:div w:id="1679961664">
      <w:bodyDiv w:val="1"/>
      <w:marLeft w:val="0"/>
      <w:marRight w:val="0"/>
      <w:marTop w:val="0"/>
      <w:marBottom w:val="0"/>
      <w:divBdr>
        <w:top w:val="none" w:sz="0" w:space="0" w:color="auto"/>
        <w:left w:val="none" w:sz="0" w:space="0" w:color="auto"/>
        <w:bottom w:val="none" w:sz="0" w:space="0" w:color="auto"/>
        <w:right w:val="none" w:sz="0" w:space="0" w:color="auto"/>
      </w:divBdr>
    </w:div>
    <w:div w:id="1680888966">
      <w:bodyDiv w:val="1"/>
      <w:marLeft w:val="0"/>
      <w:marRight w:val="0"/>
      <w:marTop w:val="0"/>
      <w:marBottom w:val="0"/>
      <w:divBdr>
        <w:top w:val="none" w:sz="0" w:space="0" w:color="auto"/>
        <w:left w:val="none" w:sz="0" w:space="0" w:color="auto"/>
        <w:bottom w:val="none" w:sz="0" w:space="0" w:color="auto"/>
        <w:right w:val="none" w:sz="0" w:space="0" w:color="auto"/>
      </w:divBdr>
    </w:div>
    <w:div w:id="1681085752">
      <w:bodyDiv w:val="1"/>
      <w:marLeft w:val="0"/>
      <w:marRight w:val="0"/>
      <w:marTop w:val="0"/>
      <w:marBottom w:val="0"/>
      <w:divBdr>
        <w:top w:val="none" w:sz="0" w:space="0" w:color="auto"/>
        <w:left w:val="none" w:sz="0" w:space="0" w:color="auto"/>
        <w:bottom w:val="none" w:sz="0" w:space="0" w:color="auto"/>
        <w:right w:val="none" w:sz="0" w:space="0" w:color="auto"/>
      </w:divBdr>
    </w:div>
    <w:div w:id="1681200104">
      <w:bodyDiv w:val="1"/>
      <w:marLeft w:val="0"/>
      <w:marRight w:val="0"/>
      <w:marTop w:val="0"/>
      <w:marBottom w:val="0"/>
      <w:divBdr>
        <w:top w:val="none" w:sz="0" w:space="0" w:color="auto"/>
        <w:left w:val="none" w:sz="0" w:space="0" w:color="auto"/>
        <w:bottom w:val="none" w:sz="0" w:space="0" w:color="auto"/>
        <w:right w:val="none" w:sz="0" w:space="0" w:color="auto"/>
      </w:divBdr>
    </w:div>
    <w:div w:id="1681545150">
      <w:bodyDiv w:val="1"/>
      <w:marLeft w:val="0"/>
      <w:marRight w:val="0"/>
      <w:marTop w:val="0"/>
      <w:marBottom w:val="0"/>
      <w:divBdr>
        <w:top w:val="none" w:sz="0" w:space="0" w:color="auto"/>
        <w:left w:val="none" w:sz="0" w:space="0" w:color="auto"/>
        <w:bottom w:val="none" w:sz="0" w:space="0" w:color="auto"/>
        <w:right w:val="none" w:sz="0" w:space="0" w:color="auto"/>
      </w:divBdr>
    </w:div>
    <w:div w:id="1681811854">
      <w:bodyDiv w:val="1"/>
      <w:marLeft w:val="0"/>
      <w:marRight w:val="0"/>
      <w:marTop w:val="0"/>
      <w:marBottom w:val="0"/>
      <w:divBdr>
        <w:top w:val="none" w:sz="0" w:space="0" w:color="auto"/>
        <w:left w:val="none" w:sz="0" w:space="0" w:color="auto"/>
        <w:bottom w:val="none" w:sz="0" w:space="0" w:color="auto"/>
        <w:right w:val="none" w:sz="0" w:space="0" w:color="auto"/>
      </w:divBdr>
    </w:div>
    <w:div w:id="1682005413">
      <w:bodyDiv w:val="1"/>
      <w:marLeft w:val="0"/>
      <w:marRight w:val="0"/>
      <w:marTop w:val="0"/>
      <w:marBottom w:val="0"/>
      <w:divBdr>
        <w:top w:val="none" w:sz="0" w:space="0" w:color="auto"/>
        <w:left w:val="none" w:sz="0" w:space="0" w:color="auto"/>
        <w:bottom w:val="none" w:sz="0" w:space="0" w:color="auto"/>
        <w:right w:val="none" w:sz="0" w:space="0" w:color="auto"/>
      </w:divBdr>
    </w:div>
    <w:div w:id="1682201652">
      <w:bodyDiv w:val="1"/>
      <w:marLeft w:val="0"/>
      <w:marRight w:val="0"/>
      <w:marTop w:val="0"/>
      <w:marBottom w:val="0"/>
      <w:divBdr>
        <w:top w:val="none" w:sz="0" w:space="0" w:color="auto"/>
        <w:left w:val="none" w:sz="0" w:space="0" w:color="auto"/>
        <w:bottom w:val="none" w:sz="0" w:space="0" w:color="auto"/>
        <w:right w:val="none" w:sz="0" w:space="0" w:color="auto"/>
      </w:divBdr>
    </w:div>
    <w:div w:id="1683430819">
      <w:bodyDiv w:val="1"/>
      <w:marLeft w:val="0"/>
      <w:marRight w:val="0"/>
      <w:marTop w:val="0"/>
      <w:marBottom w:val="0"/>
      <w:divBdr>
        <w:top w:val="none" w:sz="0" w:space="0" w:color="auto"/>
        <w:left w:val="none" w:sz="0" w:space="0" w:color="auto"/>
        <w:bottom w:val="none" w:sz="0" w:space="0" w:color="auto"/>
        <w:right w:val="none" w:sz="0" w:space="0" w:color="auto"/>
      </w:divBdr>
    </w:div>
    <w:div w:id="1683624956">
      <w:bodyDiv w:val="1"/>
      <w:marLeft w:val="0"/>
      <w:marRight w:val="0"/>
      <w:marTop w:val="0"/>
      <w:marBottom w:val="0"/>
      <w:divBdr>
        <w:top w:val="none" w:sz="0" w:space="0" w:color="auto"/>
        <w:left w:val="none" w:sz="0" w:space="0" w:color="auto"/>
        <w:bottom w:val="none" w:sz="0" w:space="0" w:color="auto"/>
        <w:right w:val="none" w:sz="0" w:space="0" w:color="auto"/>
      </w:divBdr>
    </w:div>
    <w:div w:id="1684428877">
      <w:bodyDiv w:val="1"/>
      <w:marLeft w:val="0"/>
      <w:marRight w:val="0"/>
      <w:marTop w:val="0"/>
      <w:marBottom w:val="0"/>
      <w:divBdr>
        <w:top w:val="none" w:sz="0" w:space="0" w:color="auto"/>
        <w:left w:val="none" w:sz="0" w:space="0" w:color="auto"/>
        <w:bottom w:val="none" w:sz="0" w:space="0" w:color="auto"/>
        <w:right w:val="none" w:sz="0" w:space="0" w:color="auto"/>
      </w:divBdr>
    </w:div>
    <w:div w:id="1685085705">
      <w:bodyDiv w:val="1"/>
      <w:marLeft w:val="0"/>
      <w:marRight w:val="0"/>
      <w:marTop w:val="0"/>
      <w:marBottom w:val="0"/>
      <w:divBdr>
        <w:top w:val="none" w:sz="0" w:space="0" w:color="auto"/>
        <w:left w:val="none" w:sz="0" w:space="0" w:color="auto"/>
        <w:bottom w:val="none" w:sz="0" w:space="0" w:color="auto"/>
        <w:right w:val="none" w:sz="0" w:space="0" w:color="auto"/>
      </w:divBdr>
    </w:div>
    <w:div w:id="1685204914">
      <w:bodyDiv w:val="1"/>
      <w:marLeft w:val="0"/>
      <w:marRight w:val="0"/>
      <w:marTop w:val="0"/>
      <w:marBottom w:val="0"/>
      <w:divBdr>
        <w:top w:val="none" w:sz="0" w:space="0" w:color="auto"/>
        <w:left w:val="none" w:sz="0" w:space="0" w:color="auto"/>
        <w:bottom w:val="none" w:sz="0" w:space="0" w:color="auto"/>
        <w:right w:val="none" w:sz="0" w:space="0" w:color="auto"/>
      </w:divBdr>
    </w:div>
    <w:div w:id="1685205009">
      <w:bodyDiv w:val="1"/>
      <w:marLeft w:val="0"/>
      <w:marRight w:val="0"/>
      <w:marTop w:val="0"/>
      <w:marBottom w:val="0"/>
      <w:divBdr>
        <w:top w:val="none" w:sz="0" w:space="0" w:color="auto"/>
        <w:left w:val="none" w:sz="0" w:space="0" w:color="auto"/>
        <w:bottom w:val="none" w:sz="0" w:space="0" w:color="auto"/>
        <w:right w:val="none" w:sz="0" w:space="0" w:color="auto"/>
      </w:divBdr>
    </w:div>
    <w:div w:id="1685788281">
      <w:bodyDiv w:val="1"/>
      <w:marLeft w:val="0"/>
      <w:marRight w:val="0"/>
      <w:marTop w:val="0"/>
      <w:marBottom w:val="0"/>
      <w:divBdr>
        <w:top w:val="none" w:sz="0" w:space="0" w:color="auto"/>
        <w:left w:val="none" w:sz="0" w:space="0" w:color="auto"/>
        <w:bottom w:val="none" w:sz="0" w:space="0" w:color="auto"/>
        <w:right w:val="none" w:sz="0" w:space="0" w:color="auto"/>
      </w:divBdr>
      <w:divsChild>
        <w:div w:id="789327341">
          <w:marLeft w:val="0"/>
          <w:marRight w:val="0"/>
          <w:marTop w:val="0"/>
          <w:marBottom w:val="0"/>
          <w:divBdr>
            <w:top w:val="none" w:sz="0" w:space="0" w:color="auto"/>
            <w:left w:val="none" w:sz="0" w:space="0" w:color="auto"/>
            <w:bottom w:val="none" w:sz="0" w:space="0" w:color="auto"/>
            <w:right w:val="none" w:sz="0" w:space="0" w:color="auto"/>
          </w:divBdr>
        </w:div>
        <w:div w:id="1634285825">
          <w:marLeft w:val="0"/>
          <w:marRight w:val="0"/>
          <w:marTop w:val="0"/>
          <w:marBottom w:val="0"/>
          <w:divBdr>
            <w:top w:val="none" w:sz="0" w:space="0" w:color="auto"/>
            <w:left w:val="none" w:sz="0" w:space="0" w:color="auto"/>
            <w:bottom w:val="none" w:sz="0" w:space="0" w:color="auto"/>
            <w:right w:val="none" w:sz="0" w:space="0" w:color="auto"/>
          </w:divBdr>
        </w:div>
        <w:div w:id="64764772">
          <w:marLeft w:val="0"/>
          <w:marRight w:val="0"/>
          <w:marTop w:val="0"/>
          <w:marBottom w:val="0"/>
          <w:divBdr>
            <w:top w:val="none" w:sz="0" w:space="0" w:color="auto"/>
            <w:left w:val="none" w:sz="0" w:space="0" w:color="auto"/>
            <w:bottom w:val="none" w:sz="0" w:space="0" w:color="auto"/>
            <w:right w:val="none" w:sz="0" w:space="0" w:color="auto"/>
          </w:divBdr>
        </w:div>
        <w:div w:id="157426533">
          <w:marLeft w:val="0"/>
          <w:marRight w:val="0"/>
          <w:marTop w:val="0"/>
          <w:marBottom w:val="0"/>
          <w:divBdr>
            <w:top w:val="none" w:sz="0" w:space="0" w:color="auto"/>
            <w:left w:val="none" w:sz="0" w:space="0" w:color="auto"/>
            <w:bottom w:val="none" w:sz="0" w:space="0" w:color="auto"/>
            <w:right w:val="none" w:sz="0" w:space="0" w:color="auto"/>
          </w:divBdr>
        </w:div>
        <w:div w:id="1514034661">
          <w:marLeft w:val="0"/>
          <w:marRight w:val="0"/>
          <w:marTop w:val="0"/>
          <w:marBottom w:val="0"/>
          <w:divBdr>
            <w:top w:val="none" w:sz="0" w:space="0" w:color="auto"/>
            <w:left w:val="none" w:sz="0" w:space="0" w:color="auto"/>
            <w:bottom w:val="none" w:sz="0" w:space="0" w:color="auto"/>
            <w:right w:val="none" w:sz="0" w:space="0" w:color="auto"/>
          </w:divBdr>
        </w:div>
        <w:div w:id="1673138471">
          <w:marLeft w:val="0"/>
          <w:marRight w:val="0"/>
          <w:marTop w:val="0"/>
          <w:marBottom w:val="0"/>
          <w:divBdr>
            <w:top w:val="none" w:sz="0" w:space="0" w:color="auto"/>
            <w:left w:val="none" w:sz="0" w:space="0" w:color="auto"/>
            <w:bottom w:val="none" w:sz="0" w:space="0" w:color="auto"/>
            <w:right w:val="none" w:sz="0" w:space="0" w:color="auto"/>
          </w:divBdr>
        </w:div>
        <w:div w:id="373383989">
          <w:marLeft w:val="0"/>
          <w:marRight w:val="0"/>
          <w:marTop w:val="0"/>
          <w:marBottom w:val="0"/>
          <w:divBdr>
            <w:top w:val="none" w:sz="0" w:space="0" w:color="auto"/>
            <w:left w:val="none" w:sz="0" w:space="0" w:color="auto"/>
            <w:bottom w:val="none" w:sz="0" w:space="0" w:color="auto"/>
            <w:right w:val="none" w:sz="0" w:space="0" w:color="auto"/>
          </w:divBdr>
        </w:div>
        <w:div w:id="176191916">
          <w:marLeft w:val="0"/>
          <w:marRight w:val="0"/>
          <w:marTop w:val="0"/>
          <w:marBottom w:val="0"/>
          <w:divBdr>
            <w:top w:val="none" w:sz="0" w:space="0" w:color="auto"/>
            <w:left w:val="none" w:sz="0" w:space="0" w:color="auto"/>
            <w:bottom w:val="none" w:sz="0" w:space="0" w:color="auto"/>
            <w:right w:val="none" w:sz="0" w:space="0" w:color="auto"/>
          </w:divBdr>
        </w:div>
        <w:div w:id="1818063678">
          <w:marLeft w:val="0"/>
          <w:marRight w:val="0"/>
          <w:marTop w:val="0"/>
          <w:marBottom w:val="0"/>
          <w:divBdr>
            <w:top w:val="none" w:sz="0" w:space="0" w:color="auto"/>
            <w:left w:val="none" w:sz="0" w:space="0" w:color="auto"/>
            <w:bottom w:val="none" w:sz="0" w:space="0" w:color="auto"/>
            <w:right w:val="none" w:sz="0" w:space="0" w:color="auto"/>
          </w:divBdr>
        </w:div>
        <w:div w:id="991526073">
          <w:marLeft w:val="0"/>
          <w:marRight w:val="0"/>
          <w:marTop w:val="0"/>
          <w:marBottom w:val="0"/>
          <w:divBdr>
            <w:top w:val="none" w:sz="0" w:space="0" w:color="auto"/>
            <w:left w:val="none" w:sz="0" w:space="0" w:color="auto"/>
            <w:bottom w:val="none" w:sz="0" w:space="0" w:color="auto"/>
            <w:right w:val="none" w:sz="0" w:space="0" w:color="auto"/>
          </w:divBdr>
        </w:div>
        <w:div w:id="1641643105">
          <w:marLeft w:val="0"/>
          <w:marRight w:val="0"/>
          <w:marTop w:val="0"/>
          <w:marBottom w:val="0"/>
          <w:divBdr>
            <w:top w:val="none" w:sz="0" w:space="0" w:color="auto"/>
            <w:left w:val="none" w:sz="0" w:space="0" w:color="auto"/>
            <w:bottom w:val="none" w:sz="0" w:space="0" w:color="auto"/>
            <w:right w:val="none" w:sz="0" w:space="0" w:color="auto"/>
          </w:divBdr>
        </w:div>
        <w:div w:id="1351494317">
          <w:marLeft w:val="0"/>
          <w:marRight w:val="0"/>
          <w:marTop w:val="0"/>
          <w:marBottom w:val="0"/>
          <w:divBdr>
            <w:top w:val="none" w:sz="0" w:space="0" w:color="auto"/>
            <w:left w:val="none" w:sz="0" w:space="0" w:color="auto"/>
            <w:bottom w:val="none" w:sz="0" w:space="0" w:color="auto"/>
            <w:right w:val="none" w:sz="0" w:space="0" w:color="auto"/>
          </w:divBdr>
        </w:div>
        <w:div w:id="1237129404">
          <w:marLeft w:val="0"/>
          <w:marRight w:val="0"/>
          <w:marTop w:val="0"/>
          <w:marBottom w:val="0"/>
          <w:divBdr>
            <w:top w:val="none" w:sz="0" w:space="0" w:color="auto"/>
            <w:left w:val="none" w:sz="0" w:space="0" w:color="auto"/>
            <w:bottom w:val="none" w:sz="0" w:space="0" w:color="auto"/>
            <w:right w:val="none" w:sz="0" w:space="0" w:color="auto"/>
          </w:divBdr>
        </w:div>
        <w:div w:id="2003270265">
          <w:marLeft w:val="0"/>
          <w:marRight w:val="0"/>
          <w:marTop w:val="0"/>
          <w:marBottom w:val="0"/>
          <w:divBdr>
            <w:top w:val="none" w:sz="0" w:space="0" w:color="auto"/>
            <w:left w:val="none" w:sz="0" w:space="0" w:color="auto"/>
            <w:bottom w:val="none" w:sz="0" w:space="0" w:color="auto"/>
            <w:right w:val="none" w:sz="0" w:space="0" w:color="auto"/>
          </w:divBdr>
        </w:div>
        <w:div w:id="752169479">
          <w:marLeft w:val="0"/>
          <w:marRight w:val="0"/>
          <w:marTop w:val="0"/>
          <w:marBottom w:val="0"/>
          <w:divBdr>
            <w:top w:val="none" w:sz="0" w:space="0" w:color="auto"/>
            <w:left w:val="none" w:sz="0" w:space="0" w:color="auto"/>
            <w:bottom w:val="none" w:sz="0" w:space="0" w:color="auto"/>
            <w:right w:val="none" w:sz="0" w:space="0" w:color="auto"/>
          </w:divBdr>
        </w:div>
        <w:div w:id="1367219754">
          <w:marLeft w:val="0"/>
          <w:marRight w:val="0"/>
          <w:marTop w:val="0"/>
          <w:marBottom w:val="0"/>
          <w:divBdr>
            <w:top w:val="none" w:sz="0" w:space="0" w:color="auto"/>
            <w:left w:val="none" w:sz="0" w:space="0" w:color="auto"/>
            <w:bottom w:val="none" w:sz="0" w:space="0" w:color="auto"/>
            <w:right w:val="none" w:sz="0" w:space="0" w:color="auto"/>
          </w:divBdr>
        </w:div>
        <w:div w:id="1125080651">
          <w:marLeft w:val="0"/>
          <w:marRight w:val="0"/>
          <w:marTop w:val="0"/>
          <w:marBottom w:val="0"/>
          <w:divBdr>
            <w:top w:val="none" w:sz="0" w:space="0" w:color="auto"/>
            <w:left w:val="none" w:sz="0" w:space="0" w:color="auto"/>
            <w:bottom w:val="none" w:sz="0" w:space="0" w:color="auto"/>
            <w:right w:val="none" w:sz="0" w:space="0" w:color="auto"/>
          </w:divBdr>
        </w:div>
        <w:div w:id="54746869">
          <w:marLeft w:val="0"/>
          <w:marRight w:val="0"/>
          <w:marTop w:val="0"/>
          <w:marBottom w:val="0"/>
          <w:divBdr>
            <w:top w:val="none" w:sz="0" w:space="0" w:color="auto"/>
            <w:left w:val="none" w:sz="0" w:space="0" w:color="auto"/>
            <w:bottom w:val="none" w:sz="0" w:space="0" w:color="auto"/>
            <w:right w:val="none" w:sz="0" w:space="0" w:color="auto"/>
          </w:divBdr>
        </w:div>
        <w:div w:id="151531612">
          <w:marLeft w:val="0"/>
          <w:marRight w:val="0"/>
          <w:marTop w:val="0"/>
          <w:marBottom w:val="0"/>
          <w:divBdr>
            <w:top w:val="none" w:sz="0" w:space="0" w:color="auto"/>
            <w:left w:val="none" w:sz="0" w:space="0" w:color="auto"/>
            <w:bottom w:val="none" w:sz="0" w:space="0" w:color="auto"/>
            <w:right w:val="none" w:sz="0" w:space="0" w:color="auto"/>
          </w:divBdr>
        </w:div>
        <w:div w:id="1468165155">
          <w:marLeft w:val="0"/>
          <w:marRight w:val="0"/>
          <w:marTop w:val="0"/>
          <w:marBottom w:val="0"/>
          <w:divBdr>
            <w:top w:val="none" w:sz="0" w:space="0" w:color="auto"/>
            <w:left w:val="none" w:sz="0" w:space="0" w:color="auto"/>
            <w:bottom w:val="none" w:sz="0" w:space="0" w:color="auto"/>
            <w:right w:val="none" w:sz="0" w:space="0" w:color="auto"/>
          </w:divBdr>
        </w:div>
        <w:div w:id="761799137">
          <w:marLeft w:val="0"/>
          <w:marRight w:val="0"/>
          <w:marTop w:val="0"/>
          <w:marBottom w:val="0"/>
          <w:divBdr>
            <w:top w:val="none" w:sz="0" w:space="0" w:color="auto"/>
            <w:left w:val="none" w:sz="0" w:space="0" w:color="auto"/>
            <w:bottom w:val="none" w:sz="0" w:space="0" w:color="auto"/>
            <w:right w:val="none" w:sz="0" w:space="0" w:color="auto"/>
          </w:divBdr>
        </w:div>
        <w:div w:id="893077953">
          <w:marLeft w:val="0"/>
          <w:marRight w:val="0"/>
          <w:marTop w:val="0"/>
          <w:marBottom w:val="0"/>
          <w:divBdr>
            <w:top w:val="none" w:sz="0" w:space="0" w:color="auto"/>
            <w:left w:val="none" w:sz="0" w:space="0" w:color="auto"/>
            <w:bottom w:val="none" w:sz="0" w:space="0" w:color="auto"/>
            <w:right w:val="none" w:sz="0" w:space="0" w:color="auto"/>
          </w:divBdr>
        </w:div>
        <w:div w:id="382993358">
          <w:marLeft w:val="0"/>
          <w:marRight w:val="0"/>
          <w:marTop w:val="0"/>
          <w:marBottom w:val="0"/>
          <w:divBdr>
            <w:top w:val="none" w:sz="0" w:space="0" w:color="auto"/>
            <w:left w:val="none" w:sz="0" w:space="0" w:color="auto"/>
            <w:bottom w:val="none" w:sz="0" w:space="0" w:color="auto"/>
            <w:right w:val="none" w:sz="0" w:space="0" w:color="auto"/>
          </w:divBdr>
        </w:div>
        <w:div w:id="1994945690">
          <w:marLeft w:val="0"/>
          <w:marRight w:val="0"/>
          <w:marTop w:val="0"/>
          <w:marBottom w:val="0"/>
          <w:divBdr>
            <w:top w:val="none" w:sz="0" w:space="0" w:color="auto"/>
            <w:left w:val="none" w:sz="0" w:space="0" w:color="auto"/>
            <w:bottom w:val="none" w:sz="0" w:space="0" w:color="auto"/>
            <w:right w:val="none" w:sz="0" w:space="0" w:color="auto"/>
          </w:divBdr>
        </w:div>
        <w:div w:id="1936861480">
          <w:marLeft w:val="0"/>
          <w:marRight w:val="0"/>
          <w:marTop w:val="0"/>
          <w:marBottom w:val="0"/>
          <w:divBdr>
            <w:top w:val="none" w:sz="0" w:space="0" w:color="auto"/>
            <w:left w:val="none" w:sz="0" w:space="0" w:color="auto"/>
            <w:bottom w:val="none" w:sz="0" w:space="0" w:color="auto"/>
            <w:right w:val="none" w:sz="0" w:space="0" w:color="auto"/>
          </w:divBdr>
        </w:div>
        <w:div w:id="159203657">
          <w:marLeft w:val="0"/>
          <w:marRight w:val="0"/>
          <w:marTop w:val="0"/>
          <w:marBottom w:val="0"/>
          <w:divBdr>
            <w:top w:val="none" w:sz="0" w:space="0" w:color="auto"/>
            <w:left w:val="none" w:sz="0" w:space="0" w:color="auto"/>
            <w:bottom w:val="none" w:sz="0" w:space="0" w:color="auto"/>
            <w:right w:val="none" w:sz="0" w:space="0" w:color="auto"/>
          </w:divBdr>
        </w:div>
        <w:div w:id="476146700">
          <w:marLeft w:val="0"/>
          <w:marRight w:val="0"/>
          <w:marTop w:val="0"/>
          <w:marBottom w:val="0"/>
          <w:divBdr>
            <w:top w:val="none" w:sz="0" w:space="0" w:color="auto"/>
            <w:left w:val="none" w:sz="0" w:space="0" w:color="auto"/>
            <w:bottom w:val="none" w:sz="0" w:space="0" w:color="auto"/>
            <w:right w:val="none" w:sz="0" w:space="0" w:color="auto"/>
          </w:divBdr>
        </w:div>
        <w:div w:id="1041587782">
          <w:marLeft w:val="0"/>
          <w:marRight w:val="0"/>
          <w:marTop w:val="0"/>
          <w:marBottom w:val="0"/>
          <w:divBdr>
            <w:top w:val="none" w:sz="0" w:space="0" w:color="auto"/>
            <w:left w:val="none" w:sz="0" w:space="0" w:color="auto"/>
            <w:bottom w:val="none" w:sz="0" w:space="0" w:color="auto"/>
            <w:right w:val="none" w:sz="0" w:space="0" w:color="auto"/>
          </w:divBdr>
        </w:div>
        <w:div w:id="1502310407">
          <w:marLeft w:val="0"/>
          <w:marRight w:val="0"/>
          <w:marTop w:val="0"/>
          <w:marBottom w:val="0"/>
          <w:divBdr>
            <w:top w:val="none" w:sz="0" w:space="0" w:color="auto"/>
            <w:left w:val="none" w:sz="0" w:space="0" w:color="auto"/>
            <w:bottom w:val="none" w:sz="0" w:space="0" w:color="auto"/>
            <w:right w:val="none" w:sz="0" w:space="0" w:color="auto"/>
          </w:divBdr>
        </w:div>
      </w:divsChild>
    </w:div>
    <w:div w:id="1685932385">
      <w:bodyDiv w:val="1"/>
      <w:marLeft w:val="0"/>
      <w:marRight w:val="0"/>
      <w:marTop w:val="0"/>
      <w:marBottom w:val="0"/>
      <w:divBdr>
        <w:top w:val="none" w:sz="0" w:space="0" w:color="auto"/>
        <w:left w:val="none" w:sz="0" w:space="0" w:color="auto"/>
        <w:bottom w:val="none" w:sz="0" w:space="0" w:color="auto"/>
        <w:right w:val="none" w:sz="0" w:space="0" w:color="auto"/>
      </w:divBdr>
    </w:div>
    <w:div w:id="1686593759">
      <w:bodyDiv w:val="1"/>
      <w:marLeft w:val="0"/>
      <w:marRight w:val="0"/>
      <w:marTop w:val="0"/>
      <w:marBottom w:val="0"/>
      <w:divBdr>
        <w:top w:val="none" w:sz="0" w:space="0" w:color="auto"/>
        <w:left w:val="none" w:sz="0" w:space="0" w:color="auto"/>
        <w:bottom w:val="none" w:sz="0" w:space="0" w:color="auto"/>
        <w:right w:val="none" w:sz="0" w:space="0" w:color="auto"/>
      </w:divBdr>
    </w:div>
    <w:div w:id="1686781388">
      <w:bodyDiv w:val="1"/>
      <w:marLeft w:val="0"/>
      <w:marRight w:val="0"/>
      <w:marTop w:val="0"/>
      <w:marBottom w:val="0"/>
      <w:divBdr>
        <w:top w:val="none" w:sz="0" w:space="0" w:color="auto"/>
        <w:left w:val="none" w:sz="0" w:space="0" w:color="auto"/>
        <w:bottom w:val="none" w:sz="0" w:space="0" w:color="auto"/>
        <w:right w:val="none" w:sz="0" w:space="0" w:color="auto"/>
      </w:divBdr>
    </w:div>
    <w:div w:id="1686979056">
      <w:bodyDiv w:val="1"/>
      <w:marLeft w:val="0"/>
      <w:marRight w:val="0"/>
      <w:marTop w:val="0"/>
      <w:marBottom w:val="0"/>
      <w:divBdr>
        <w:top w:val="none" w:sz="0" w:space="0" w:color="auto"/>
        <w:left w:val="none" w:sz="0" w:space="0" w:color="auto"/>
        <w:bottom w:val="none" w:sz="0" w:space="0" w:color="auto"/>
        <w:right w:val="none" w:sz="0" w:space="0" w:color="auto"/>
      </w:divBdr>
    </w:div>
    <w:div w:id="1687319850">
      <w:bodyDiv w:val="1"/>
      <w:marLeft w:val="0"/>
      <w:marRight w:val="0"/>
      <w:marTop w:val="0"/>
      <w:marBottom w:val="0"/>
      <w:divBdr>
        <w:top w:val="none" w:sz="0" w:space="0" w:color="auto"/>
        <w:left w:val="none" w:sz="0" w:space="0" w:color="auto"/>
        <w:bottom w:val="none" w:sz="0" w:space="0" w:color="auto"/>
        <w:right w:val="none" w:sz="0" w:space="0" w:color="auto"/>
      </w:divBdr>
    </w:div>
    <w:div w:id="1687637132">
      <w:bodyDiv w:val="1"/>
      <w:marLeft w:val="0"/>
      <w:marRight w:val="0"/>
      <w:marTop w:val="0"/>
      <w:marBottom w:val="0"/>
      <w:divBdr>
        <w:top w:val="none" w:sz="0" w:space="0" w:color="auto"/>
        <w:left w:val="none" w:sz="0" w:space="0" w:color="auto"/>
        <w:bottom w:val="none" w:sz="0" w:space="0" w:color="auto"/>
        <w:right w:val="none" w:sz="0" w:space="0" w:color="auto"/>
      </w:divBdr>
    </w:div>
    <w:div w:id="1687638136">
      <w:bodyDiv w:val="1"/>
      <w:marLeft w:val="0"/>
      <w:marRight w:val="0"/>
      <w:marTop w:val="0"/>
      <w:marBottom w:val="0"/>
      <w:divBdr>
        <w:top w:val="none" w:sz="0" w:space="0" w:color="auto"/>
        <w:left w:val="none" w:sz="0" w:space="0" w:color="auto"/>
        <w:bottom w:val="none" w:sz="0" w:space="0" w:color="auto"/>
        <w:right w:val="none" w:sz="0" w:space="0" w:color="auto"/>
      </w:divBdr>
    </w:div>
    <w:div w:id="1687710172">
      <w:bodyDiv w:val="1"/>
      <w:marLeft w:val="0"/>
      <w:marRight w:val="0"/>
      <w:marTop w:val="0"/>
      <w:marBottom w:val="0"/>
      <w:divBdr>
        <w:top w:val="none" w:sz="0" w:space="0" w:color="auto"/>
        <w:left w:val="none" w:sz="0" w:space="0" w:color="auto"/>
        <w:bottom w:val="none" w:sz="0" w:space="0" w:color="auto"/>
        <w:right w:val="none" w:sz="0" w:space="0" w:color="auto"/>
      </w:divBdr>
    </w:div>
    <w:div w:id="1688097732">
      <w:bodyDiv w:val="1"/>
      <w:marLeft w:val="0"/>
      <w:marRight w:val="0"/>
      <w:marTop w:val="0"/>
      <w:marBottom w:val="0"/>
      <w:divBdr>
        <w:top w:val="none" w:sz="0" w:space="0" w:color="auto"/>
        <w:left w:val="none" w:sz="0" w:space="0" w:color="auto"/>
        <w:bottom w:val="none" w:sz="0" w:space="0" w:color="auto"/>
        <w:right w:val="none" w:sz="0" w:space="0" w:color="auto"/>
      </w:divBdr>
    </w:div>
    <w:div w:id="1688215158">
      <w:bodyDiv w:val="1"/>
      <w:marLeft w:val="0"/>
      <w:marRight w:val="0"/>
      <w:marTop w:val="0"/>
      <w:marBottom w:val="0"/>
      <w:divBdr>
        <w:top w:val="none" w:sz="0" w:space="0" w:color="auto"/>
        <w:left w:val="none" w:sz="0" w:space="0" w:color="auto"/>
        <w:bottom w:val="none" w:sz="0" w:space="0" w:color="auto"/>
        <w:right w:val="none" w:sz="0" w:space="0" w:color="auto"/>
      </w:divBdr>
    </w:div>
    <w:div w:id="1688366307">
      <w:bodyDiv w:val="1"/>
      <w:marLeft w:val="0"/>
      <w:marRight w:val="0"/>
      <w:marTop w:val="0"/>
      <w:marBottom w:val="0"/>
      <w:divBdr>
        <w:top w:val="none" w:sz="0" w:space="0" w:color="auto"/>
        <w:left w:val="none" w:sz="0" w:space="0" w:color="auto"/>
        <w:bottom w:val="none" w:sz="0" w:space="0" w:color="auto"/>
        <w:right w:val="none" w:sz="0" w:space="0" w:color="auto"/>
      </w:divBdr>
    </w:div>
    <w:div w:id="1688481864">
      <w:bodyDiv w:val="1"/>
      <w:marLeft w:val="0"/>
      <w:marRight w:val="0"/>
      <w:marTop w:val="0"/>
      <w:marBottom w:val="0"/>
      <w:divBdr>
        <w:top w:val="none" w:sz="0" w:space="0" w:color="auto"/>
        <w:left w:val="none" w:sz="0" w:space="0" w:color="auto"/>
        <w:bottom w:val="none" w:sz="0" w:space="0" w:color="auto"/>
        <w:right w:val="none" w:sz="0" w:space="0" w:color="auto"/>
      </w:divBdr>
    </w:div>
    <w:div w:id="1689061530">
      <w:bodyDiv w:val="1"/>
      <w:marLeft w:val="0"/>
      <w:marRight w:val="0"/>
      <w:marTop w:val="0"/>
      <w:marBottom w:val="0"/>
      <w:divBdr>
        <w:top w:val="none" w:sz="0" w:space="0" w:color="auto"/>
        <w:left w:val="none" w:sz="0" w:space="0" w:color="auto"/>
        <w:bottom w:val="none" w:sz="0" w:space="0" w:color="auto"/>
        <w:right w:val="none" w:sz="0" w:space="0" w:color="auto"/>
      </w:divBdr>
    </w:div>
    <w:div w:id="1689062926">
      <w:bodyDiv w:val="1"/>
      <w:marLeft w:val="0"/>
      <w:marRight w:val="0"/>
      <w:marTop w:val="0"/>
      <w:marBottom w:val="0"/>
      <w:divBdr>
        <w:top w:val="none" w:sz="0" w:space="0" w:color="auto"/>
        <w:left w:val="none" w:sz="0" w:space="0" w:color="auto"/>
        <w:bottom w:val="none" w:sz="0" w:space="0" w:color="auto"/>
        <w:right w:val="none" w:sz="0" w:space="0" w:color="auto"/>
      </w:divBdr>
    </w:div>
    <w:div w:id="1689260803">
      <w:bodyDiv w:val="1"/>
      <w:marLeft w:val="0"/>
      <w:marRight w:val="0"/>
      <w:marTop w:val="0"/>
      <w:marBottom w:val="0"/>
      <w:divBdr>
        <w:top w:val="none" w:sz="0" w:space="0" w:color="auto"/>
        <w:left w:val="none" w:sz="0" w:space="0" w:color="auto"/>
        <w:bottom w:val="none" w:sz="0" w:space="0" w:color="auto"/>
        <w:right w:val="none" w:sz="0" w:space="0" w:color="auto"/>
      </w:divBdr>
    </w:div>
    <w:div w:id="1689720990">
      <w:bodyDiv w:val="1"/>
      <w:marLeft w:val="0"/>
      <w:marRight w:val="0"/>
      <w:marTop w:val="0"/>
      <w:marBottom w:val="0"/>
      <w:divBdr>
        <w:top w:val="none" w:sz="0" w:space="0" w:color="auto"/>
        <w:left w:val="none" w:sz="0" w:space="0" w:color="auto"/>
        <w:bottom w:val="none" w:sz="0" w:space="0" w:color="auto"/>
        <w:right w:val="none" w:sz="0" w:space="0" w:color="auto"/>
      </w:divBdr>
    </w:div>
    <w:div w:id="1690253881">
      <w:bodyDiv w:val="1"/>
      <w:marLeft w:val="0"/>
      <w:marRight w:val="0"/>
      <w:marTop w:val="0"/>
      <w:marBottom w:val="0"/>
      <w:divBdr>
        <w:top w:val="none" w:sz="0" w:space="0" w:color="auto"/>
        <w:left w:val="none" w:sz="0" w:space="0" w:color="auto"/>
        <w:bottom w:val="none" w:sz="0" w:space="0" w:color="auto"/>
        <w:right w:val="none" w:sz="0" w:space="0" w:color="auto"/>
      </w:divBdr>
    </w:div>
    <w:div w:id="1690792744">
      <w:bodyDiv w:val="1"/>
      <w:marLeft w:val="0"/>
      <w:marRight w:val="0"/>
      <w:marTop w:val="0"/>
      <w:marBottom w:val="0"/>
      <w:divBdr>
        <w:top w:val="none" w:sz="0" w:space="0" w:color="auto"/>
        <w:left w:val="none" w:sz="0" w:space="0" w:color="auto"/>
        <w:bottom w:val="none" w:sz="0" w:space="0" w:color="auto"/>
        <w:right w:val="none" w:sz="0" w:space="0" w:color="auto"/>
      </w:divBdr>
    </w:div>
    <w:div w:id="1691032495">
      <w:bodyDiv w:val="1"/>
      <w:marLeft w:val="0"/>
      <w:marRight w:val="0"/>
      <w:marTop w:val="0"/>
      <w:marBottom w:val="0"/>
      <w:divBdr>
        <w:top w:val="none" w:sz="0" w:space="0" w:color="auto"/>
        <w:left w:val="none" w:sz="0" w:space="0" w:color="auto"/>
        <w:bottom w:val="none" w:sz="0" w:space="0" w:color="auto"/>
        <w:right w:val="none" w:sz="0" w:space="0" w:color="auto"/>
      </w:divBdr>
    </w:div>
    <w:div w:id="1691108303">
      <w:bodyDiv w:val="1"/>
      <w:marLeft w:val="0"/>
      <w:marRight w:val="0"/>
      <w:marTop w:val="0"/>
      <w:marBottom w:val="0"/>
      <w:divBdr>
        <w:top w:val="none" w:sz="0" w:space="0" w:color="auto"/>
        <w:left w:val="none" w:sz="0" w:space="0" w:color="auto"/>
        <w:bottom w:val="none" w:sz="0" w:space="0" w:color="auto"/>
        <w:right w:val="none" w:sz="0" w:space="0" w:color="auto"/>
      </w:divBdr>
    </w:div>
    <w:div w:id="1691222206">
      <w:bodyDiv w:val="1"/>
      <w:marLeft w:val="0"/>
      <w:marRight w:val="0"/>
      <w:marTop w:val="0"/>
      <w:marBottom w:val="0"/>
      <w:divBdr>
        <w:top w:val="none" w:sz="0" w:space="0" w:color="auto"/>
        <w:left w:val="none" w:sz="0" w:space="0" w:color="auto"/>
        <w:bottom w:val="none" w:sz="0" w:space="0" w:color="auto"/>
        <w:right w:val="none" w:sz="0" w:space="0" w:color="auto"/>
      </w:divBdr>
      <w:divsChild>
        <w:div w:id="1950696455">
          <w:marLeft w:val="0"/>
          <w:marRight w:val="0"/>
          <w:marTop w:val="0"/>
          <w:marBottom w:val="0"/>
          <w:divBdr>
            <w:top w:val="none" w:sz="0" w:space="0" w:color="auto"/>
            <w:left w:val="none" w:sz="0" w:space="0" w:color="auto"/>
            <w:bottom w:val="none" w:sz="0" w:space="0" w:color="auto"/>
            <w:right w:val="none" w:sz="0" w:space="0" w:color="auto"/>
          </w:divBdr>
        </w:div>
      </w:divsChild>
    </w:div>
    <w:div w:id="1691374998">
      <w:bodyDiv w:val="1"/>
      <w:marLeft w:val="0"/>
      <w:marRight w:val="0"/>
      <w:marTop w:val="0"/>
      <w:marBottom w:val="0"/>
      <w:divBdr>
        <w:top w:val="none" w:sz="0" w:space="0" w:color="auto"/>
        <w:left w:val="none" w:sz="0" w:space="0" w:color="auto"/>
        <w:bottom w:val="none" w:sz="0" w:space="0" w:color="auto"/>
        <w:right w:val="none" w:sz="0" w:space="0" w:color="auto"/>
      </w:divBdr>
    </w:div>
    <w:div w:id="1692216893">
      <w:bodyDiv w:val="1"/>
      <w:marLeft w:val="0"/>
      <w:marRight w:val="0"/>
      <w:marTop w:val="0"/>
      <w:marBottom w:val="0"/>
      <w:divBdr>
        <w:top w:val="none" w:sz="0" w:space="0" w:color="auto"/>
        <w:left w:val="none" w:sz="0" w:space="0" w:color="auto"/>
        <w:bottom w:val="none" w:sz="0" w:space="0" w:color="auto"/>
        <w:right w:val="none" w:sz="0" w:space="0" w:color="auto"/>
      </w:divBdr>
      <w:divsChild>
        <w:div w:id="1498157784">
          <w:marLeft w:val="0"/>
          <w:marRight w:val="0"/>
          <w:marTop w:val="0"/>
          <w:marBottom w:val="0"/>
          <w:divBdr>
            <w:top w:val="none" w:sz="0" w:space="0" w:color="auto"/>
            <w:left w:val="none" w:sz="0" w:space="0" w:color="auto"/>
            <w:bottom w:val="none" w:sz="0" w:space="0" w:color="auto"/>
            <w:right w:val="none" w:sz="0" w:space="0" w:color="auto"/>
          </w:divBdr>
        </w:div>
      </w:divsChild>
    </w:div>
    <w:div w:id="1692295370">
      <w:bodyDiv w:val="1"/>
      <w:marLeft w:val="0"/>
      <w:marRight w:val="0"/>
      <w:marTop w:val="0"/>
      <w:marBottom w:val="0"/>
      <w:divBdr>
        <w:top w:val="none" w:sz="0" w:space="0" w:color="auto"/>
        <w:left w:val="none" w:sz="0" w:space="0" w:color="auto"/>
        <w:bottom w:val="none" w:sz="0" w:space="0" w:color="auto"/>
        <w:right w:val="none" w:sz="0" w:space="0" w:color="auto"/>
      </w:divBdr>
    </w:div>
    <w:div w:id="1692992283">
      <w:bodyDiv w:val="1"/>
      <w:marLeft w:val="0"/>
      <w:marRight w:val="0"/>
      <w:marTop w:val="0"/>
      <w:marBottom w:val="0"/>
      <w:divBdr>
        <w:top w:val="none" w:sz="0" w:space="0" w:color="auto"/>
        <w:left w:val="none" w:sz="0" w:space="0" w:color="auto"/>
        <w:bottom w:val="none" w:sz="0" w:space="0" w:color="auto"/>
        <w:right w:val="none" w:sz="0" w:space="0" w:color="auto"/>
      </w:divBdr>
      <w:divsChild>
        <w:div w:id="1274676460">
          <w:marLeft w:val="0"/>
          <w:marRight w:val="0"/>
          <w:marTop w:val="0"/>
          <w:marBottom w:val="0"/>
          <w:divBdr>
            <w:top w:val="none" w:sz="0" w:space="0" w:color="auto"/>
            <w:left w:val="none" w:sz="0" w:space="0" w:color="auto"/>
            <w:bottom w:val="none" w:sz="0" w:space="0" w:color="auto"/>
            <w:right w:val="none" w:sz="0" w:space="0" w:color="auto"/>
          </w:divBdr>
        </w:div>
      </w:divsChild>
    </w:div>
    <w:div w:id="1692996674">
      <w:bodyDiv w:val="1"/>
      <w:marLeft w:val="0"/>
      <w:marRight w:val="0"/>
      <w:marTop w:val="0"/>
      <w:marBottom w:val="0"/>
      <w:divBdr>
        <w:top w:val="none" w:sz="0" w:space="0" w:color="auto"/>
        <w:left w:val="none" w:sz="0" w:space="0" w:color="auto"/>
        <w:bottom w:val="none" w:sz="0" w:space="0" w:color="auto"/>
        <w:right w:val="none" w:sz="0" w:space="0" w:color="auto"/>
      </w:divBdr>
    </w:div>
    <w:div w:id="1693385094">
      <w:bodyDiv w:val="1"/>
      <w:marLeft w:val="0"/>
      <w:marRight w:val="0"/>
      <w:marTop w:val="0"/>
      <w:marBottom w:val="0"/>
      <w:divBdr>
        <w:top w:val="none" w:sz="0" w:space="0" w:color="auto"/>
        <w:left w:val="none" w:sz="0" w:space="0" w:color="auto"/>
        <w:bottom w:val="none" w:sz="0" w:space="0" w:color="auto"/>
        <w:right w:val="none" w:sz="0" w:space="0" w:color="auto"/>
      </w:divBdr>
    </w:div>
    <w:div w:id="1693922367">
      <w:bodyDiv w:val="1"/>
      <w:marLeft w:val="0"/>
      <w:marRight w:val="0"/>
      <w:marTop w:val="0"/>
      <w:marBottom w:val="0"/>
      <w:divBdr>
        <w:top w:val="none" w:sz="0" w:space="0" w:color="auto"/>
        <w:left w:val="none" w:sz="0" w:space="0" w:color="auto"/>
        <w:bottom w:val="none" w:sz="0" w:space="0" w:color="auto"/>
        <w:right w:val="none" w:sz="0" w:space="0" w:color="auto"/>
      </w:divBdr>
    </w:div>
    <w:div w:id="1694262893">
      <w:bodyDiv w:val="1"/>
      <w:marLeft w:val="0"/>
      <w:marRight w:val="0"/>
      <w:marTop w:val="0"/>
      <w:marBottom w:val="0"/>
      <w:divBdr>
        <w:top w:val="none" w:sz="0" w:space="0" w:color="auto"/>
        <w:left w:val="none" w:sz="0" w:space="0" w:color="auto"/>
        <w:bottom w:val="none" w:sz="0" w:space="0" w:color="auto"/>
        <w:right w:val="none" w:sz="0" w:space="0" w:color="auto"/>
      </w:divBdr>
    </w:div>
    <w:div w:id="1694309094">
      <w:bodyDiv w:val="1"/>
      <w:marLeft w:val="0"/>
      <w:marRight w:val="0"/>
      <w:marTop w:val="0"/>
      <w:marBottom w:val="0"/>
      <w:divBdr>
        <w:top w:val="none" w:sz="0" w:space="0" w:color="auto"/>
        <w:left w:val="none" w:sz="0" w:space="0" w:color="auto"/>
        <w:bottom w:val="none" w:sz="0" w:space="0" w:color="auto"/>
        <w:right w:val="none" w:sz="0" w:space="0" w:color="auto"/>
      </w:divBdr>
      <w:divsChild>
        <w:div w:id="2103598141">
          <w:marLeft w:val="0"/>
          <w:marRight w:val="0"/>
          <w:marTop w:val="0"/>
          <w:marBottom w:val="0"/>
          <w:divBdr>
            <w:top w:val="none" w:sz="0" w:space="0" w:color="auto"/>
            <w:left w:val="none" w:sz="0" w:space="0" w:color="auto"/>
            <w:bottom w:val="none" w:sz="0" w:space="0" w:color="auto"/>
            <w:right w:val="none" w:sz="0" w:space="0" w:color="auto"/>
          </w:divBdr>
        </w:div>
        <w:div w:id="1037241172">
          <w:marLeft w:val="0"/>
          <w:marRight w:val="0"/>
          <w:marTop w:val="0"/>
          <w:marBottom w:val="0"/>
          <w:divBdr>
            <w:top w:val="none" w:sz="0" w:space="0" w:color="auto"/>
            <w:left w:val="none" w:sz="0" w:space="0" w:color="auto"/>
            <w:bottom w:val="none" w:sz="0" w:space="0" w:color="auto"/>
            <w:right w:val="none" w:sz="0" w:space="0" w:color="auto"/>
          </w:divBdr>
        </w:div>
        <w:div w:id="761680231">
          <w:marLeft w:val="0"/>
          <w:marRight w:val="0"/>
          <w:marTop w:val="0"/>
          <w:marBottom w:val="0"/>
          <w:divBdr>
            <w:top w:val="none" w:sz="0" w:space="0" w:color="auto"/>
            <w:left w:val="none" w:sz="0" w:space="0" w:color="auto"/>
            <w:bottom w:val="none" w:sz="0" w:space="0" w:color="auto"/>
            <w:right w:val="none" w:sz="0" w:space="0" w:color="auto"/>
          </w:divBdr>
        </w:div>
        <w:div w:id="1831754027">
          <w:marLeft w:val="0"/>
          <w:marRight w:val="0"/>
          <w:marTop w:val="0"/>
          <w:marBottom w:val="0"/>
          <w:divBdr>
            <w:top w:val="none" w:sz="0" w:space="0" w:color="auto"/>
            <w:left w:val="none" w:sz="0" w:space="0" w:color="auto"/>
            <w:bottom w:val="none" w:sz="0" w:space="0" w:color="auto"/>
            <w:right w:val="none" w:sz="0" w:space="0" w:color="auto"/>
          </w:divBdr>
        </w:div>
        <w:div w:id="1630161819">
          <w:marLeft w:val="0"/>
          <w:marRight w:val="0"/>
          <w:marTop w:val="0"/>
          <w:marBottom w:val="0"/>
          <w:divBdr>
            <w:top w:val="none" w:sz="0" w:space="0" w:color="auto"/>
            <w:left w:val="none" w:sz="0" w:space="0" w:color="auto"/>
            <w:bottom w:val="none" w:sz="0" w:space="0" w:color="auto"/>
            <w:right w:val="none" w:sz="0" w:space="0" w:color="auto"/>
          </w:divBdr>
        </w:div>
        <w:div w:id="135151506">
          <w:marLeft w:val="0"/>
          <w:marRight w:val="0"/>
          <w:marTop w:val="0"/>
          <w:marBottom w:val="0"/>
          <w:divBdr>
            <w:top w:val="none" w:sz="0" w:space="0" w:color="auto"/>
            <w:left w:val="none" w:sz="0" w:space="0" w:color="auto"/>
            <w:bottom w:val="none" w:sz="0" w:space="0" w:color="auto"/>
            <w:right w:val="none" w:sz="0" w:space="0" w:color="auto"/>
          </w:divBdr>
        </w:div>
      </w:divsChild>
    </w:div>
    <w:div w:id="1695226290">
      <w:bodyDiv w:val="1"/>
      <w:marLeft w:val="0"/>
      <w:marRight w:val="0"/>
      <w:marTop w:val="0"/>
      <w:marBottom w:val="0"/>
      <w:divBdr>
        <w:top w:val="none" w:sz="0" w:space="0" w:color="auto"/>
        <w:left w:val="none" w:sz="0" w:space="0" w:color="auto"/>
        <w:bottom w:val="none" w:sz="0" w:space="0" w:color="auto"/>
        <w:right w:val="none" w:sz="0" w:space="0" w:color="auto"/>
      </w:divBdr>
    </w:div>
    <w:div w:id="1695887371">
      <w:bodyDiv w:val="1"/>
      <w:marLeft w:val="0"/>
      <w:marRight w:val="0"/>
      <w:marTop w:val="0"/>
      <w:marBottom w:val="0"/>
      <w:divBdr>
        <w:top w:val="none" w:sz="0" w:space="0" w:color="auto"/>
        <w:left w:val="none" w:sz="0" w:space="0" w:color="auto"/>
        <w:bottom w:val="none" w:sz="0" w:space="0" w:color="auto"/>
        <w:right w:val="none" w:sz="0" w:space="0" w:color="auto"/>
      </w:divBdr>
    </w:div>
    <w:div w:id="1696349950">
      <w:bodyDiv w:val="1"/>
      <w:marLeft w:val="0"/>
      <w:marRight w:val="0"/>
      <w:marTop w:val="0"/>
      <w:marBottom w:val="0"/>
      <w:divBdr>
        <w:top w:val="none" w:sz="0" w:space="0" w:color="auto"/>
        <w:left w:val="none" w:sz="0" w:space="0" w:color="auto"/>
        <w:bottom w:val="none" w:sz="0" w:space="0" w:color="auto"/>
        <w:right w:val="none" w:sz="0" w:space="0" w:color="auto"/>
      </w:divBdr>
    </w:div>
    <w:div w:id="1697148174">
      <w:bodyDiv w:val="1"/>
      <w:marLeft w:val="0"/>
      <w:marRight w:val="0"/>
      <w:marTop w:val="0"/>
      <w:marBottom w:val="0"/>
      <w:divBdr>
        <w:top w:val="none" w:sz="0" w:space="0" w:color="auto"/>
        <w:left w:val="none" w:sz="0" w:space="0" w:color="auto"/>
        <w:bottom w:val="none" w:sz="0" w:space="0" w:color="auto"/>
        <w:right w:val="none" w:sz="0" w:space="0" w:color="auto"/>
      </w:divBdr>
    </w:div>
    <w:div w:id="1697151708">
      <w:bodyDiv w:val="1"/>
      <w:marLeft w:val="0"/>
      <w:marRight w:val="0"/>
      <w:marTop w:val="0"/>
      <w:marBottom w:val="0"/>
      <w:divBdr>
        <w:top w:val="none" w:sz="0" w:space="0" w:color="auto"/>
        <w:left w:val="none" w:sz="0" w:space="0" w:color="auto"/>
        <w:bottom w:val="none" w:sz="0" w:space="0" w:color="auto"/>
        <w:right w:val="none" w:sz="0" w:space="0" w:color="auto"/>
      </w:divBdr>
    </w:div>
    <w:div w:id="1698462615">
      <w:bodyDiv w:val="1"/>
      <w:marLeft w:val="0"/>
      <w:marRight w:val="0"/>
      <w:marTop w:val="0"/>
      <w:marBottom w:val="0"/>
      <w:divBdr>
        <w:top w:val="none" w:sz="0" w:space="0" w:color="auto"/>
        <w:left w:val="none" w:sz="0" w:space="0" w:color="auto"/>
        <w:bottom w:val="none" w:sz="0" w:space="0" w:color="auto"/>
        <w:right w:val="none" w:sz="0" w:space="0" w:color="auto"/>
      </w:divBdr>
    </w:div>
    <w:div w:id="1698850025">
      <w:bodyDiv w:val="1"/>
      <w:marLeft w:val="0"/>
      <w:marRight w:val="0"/>
      <w:marTop w:val="0"/>
      <w:marBottom w:val="0"/>
      <w:divBdr>
        <w:top w:val="none" w:sz="0" w:space="0" w:color="auto"/>
        <w:left w:val="none" w:sz="0" w:space="0" w:color="auto"/>
        <w:bottom w:val="none" w:sz="0" w:space="0" w:color="auto"/>
        <w:right w:val="none" w:sz="0" w:space="0" w:color="auto"/>
      </w:divBdr>
    </w:div>
    <w:div w:id="1698850176">
      <w:bodyDiv w:val="1"/>
      <w:marLeft w:val="0"/>
      <w:marRight w:val="0"/>
      <w:marTop w:val="0"/>
      <w:marBottom w:val="0"/>
      <w:divBdr>
        <w:top w:val="none" w:sz="0" w:space="0" w:color="auto"/>
        <w:left w:val="none" w:sz="0" w:space="0" w:color="auto"/>
        <w:bottom w:val="none" w:sz="0" w:space="0" w:color="auto"/>
        <w:right w:val="none" w:sz="0" w:space="0" w:color="auto"/>
      </w:divBdr>
    </w:div>
    <w:div w:id="1699042272">
      <w:bodyDiv w:val="1"/>
      <w:marLeft w:val="0"/>
      <w:marRight w:val="0"/>
      <w:marTop w:val="0"/>
      <w:marBottom w:val="0"/>
      <w:divBdr>
        <w:top w:val="none" w:sz="0" w:space="0" w:color="auto"/>
        <w:left w:val="none" w:sz="0" w:space="0" w:color="auto"/>
        <w:bottom w:val="none" w:sz="0" w:space="0" w:color="auto"/>
        <w:right w:val="none" w:sz="0" w:space="0" w:color="auto"/>
      </w:divBdr>
    </w:div>
    <w:div w:id="1699113358">
      <w:bodyDiv w:val="1"/>
      <w:marLeft w:val="0"/>
      <w:marRight w:val="0"/>
      <w:marTop w:val="0"/>
      <w:marBottom w:val="0"/>
      <w:divBdr>
        <w:top w:val="none" w:sz="0" w:space="0" w:color="auto"/>
        <w:left w:val="none" w:sz="0" w:space="0" w:color="auto"/>
        <w:bottom w:val="none" w:sz="0" w:space="0" w:color="auto"/>
        <w:right w:val="none" w:sz="0" w:space="0" w:color="auto"/>
      </w:divBdr>
    </w:div>
    <w:div w:id="1699116089">
      <w:bodyDiv w:val="1"/>
      <w:marLeft w:val="0"/>
      <w:marRight w:val="0"/>
      <w:marTop w:val="0"/>
      <w:marBottom w:val="0"/>
      <w:divBdr>
        <w:top w:val="none" w:sz="0" w:space="0" w:color="auto"/>
        <w:left w:val="none" w:sz="0" w:space="0" w:color="auto"/>
        <w:bottom w:val="none" w:sz="0" w:space="0" w:color="auto"/>
        <w:right w:val="none" w:sz="0" w:space="0" w:color="auto"/>
      </w:divBdr>
    </w:div>
    <w:div w:id="1699238874">
      <w:bodyDiv w:val="1"/>
      <w:marLeft w:val="0"/>
      <w:marRight w:val="0"/>
      <w:marTop w:val="0"/>
      <w:marBottom w:val="0"/>
      <w:divBdr>
        <w:top w:val="none" w:sz="0" w:space="0" w:color="auto"/>
        <w:left w:val="none" w:sz="0" w:space="0" w:color="auto"/>
        <w:bottom w:val="none" w:sz="0" w:space="0" w:color="auto"/>
        <w:right w:val="none" w:sz="0" w:space="0" w:color="auto"/>
      </w:divBdr>
    </w:div>
    <w:div w:id="1699308231">
      <w:bodyDiv w:val="1"/>
      <w:marLeft w:val="0"/>
      <w:marRight w:val="0"/>
      <w:marTop w:val="0"/>
      <w:marBottom w:val="0"/>
      <w:divBdr>
        <w:top w:val="none" w:sz="0" w:space="0" w:color="auto"/>
        <w:left w:val="none" w:sz="0" w:space="0" w:color="auto"/>
        <w:bottom w:val="none" w:sz="0" w:space="0" w:color="auto"/>
        <w:right w:val="none" w:sz="0" w:space="0" w:color="auto"/>
      </w:divBdr>
    </w:div>
    <w:div w:id="1699349253">
      <w:bodyDiv w:val="1"/>
      <w:marLeft w:val="0"/>
      <w:marRight w:val="0"/>
      <w:marTop w:val="0"/>
      <w:marBottom w:val="0"/>
      <w:divBdr>
        <w:top w:val="none" w:sz="0" w:space="0" w:color="auto"/>
        <w:left w:val="none" w:sz="0" w:space="0" w:color="auto"/>
        <w:bottom w:val="none" w:sz="0" w:space="0" w:color="auto"/>
        <w:right w:val="none" w:sz="0" w:space="0" w:color="auto"/>
      </w:divBdr>
    </w:div>
    <w:div w:id="1699575981">
      <w:bodyDiv w:val="1"/>
      <w:marLeft w:val="0"/>
      <w:marRight w:val="0"/>
      <w:marTop w:val="0"/>
      <w:marBottom w:val="0"/>
      <w:divBdr>
        <w:top w:val="none" w:sz="0" w:space="0" w:color="auto"/>
        <w:left w:val="none" w:sz="0" w:space="0" w:color="auto"/>
        <w:bottom w:val="none" w:sz="0" w:space="0" w:color="auto"/>
        <w:right w:val="none" w:sz="0" w:space="0" w:color="auto"/>
      </w:divBdr>
    </w:div>
    <w:div w:id="1699625769">
      <w:bodyDiv w:val="1"/>
      <w:marLeft w:val="0"/>
      <w:marRight w:val="0"/>
      <w:marTop w:val="0"/>
      <w:marBottom w:val="0"/>
      <w:divBdr>
        <w:top w:val="none" w:sz="0" w:space="0" w:color="auto"/>
        <w:left w:val="none" w:sz="0" w:space="0" w:color="auto"/>
        <w:bottom w:val="none" w:sz="0" w:space="0" w:color="auto"/>
        <w:right w:val="none" w:sz="0" w:space="0" w:color="auto"/>
      </w:divBdr>
    </w:div>
    <w:div w:id="1700081580">
      <w:bodyDiv w:val="1"/>
      <w:marLeft w:val="0"/>
      <w:marRight w:val="0"/>
      <w:marTop w:val="0"/>
      <w:marBottom w:val="0"/>
      <w:divBdr>
        <w:top w:val="none" w:sz="0" w:space="0" w:color="auto"/>
        <w:left w:val="none" w:sz="0" w:space="0" w:color="auto"/>
        <w:bottom w:val="none" w:sz="0" w:space="0" w:color="auto"/>
        <w:right w:val="none" w:sz="0" w:space="0" w:color="auto"/>
      </w:divBdr>
    </w:div>
    <w:div w:id="1700428955">
      <w:bodyDiv w:val="1"/>
      <w:marLeft w:val="0"/>
      <w:marRight w:val="0"/>
      <w:marTop w:val="0"/>
      <w:marBottom w:val="0"/>
      <w:divBdr>
        <w:top w:val="none" w:sz="0" w:space="0" w:color="auto"/>
        <w:left w:val="none" w:sz="0" w:space="0" w:color="auto"/>
        <w:bottom w:val="none" w:sz="0" w:space="0" w:color="auto"/>
        <w:right w:val="none" w:sz="0" w:space="0" w:color="auto"/>
      </w:divBdr>
    </w:div>
    <w:div w:id="1700742089">
      <w:bodyDiv w:val="1"/>
      <w:marLeft w:val="0"/>
      <w:marRight w:val="0"/>
      <w:marTop w:val="0"/>
      <w:marBottom w:val="0"/>
      <w:divBdr>
        <w:top w:val="none" w:sz="0" w:space="0" w:color="auto"/>
        <w:left w:val="none" w:sz="0" w:space="0" w:color="auto"/>
        <w:bottom w:val="none" w:sz="0" w:space="0" w:color="auto"/>
        <w:right w:val="none" w:sz="0" w:space="0" w:color="auto"/>
      </w:divBdr>
    </w:div>
    <w:div w:id="1701003378">
      <w:bodyDiv w:val="1"/>
      <w:marLeft w:val="0"/>
      <w:marRight w:val="0"/>
      <w:marTop w:val="0"/>
      <w:marBottom w:val="0"/>
      <w:divBdr>
        <w:top w:val="none" w:sz="0" w:space="0" w:color="auto"/>
        <w:left w:val="none" w:sz="0" w:space="0" w:color="auto"/>
        <w:bottom w:val="none" w:sz="0" w:space="0" w:color="auto"/>
        <w:right w:val="none" w:sz="0" w:space="0" w:color="auto"/>
      </w:divBdr>
    </w:div>
    <w:div w:id="1701125974">
      <w:bodyDiv w:val="1"/>
      <w:marLeft w:val="0"/>
      <w:marRight w:val="0"/>
      <w:marTop w:val="0"/>
      <w:marBottom w:val="0"/>
      <w:divBdr>
        <w:top w:val="none" w:sz="0" w:space="0" w:color="auto"/>
        <w:left w:val="none" w:sz="0" w:space="0" w:color="auto"/>
        <w:bottom w:val="none" w:sz="0" w:space="0" w:color="auto"/>
        <w:right w:val="none" w:sz="0" w:space="0" w:color="auto"/>
      </w:divBdr>
    </w:div>
    <w:div w:id="1701511578">
      <w:bodyDiv w:val="1"/>
      <w:marLeft w:val="0"/>
      <w:marRight w:val="0"/>
      <w:marTop w:val="0"/>
      <w:marBottom w:val="0"/>
      <w:divBdr>
        <w:top w:val="none" w:sz="0" w:space="0" w:color="auto"/>
        <w:left w:val="none" w:sz="0" w:space="0" w:color="auto"/>
        <w:bottom w:val="none" w:sz="0" w:space="0" w:color="auto"/>
        <w:right w:val="none" w:sz="0" w:space="0" w:color="auto"/>
      </w:divBdr>
      <w:divsChild>
        <w:div w:id="1038237706">
          <w:marLeft w:val="0"/>
          <w:marRight w:val="0"/>
          <w:marTop w:val="0"/>
          <w:marBottom w:val="0"/>
          <w:divBdr>
            <w:top w:val="none" w:sz="0" w:space="0" w:color="auto"/>
            <w:left w:val="none" w:sz="0" w:space="0" w:color="auto"/>
            <w:bottom w:val="none" w:sz="0" w:space="0" w:color="auto"/>
            <w:right w:val="none" w:sz="0" w:space="0" w:color="auto"/>
          </w:divBdr>
        </w:div>
      </w:divsChild>
    </w:div>
    <w:div w:id="1701664903">
      <w:bodyDiv w:val="1"/>
      <w:marLeft w:val="0"/>
      <w:marRight w:val="0"/>
      <w:marTop w:val="0"/>
      <w:marBottom w:val="0"/>
      <w:divBdr>
        <w:top w:val="none" w:sz="0" w:space="0" w:color="auto"/>
        <w:left w:val="none" w:sz="0" w:space="0" w:color="auto"/>
        <w:bottom w:val="none" w:sz="0" w:space="0" w:color="auto"/>
        <w:right w:val="none" w:sz="0" w:space="0" w:color="auto"/>
      </w:divBdr>
    </w:div>
    <w:div w:id="1702242611">
      <w:bodyDiv w:val="1"/>
      <w:marLeft w:val="0"/>
      <w:marRight w:val="0"/>
      <w:marTop w:val="0"/>
      <w:marBottom w:val="0"/>
      <w:divBdr>
        <w:top w:val="none" w:sz="0" w:space="0" w:color="auto"/>
        <w:left w:val="none" w:sz="0" w:space="0" w:color="auto"/>
        <w:bottom w:val="none" w:sz="0" w:space="0" w:color="auto"/>
        <w:right w:val="none" w:sz="0" w:space="0" w:color="auto"/>
      </w:divBdr>
    </w:div>
    <w:div w:id="1702511970">
      <w:bodyDiv w:val="1"/>
      <w:marLeft w:val="0"/>
      <w:marRight w:val="0"/>
      <w:marTop w:val="0"/>
      <w:marBottom w:val="0"/>
      <w:divBdr>
        <w:top w:val="none" w:sz="0" w:space="0" w:color="auto"/>
        <w:left w:val="none" w:sz="0" w:space="0" w:color="auto"/>
        <w:bottom w:val="none" w:sz="0" w:space="0" w:color="auto"/>
        <w:right w:val="none" w:sz="0" w:space="0" w:color="auto"/>
      </w:divBdr>
    </w:div>
    <w:div w:id="1702708868">
      <w:bodyDiv w:val="1"/>
      <w:marLeft w:val="0"/>
      <w:marRight w:val="0"/>
      <w:marTop w:val="0"/>
      <w:marBottom w:val="0"/>
      <w:divBdr>
        <w:top w:val="none" w:sz="0" w:space="0" w:color="auto"/>
        <w:left w:val="none" w:sz="0" w:space="0" w:color="auto"/>
        <w:bottom w:val="none" w:sz="0" w:space="0" w:color="auto"/>
        <w:right w:val="none" w:sz="0" w:space="0" w:color="auto"/>
      </w:divBdr>
    </w:div>
    <w:div w:id="1702779540">
      <w:bodyDiv w:val="1"/>
      <w:marLeft w:val="0"/>
      <w:marRight w:val="0"/>
      <w:marTop w:val="0"/>
      <w:marBottom w:val="0"/>
      <w:divBdr>
        <w:top w:val="none" w:sz="0" w:space="0" w:color="auto"/>
        <w:left w:val="none" w:sz="0" w:space="0" w:color="auto"/>
        <w:bottom w:val="none" w:sz="0" w:space="0" w:color="auto"/>
        <w:right w:val="none" w:sz="0" w:space="0" w:color="auto"/>
      </w:divBdr>
    </w:div>
    <w:div w:id="1703630872">
      <w:bodyDiv w:val="1"/>
      <w:marLeft w:val="0"/>
      <w:marRight w:val="0"/>
      <w:marTop w:val="0"/>
      <w:marBottom w:val="0"/>
      <w:divBdr>
        <w:top w:val="none" w:sz="0" w:space="0" w:color="auto"/>
        <w:left w:val="none" w:sz="0" w:space="0" w:color="auto"/>
        <w:bottom w:val="none" w:sz="0" w:space="0" w:color="auto"/>
        <w:right w:val="none" w:sz="0" w:space="0" w:color="auto"/>
      </w:divBdr>
    </w:div>
    <w:div w:id="1703742648">
      <w:bodyDiv w:val="1"/>
      <w:marLeft w:val="0"/>
      <w:marRight w:val="0"/>
      <w:marTop w:val="0"/>
      <w:marBottom w:val="0"/>
      <w:divBdr>
        <w:top w:val="none" w:sz="0" w:space="0" w:color="auto"/>
        <w:left w:val="none" w:sz="0" w:space="0" w:color="auto"/>
        <w:bottom w:val="none" w:sz="0" w:space="0" w:color="auto"/>
        <w:right w:val="none" w:sz="0" w:space="0" w:color="auto"/>
      </w:divBdr>
    </w:div>
    <w:div w:id="1704820353">
      <w:bodyDiv w:val="1"/>
      <w:marLeft w:val="0"/>
      <w:marRight w:val="0"/>
      <w:marTop w:val="0"/>
      <w:marBottom w:val="0"/>
      <w:divBdr>
        <w:top w:val="none" w:sz="0" w:space="0" w:color="auto"/>
        <w:left w:val="none" w:sz="0" w:space="0" w:color="auto"/>
        <w:bottom w:val="none" w:sz="0" w:space="0" w:color="auto"/>
        <w:right w:val="none" w:sz="0" w:space="0" w:color="auto"/>
      </w:divBdr>
    </w:div>
    <w:div w:id="1705247819">
      <w:bodyDiv w:val="1"/>
      <w:marLeft w:val="0"/>
      <w:marRight w:val="0"/>
      <w:marTop w:val="0"/>
      <w:marBottom w:val="0"/>
      <w:divBdr>
        <w:top w:val="none" w:sz="0" w:space="0" w:color="auto"/>
        <w:left w:val="none" w:sz="0" w:space="0" w:color="auto"/>
        <w:bottom w:val="none" w:sz="0" w:space="0" w:color="auto"/>
        <w:right w:val="none" w:sz="0" w:space="0" w:color="auto"/>
      </w:divBdr>
    </w:div>
    <w:div w:id="1705328542">
      <w:bodyDiv w:val="1"/>
      <w:marLeft w:val="0"/>
      <w:marRight w:val="0"/>
      <w:marTop w:val="0"/>
      <w:marBottom w:val="0"/>
      <w:divBdr>
        <w:top w:val="none" w:sz="0" w:space="0" w:color="auto"/>
        <w:left w:val="none" w:sz="0" w:space="0" w:color="auto"/>
        <w:bottom w:val="none" w:sz="0" w:space="0" w:color="auto"/>
        <w:right w:val="none" w:sz="0" w:space="0" w:color="auto"/>
      </w:divBdr>
    </w:div>
    <w:div w:id="1705398061">
      <w:bodyDiv w:val="1"/>
      <w:marLeft w:val="0"/>
      <w:marRight w:val="0"/>
      <w:marTop w:val="0"/>
      <w:marBottom w:val="0"/>
      <w:divBdr>
        <w:top w:val="none" w:sz="0" w:space="0" w:color="auto"/>
        <w:left w:val="none" w:sz="0" w:space="0" w:color="auto"/>
        <w:bottom w:val="none" w:sz="0" w:space="0" w:color="auto"/>
        <w:right w:val="none" w:sz="0" w:space="0" w:color="auto"/>
      </w:divBdr>
    </w:div>
    <w:div w:id="1705473005">
      <w:bodyDiv w:val="1"/>
      <w:marLeft w:val="0"/>
      <w:marRight w:val="0"/>
      <w:marTop w:val="0"/>
      <w:marBottom w:val="0"/>
      <w:divBdr>
        <w:top w:val="none" w:sz="0" w:space="0" w:color="auto"/>
        <w:left w:val="none" w:sz="0" w:space="0" w:color="auto"/>
        <w:bottom w:val="none" w:sz="0" w:space="0" w:color="auto"/>
        <w:right w:val="none" w:sz="0" w:space="0" w:color="auto"/>
      </w:divBdr>
    </w:div>
    <w:div w:id="1705709322">
      <w:bodyDiv w:val="1"/>
      <w:marLeft w:val="0"/>
      <w:marRight w:val="0"/>
      <w:marTop w:val="0"/>
      <w:marBottom w:val="0"/>
      <w:divBdr>
        <w:top w:val="none" w:sz="0" w:space="0" w:color="auto"/>
        <w:left w:val="none" w:sz="0" w:space="0" w:color="auto"/>
        <w:bottom w:val="none" w:sz="0" w:space="0" w:color="auto"/>
        <w:right w:val="none" w:sz="0" w:space="0" w:color="auto"/>
      </w:divBdr>
    </w:div>
    <w:div w:id="1705716509">
      <w:bodyDiv w:val="1"/>
      <w:marLeft w:val="0"/>
      <w:marRight w:val="0"/>
      <w:marTop w:val="0"/>
      <w:marBottom w:val="0"/>
      <w:divBdr>
        <w:top w:val="none" w:sz="0" w:space="0" w:color="auto"/>
        <w:left w:val="none" w:sz="0" w:space="0" w:color="auto"/>
        <w:bottom w:val="none" w:sz="0" w:space="0" w:color="auto"/>
        <w:right w:val="none" w:sz="0" w:space="0" w:color="auto"/>
      </w:divBdr>
    </w:div>
    <w:div w:id="1706059509">
      <w:bodyDiv w:val="1"/>
      <w:marLeft w:val="0"/>
      <w:marRight w:val="0"/>
      <w:marTop w:val="0"/>
      <w:marBottom w:val="0"/>
      <w:divBdr>
        <w:top w:val="none" w:sz="0" w:space="0" w:color="auto"/>
        <w:left w:val="none" w:sz="0" w:space="0" w:color="auto"/>
        <w:bottom w:val="none" w:sz="0" w:space="0" w:color="auto"/>
        <w:right w:val="none" w:sz="0" w:space="0" w:color="auto"/>
      </w:divBdr>
    </w:div>
    <w:div w:id="1706130804">
      <w:bodyDiv w:val="1"/>
      <w:marLeft w:val="0"/>
      <w:marRight w:val="0"/>
      <w:marTop w:val="0"/>
      <w:marBottom w:val="0"/>
      <w:divBdr>
        <w:top w:val="none" w:sz="0" w:space="0" w:color="auto"/>
        <w:left w:val="none" w:sz="0" w:space="0" w:color="auto"/>
        <w:bottom w:val="none" w:sz="0" w:space="0" w:color="auto"/>
        <w:right w:val="none" w:sz="0" w:space="0" w:color="auto"/>
      </w:divBdr>
    </w:div>
    <w:div w:id="1706711193">
      <w:bodyDiv w:val="1"/>
      <w:marLeft w:val="0"/>
      <w:marRight w:val="0"/>
      <w:marTop w:val="0"/>
      <w:marBottom w:val="0"/>
      <w:divBdr>
        <w:top w:val="none" w:sz="0" w:space="0" w:color="auto"/>
        <w:left w:val="none" w:sz="0" w:space="0" w:color="auto"/>
        <w:bottom w:val="none" w:sz="0" w:space="0" w:color="auto"/>
        <w:right w:val="none" w:sz="0" w:space="0" w:color="auto"/>
      </w:divBdr>
    </w:div>
    <w:div w:id="1707489559">
      <w:bodyDiv w:val="1"/>
      <w:marLeft w:val="0"/>
      <w:marRight w:val="0"/>
      <w:marTop w:val="0"/>
      <w:marBottom w:val="0"/>
      <w:divBdr>
        <w:top w:val="none" w:sz="0" w:space="0" w:color="auto"/>
        <w:left w:val="none" w:sz="0" w:space="0" w:color="auto"/>
        <w:bottom w:val="none" w:sz="0" w:space="0" w:color="auto"/>
        <w:right w:val="none" w:sz="0" w:space="0" w:color="auto"/>
      </w:divBdr>
    </w:div>
    <w:div w:id="1707829481">
      <w:bodyDiv w:val="1"/>
      <w:marLeft w:val="0"/>
      <w:marRight w:val="0"/>
      <w:marTop w:val="0"/>
      <w:marBottom w:val="0"/>
      <w:divBdr>
        <w:top w:val="none" w:sz="0" w:space="0" w:color="auto"/>
        <w:left w:val="none" w:sz="0" w:space="0" w:color="auto"/>
        <w:bottom w:val="none" w:sz="0" w:space="0" w:color="auto"/>
        <w:right w:val="none" w:sz="0" w:space="0" w:color="auto"/>
      </w:divBdr>
    </w:div>
    <w:div w:id="1708412632">
      <w:bodyDiv w:val="1"/>
      <w:marLeft w:val="0"/>
      <w:marRight w:val="0"/>
      <w:marTop w:val="0"/>
      <w:marBottom w:val="0"/>
      <w:divBdr>
        <w:top w:val="none" w:sz="0" w:space="0" w:color="auto"/>
        <w:left w:val="none" w:sz="0" w:space="0" w:color="auto"/>
        <w:bottom w:val="none" w:sz="0" w:space="0" w:color="auto"/>
        <w:right w:val="none" w:sz="0" w:space="0" w:color="auto"/>
      </w:divBdr>
    </w:div>
    <w:div w:id="1708792024">
      <w:bodyDiv w:val="1"/>
      <w:marLeft w:val="0"/>
      <w:marRight w:val="0"/>
      <w:marTop w:val="0"/>
      <w:marBottom w:val="0"/>
      <w:divBdr>
        <w:top w:val="none" w:sz="0" w:space="0" w:color="auto"/>
        <w:left w:val="none" w:sz="0" w:space="0" w:color="auto"/>
        <w:bottom w:val="none" w:sz="0" w:space="0" w:color="auto"/>
        <w:right w:val="none" w:sz="0" w:space="0" w:color="auto"/>
      </w:divBdr>
    </w:div>
    <w:div w:id="1709647505">
      <w:bodyDiv w:val="1"/>
      <w:marLeft w:val="0"/>
      <w:marRight w:val="0"/>
      <w:marTop w:val="0"/>
      <w:marBottom w:val="0"/>
      <w:divBdr>
        <w:top w:val="none" w:sz="0" w:space="0" w:color="auto"/>
        <w:left w:val="none" w:sz="0" w:space="0" w:color="auto"/>
        <w:bottom w:val="none" w:sz="0" w:space="0" w:color="auto"/>
        <w:right w:val="none" w:sz="0" w:space="0" w:color="auto"/>
      </w:divBdr>
    </w:div>
    <w:div w:id="1709791169">
      <w:bodyDiv w:val="1"/>
      <w:marLeft w:val="0"/>
      <w:marRight w:val="0"/>
      <w:marTop w:val="0"/>
      <w:marBottom w:val="0"/>
      <w:divBdr>
        <w:top w:val="none" w:sz="0" w:space="0" w:color="auto"/>
        <w:left w:val="none" w:sz="0" w:space="0" w:color="auto"/>
        <w:bottom w:val="none" w:sz="0" w:space="0" w:color="auto"/>
        <w:right w:val="none" w:sz="0" w:space="0" w:color="auto"/>
      </w:divBdr>
    </w:div>
    <w:div w:id="1709837810">
      <w:bodyDiv w:val="1"/>
      <w:marLeft w:val="0"/>
      <w:marRight w:val="0"/>
      <w:marTop w:val="0"/>
      <w:marBottom w:val="0"/>
      <w:divBdr>
        <w:top w:val="none" w:sz="0" w:space="0" w:color="auto"/>
        <w:left w:val="none" w:sz="0" w:space="0" w:color="auto"/>
        <w:bottom w:val="none" w:sz="0" w:space="0" w:color="auto"/>
        <w:right w:val="none" w:sz="0" w:space="0" w:color="auto"/>
      </w:divBdr>
    </w:div>
    <w:div w:id="1710228776">
      <w:bodyDiv w:val="1"/>
      <w:marLeft w:val="0"/>
      <w:marRight w:val="0"/>
      <w:marTop w:val="0"/>
      <w:marBottom w:val="0"/>
      <w:divBdr>
        <w:top w:val="none" w:sz="0" w:space="0" w:color="auto"/>
        <w:left w:val="none" w:sz="0" w:space="0" w:color="auto"/>
        <w:bottom w:val="none" w:sz="0" w:space="0" w:color="auto"/>
        <w:right w:val="none" w:sz="0" w:space="0" w:color="auto"/>
      </w:divBdr>
    </w:div>
    <w:div w:id="1710643539">
      <w:bodyDiv w:val="1"/>
      <w:marLeft w:val="0"/>
      <w:marRight w:val="0"/>
      <w:marTop w:val="0"/>
      <w:marBottom w:val="0"/>
      <w:divBdr>
        <w:top w:val="none" w:sz="0" w:space="0" w:color="auto"/>
        <w:left w:val="none" w:sz="0" w:space="0" w:color="auto"/>
        <w:bottom w:val="none" w:sz="0" w:space="0" w:color="auto"/>
        <w:right w:val="none" w:sz="0" w:space="0" w:color="auto"/>
      </w:divBdr>
    </w:div>
    <w:div w:id="1710759690">
      <w:bodyDiv w:val="1"/>
      <w:marLeft w:val="0"/>
      <w:marRight w:val="0"/>
      <w:marTop w:val="0"/>
      <w:marBottom w:val="0"/>
      <w:divBdr>
        <w:top w:val="none" w:sz="0" w:space="0" w:color="auto"/>
        <w:left w:val="none" w:sz="0" w:space="0" w:color="auto"/>
        <w:bottom w:val="none" w:sz="0" w:space="0" w:color="auto"/>
        <w:right w:val="none" w:sz="0" w:space="0" w:color="auto"/>
      </w:divBdr>
    </w:div>
    <w:div w:id="1710950680">
      <w:bodyDiv w:val="1"/>
      <w:marLeft w:val="0"/>
      <w:marRight w:val="0"/>
      <w:marTop w:val="0"/>
      <w:marBottom w:val="0"/>
      <w:divBdr>
        <w:top w:val="none" w:sz="0" w:space="0" w:color="auto"/>
        <w:left w:val="none" w:sz="0" w:space="0" w:color="auto"/>
        <w:bottom w:val="none" w:sz="0" w:space="0" w:color="auto"/>
        <w:right w:val="none" w:sz="0" w:space="0" w:color="auto"/>
      </w:divBdr>
    </w:div>
    <w:div w:id="1711687665">
      <w:bodyDiv w:val="1"/>
      <w:marLeft w:val="0"/>
      <w:marRight w:val="0"/>
      <w:marTop w:val="0"/>
      <w:marBottom w:val="0"/>
      <w:divBdr>
        <w:top w:val="none" w:sz="0" w:space="0" w:color="auto"/>
        <w:left w:val="none" w:sz="0" w:space="0" w:color="auto"/>
        <w:bottom w:val="none" w:sz="0" w:space="0" w:color="auto"/>
        <w:right w:val="none" w:sz="0" w:space="0" w:color="auto"/>
      </w:divBdr>
    </w:div>
    <w:div w:id="1712345500">
      <w:bodyDiv w:val="1"/>
      <w:marLeft w:val="0"/>
      <w:marRight w:val="0"/>
      <w:marTop w:val="0"/>
      <w:marBottom w:val="0"/>
      <w:divBdr>
        <w:top w:val="none" w:sz="0" w:space="0" w:color="auto"/>
        <w:left w:val="none" w:sz="0" w:space="0" w:color="auto"/>
        <w:bottom w:val="none" w:sz="0" w:space="0" w:color="auto"/>
        <w:right w:val="none" w:sz="0" w:space="0" w:color="auto"/>
      </w:divBdr>
    </w:div>
    <w:div w:id="1712345714">
      <w:bodyDiv w:val="1"/>
      <w:marLeft w:val="0"/>
      <w:marRight w:val="0"/>
      <w:marTop w:val="0"/>
      <w:marBottom w:val="0"/>
      <w:divBdr>
        <w:top w:val="none" w:sz="0" w:space="0" w:color="auto"/>
        <w:left w:val="none" w:sz="0" w:space="0" w:color="auto"/>
        <w:bottom w:val="none" w:sz="0" w:space="0" w:color="auto"/>
        <w:right w:val="none" w:sz="0" w:space="0" w:color="auto"/>
      </w:divBdr>
    </w:div>
    <w:div w:id="1712611462">
      <w:bodyDiv w:val="1"/>
      <w:marLeft w:val="0"/>
      <w:marRight w:val="0"/>
      <w:marTop w:val="0"/>
      <w:marBottom w:val="0"/>
      <w:divBdr>
        <w:top w:val="none" w:sz="0" w:space="0" w:color="auto"/>
        <w:left w:val="none" w:sz="0" w:space="0" w:color="auto"/>
        <w:bottom w:val="none" w:sz="0" w:space="0" w:color="auto"/>
        <w:right w:val="none" w:sz="0" w:space="0" w:color="auto"/>
      </w:divBdr>
    </w:div>
    <w:div w:id="1713849157">
      <w:bodyDiv w:val="1"/>
      <w:marLeft w:val="0"/>
      <w:marRight w:val="0"/>
      <w:marTop w:val="0"/>
      <w:marBottom w:val="0"/>
      <w:divBdr>
        <w:top w:val="none" w:sz="0" w:space="0" w:color="auto"/>
        <w:left w:val="none" w:sz="0" w:space="0" w:color="auto"/>
        <w:bottom w:val="none" w:sz="0" w:space="0" w:color="auto"/>
        <w:right w:val="none" w:sz="0" w:space="0" w:color="auto"/>
      </w:divBdr>
    </w:div>
    <w:div w:id="1714188334">
      <w:bodyDiv w:val="1"/>
      <w:marLeft w:val="0"/>
      <w:marRight w:val="0"/>
      <w:marTop w:val="0"/>
      <w:marBottom w:val="0"/>
      <w:divBdr>
        <w:top w:val="none" w:sz="0" w:space="0" w:color="auto"/>
        <w:left w:val="none" w:sz="0" w:space="0" w:color="auto"/>
        <w:bottom w:val="none" w:sz="0" w:space="0" w:color="auto"/>
        <w:right w:val="none" w:sz="0" w:space="0" w:color="auto"/>
      </w:divBdr>
    </w:div>
    <w:div w:id="1714228362">
      <w:bodyDiv w:val="1"/>
      <w:marLeft w:val="0"/>
      <w:marRight w:val="0"/>
      <w:marTop w:val="0"/>
      <w:marBottom w:val="0"/>
      <w:divBdr>
        <w:top w:val="none" w:sz="0" w:space="0" w:color="auto"/>
        <w:left w:val="none" w:sz="0" w:space="0" w:color="auto"/>
        <w:bottom w:val="none" w:sz="0" w:space="0" w:color="auto"/>
        <w:right w:val="none" w:sz="0" w:space="0" w:color="auto"/>
      </w:divBdr>
    </w:div>
    <w:div w:id="1714381602">
      <w:bodyDiv w:val="1"/>
      <w:marLeft w:val="0"/>
      <w:marRight w:val="0"/>
      <w:marTop w:val="0"/>
      <w:marBottom w:val="0"/>
      <w:divBdr>
        <w:top w:val="none" w:sz="0" w:space="0" w:color="auto"/>
        <w:left w:val="none" w:sz="0" w:space="0" w:color="auto"/>
        <w:bottom w:val="none" w:sz="0" w:space="0" w:color="auto"/>
        <w:right w:val="none" w:sz="0" w:space="0" w:color="auto"/>
      </w:divBdr>
    </w:div>
    <w:div w:id="1714618538">
      <w:bodyDiv w:val="1"/>
      <w:marLeft w:val="0"/>
      <w:marRight w:val="0"/>
      <w:marTop w:val="0"/>
      <w:marBottom w:val="0"/>
      <w:divBdr>
        <w:top w:val="none" w:sz="0" w:space="0" w:color="auto"/>
        <w:left w:val="none" w:sz="0" w:space="0" w:color="auto"/>
        <w:bottom w:val="none" w:sz="0" w:space="0" w:color="auto"/>
        <w:right w:val="none" w:sz="0" w:space="0" w:color="auto"/>
      </w:divBdr>
    </w:div>
    <w:div w:id="1714621277">
      <w:bodyDiv w:val="1"/>
      <w:marLeft w:val="0"/>
      <w:marRight w:val="0"/>
      <w:marTop w:val="0"/>
      <w:marBottom w:val="0"/>
      <w:divBdr>
        <w:top w:val="none" w:sz="0" w:space="0" w:color="auto"/>
        <w:left w:val="none" w:sz="0" w:space="0" w:color="auto"/>
        <w:bottom w:val="none" w:sz="0" w:space="0" w:color="auto"/>
        <w:right w:val="none" w:sz="0" w:space="0" w:color="auto"/>
      </w:divBdr>
    </w:div>
    <w:div w:id="1714891120">
      <w:bodyDiv w:val="1"/>
      <w:marLeft w:val="0"/>
      <w:marRight w:val="0"/>
      <w:marTop w:val="0"/>
      <w:marBottom w:val="0"/>
      <w:divBdr>
        <w:top w:val="none" w:sz="0" w:space="0" w:color="auto"/>
        <w:left w:val="none" w:sz="0" w:space="0" w:color="auto"/>
        <w:bottom w:val="none" w:sz="0" w:space="0" w:color="auto"/>
        <w:right w:val="none" w:sz="0" w:space="0" w:color="auto"/>
      </w:divBdr>
    </w:div>
    <w:div w:id="1715424464">
      <w:bodyDiv w:val="1"/>
      <w:marLeft w:val="0"/>
      <w:marRight w:val="0"/>
      <w:marTop w:val="0"/>
      <w:marBottom w:val="0"/>
      <w:divBdr>
        <w:top w:val="none" w:sz="0" w:space="0" w:color="auto"/>
        <w:left w:val="none" w:sz="0" w:space="0" w:color="auto"/>
        <w:bottom w:val="none" w:sz="0" w:space="0" w:color="auto"/>
        <w:right w:val="none" w:sz="0" w:space="0" w:color="auto"/>
      </w:divBdr>
    </w:div>
    <w:div w:id="1715735874">
      <w:bodyDiv w:val="1"/>
      <w:marLeft w:val="0"/>
      <w:marRight w:val="0"/>
      <w:marTop w:val="0"/>
      <w:marBottom w:val="0"/>
      <w:divBdr>
        <w:top w:val="none" w:sz="0" w:space="0" w:color="auto"/>
        <w:left w:val="none" w:sz="0" w:space="0" w:color="auto"/>
        <w:bottom w:val="none" w:sz="0" w:space="0" w:color="auto"/>
        <w:right w:val="none" w:sz="0" w:space="0" w:color="auto"/>
      </w:divBdr>
    </w:div>
    <w:div w:id="1716808391">
      <w:bodyDiv w:val="1"/>
      <w:marLeft w:val="0"/>
      <w:marRight w:val="0"/>
      <w:marTop w:val="0"/>
      <w:marBottom w:val="0"/>
      <w:divBdr>
        <w:top w:val="none" w:sz="0" w:space="0" w:color="auto"/>
        <w:left w:val="none" w:sz="0" w:space="0" w:color="auto"/>
        <w:bottom w:val="none" w:sz="0" w:space="0" w:color="auto"/>
        <w:right w:val="none" w:sz="0" w:space="0" w:color="auto"/>
      </w:divBdr>
      <w:divsChild>
        <w:div w:id="1889340750">
          <w:marLeft w:val="0"/>
          <w:marRight w:val="0"/>
          <w:marTop w:val="0"/>
          <w:marBottom w:val="0"/>
          <w:divBdr>
            <w:top w:val="none" w:sz="0" w:space="0" w:color="auto"/>
            <w:left w:val="none" w:sz="0" w:space="0" w:color="auto"/>
            <w:bottom w:val="none" w:sz="0" w:space="0" w:color="auto"/>
            <w:right w:val="none" w:sz="0" w:space="0" w:color="auto"/>
          </w:divBdr>
        </w:div>
      </w:divsChild>
    </w:div>
    <w:div w:id="1717314740">
      <w:bodyDiv w:val="1"/>
      <w:marLeft w:val="0"/>
      <w:marRight w:val="0"/>
      <w:marTop w:val="0"/>
      <w:marBottom w:val="0"/>
      <w:divBdr>
        <w:top w:val="none" w:sz="0" w:space="0" w:color="auto"/>
        <w:left w:val="none" w:sz="0" w:space="0" w:color="auto"/>
        <w:bottom w:val="none" w:sz="0" w:space="0" w:color="auto"/>
        <w:right w:val="none" w:sz="0" w:space="0" w:color="auto"/>
      </w:divBdr>
    </w:div>
    <w:div w:id="1718042398">
      <w:bodyDiv w:val="1"/>
      <w:marLeft w:val="0"/>
      <w:marRight w:val="0"/>
      <w:marTop w:val="0"/>
      <w:marBottom w:val="0"/>
      <w:divBdr>
        <w:top w:val="none" w:sz="0" w:space="0" w:color="auto"/>
        <w:left w:val="none" w:sz="0" w:space="0" w:color="auto"/>
        <w:bottom w:val="none" w:sz="0" w:space="0" w:color="auto"/>
        <w:right w:val="none" w:sz="0" w:space="0" w:color="auto"/>
      </w:divBdr>
      <w:divsChild>
        <w:div w:id="1774663993">
          <w:marLeft w:val="0"/>
          <w:marRight w:val="0"/>
          <w:marTop w:val="0"/>
          <w:marBottom w:val="0"/>
          <w:divBdr>
            <w:top w:val="none" w:sz="0" w:space="0" w:color="auto"/>
            <w:left w:val="none" w:sz="0" w:space="0" w:color="auto"/>
            <w:bottom w:val="none" w:sz="0" w:space="0" w:color="auto"/>
            <w:right w:val="none" w:sz="0" w:space="0" w:color="auto"/>
          </w:divBdr>
        </w:div>
      </w:divsChild>
    </w:div>
    <w:div w:id="1718893275">
      <w:bodyDiv w:val="1"/>
      <w:marLeft w:val="0"/>
      <w:marRight w:val="0"/>
      <w:marTop w:val="0"/>
      <w:marBottom w:val="0"/>
      <w:divBdr>
        <w:top w:val="none" w:sz="0" w:space="0" w:color="auto"/>
        <w:left w:val="none" w:sz="0" w:space="0" w:color="auto"/>
        <w:bottom w:val="none" w:sz="0" w:space="0" w:color="auto"/>
        <w:right w:val="none" w:sz="0" w:space="0" w:color="auto"/>
      </w:divBdr>
    </w:div>
    <w:div w:id="1718964672">
      <w:bodyDiv w:val="1"/>
      <w:marLeft w:val="0"/>
      <w:marRight w:val="0"/>
      <w:marTop w:val="0"/>
      <w:marBottom w:val="0"/>
      <w:divBdr>
        <w:top w:val="none" w:sz="0" w:space="0" w:color="auto"/>
        <w:left w:val="none" w:sz="0" w:space="0" w:color="auto"/>
        <w:bottom w:val="none" w:sz="0" w:space="0" w:color="auto"/>
        <w:right w:val="none" w:sz="0" w:space="0" w:color="auto"/>
      </w:divBdr>
    </w:div>
    <w:div w:id="1719162792">
      <w:bodyDiv w:val="1"/>
      <w:marLeft w:val="0"/>
      <w:marRight w:val="0"/>
      <w:marTop w:val="0"/>
      <w:marBottom w:val="0"/>
      <w:divBdr>
        <w:top w:val="none" w:sz="0" w:space="0" w:color="auto"/>
        <w:left w:val="none" w:sz="0" w:space="0" w:color="auto"/>
        <w:bottom w:val="none" w:sz="0" w:space="0" w:color="auto"/>
        <w:right w:val="none" w:sz="0" w:space="0" w:color="auto"/>
      </w:divBdr>
    </w:div>
    <w:div w:id="1719936979">
      <w:bodyDiv w:val="1"/>
      <w:marLeft w:val="0"/>
      <w:marRight w:val="0"/>
      <w:marTop w:val="0"/>
      <w:marBottom w:val="0"/>
      <w:divBdr>
        <w:top w:val="none" w:sz="0" w:space="0" w:color="auto"/>
        <w:left w:val="none" w:sz="0" w:space="0" w:color="auto"/>
        <w:bottom w:val="none" w:sz="0" w:space="0" w:color="auto"/>
        <w:right w:val="none" w:sz="0" w:space="0" w:color="auto"/>
      </w:divBdr>
    </w:div>
    <w:div w:id="1720087104">
      <w:bodyDiv w:val="1"/>
      <w:marLeft w:val="0"/>
      <w:marRight w:val="0"/>
      <w:marTop w:val="0"/>
      <w:marBottom w:val="0"/>
      <w:divBdr>
        <w:top w:val="none" w:sz="0" w:space="0" w:color="auto"/>
        <w:left w:val="none" w:sz="0" w:space="0" w:color="auto"/>
        <w:bottom w:val="none" w:sz="0" w:space="0" w:color="auto"/>
        <w:right w:val="none" w:sz="0" w:space="0" w:color="auto"/>
      </w:divBdr>
    </w:div>
    <w:div w:id="1720547890">
      <w:bodyDiv w:val="1"/>
      <w:marLeft w:val="0"/>
      <w:marRight w:val="0"/>
      <w:marTop w:val="0"/>
      <w:marBottom w:val="0"/>
      <w:divBdr>
        <w:top w:val="none" w:sz="0" w:space="0" w:color="auto"/>
        <w:left w:val="none" w:sz="0" w:space="0" w:color="auto"/>
        <w:bottom w:val="none" w:sz="0" w:space="0" w:color="auto"/>
        <w:right w:val="none" w:sz="0" w:space="0" w:color="auto"/>
      </w:divBdr>
    </w:div>
    <w:div w:id="1720593263">
      <w:bodyDiv w:val="1"/>
      <w:marLeft w:val="0"/>
      <w:marRight w:val="0"/>
      <w:marTop w:val="0"/>
      <w:marBottom w:val="0"/>
      <w:divBdr>
        <w:top w:val="none" w:sz="0" w:space="0" w:color="auto"/>
        <w:left w:val="none" w:sz="0" w:space="0" w:color="auto"/>
        <w:bottom w:val="none" w:sz="0" w:space="0" w:color="auto"/>
        <w:right w:val="none" w:sz="0" w:space="0" w:color="auto"/>
      </w:divBdr>
    </w:div>
    <w:div w:id="1720978444">
      <w:bodyDiv w:val="1"/>
      <w:marLeft w:val="0"/>
      <w:marRight w:val="0"/>
      <w:marTop w:val="0"/>
      <w:marBottom w:val="0"/>
      <w:divBdr>
        <w:top w:val="none" w:sz="0" w:space="0" w:color="auto"/>
        <w:left w:val="none" w:sz="0" w:space="0" w:color="auto"/>
        <w:bottom w:val="none" w:sz="0" w:space="0" w:color="auto"/>
        <w:right w:val="none" w:sz="0" w:space="0" w:color="auto"/>
      </w:divBdr>
    </w:div>
    <w:div w:id="1721199575">
      <w:bodyDiv w:val="1"/>
      <w:marLeft w:val="0"/>
      <w:marRight w:val="0"/>
      <w:marTop w:val="0"/>
      <w:marBottom w:val="0"/>
      <w:divBdr>
        <w:top w:val="none" w:sz="0" w:space="0" w:color="auto"/>
        <w:left w:val="none" w:sz="0" w:space="0" w:color="auto"/>
        <w:bottom w:val="none" w:sz="0" w:space="0" w:color="auto"/>
        <w:right w:val="none" w:sz="0" w:space="0" w:color="auto"/>
      </w:divBdr>
    </w:div>
    <w:div w:id="1721591078">
      <w:bodyDiv w:val="1"/>
      <w:marLeft w:val="0"/>
      <w:marRight w:val="0"/>
      <w:marTop w:val="0"/>
      <w:marBottom w:val="0"/>
      <w:divBdr>
        <w:top w:val="none" w:sz="0" w:space="0" w:color="auto"/>
        <w:left w:val="none" w:sz="0" w:space="0" w:color="auto"/>
        <w:bottom w:val="none" w:sz="0" w:space="0" w:color="auto"/>
        <w:right w:val="none" w:sz="0" w:space="0" w:color="auto"/>
      </w:divBdr>
    </w:div>
    <w:div w:id="1721592786">
      <w:bodyDiv w:val="1"/>
      <w:marLeft w:val="0"/>
      <w:marRight w:val="0"/>
      <w:marTop w:val="0"/>
      <w:marBottom w:val="0"/>
      <w:divBdr>
        <w:top w:val="none" w:sz="0" w:space="0" w:color="auto"/>
        <w:left w:val="none" w:sz="0" w:space="0" w:color="auto"/>
        <w:bottom w:val="none" w:sz="0" w:space="0" w:color="auto"/>
        <w:right w:val="none" w:sz="0" w:space="0" w:color="auto"/>
      </w:divBdr>
    </w:div>
    <w:div w:id="1721704579">
      <w:bodyDiv w:val="1"/>
      <w:marLeft w:val="0"/>
      <w:marRight w:val="0"/>
      <w:marTop w:val="0"/>
      <w:marBottom w:val="0"/>
      <w:divBdr>
        <w:top w:val="none" w:sz="0" w:space="0" w:color="auto"/>
        <w:left w:val="none" w:sz="0" w:space="0" w:color="auto"/>
        <w:bottom w:val="none" w:sz="0" w:space="0" w:color="auto"/>
        <w:right w:val="none" w:sz="0" w:space="0" w:color="auto"/>
      </w:divBdr>
    </w:div>
    <w:div w:id="1722171228">
      <w:bodyDiv w:val="1"/>
      <w:marLeft w:val="0"/>
      <w:marRight w:val="0"/>
      <w:marTop w:val="0"/>
      <w:marBottom w:val="0"/>
      <w:divBdr>
        <w:top w:val="none" w:sz="0" w:space="0" w:color="auto"/>
        <w:left w:val="none" w:sz="0" w:space="0" w:color="auto"/>
        <w:bottom w:val="none" w:sz="0" w:space="0" w:color="auto"/>
        <w:right w:val="none" w:sz="0" w:space="0" w:color="auto"/>
      </w:divBdr>
    </w:div>
    <w:div w:id="1722511078">
      <w:bodyDiv w:val="1"/>
      <w:marLeft w:val="0"/>
      <w:marRight w:val="0"/>
      <w:marTop w:val="0"/>
      <w:marBottom w:val="0"/>
      <w:divBdr>
        <w:top w:val="none" w:sz="0" w:space="0" w:color="auto"/>
        <w:left w:val="none" w:sz="0" w:space="0" w:color="auto"/>
        <w:bottom w:val="none" w:sz="0" w:space="0" w:color="auto"/>
        <w:right w:val="none" w:sz="0" w:space="0" w:color="auto"/>
      </w:divBdr>
    </w:div>
    <w:div w:id="1723210112">
      <w:bodyDiv w:val="1"/>
      <w:marLeft w:val="0"/>
      <w:marRight w:val="0"/>
      <w:marTop w:val="0"/>
      <w:marBottom w:val="0"/>
      <w:divBdr>
        <w:top w:val="none" w:sz="0" w:space="0" w:color="auto"/>
        <w:left w:val="none" w:sz="0" w:space="0" w:color="auto"/>
        <w:bottom w:val="none" w:sz="0" w:space="0" w:color="auto"/>
        <w:right w:val="none" w:sz="0" w:space="0" w:color="auto"/>
      </w:divBdr>
    </w:div>
    <w:div w:id="1723210157">
      <w:bodyDiv w:val="1"/>
      <w:marLeft w:val="0"/>
      <w:marRight w:val="0"/>
      <w:marTop w:val="0"/>
      <w:marBottom w:val="0"/>
      <w:divBdr>
        <w:top w:val="none" w:sz="0" w:space="0" w:color="auto"/>
        <w:left w:val="none" w:sz="0" w:space="0" w:color="auto"/>
        <w:bottom w:val="none" w:sz="0" w:space="0" w:color="auto"/>
        <w:right w:val="none" w:sz="0" w:space="0" w:color="auto"/>
      </w:divBdr>
    </w:div>
    <w:div w:id="1723404439">
      <w:bodyDiv w:val="1"/>
      <w:marLeft w:val="0"/>
      <w:marRight w:val="0"/>
      <w:marTop w:val="0"/>
      <w:marBottom w:val="0"/>
      <w:divBdr>
        <w:top w:val="none" w:sz="0" w:space="0" w:color="auto"/>
        <w:left w:val="none" w:sz="0" w:space="0" w:color="auto"/>
        <w:bottom w:val="none" w:sz="0" w:space="0" w:color="auto"/>
        <w:right w:val="none" w:sz="0" w:space="0" w:color="auto"/>
      </w:divBdr>
    </w:div>
    <w:div w:id="1723485628">
      <w:bodyDiv w:val="1"/>
      <w:marLeft w:val="0"/>
      <w:marRight w:val="0"/>
      <w:marTop w:val="0"/>
      <w:marBottom w:val="0"/>
      <w:divBdr>
        <w:top w:val="none" w:sz="0" w:space="0" w:color="auto"/>
        <w:left w:val="none" w:sz="0" w:space="0" w:color="auto"/>
        <w:bottom w:val="none" w:sz="0" w:space="0" w:color="auto"/>
        <w:right w:val="none" w:sz="0" w:space="0" w:color="auto"/>
      </w:divBdr>
    </w:div>
    <w:div w:id="1723823593">
      <w:bodyDiv w:val="1"/>
      <w:marLeft w:val="0"/>
      <w:marRight w:val="0"/>
      <w:marTop w:val="0"/>
      <w:marBottom w:val="0"/>
      <w:divBdr>
        <w:top w:val="none" w:sz="0" w:space="0" w:color="auto"/>
        <w:left w:val="none" w:sz="0" w:space="0" w:color="auto"/>
        <w:bottom w:val="none" w:sz="0" w:space="0" w:color="auto"/>
        <w:right w:val="none" w:sz="0" w:space="0" w:color="auto"/>
      </w:divBdr>
    </w:div>
    <w:div w:id="1724281860">
      <w:bodyDiv w:val="1"/>
      <w:marLeft w:val="0"/>
      <w:marRight w:val="0"/>
      <w:marTop w:val="0"/>
      <w:marBottom w:val="0"/>
      <w:divBdr>
        <w:top w:val="none" w:sz="0" w:space="0" w:color="auto"/>
        <w:left w:val="none" w:sz="0" w:space="0" w:color="auto"/>
        <w:bottom w:val="none" w:sz="0" w:space="0" w:color="auto"/>
        <w:right w:val="none" w:sz="0" w:space="0" w:color="auto"/>
      </w:divBdr>
    </w:div>
    <w:div w:id="1724909543">
      <w:bodyDiv w:val="1"/>
      <w:marLeft w:val="0"/>
      <w:marRight w:val="0"/>
      <w:marTop w:val="0"/>
      <w:marBottom w:val="0"/>
      <w:divBdr>
        <w:top w:val="none" w:sz="0" w:space="0" w:color="auto"/>
        <w:left w:val="none" w:sz="0" w:space="0" w:color="auto"/>
        <w:bottom w:val="none" w:sz="0" w:space="0" w:color="auto"/>
        <w:right w:val="none" w:sz="0" w:space="0" w:color="auto"/>
      </w:divBdr>
    </w:div>
    <w:div w:id="1725330218">
      <w:bodyDiv w:val="1"/>
      <w:marLeft w:val="0"/>
      <w:marRight w:val="0"/>
      <w:marTop w:val="0"/>
      <w:marBottom w:val="0"/>
      <w:divBdr>
        <w:top w:val="none" w:sz="0" w:space="0" w:color="auto"/>
        <w:left w:val="none" w:sz="0" w:space="0" w:color="auto"/>
        <w:bottom w:val="none" w:sz="0" w:space="0" w:color="auto"/>
        <w:right w:val="none" w:sz="0" w:space="0" w:color="auto"/>
      </w:divBdr>
    </w:div>
    <w:div w:id="1725907486">
      <w:bodyDiv w:val="1"/>
      <w:marLeft w:val="0"/>
      <w:marRight w:val="0"/>
      <w:marTop w:val="0"/>
      <w:marBottom w:val="0"/>
      <w:divBdr>
        <w:top w:val="none" w:sz="0" w:space="0" w:color="auto"/>
        <w:left w:val="none" w:sz="0" w:space="0" w:color="auto"/>
        <w:bottom w:val="none" w:sz="0" w:space="0" w:color="auto"/>
        <w:right w:val="none" w:sz="0" w:space="0" w:color="auto"/>
      </w:divBdr>
    </w:div>
    <w:div w:id="1726292665">
      <w:bodyDiv w:val="1"/>
      <w:marLeft w:val="0"/>
      <w:marRight w:val="0"/>
      <w:marTop w:val="0"/>
      <w:marBottom w:val="0"/>
      <w:divBdr>
        <w:top w:val="none" w:sz="0" w:space="0" w:color="auto"/>
        <w:left w:val="none" w:sz="0" w:space="0" w:color="auto"/>
        <w:bottom w:val="none" w:sz="0" w:space="0" w:color="auto"/>
        <w:right w:val="none" w:sz="0" w:space="0" w:color="auto"/>
      </w:divBdr>
    </w:div>
    <w:div w:id="1726444655">
      <w:bodyDiv w:val="1"/>
      <w:marLeft w:val="0"/>
      <w:marRight w:val="0"/>
      <w:marTop w:val="0"/>
      <w:marBottom w:val="0"/>
      <w:divBdr>
        <w:top w:val="none" w:sz="0" w:space="0" w:color="auto"/>
        <w:left w:val="none" w:sz="0" w:space="0" w:color="auto"/>
        <w:bottom w:val="none" w:sz="0" w:space="0" w:color="auto"/>
        <w:right w:val="none" w:sz="0" w:space="0" w:color="auto"/>
      </w:divBdr>
    </w:div>
    <w:div w:id="1726491095">
      <w:bodyDiv w:val="1"/>
      <w:marLeft w:val="0"/>
      <w:marRight w:val="0"/>
      <w:marTop w:val="0"/>
      <w:marBottom w:val="0"/>
      <w:divBdr>
        <w:top w:val="none" w:sz="0" w:space="0" w:color="auto"/>
        <w:left w:val="none" w:sz="0" w:space="0" w:color="auto"/>
        <w:bottom w:val="none" w:sz="0" w:space="0" w:color="auto"/>
        <w:right w:val="none" w:sz="0" w:space="0" w:color="auto"/>
      </w:divBdr>
    </w:div>
    <w:div w:id="1727292621">
      <w:bodyDiv w:val="1"/>
      <w:marLeft w:val="0"/>
      <w:marRight w:val="0"/>
      <w:marTop w:val="0"/>
      <w:marBottom w:val="0"/>
      <w:divBdr>
        <w:top w:val="none" w:sz="0" w:space="0" w:color="auto"/>
        <w:left w:val="none" w:sz="0" w:space="0" w:color="auto"/>
        <w:bottom w:val="none" w:sz="0" w:space="0" w:color="auto"/>
        <w:right w:val="none" w:sz="0" w:space="0" w:color="auto"/>
      </w:divBdr>
    </w:div>
    <w:div w:id="1727601837">
      <w:bodyDiv w:val="1"/>
      <w:marLeft w:val="0"/>
      <w:marRight w:val="0"/>
      <w:marTop w:val="0"/>
      <w:marBottom w:val="0"/>
      <w:divBdr>
        <w:top w:val="none" w:sz="0" w:space="0" w:color="auto"/>
        <w:left w:val="none" w:sz="0" w:space="0" w:color="auto"/>
        <w:bottom w:val="none" w:sz="0" w:space="0" w:color="auto"/>
        <w:right w:val="none" w:sz="0" w:space="0" w:color="auto"/>
      </w:divBdr>
    </w:div>
    <w:div w:id="1727801228">
      <w:bodyDiv w:val="1"/>
      <w:marLeft w:val="0"/>
      <w:marRight w:val="0"/>
      <w:marTop w:val="0"/>
      <w:marBottom w:val="0"/>
      <w:divBdr>
        <w:top w:val="none" w:sz="0" w:space="0" w:color="auto"/>
        <w:left w:val="none" w:sz="0" w:space="0" w:color="auto"/>
        <w:bottom w:val="none" w:sz="0" w:space="0" w:color="auto"/>
        <w:right w:val="none" w:sz="0" w:space="0" w:color="auto"/>
      </w:divBdr>
    </w:div>
    <w:div w:id="1728146842">
      <w:bodyDiv w:val="1"/>
      <w:marLeft w:val="0"/>
      <w:marRight w:val="0"/>
      <w:marTop w:val="0"/>
      <w:marBottom w:val="0"/>
      <w:divBdr>
        <w:top w:val="none" w:sz="0" w:space="0" w:color="auto"/>
        <w:left w:val="none" w:sz="0" w:space="0" w:color="auto"/>
        <w:bottom w:val="none" w:sz="0" w:space="0" w:color="auto"/>
        <w:right w:val="none" w:sz="0" w:space="0" w:color="auto"/>
      </w:divBdr>
    </w:div>
    <w:div w:id="1728259811">
      <w:bodyDiv w:val="1"/>
      <w:marLeft w:val="0"/>
      <w:marRight w:val="0"/>
      <w:marTop w:val="0"/>
      <w:marBottom w:val="0"/>
      <w:divBdr>
        <w:top w:val="none" w:sz="0" w:space="0" w:color="auto"/>
        <w:left w:val="none" w:sz="0" w:space="0" w:color="auto"/>
        <w:bottom w:val="none" w:sz="0" w:space="0" w:color="auto"/>
        <w:right w:val="none" w:sz="0" w:space="0" w:color="auto"/>
      </w:divBdr>
    </w:div>
    <w:div w:id="1729645665">
      <w:bodyDiv w:val="1"/>
      <w:marLeft w:val="0"/>
      <w:marRight w:val="0"/>
      <w:marTop w:val="0"/>
      <w:marBottom w:val="0"/>
      <w:divBdr>
        <w:top w:val="none" w:sz="0" w:space="0" w:color="auto"/>
        <w:left w:val="none" w:sz="0" w:space="0" w:color="auto"/>
        <w:bottom w:val="none" w:sz="0" w:space="0" w:color="auto"/>
        <w:right w:val="none" w:sz="0" w:space="0" w:color="auto"/>
      </w:divBdr>
    </w:div>
    <w:div w:id="1730304204">
      <w:bodyDiv w:val="1"/>
      <w:marLeft w:val="0"/>
      <w:marRight w:val="0"/>
      <w:marTop w:val="0"/>
      <w:marBottom w:val="0"/>
      <w:divBdr>
        <w:top w:val="none" w:sz="0" w:space="0" w:color="auto"/>
        <w:left w:val="none" w:sz="0" w:space="0" w:color="auto"/>
        <w:bottom w:val="none" w:sz="0" w:space="0" w:color="auto"/>
        <w:right w:val="none" w:sz="0" w:space="0" w:color="auto"/>
      </w:divBdr>
    </w:div>
    <w:div w:id="1730415940">
      <w:bodyDiv w:val="1"/>
      <w:marLeft w:val="0"/>
      <w:marRight w:val="0"/>
      <w:marTop w:val="0"/>
      <w:marBottom w:val="0"/>
      <w:divBdr>
        <w:top w:val="none" w:sz="0" w:space="0" w:color="auto"/>
        <w:left w:val="none" w:sz="0" w:space="0" w:color="auto"/>
        <w:bottom w:val="none" w:sz="0" w:space="0" w:color="auto"/>
        <w:right w:val="none" w:sz="0" w:space="0" w:color="auto"/>
      </w:divBdr>
    </w:div>
    <w:div w:id="1730692197">
      <w:bodyDiv w:val="1"/>
      <w:marLeft w:val="0"/>
      <w:marRight w:val="0"/>
      <w:marTop w:val="0"/>
      <w:marBottom w:val="0"/>
      <w:divBdr>
        <w:top w:val="none" w:sz="0" w:space="0" w:color="auto"/>
        <w:left w:val="none" w:sz="0" w:space="0" w:color="auto"/>
        <w:bottom w:val="none" w:sz="0" w:space="0" w:color="auto"/>
        <w:right w:val="none" w:sz="0" w:space="0" w:color="auto"/>
      </w:divBdr>
    </w:div>
    <w:div w:id="1731271335">
      <w:bodyDiv w:val="1"/>
      <w:marLeft w:val="0"/>
      <w:marRight w:val="0"/>
      <w:marTop w:val="0"/>
      <w:marBottom w:val="0"/>
      <w:divBdr>
        <w:top w:val="none" w:sz="0" w:space="0" w:color="auto"/>
        <w:left w:val="none" w:sz="0" w:space="0" w:color="auto"/>
        <w:bottom w:val="none" w:sz="0" w:space="0" w:color="auto"/>
        <w:right w:val="none" w:sz="0" w:space="0" w:color="auto"/>
      </w:divBdr>
    </w:div>
    <w:div w:id="1731660113">
      <w:bodyDiv w:val="1"/>
      <w:marLeft w:val="0"/>
      <w:marRight w:val="0"/>
      <w:marTop w:val="0"/>
      <w:marBottom w:val="0"/>
      <w:divBdr>
        <w:top w:val="none" w:sz="0" w:space="0" w:color="auto"/>
        <w:left w:val="none" w:sz="0" w:space="0" w:color="auto"/>
        <w:bottom w:val="none" w:sz="0" w:space="0" w:color="auto"/>
        <w:right w:val="none" w:sz="0" w:space="0" w:color="auto"/>
      </w:divBdr>
    </w:div>
    <w:div w:id="1732998874">
      <w:bodyDiv w:val="1"/>
      <w:marLeft w:val="0"/>
      <w:marRight w:val="0"/>
      <w:marTop w:val="0"/>
      <w:marBottom w:val="0"/>
      <w:divBdr>
        <w:top w:val="none" w:sz="0" w:space="0" w:color="auto"/>
        <w:left w:val="none" w:sz="0" w:space="0" w:color="auto"/>
        <w:bottom w:val="none" w:sz="0" w:space="0" w:color="auto"/>
        <w:right w:val="none" w:sz="0" w:space="0" w:color="auto"/>
      </w:divBdr>
    </w:div>
    <w:div w:id="1733043391">
      <w:bodyDiv w:val="1"/>
      <w:marLeft w:val="0"/>
      <w:marRight w:val="0"/>
      <w:marTop w:val="0"/>
      <w:marBottom w:val="0"/>
      <w:divBdr>
        <w:top w:val="none" w:sz="0" w:space="0" w:color="auto"/>
        <w:left w:val="none" w:sz="0" w:space="0" w:color="auto"/>
        <w:bottom w:val="none" w:sz="0" w:space="0" w:color="auto"/>
        <w:right w:val="none" w:sz="0" w:space="0" w:color="auto"/>
      </w:divBdr>
    </w:div>
    <w:div w:id="1733306390">
      <w:bodyDiv w:val="1"/>
      <w:marLeft w:val="0"/>
      <w:marRight w:val="0"/>
      <w:marTop w:val="0"/>
      <w:marBottom w:val="0"/>
      <w:divBdr>
        <w:top w:val="none" w:sz="0" w:space="0" w:color="auto"/>
        <w:left w:val="none" w:sz="0" w:space="0" w:color="auto"/>
        <w:bottom w:val="none" w:sz="0" w:space="0" w:color="auto"/>
        <w:right w:val="none" w:sz="0" w:space="0" w:color="auto"/>
      </w:divBdr>
    </w:div>
    <w:div w:id="1734618625">
      <w:bodyDiv w:val="1"/>
      <w:marLeft w:val="0"/>
      <w:marRight w:val="0"/>
      <w:marTop w:val="0"/>
      <w:marBottom w:val="0"/>
      <w:divBdr>
        <w:top w:val="none" w:sz="0" w:space="0" w:color="auto"/>
        <w:left w:val="none" w:sz="0" w:space="0" w:color="auto"/>
        <w:bottom w:val="none" w:sz="0" w:space="0" w:color="auto"/>
        <w:right w:val="none" w:sz="0" w:space="0" w:color="auto"/>
      </w:divBdr>
    </w:div>
    <w:div w:id="1735198543">
      <w:bodyDiv w:val="1"/>
      <w:marLeft w:val="0"/>
      <w:marRight w:val="0"/>
      <w:marTop w:val="0"/>
      <w:marBottom w:val="0"/>
      <w:divBdr>
        <w:top w:val="none" w:sz="0" w:space="0" w:color="auto"/>
        <w:left w:val="none" w:sz="0" w:space="0" w:color="auto"/>
        <w:bottom w:val="none" w:sz="0" w:space="0" w:color="auto"/>
        <w:right w:val="none" w:sz="0" w:space="0" w:color="auto"/>
      </w:divBdr>
    </w:div>
    <w:div w:id="1735617524">
      <w:bodyDiv w:val="1"/>
      <w:marLeft w:val="0"/>
      <w:marRight w:val="0"/>
      <w:marTop w:val="0"/>
      <w:marBottom w:val="0"/>
      <w:divBdr>
        <w:top w:val="none" w:sz="0" w:space="0" w:color="auto"/>
        <w:left w:val="none" w:sz="0" w:space="0" w:color="auto"/>
        <w:bottom w:val="none" w:sz="0" w:space="0" w:color="auto"/>
        <w:right w:val="none" w:sz="0" w:space="0" w:color="auto"/>
      </w:divBdr>
    </w:div>
    <w:div w:id="1736119590">
      <w:bodyDiv w:val="1"/>
      <w:marLeft w:val="0"/>
      <w:marRight w:val="0"/>
      <w:marTop w:val="0"/>
      <w:marBottom w:val="0"/>
      <w:divBdr>
        <w:top w:val="none" w:sz="0" w:space="0" w:color="auto"/>
        <w:left w:val="none" w:sz="0" w:space="0" w:color="auto"/>
        <w:bottom w:val="none" w:sz="0" w:space="0" w:color="auto"/>
        <w:right w:val="none" w:sz="0" w:space="0" w:color="auto"/>
      </w:divBdr>
    </w:div>
    <w:div w:id="1736851351">
      <w:bodyDiv w:val="1"/>
      <w:marLeft w:val="0"/>
      <w:marRight w:val="0"/>
      <w:marTop w:val="0"/>
      <w:marBottom w:val="0"/>
      <w:divBdr>
        <w:top w:val="none" w:sz="0" w:space="0" w:color="auto"/>
        <w:left w:val="none" w:sz="0" w:space="0" w:color="auto"/>
        <w:bottom w:val="none" w:sz="0" w:space="0" w:color="auto"/>
        <w:right w:val="none" w:sz="0" w:space="0" w:color="auto"/>
      </w:divBdr>
    </w:div>
    <w:div w:id="1736853948">
      <w:bodyDiv w:val="1"/>
      <w:marLeft w:val="0"/>
      <w:marRight w:val="0"/>
      <w:marTop w:val="0"/>
      <w:marBottom w:val="0"/>
      <w:divBdr>
        <w:top w:val="none" w:sz="0" w:space="0" w:color="auto"/>
        <w:left w:val="none" w:sz="0" w:space="0" w:color="auto"/>
        <w:bottom w:val="none" w:sz="0" w:space="0" w:color="auto"/>
        <w:right w:val="none" w:sz="0" w:space="0" w:color="auto"/>
      </w:divBdr>
    </w:div>
    <w:div w:id="1737242778">
      <w:bodyDiv w:val="1"/>
      <w:marLeft w:val="0"/>
      <w:marRight w:val="0"/>
      <w:marTop w:val="0"/>
      <w:marBottom w:val="0"/>
      <w:divBdr>
        <w:top w:val="none" w:sz="0" w:space="0" w:color="auto"/>
        <w:left w:val="none" w:sz="0" w:space="0" w:color="auto"/>
        <w:bottom w:val="none" w:sz="0" w:space="0" w:color="auto"/>
        <w:right w:val="none" w:sz="0" w:space="0" w:color="auto"/>
      </w:divBdr>
    </w:div>
    <w:div w:id="1737438291">
      <w:bodyDiv w:val="1"/>
      <w:marLeft w:val="0"/>
      <w:marRight w:val="0"/>
      <w:marTop w:val="0"/>
      <w:marBottom w:val="0"/>
      <w:divBdr>
        <w:top w:val="none" w:sz="0" w:space="0" w:color="auto"/>
        <w:left w:val="none" w:sz="0" w:space="0" w:color="auto"/>
        <w:bottom w:val="none" w:sz="0" w:space="0" w:color="auto"/>
        <w:right w:val="none" w:sz="0" w:space="0" w:color="auto"/>
      </w:divBdr>
    </w:div>
    <w:div w:id="1737628858">
      <w:bodyDiv w:val="1"/>
      <w:marLeft w:val="0"/>
      <w:marRight w:val="0"/>
      <w:marTop w:val="0"/>
      <w:marBottom w:val="0"/>
      <w:divBdr>
        <w:top w:val="none" w:sz="0" w:space="0" w:color="auto"/>
        <w:left w:val="none" w:sz="0" w:space="0" w:color="auto"/>
        <w:bottom w:val="none" w:sz="0" w:space="0" w:color="auto"/>
        <w:right w:val="none" w:sz="0" w:space="0" w:color="auto"/>
      </w:divBdr>
    </w:div>
    <w:div w:id="1737974391">
      <w:bodyDiv w:val="1"/>
      <w:marLeft w:val="0"/>
      <w:marRight w:val="0"/>
      <w:marTop w:val="0"/>
      <w:marBottom w:val="0"/>
      <w:divBdr>
        <w:top w:val="none" w:sz="0" w:space="0" w:color="auto"/>
        <w:left w:val="none" w:sz="0" w:space="0" w:color="auto"/>
        <w:bottom w:val="none" w:sz="0" w:space="0" w:color="auto"/>
        <w:right w:val="none" w:sz="0" w:space="0" w:color="auto"/>
      </w:divBdr>
    </w:div>
    <w:div w:id="1738086265">
      <w:bodyDiv w:val="1"/>
      <w:marLeft w:val="0"/>
      <w:marRight w:val="0"/>
      <w:marTop w:val="0"/>
      <w:marBottom w:val="0"/>
      <w:divBdr>
        <w:top w:val="none" w:sz="0" w:space="0" w:color="auto"/>
        <w:left w:val="none" w:sz="0" w:space="0" w:color="auto"/>
        <w:bottom w:val="none" w:sz="0" w:space="0" w:color="auto"/>
        <w:right w:val="none" w:sz="0" w:space="0" w:color="auto"/>
      </w:divBdr>
    </w:div>
    <w:div w:id="1738674002">
      <w:bodyDiv w:val="1"/>
      <w:marLeft w:val="0"/>
      <w:marRight w:val="0"/>
      <w:marTop w:val="0"/>
      <w:marBottom w:val="0"/>
      <w:divBdr>
        <w:top w:val="none" w:sz="0" w:space="0" w:color="auto"/>
        <w:left w:val="none" w:sz="0" w:space="0" w:color="auto"/>
        <w:bottom w:val="none" w:sz="0" w:space="0" w:color="auto"/>
        <w:right w:val="none" w:sz="0" w:space="0" w:color="auto"/>
      </w:divBdr>
    </w:div>
    <w:div w:id="1738701944">
      <w:bodyDiv w:val="1"/>
      <w:marLeft w:val="0"/>
      <w:marRight w:val="0"/>
      <w:marTop w:val="0"/>
      <w:marBottom w:val="0"/>
      <w:divBdr>
        <w:top w:val="none" w:sz="0" w:space="0" w:color="auto"/>
        <w:left w:val="none" w:sz="0" w:space="0" w:color="auto"/>
        <w:bottom w:val="none" w:sz="0" w:space="0" w:color="auto"/>
        <w:right w:val="none" w:sz="0" w:space="0" w:color="auto"/>
      </w:divBdr>
    </w:div>
    <w:div w:id="1739135877">
      <w:bodyDiv w:val="1"/>
      <w:marLeft w:val="0"/>
      <w:marRight w:val="0"/>
      <w:marTop w:val="0"/>
      <w:marBottom w:val="0"/>
      <w:divBdr>
        <w:top w:val="none" w:sz="0" w:space="0" w:color="auto"/>
        <w:left w:val="none" w:sz="0" w:space="0" w:color="auto"/>
        <w:bottom w:val="none" w:sz="0" w:space="0" w:color="auto"/>
        <w:right w:val="none" w:sz="0" w:space="0" w:color="auto"/>
      </w:divBdr>
    </w:div>
    <w:div w:id="1739356347">
      <w:bodyDiv w:val="1"/>
      <w:marLeft w:val="0"/>
      <w:marRight w:val="0"/>
      <w:marTop w:val="0"/>
      <w:marBottom w:val="0"/>
      <w:divBdr>
        <w:top w:val="none" w:sz="0" w:space="0" w:color="auto"/>
        <w:left w:val="none" w:sz="0" w:space="0" w:color="auto"/>
        <w:bottom w:val="none" w:sz="0" w:space="0" w:color="auto"/>
        <w:right w:val="none" w:sz="0" w:space="0" w:color="auto"/>
      </w:divBdr>
    </w:div>
    <w:div w:id="1739790308">
      <w:bodyDiv w:val="1"/>
      <w:marLeft w:val="0"/>
      <w:marRight w:val="0"/>
      <w:marTop w:val="0"/>
      <w:marBottom w:val="0"/>
      <w:divBdr>
        <w:top w:val="none" w:sz="0" w:space="0" w:color="auto"/>
        <w:left w:val="none" w:sz="0" w:space="0" w:color="auto"/>
        <w:bottom w:val="none" w:sz="0" w:space="0" w:color="auto"/>
        <w:right w:val="none" w:sz="0" w:space="0" w:color="auto"/>
      </w:divBdr>
    </w:div>
    <w:div w:id="1740057141">
      <w:bodyDiv w:val="1"/>
      <w:marLeft w:val="0"/>
      <w:marRight w:val="0"/>
      <w:marTop w:val="0"/>
      <w:marBottom w:val="0"/>
      <w:divBdr>
        <w:top w:val="none" w:sz="0" w:space="0" w:color="auto"/>
        <w:left w:val="none" w:sz="0" w:space="0" w:color="auto"/>
        <w:bottom w:val="none" w:sz="0" w:space="0" w:color="auto"/>
        <w:right w:val="none" w:sz="0" w:space="0" w:color="auto"/>
      </w:divBdr>
    </w:div>
    <w:div w:id="1740513778">
      <w:bodyDiv w:val="1"/>
      <w:marLeft w:val="0"/>
      <w:marRight w:val="0"/>
      <w:marTop w:val="0"/>
      <w:marBottom w:val="0"/>
      <w:divBdr>
        <w:top w:val="none" w:sz="0" w:space="0" w:color="auto"/>
        <w:left w:val="none" w:sz="0" w:space="0" w:color="auto"/>
        <w:bottom w:val="none" w:sz="0" w:space="0" w:color="auto"/>
        <w:right w:val="none" w:sz="0" w:space="0" w:color="auto"/>
      </w:divBdr>
    </w:div>
    <w:div w:id="1740666187">
      <w:bodyDiv w:val="1"/>
      <w:marLeft w:val="0"/>
      <w:marRight w:val="0"/>
      <w:marTop w:val="0"/>
      <w:marBottom w:val="0"/>
      <w:divBdr>
        <w:top w:val="none" w:sz="0" w:space="0" w:color="auto"/>
        <w:left w:val="none" w:sz="0" w:space="0" w:color="auto"/>
        <w:bottom w:val="none" w:sz="0" w:space="0" w:color="auto"/>
        <w:right w:val="none" w:sz="0" w:space="0" w:color="auto"/>
      </w:divBdr>
    </w:div>
    <w:div w:id="1740905797">
      <w:bodyDiv w:val="1"/>
      <w:marLeft w:val="0"/>
      <w:marRight w:val="0"/>
      <w:marTop w:val="0"/>
      <w:marBottom w:val="0"/>
      <w:divBdr>
        <w:top w:val="none" w:sz="0" w:space="0" w:color="auto"/>
        <w:left w:val="none" w:sz="0" w:space="0" w:color="auto"/>
        <w:bottom w:val="none" w:sz="0" w:space="0" w:color="auto"/>
        <w:right w:val="none" w:sz="0" w:space="0" w:color="auto"/>
      </w:divBdr>
      <w:divsChild>
        <w:div w:id="95096435">
          <w:marLeft w:val="0"/>
          <w:marRight w:val="0"/>
          <w:marTop w:val="0"/>
          <w:marBottom w:val="0"/>
          <w:divBdr>
            <w:top w:val="none" w:sz="0" w:space="0" w:color="auto"/>
            <w:left w:val="none" w:sz="0" w:space="0" w:color="auto"/>
            <w:bottom w:val="none" w:sz="0" w:space="0" w:color="auto"/>
            <w:right w:val="none" w:sz="0" w:space="0" w:color="auto"/>
          </w:divBdr>
        </w:div>
      </w:divsChild>
    </w:div>
    <w:div w:id="1740980634">
      <w:bodyDiv w:val="1"/>
      <w:marLeft w:val="0"/>
      <w:marRight w:val="0"/>
      <w:marTop w:val="0"/>
      <w:marBottom w:val="0"/>
      <w:divBdr>
        <w:top w:val="none" w:sz="0" w:space="0" w:color="auto"/>
        <w:left w:val="none" w:sz="0" w:space="0" w:color="auto"/>
        <w:bottom w:val="none" w:sz="0" w:space="0" w:color="auto"/>
        <w:right w:val="none" w:sz="0" w:space="0" w:color="auto"/>
      </w:divBdr>
    </w:div>
    <w:div w:id="1742484058">
      <w:bodyDiv w:val="1"/>
      <w:marLeft w:val="0"/>
      <w:marRight w:val="0"/>
      <w:marTop w:val="0"/>
      <w:marBottom w:val="0"/>
      <w:divBdr>
        <w:top w:val="none" w:sz="0" w:space="0" w:color="auto"/>
        <w:left w:val="none" w:sz="0" w:space="0" w:color="auto"/>
        <w:bottom w:val="none" w:sz="0" w:space="0" w:color="auto"/>
        <w:right w:val="none" w:sz="0" w:space="0" w:color="auto"/>
      </w:divBdr>
      <w:divsChild>
        <w:div w:id="17441809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28110046">
              <w:marLeft w:val="0"/>
              <w:marRight w:val="0"/>
              <w:marTop w:val="0"/>
              <w:marBottom w:val="0"/>
              <w:divBdr>
                <w:top w:val="none" w:sz="0" w:space="0" w:color="auto"/>
                <w:left w:val="none" w:sz="0" w:space="0" w:color="auto"/>
                <w:bottom w:val="none" w:sz="0" w:space="0" w:color="auto"/>
                <w:right w:val="none" w:sz="0" w:space="0" w:color="auto"/>
              </w:divBdr>
              <w:divsChild>
                <w:div w:id="24335558">
                  <w:marLeft w:val="0"/>
                  <w:marRight w:val="0"/>
                  <w:marTop w:val="0"/>
                  <w:marBottom w:val="0"/>
                  <w:divBdr>
                    <w:top w:val="none" w:sz="0" w:space="0" w:color="auto"/>
                    <w:left w:val="none" w:sz="0" w:space="0" w:color="auto"/>
                    <w:bottom w:val="none" w:sz="0" w:space="0" w:color="auto"/>
                    <w:right w:val="none" w:sz="0" w:space="0" w:color="auto"/>
                  </w:divBdr>
                  <w:divsChild>
                    <w:div w:id="84043366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497841913">
                          <w:marLeft w:val="0"/>
                          <w:marRight w:val="0"/>
                          <w:marTop w:val="0"/>
                          <w:marBottom w:val="0"/>
                          <w:divBdr>
                            <w:top w:val="none" w:sz="0" w:space="0" w:color="auto"/>
                            <w:left w:val="none" w:sz="0" w:space="0" w:color="auto"/>
                            <w:bottom w:val="none" w:sz="0" w:space="0" w:color="auto"/>
                            <w:right w:val="none" w:sz="0" w:space="0" w:color="auto"/>
                          </w:divBdr>
                          <w:divsChild>
                            <w:div w:id="16273469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43285280">
      <w:bodyDiv w:val="1"/>
      <w:marLeft w:val="0"/>
      <w:marRight w:val="0"/>
      <w:marTop w:val="0"/>
      <w:marBottom w:val="0"/>
      <w:divBdr>
        <w:top w:val="none" w:sz="0" w:space="0" w:color="auto"/>
        <w:left w:val="none" w:sz="0" w:space="0" w:color="auto"/>
        <w:bottom w:val="none" w:sz="0" w:space="0" w:color="auto"/>
        <w:right w:val="none" w:sz="0" w:space="0" w:color="auto"/>
      </w:divBdr>
    </w:div>
    <w:div w:id="1743330587">
      <w:bodyDiv w:val="1"/>
      <w:marLeft w:val="0"/>
      <w:marRight w:val="0"/>
      <w:marTop w:val="0"/>
      <w:marBottom w:val="0"/>
      <w:divBdr>
        <w:top w:val="none" w:sz="0" w:space="0" w:color="auto"/>
        <w:left w:val="none" w:sz="0" w:space="0" w:color="auto"/>
        <w:bottom w:val="none" w:sz="0" w:space="0" w:color="auto"/>
        <w:right w:val="none" w:sz="0" w:space="0" w:color="auto"/>
      </w:divBdr>
    </w:div>
    <w:div w:id="1743406598">
      <w:bodyDiv w:val="1"/>
      <w:marLeft w:val="0"/>
      <w:marRight w:val="0"/>
      <w:marTop w:val="0"/>
      <w:marBottom w:val="0"/>
      <w:divBdr>
        <w:top w:val="none" w:sz="0" w:space="0" w:color="auto"/>
        <w:left w:val="none" w:sz="0" w:space="0" w:color="auto"/>
        <w:bottom w:val="none" w:sz="0" w:space="0" w:color="auto"/>
        <w:right w:val="none" w:sz="0" w:space="0" w:color="auto"/>
      </w:divBdr>
    </w:div>
    <w:div w:id="1744335114">
      <w:bodyDiv w:val="1"/>
      <w:marLeft w:val="0"/>
      <w:marRight w:val="0"/>
      <w:marTop w:val="0"/>
      <w:marBottom w:val="0"/>
      <w:divBdr>
        <w:top w:val="none" w:sz="0" w:space="0" w:color="auto"/>
        <w:left w:val="none" w:sz="0" w:space="0" w:color="auto"/>
        <w:bottom w:val="none" w:sz="0" w:space="0" w:color="auto"/>
        <w:right w:val="none" w:sz="0" w:space="0" w:color="auto"/>
      </w:divBdr>
    </w:div>
    <w:div w:id="1744445302">
      <w:bodyDiv w:val="1"/>
      <w:marLeft w:val="0"/>
      <w:marRight w:val="0"/>
      <w:marTop w:val="0"/>
      <w:marBottom w:val="0"/>
      <w:divBdr>
        <w:top w:val="none" w:sz="0" w:space="0" w:color="auto"/>
        <w:left w:val="none" w:sz="0" w:space="0" w:color="auto"/>
        <w:bottom w:val="none" w:sz="0" w:space="0" w:color="auto"/>
        <w:right w:val="none" w:sz="0" w:space="0" w:color="auto"/>
      </w:divBdr>
    </w:div>
    <w:div w:id="1744597355">
      <w:bodyDiv w:val="1"/>
      <w:marLeft w:val="0"/>
      <w:marRight w:val="0"/>
      <w:marTop w:val="0"/>
      <w:marBottom w:val="0"/>
      <w:divBdr>
        <w:top w:val="none" w:sz="0" w:space="0" w:color="auto"/>
        <w:left w:val="none" w:sz="0" w:space="0" w:color="auto"/>
        <w:bottom w:val="none" w:sz="0" w:space="0" w:color="auto"/>
        <w:right w:val="none" w:sz="0" w:space="0" w:color="auto"/>
      </w:divBdr>
    </w:div>
    <w:div w:id="1744644601">
      <w:bodyDiv w:val="1"/>
      <w:marLeft w:val="0"/>
      <w:marRight w:val="0"/>
      <w:marTop w:val="0"/>
      <w:marBottom w:val="0"/>
      <w:divBdr>
        <w:top w:val="none" w:sz="0" w:space="0" w:color="auto"/>
        <w:left w:val="none" w:sz="0" w:space="0" w:color="auto"/>
        <w:bottom w:val="none" w:sz="0" w:space="0" w:color="auto"/>
        <w:right w:val="none" w:sz="0" w:space="0" w:color="auto"/>
      </w:divBdr>
    </w:div>
    <w:div w:id="1744982384">
      <w:bodyDiv w:val="1"/>
      <w:marLeft w:val="0"/>
      <w:marRight w:val="0"/>
      <w:marTop w:val="0"/>
      <w:marBottom w:val="0"/>
      <w:divBdr>
        <w:top w:val="none" w:sz="0" w:space="0" w:color="auto"/>
        <w:left w:val="none" w:sz="0" w:space="0" w:color="auto"/>
        <w:bottom w:val="none" w:sz="0" w:space="0" w:color="auto"/>
        <w:right w:val="none" w:sz="0" w:space="0" w:color="auto"/>
      </w:divBdr>
    </w:div>
    <w:div w:id="1745378157">
      <w:bodyDiv w:val="1"/>
      <w:marLeft w:val="0"/>
      <w:marRight w:val="0"/>
      <w:marTop w:val="0"/>
      <w:marBottom w:val="0"/>
      <w:divBdr>
        <w:top w:val="none" w:sz="0" w:space="0" w:color="auto"/>
        <w:left w:val="none" w:sz="0" w:space="0" w:color="auto"/>
        <w:bottom w:val="none" w:sz="0" w:space="0" w:color="auto"/>
        <w:right w:val="none" w:sz="0" w:space="0" w:color="auto"/>
      </w:divBdr>
    </w:div>
    <w:div w:id="1745764421">
      <w:bodyDiv w:val="1"/>
      <w:marLeft w:val="0"/>
      <w:marRight w:val="0"/>
      <w:marTop w:val="0"/>
      <w:marBottom w:val="0"/>
      <w:divBdr>
        <w:top w:val="none" w:sz="0" w:space="0" w:color="auto"/>
        <w:left w:val="none" w:sz="0" w:space="0" w:color="auto"/>
        <w:bottom w:val="none" w:sz="0" w:space="0" w:color="auto"/>
        <w:right w:val="none" w:sz="0" w:space="0" w:color="auto"/>
      </w:divBdr>
    </w:div>
    <w:div w:id="1747725720">
      <w:bodyDiv w:val="1"/>
      <w:marLeft w:val="0"/>
      <w:marRight w:val="0"/>
      <w:marTop w:val="0"/>
      <w:marBottom w:val="0"/>
      <w:divBdr>
        <w:top w:val="none" w:sz="0" w:space="0" w:color="auto"/>
        <w:left w:val="none" w:sz="0" w:space="0" w:color="auto"/>
        <w:bottom w:val="none" w:sz="0" w:space="0" w:color="auto"/>
        <w:right w:val="none" w:sz="0" w:space="0" w:color="auto"/>
      </w:divBdr>
    </w:div>
    <w:div w:id="1748727605">
      <w:bodyDiv w:val="1"/>
      <w:marLeft w:val="0"/>
      <w:marRight w:val="0"/>
      <w:marTop w:val="0"/>
      <w:marBottom w:val="0"/>
      <w:divBdr>
        <w:top w:val="none" w:sz="0" w:space="0" w:color="auto"/>
        <w:left w:val="none" w:sz="0" w:space="0" w:color="auto"/>
        <w:bottom w:val="none" w:sz="0" w:space="0" w:color="auto"/>
        <w:right w:val="none" w:sz="0" w:space="0" w:color="auto"/>
      </w:divBdr>
    </w:div>
    <w:div w:id="1749031552">
      <w:bodyDiv w:val="1"/>
      <w:marLeft w:val="0"/>
      <w:marRight w:val="0"/>
      <w:marTop w:val="0"/>
      <w:marBottom w:val="0"/>
      <w:divBdr>
        <w:top w:val="none" w:sz="0" w:space="0" w:color="auto"/>
        <w:left w:val="none" w:sz="0" w:space="0" w:color="auto"/>
        <w:bottom w:val="none" w:sz="0" w:space="0" w:color="auto"/>
        <w:right w:val="none" w:sz="0" w:space="0" w:color="auto"/>
      </w:divBdr>
      <w:divsChild>
        <w:div w:id="1898201063">
          <w:marLeft w:val="0"/>
          <w:marRight w:val="0"/>
          <w:marTop w:val="0"/>
          <w:marBottom w:val="0"/>
          <w:divBdr>
            <w:top w:val="none" w:sz="0" w:space="0" w:color="auto"/>
            <w:left w:val="none" w:sz="0" w:space="0" w:color="auto"/>
            <w:bottom w:val="none" w:sz="0" w:space="0" w:color="auto"/>
            <w:right w:val="none" w:sz="0" w:space="0" w:color="auto"/>
          </w:divBdr>
        </w:div>
        <w:div w:id="650134165">
          <w:marLeft w:val="0"/>
          <w:marRight w:val="0"/>
          <w:marTop w:val="0"/>
          <w:marBottom w:val="0"/>
          <w:divBdr>
            <w:top w:val="none" w:sz="0" w:space="0" w:color="auto"/>
            <w:left w:val="none" w:sz="0" w:space="0" w:color="auto"/>
            <w:bottom w:val="none" w:sz="0" w:space="0" w:color="auto"/>
            <w:right w:val="none" w:sz="0" w:space="0" w:color="auto"/>
          </w:divBdr>
        </w:div>
      </w:divsChild>
    </w:div>
    <w:div w:id="1749184795">
      <w:bodyDiv w:val="1"/>
      <w:marLeft w:val="0"/>
      <w:marRight w:val="0"/>
      <w:marTop w:val="0"/>
      <w:marBottom w:val="0"/>
      <w:divBdr>
        <w:top w:val="none" w:sz="0" w:space="0" w:color="auto"/>
        <w:left w:val="none" w:sz="0" w:space="0" w:color="auto"/>
        <w:bottom w:val="none" w:sz="0" w:space="0" w:color="auto"/>
        <w:right w:val="none" w:sz="0" w:space="0" w:color="auto"/>
      </w:divBdr>
    </w:div>
    <w:div w:id="1749307351">
      <w:bodyDiv w:val="1"/>
      <w:marLeft w:val="0"/>
      <w:marRight w:val="0"/>
      <w:marTop w:val="0"/>
      <w:marBottom w:val="0"/>
      <w:divBdr>
        <w:top w:val="none" w:sz="0" w:space="0" w:color="auto"/>
        <w:left w:val="none" w:sz="0" w:space="0" w:color="auto"/>
        <w:bottom w:val="none" w:sz="0" w:space="0" w:color="auto"/>
        <w:right w:val="none" w:sz="0" w:space="0" w:color="auto"/>
      </w:divBdr>
    </w:div>
    <w:div w:id="1749501924">
      <w:bodyDiv w:val="1"/>
      <w:marLeft w:val="0"/>
      <w:marRight w:val="0"/>
      <w:marTop w:val="0"/>
      <w:marBottom w:val="0"/>
      <w:divBdr>
        <w:top w:val="none" w:sz="0" w:space="0" w:color="auto"/>
        <w:left w:val="none" w:sz="0" w:space="0" w:color="auto"/>
        <w:bottom w:val="none" w:sz="0" w:space="0" w:color="auto"/>
        <w:right w:val="none" w:sz="0" w:space="0" w:color="auto"/>
      </w:divBdr>
    </w:div>
    <w:div w:id="1749842132">
      <w:bodyDiv w:val="1"/>
      <w:marLeft w:val="0"/>
      <w:marRight w:val="0"/>
      <w:marTop w:val="0"/>
      <w:marBottom w:val="0"/>
      <w:divBdr>
        <w:top w:val="none" w:sz="0" w:space="0" w:color="auto"/>
        <w:left w:val="none" w:sz="0" w:space="0" w:color="auto"/>
        <w:bottom w:val="none" w:sz="0" w:space="0" w:color="auto"/>
        <w:right w:val="none" w:sz="0" w:space="0" w:color="auto"/>
      </w:divBdr>
    </w:div>
    <w:div w:id="1749887891">
      <w:bodyDiv w:val="1"/>
      <w:marLeft w:val="0"/>
      <w:marRight w:val="0"/>
      <w:marTop w:val="0"/>
      <w:marBottom w:val="0"/>
      <w:divBdr>
        <w:top w:val="none" w:sz="0" w:space="0" w:color="auto"/>
        <w:left w:val="none" w:sz="0" w:space="0" w:color="auto"/>
        <w:bottom w:val="none" w:sz="0" w:space="0" w:color="auto"/>
        <w:right w:val="none" w:sz="0" w:space="0" w:color="auto"/>
      </w:divBdr>
      <w:divsChild>
        <w:div w:id="932319460">
          <w:marLeft w:val="0"/>
          <w:marRight w:val="0"/>
          <w:marTop w:val="0"/>
          <w:marBottom w:val="0"/>
          <w:divBdr>
            <w:top w:val="none" w:sz="0" w:space="0" w:color="auto"/>
            <w:left w:val="none" w:sz="0" w:space="0" w:color="auto"/>
            <w:bottom w:val="none" w:sz="0" w:space="0" w:color="auto"/>
            <w:right w:val="none" w:sz="0" w:space="0" w:color="auto"/>
          </w:divBdr>
        </w:div>
        <w:div w:id="297225111">
          <w:marLeft w:val="0"/>
          <w:marRight w:val="0"/>
          <w:marTop w:val="0"/>
          <w:marBottom w:val="0"/>
          <w:divBdr>
            <w:top w:val="none" w:sz="0" w:space="0" w:color="auto"/>
            <w:left w:val="none" w:sz="0" w:space="0" w:color="auto"/>
            <w:bottom w:val="none" w:sz="0" w:space="0" w:color="auto"/>
            <w:right w:val="none" w:sz="0" w:space="0" w:color="auto"/>
          </w:divBdr>
        </w:div>
        <w:div w:id="2133670542">
          <w:marLeft w:val="0"/>
          <w:marRight w:val="0"/>
          <w:marTop w:val="0"/>
          <w:marBottom w:val="0"/>
          <w:divBdr>
            <w:top w:val="none" w:sz="0" w:space="0" w:color="auto"/>
            <w:left w:val="none" w:sz="0" w:space="0" w:color="auto"/>
            <w:bottom w:val="none" w:sz="0" w:space="0" w:color="auto"/>
            <w:right w:val="none" w:sz="0" w:space="0" w:color="auto"/>
          </w:divBdr>
        </w:div>
      </w:divsChild>
    </w:div>
    <w:div w:id="1750229208">
      <w:bodyDiv w:val="1"/>
      <w:marLeft w:val="0"/>
      <w:marRight w:val="0"/>
      <w:marTop w:val="0"/>
      <w:marBottom w:val="0"/>
      <w:divBdr>
        <w:top w:val="none" w:sz="0" w:space="0" w:color="auto"/>
        <w:left w:val="none" w:sz="0" w:space="0" w:color="auto"/>
        <w:bottom w:val="none" w:sz="0" w:space="0" w:color="auto"/>
        <w:right w:val="none" w:sz="0" w:space="0" w:color="auto"/>
      </w:divBdr>
    </w:div>
    <w:div w:id="1750495514">
      <w:bodyDiv w:val="1"/>
      <w:marLeft w:val="0"/>
      <w:marRight w:val="0"/>
      <w:marTop w:val="0"/>
      <w:marBottom w:val="0"/>
      <w:divBdr>
        <w:top w:val="none" w:sz="0" w:space="0" w:color="auto"/>
        <w:left w:val="none" w:sz="0" w:space="0" w:color="auto"/>
        <w:bottom w:val="none" w:sz="0" w:space="0" w:color="auto"/>
        <w:right w:val="none" w:sz="0" w:space="0" w:color="auto"/>
      </w:divBdr>
    </w:div>
    <w:div w:id="1751274872">
      <w:bodyDiv w:val="1"/>
      <w:marLeft w:val="0"/>
      <w:marRight w:val="0"/>
      <w:marTop w:val="0"/>
      <w:marBottom w:val="0"/>
      <w:divBdr>
        <w:top w:val="none" w:sz="0" w:space="0" w:color="auto"/>
        <w:left w:val="none" w:sz="0" w:space="0" w:color="auto"/>
        <w:bottom w:val="none" w:sz="0" w:space="0" w:color="auto"/>
        <w:right w:val="none" w:sz="0" w:space="0" w:color="auto"/>
      </w:divBdr>
    </w:div>
    <w:div w:id="1751385675">
      <w:bodyDiv w:val="1"/>
      <w:marLeft w:val="0"/>
      <w:marRight w:val="0"/>
      <w:marTop w:val="0"/>
      <w:marBottom w:val="0"/>
      <w:divBdr>
        <w:top w:val="none" w:sz="0" w:space="0" w:color="auto"/>
        <w:left w:val="none" w:sz="0" w:space="0" w:color="auto"/>
        <w:bottom w:val="none" w:sz="0" w:space="0" w:color="auto"/>
        <w:right w:val="none" w:sz="0" w:space="0" w:color="auto"/>
      </w:divBdr>
      <w:divsChild>
        <w:div w:id="89072687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39695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1855015">
      <w:bodyDiv w:val="1"/>
      <w:marLeft w:val="0"/>
      <w:marRight w:val="0"/>
      <w:marTop w:val="0"/>
      <w:marBottom w:val="0"/>
      <w:divBdr>
        <w:top w:val="none" w:sz="0" w:space="0" w:color="auto"/>
        <w:left w:val="none" w:sz="0" w:space="0" w:color="auto"/>
        <w:bottom w:val="none" w:sz="0" w:space="0" w:color="auto"/>
        <w:right w:val="none" w:sz="0" w:space="0" w:color="auto"/>
      </w:divBdr>
    </w:div>
    <w:div w:id="1752004558">
      <w:bodyDiv w:val="1"/>
      <w:marLeft w:val="0"/>
      <w:marRight w:val="0"/>
      <w:marTop w:val="0"/>
      <w:marBottom w:val="0"/>
      <w:divBdr>
        <w:top w:val="none" w:sz="0" w:space="0" w:color="auto"/>
        <w:left w:val="none" w:sz="0" w:space="0" w:color="auto"/>
        <w:bottom w:val="none" w:sz="0" w:space="0" w:color="auto"/>
        <w:right w:val="none" w:sz="0" w:space="0" w:color="auto"/>
      </w:divBdr>
    </w:div>
    <w:div w:id="1752313631">
      <w:bodyDiv w:val="1"/>
      <w:marLeft w:val="0"/>
      <w:marRight w:val="0"/>
      <w:marTop w:val="0"/>
      <w:marBottom w:val="0"/>
      <w:divBdr>
        <w:top w:val="none" w:sz="0" w:space="0" w:color="auto"/>
        <w:left w:val="none" w:sz="0" w:space="0" w:color="auto"/>
        <w:bottom w:val="none" w:sz="0" w:space="0" w:color="auto"/>
        <w:right w:val="none" w:sz="0" w:space="0" w:color="auto"/>
      </w:divBdr>
    </w:div>
    <w:div w:id="1752698395">
      <w:bodyDiv w:val="1"/>
      <w:marLeft w:val="0"/>
      <w:marRight w:val="0"/>
      <w:marTop w:val="0"/>
      <w:marBottom w:val="0"/>
      <w:divBdr>
        <w:top w:val="none" w:sz="0" w:space="0" w:color="auto"/>
        <w:left w:val="none" w:sz="0" w:space="0" w:color="auto"/>
        <w:bottom w:val="none" w:sz="0" w:space="0" w:color="auto"/>
        <w:right w:val="none" w:sz="0" w:space="0" w:color="auto"/>
      </w:divBdr>
    </w:div>
    <w:div w:id="1753234995">
      <w:bodyDiv w:val="1"/>
      <w:marLeft w:val="0"/>
      <w:marRight w:val="0"/>
      <w:marTop w:val="0"/>
      <w:marBottom w:val="0"/>
      <w:divBdr>
        <w:top w:val="none" w:sz="0" w:space="0" w:color="auto"/>
        <w:left w:val="none" w:sz="0" w:space="0" w:color="auto"/>
        <w:bottom w:val="none" w:sz="0" w:space="0" w:color="auto"/>
        <w:right w:val="none" w:sz="0" w:space="0" w:color="auto"/>
      </w:divBdr>
    </w:div>
    <w:div w:id="1753354071">
      <w:bodyDiv w:val="1"/>
      <w:marLeft w:val="0"/>
      <w:marRight w:val="0"/>
      <w:marTop w:val="0"/>
      <w:marBottom w:val="0"/>
      <w:divBdr>
        <w:top w:val="none" w:sz="0" w:space="0" w:color="auto"/>
        <w:left w:val="none" w:sz="0" w:space="0" w:color="auto"/>
        <w:bottom w:val="none" w:sz="0" w:space="0" w:color="auto"/>
        <w:right w:val="none" w:sz="0" w:space="0" w:color="auto"/>
      </w:divBdr>
    </w:div>
    <w:div w:id="1753576115">
      <w:bodyDiv w:val="1"/>
      <w:marLeft w:val="0"/>
      <w:marRight w:val="0"/>
      <w:marTop w:val="0"/>
      <w:marBottom w:val="0"/>
      <w:divBdr>
        <w:top w:val="none" w:sz="0" w:space="0" w:color="auto"/>
        <w:left w:val="none" w:sz="0" w:space="0" w:color="auto"/>
        <w:bottom w:val="none" w:sz="0" w:space="0" w:color="auto"/>
        <w:right w:val="none" w:sz="0" w:space="0" w:color="auto"/>
      </w:divBdr>
    </w:div>
    <w:div w:id="1754816480">
      <w:bodyDiv w:val="1"/>
      <w:marLeft w:val="0"/>
      <w:marRight w:val="0"/>
      <w:marTop w:val="0"/>
      <w:marBottom w:val="0"/>
      <w:divBdr>
        <w:top w:val="none" w:sz="0" w:space="0" w:color="auto"/>
        <w:left w:val="none" w:sz="0" w:space="0" w:color="auto"/>
        <w:bottom w:val="none" w:sz="0" w:space="0" w:color="auto"/>
        <w:right w:val="none" w:sz="0" w:space="0" w:color="auto"/>
      </w:divBdr>
    </w:div>
    <w:div w:id="1754931128">
      <w:bodyDiv w:val="1"/>
      <w:marLeft w:val="0"/>
      <w:marRight w:val="0"/>
      <w:marTop w:val="0"/>
      <w:marBottom w:val="0"/>
      <w:divBdr>
        <w:top w:val="none" w:sz="0" w:space="0" w:color="auto"/>
        <w:left w:val="none" w:sz="0" w:space="0" w:color="auto"/>
        <w:bottom w:val="none" w:sz="0" w:space="0" w:color="auto"/>
        <w:right w:val="none" w:sz="0" w:space="0" w:color="auto"/>
      </w:divBdr>
    </w:div>
    <w:div w:id="1755936497">
      <w:bodyDiv w:val="1"/>
      <w:marLeft w:val="0"/>
      <w:marRight w:val="0"/>
      <w:marTop w:val="0"/>
      <w:marBottom w:val="0"/>
      <w:divBdr>
        <w:top w:val="none" w:sz="0" w:space="0" w:color="auto"/>
        <w:left w:val="none" w:sz="0" w:space="0" w:color="auto"/>
        <w:bottom w:val="none" w:sz="0" w:space="0" w:color="auto"/>
        <w:right w:val="none" w:sz="0" w:space="0" w:color="auto"/>
      </w:divBdr>
    </w:div>
    <w:div w:id="1756584293">
      <w:bodyDiv w:val="1"/>
      <w:marLeft w:val="0"/>
      <w:marRight w:val="0"/>
      <w:marTop w:val="0"/>
      <w:marBottom w:val="0"/>
      <w:divBdr>
        <w:top w:val="none" w:sz="0" w:space="0" w:color="auto"/>
        <w:left w:val="none" w:sz="0" w:space="0" w:color="auto"/>
        <w:bottom w:val="none" w:sz="0" w:space="0" w:color="auto"/>
        <w:right w:val="none" w:sz="0" w:space="0" w:color="auto"/>
      </w:divBdr>
      <w:divsChild>
        <w:div w:id="920527280">
          <w:marLeft w:val="0"/>
          <w:marRight w:val="0"/>
          <w:marTop w:val="0"/>
          <w:marBottom w:val="0"/>
          <w:divBdr>
            <w:top w:val="none" w:sz="0" w:space="0" w:color="auto"/>
            <w:left w:val="none" w:sz="0" w:space="0" w:color="auto"/>
            <w:bottom w:val="none" w:sz="0" w:space="0" w:color="auto"/>
            <w:right w:val="none" w:sz="0" w:space="0" w:color="auto"/>
          </w:divBdr>
          <w:divsChild>
            <w:div w:id="1848902157">
              <w:marLeft w:val="0"/>
              <w:marRight w:val="0"/>
              <w:marTop w:val="0"/>
              <w:marBottom w:val="0"/>
              <w:divBdr>
                <w:top w:val="none" w:sz="0" w:space="0" w:color="auto"/>
                <w:left w:val="none" w:sz="0" w:space="0" w:color="auto"/>
                <w:bottom w:val="none" w:sz="0" w:space="0" w:color="auto"/>
                <w:right w:val="none" w:sz="0" w:space="0" w:color="auto"/>
              </w:divBdr>
              <w:divsChild>
                <w:div w:id="5442929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6592388">
      <w:bodyDiv w:val="1"/>
      <w:marLeft w:val="0"/>
      <w:marRight w:val="0"/>
      <w:marTop w:val="0"/>
      <w:marBottom w:val="0"/>
      <w:divBdr>
        <w:top w:val="none" w:sz="0" w:space="0" w:color="auto"/>
        <w:left w:val="none" w:sz="0" w:space="0" w:color="auto"/>
        <w:bottom w:val="none" w:sz="0" w:space="0" w:color="auto"/>
        <w:right w:val="none" w:sz="0" w:space="0" w:color="auto"/>
      </w:divBdr>
    </w:div>
    <w:div w:id="1757167547">
      <w:bodyDiv w:val="1"/>
      <w:marLeft w:val="0"/>
      <w:marRight w:val="0"/>
      <w:marTop w:val="0"/>
      <w:marBottom w:val="0"/>
      <w:divBdr>
        <w:top w:val="none" w:sz="0" w:space="0" w:color="auto"/>
        <w:left w:val="none" w:sz="0" w:space="0" w:color="auto"/>
        <w:bottom w:val="none" w:sz="0" w:space="0" w:color="auto"/>
        <w:right w:val="none" w:sz="0" w:space="0" w:color="auto"/>
      </w:divBdr>
    </w:div>
    <w:div w:id="1757629434">
      <w:bodyDiv w:val="1"/>
      <w:marLeft w:val="0"/>
      <w:marRight w:val="0"/>
      <w:marTop w:val="0"/>
      <w:marBottom w:val="0"/>
      <w:divBdr>
        <w:top w:val="none" w:sz="0" w:space="0" w:color="auto"/>
        <w:left w:val="none" w:sz="0" w:space="0" w:color="auto"/>
        <w:bottom w:val="none" w:sz="0" w:space="0" w:color="auto"/>
        <w:right w:val="none" w:sz="0" w:space="0" w:color="auto"/>
      </w:divBdr>
    </w:div>
    <w:div w:id="1758286488">
      <w:bodyDiv w:val="1"/>
      <w:marLeft w:val="0"/>
      <w:marRight w:val="0"/>
      <w:marTop w:val="0"/>
      <w:marBottom w:val="0"/>
      <w:divBdr>
        <w:top w:val="none" w:sz="0" w:space="0" w:color="auto"/>
        <w:left w:val="none" w:sz="0" w:space="0" w:color="auto"/>
        <w:bottom w:val="none" w:sz="0" w:space="0" w:color="auto"/>
        <w:right w:val="none" w:sz="0" w:space="0" w:color="auto"/>
      </w:divBdr>
    </w:div>
    <w:div w:id="1759449526">
      <w:bodyDiv w:val="1"/>
      <w:marLeft w:val="0"/>
      <w:marRight w:val="0"/>
      <w:marTop w:val="0"/>
      <w:marBottom w:val="0"/>
      <w:divBdr>
        <w:top w:val="none" w:sz="0" w:space="0" w:color="auto"/>
        <w:left w:val="none" w:sz="0" w:space="0" w:color="auto"/>
        <w:bottom w:val="none" w:sz="0" w:space="0" w:color="auto"/>
        <w:right w:val="none" w:sz="0" w:space="0" w:color="auto"/>
      </w:divBdr>
    </w:div>
    <w:div w:id="1759908464">
      <w:bodyDiv w:val="1"/>
      <w:marLeft w:val="0"/>
      <w:marRight w:val="0"/>
      <w:marTop w:val="0"/>
      <w:marBottom w:val="0"/>
      <w:divBdr>
        <w:top w:val="none" w:sz="0" w:space="0" w:color="auto"/>
        <w:left w:val="none" w:sz="0" w:space="0" w:color="auto"/>
        <w:bottom w:val="none" w:sz="0" w:space="0" w:color="auto"/>
        <w:right w:val="none" w:sz="0" w:space="0" w:color="auto"/>
      </w:divBdr>
    </w:div>
    <w:div w:id="1760130808">
      <w:bodyDiv w:val="1"/>
      <w:marLeft w:val="0"/>
      <w:marRight w:val="0"/>
      <w:marTop w:val="0"/>
      <w:marBottom w:val="0"/>
      <w:divBdr>
        <w:top w:val="none" w:sz="0" w:space="0" w:color="auto"/>
        <w:left w:val="none" w:sz="0" w:space="0" w:color="auto"/>
        <w:bottom w:val="none" w:sz="0" w:space="0" w:color="auto"/>
        <w:right w:val="none" w:sz="0" w:space="0" w:color="auto"/>
      </w:divBdr>
    </w:div>
    <w:div w:id="1761023729">
      <w:bodyDiv w:val="1"/>
      <w:marLeft w:val="0"/>
      <w:marRight w:val="0"/>
      <w:marTop w:val="0"/>
      <w:marBottom w:val="0"/>
      <w:divBdr>
        <w:top w:val="none" w:sz="0" w:space="0" w:color="auto"/>
        <w:left w:val="none" w:sz="0" w:space="0" w:color="auto"/>
        <w:bottom w:val="none" w:sz="0" w:space="0" w:color="auto"/>
        <w:right w:val="none" w:sz="0" w:space="0" w:color="auto"/>
      </w:divBdr>
    </w:div>
    <w:div w:id="1761175536">
      <w:bodyDiv w:val="1"/>
      <w:marLeft w:val="0"/>
      <w:marRight w:val="0"/>
      <w:marTop w:val="0"/>
      <w:marBottom w:val="0"/>
      <w:divBdr>
        <w:top w:val="none" w:sz="0" w:space="0" w:color="auto"/>
        <w:left w:val="none" w:sz="0" w:space="0" w:color="auto"/>
        <w:bottom w:val="none" w:sz="0" w:space="0" w:color="auto"/>
        <w:right w:val="none" w:sz="0" w:space="0" w:color="auto"/>
      </w:divBdr>
    </w:div>
    <w:div w:id="1761559960">
      <w:bodyDiv w:val="1"/>
      <w:marLeft w:val="0"/>
      <w:marRight w:val="0"/>
      <w:marTop w:val="0"/>
      <w:marBottom w:val="0"/>
      <w:divBdr>
        <w:top w:val="none" w:sz="0" w:space="0" w:color="auto"/>
        <w:left w:val="none" w:sz="0" w:space="0" w:color="auto"/>
        <w:bottom w:val="none" w:sz="0" w:space="0" w:color="auto"/>
        <w:right w:val="none" w:sz="0" w:space="0" w:color="auto"/>
      </w:divBdr>
    </w:div>
    <w:div w:id="1761759219">
      <w:bodyDiv w:val="1"/>
      <w:marLeft w:val="0"/>
      <w:marRight w:val="0"/>
      <w:marTop w:val="0"/>
      <w:marBottom w:val="0"/>
      <w:divBdr>
        <w:top w:val="none" w:sz="0" w:space="0" w:color="auto"/>
        <w:left w:val="none" w:sz="0" w:space="0" w:color="auto"/>
        <w:bottom w:val="none" w:sz="0" w:space="0" w:color="auto"/>
        <w:right w:val="none" w:sz="0" w:space="0" w:color="auto"/>
      </w:divBdr>
    </w:div>
    <w:div w:id="1762334178">
      <w:bodyDiv w:val="1"/>
      <w:marLeft w:val="0"/>
      <w:marRight w:val="0"/>
      <w:marTop w:val="0"/>
      <w:marBottom w:val="0"/>
      <w:divBdr>
        <w:top w:val="none" w:sz="0" w:space="0" w:color="auto"/>
        <w:left w:val="none" w:sz="0" w:space="0" w:color="auto"/>
        <w:bottom w:val="none" w:sz="0" w:space="0" w:color="auto"/>
        <w:right w:val="none" w:sz="0" w:space="0" w:color="auto"/>
      </w:divBdr>
    </w:div>
    <w:div w:id="1762876253">
      <w:bodyDiv w:val="1"/>
      <w:marLeft w:val="0"/>
      <w:marRight w:val="0"/>
      <w:marTop w:val="0"/>
      <w:marBottom w:val="0"/>
      <w:divBdr>
        <w:top w:val="none" w:sz="0" w:space="0" w:color="auto"/>
        <w:left w:val="none" w:sz="0" w:space="0" w:color="auto"/>
        <w:bottom w:val="none" w:sz="0" w:space="0" w:color="auto"/>
        <w:right w:val="none" w:sz="0" w:space="0" w:color="auto"/>
      </w:divBdr>
    </w:div>
    <w:div w:id="1763139423">
      <w:bodyDiv w:val="1"/>
      <w:marLeft w:val="0"/>
      <w:marRight w:val="0"/>
      <w:marTop w:val="0"/>
      <w:marBottom w:val="0"/>
      <w:divBdr>
        <w:top w:val="none" w:sz="0" w:space="0" w:color="auto"/>
        <w:left w:val="none" w:sz="0" w:space="0" w:color="auto"/>
        <w:bottom w:val="none" w:sz="0" w:space="0" w:color="auto"/>
        <w:right w:val="none" w:sz="0" w:space="0" w:color="auto"/>
      </w:divBdr>
    </w:div>
    <w:div w:id="1763255015">
      <w:bodyDiv w:val="1"/>
      <w:marLeft w:val="0"/>
      <w:marRight w:val="0"/>
      <w:marTop w:val="0"/>
      <w:marBottom w:val="0"/>
      <w:divBdr>
        <w:top w:val="none" w:sz="0" w:space="0" w:color="auto"/>
        <w:left w:val="none" w:sz="0" w:space="0" w:color="auto"/>
        <w:bottom w:val="none" w:sz="0" w:space="0" w:color="auto"/>
        <w:right w:val="none" w:sz="0" w:space="0" w:color="auto"/>
      </w:divBdr>
    </w:div>
    <w:div w:id="1763331464">
      <w:bodyDiv w:val="1"/>
      <w:marLeft w:val="0"/>
      <w:marRight w:val="0"/>
      <w:marTop w:val="0"/>
      <w:marBottom w:val="0"/>
      <w:divBdr>
        <w:top w:val="none" w:sz="0" w:space="0" w:color="auto"/>
        <w:left w:val="none" w:sz="0" w:space="0" w:color="auto"/>
        <w:bottom w:val="none" w:sz="0" w:space="0" w:color="auto"/>
        <w:right w:val="none" w:sz="0" w:space="0" w:color="auto"/>
      </w:divBdr>
    </w:div>
    <w:div w:id="1763338472">
      <w:bodyDiv w:val="1"/>
      <w:marLeft w:val="0"/>
      <w:marRight w:val="0"/>
      <w:marTop w:val="0"/>
      <w:marBottom w:val="0"/>
      <w:divBdr>
        <w:top w:val="none" w:sz="0" w:space="0" w:color="auto"/>
        <w:left w:val="none" w:sz="0" w:space="0" w:color="auto"/>
        <w:bottom w:val="none" w:sz="0" w:space="0" w:color="auto"/>
        <w:right w:val="none" w:sz="0" w:space="0" w:color="auto"/>
      </w:divBdr>
    </w:div>
    <w:div w:id="1763409437">
      <w:bodyDiv w:val="1"/>
      <w:marLeft w:val="0"/>
      <w:marRight w:val="0"/>
      <w:marTop w:val="0"/>
      <w:marBottom w:val="0"/>
      <w:divBdr>
        <w:top w:val="none" w:sz="0" w:space="0" w:color="auto"/>
        <w:left w:val="none" w:sz="0" w:space="0" w:color="auto"/>
        <w:bottom w:val="none" w:sz="0" w:space="0" w:color="auto"/>
        <w:right w:val="none" w:sz="0" w:space="0" w:color="auto"/>
      </w:divBdr>
    </w:div>
    <w:div w:id="1763720055">
      <w:bodyDiv w:val="1"/>
      <w:marLeft w:val="0"/>
      <w:marRight w:val="0"/>
      <w:marTop w:val="0"/>
      <w:marBottom w:val="0"/>
      <w:divBdr>
        <w:top w:val="none" w:sz="0" w:space="0" w:color="auto"/>
        <w:left w:val="none" w:sz="0" w:space="0" w:color="auto"/>
        <w:bottom w:val="none" w:sz="0" w:space="0" w:color="auto"/>
        <w:right w:val="none" w:sz="0" w:space="0" w:color="auto"/>
      </w:divBdr>
    </w:div>
    <w:div w:id="1765149075">
      <w:bodyDiv w:val="1"/>
      <w:marLeft w:val="0"/>
      <w:marRight w:val="0"/>
      <w:marTop w:val="0"/>
      <w:marBottom w:val="0"/>
      <w:divBdr>
        <w:top w:val="none" w:sz="0" w:space="0" w:color="auto"/>
        <w:left w:val="none" w:sz="0" w:space="0" w:color="auto"/>
        <w:bottom w:val="none" w:sz="0" w:space="0" w:color="auto"/>
        <w:right w:val="none" w:sz="0" w:space="0" w:color="auto"/>
      </w:divBdr>
    </w:div>
    <w:div w:id="1765220595">
      <w:bodyDiv w:val="1"/>
      <w:marLeft w:val="0"/>
      <w:marRight w:val="0"/>
      <w:marTop w:val="0"/>
      <w:marBottom w:val="0"/>
      <w:divBdr>
        <w:top w:val="none" w:sz="0" w:space="0" w:color="auto"/>
        <w:left w:val="none" w:sz="0" w:space="0" w:color="auto"/>
        <w:bottom w:val="none" w:sz="0" w:space="0" w:color="auto"/>
        <w:right w:val="none" w:sz="0" w:space="0" w:color="auto"/>
      </w:divBdr>
    </w:div>
    <w:div w:id="1765228895">
      <w:bodyDiv w:val="1"/>
      <w:marLeft w:val="0"/>
      <w:marRight w:val="0"/>
      <w:marTop w:val="0"/>
      <w:marBottom w:val="0"/>
      <w:divBdr>
        <w:top w:val="none" w:sz="0" w:space="0" w:color="auto"/>
        <w:left w:val="none" w:sz="0" w:space="0" w:color="auto"/>
        <w:bottom w:val="none" w:sz="0" w:space="0" w:color="auto"/>
        <w:right w:val="none" w:sz="0" w:space="0" w:color="auto"/>
      </w:divBdr>
    </w:div>
    <w:div w:id="1765682255">
      <w:bodyDiv w:val="1"/>
      <w:marLeft w:val="0"/>
      <w:marRight w:val="0"/>
      <w:marTop w:val="0"/>
      <w:marBottom w:val="0"/>
      <w:divBdr>
        <w:top w:val="none" w:sz="0" w:space="0" w:color="auto"/>
        <w:left w:val="none" w:sz="0" w:space="0" w:color="auto"/>
        <w:bottom w:val="none" w:sz="0" w:space="0" w:color="auto"/>
        <w:right w:val="none" w:sz="0" w:space="0" w:color="auto"/>
      </w:divBdr>
    </w:div>
    <w:div w:id="1765758766">
      <w:bodyDiv w:val="1"/>
      <w:marLeft w:val="0"/>
      <w:marRight w:val="0"/>
      <w:marTop w:val="0"/>
      <w:marBottom w:val="0"/>
      <w:divBdr>
        <w:top w:val="none" w:sz="0" w:space="0" w:color="auto"/>
        <w:left w:val="none" w:sz="0" w:space="0" w:color="auto"/>
        <w:bottom w:val="none" w:sz="0" w:space="0" w:color="auto"/>
        <w:right w:val="none" w:sz="0" w:space="0" w:color="auto"/>
      </w:divBdr>
    </w:div>
    <w:div w:id="1766413437">
      <w:bodyDiv w:val="1"/>
      <w:marLeft w:val="0"/>
      <w:marRight w:val="0"/>
      <w:marTop w:val="0"/>
      <w:marBottom w:val="0"/>
      <w:divBdr>
        <w:top w:val="none" w:sz="0" w:space="0" w:color="auto"/>
        <w:left w:val="none" w:sz="0" w:space="0" w:color="auto"/>
        <w:bottom w:val="none" w:sz="0" w:space="0" w:color="auto"/>
        <w:right w:val="none" w:sz="0" w:space="0" w:color="auto"/>
      </w:divBdr>
    </w:div>
    <w:div w:id="1766608878">
      <w:bodyDiv w:val="1"/>
      <w:marLeft w:val="0"/>
      <w:marRight w:val="0"/>
      <w:marTop w:val="0"/>
      <w:marBottom w:val="0"/>
      <w:divBdr>
        <w:top w:val="none" w:sz="0" w:space="0" w:color="auto"/>
        <w:left w:val="none" w:sz="0" w:space="0" w:color="auto"/>
        <w:bottom w:val="none" w:sz="0" w:space="0" w:color="auto"/>
        <w:right w:val="none" w:sz="0" w:space="0" w:color="auto"/>
      </w:divBdr>
    </w:div>
    <w:div w:id="1767115449">
      <w:bodyDiv w:val="1"/>
      <w:marLeft w:val="0"/>
      <w:marRight w:val="0"/>
      <w:marTop w:val="0"/>
      <w:marBottom w:val="0"/>
      <w:divBdr>
        <w:top w:val="none" w:sz="0" w:space="0" w:color="auto"/>
        <w:left w:val="none" w:sz="0" w:space="0" w:color="auto"/>
        <w:bottom w:val="none" w:sz="0" w:space="0" w:color="auto"/>
        <w:right w:val="none" w:sz="0" w:space="0" w:color="auto"/>
      </w:divBdr>
    </w:div>
    <w:div w:id="1767381468">
      <w:bodyDiv w:val="1"/>
      <w:marLeft w:val="0"/>
      <w:marRight w:val="0"/>
      <w:marTop w:val="0"/>
      <w:marBottom w:val="0"/>
      <w:divBdr>
        <w:top w:val="none" w:sz="0" w:space="0" w:color="auto"/>
        <w:left w:val="none" w:sz="0" w:space="0" w:color="auto"/>
        <w:bottom w:val="none" w:sz="0" w:space="0" w:color="auto"/>
        <w:right w:val="none" w:sz="0" w:space="0" w:color="auto"/>
      </w:divBdr>
    </w:div>
    <w:div w:id="1767723303">
      <w:bodyDiv w:val="1"/>
      <w:marLeft w:val="0"/>
      <w:marRight w:val="0"/>
      <w:marTop w:val="0"/>
      <w:marBottom w:val="0"/>
      <w:divBdr>
        <w:top w:val="none" w:sz="0" w:space="0" w:color="auto"/>
        <w:left w:val="none" w:sz="0" w:space="0" w:color="auto"/>
        <w:bottom w:val="none" w:sz="0" w:space="0" w:color="auto"/>
        <w:right w:val="none" w:sz="0" w:space="0" w:color="auto"/>
      </w:divBdr>
    </w:div>
    <w:div w:id="1768036313">
      <w:bodyDiv w:val="1"/>
      <w:marLeft w:val="0"/>
      <w:marRight w:val="0"/>
      <w:marTop w:val="0"/>
      <w:marBottom w:val="0"/>
      <w:divBdr>
        <w:top w:val="none" w:sz="0" w:space="0" w:color="auto"/>
        <w:left w:val="none" w:sz="0" w:space="0" w:color="auto"/>
        <w:bottom w:val="none" w:sz="0" w:space="0" w:color="auto"/>
        <w:right w:val="none" w:sz="0" w:space="0" w:color="auto"/>
      </w:divBdr>
    </w:div>
    <w:div w:id="1768309287">
      <w:bodyDiv w:val="1"/>
      <w:marLeft w:val="0"/>
      <w:marRight w:val="0"/>
      <w:marTop w:val="0"/>
      <w:marBottom w:val="0"/>
      <w:divBdr>
        <w:top w:val="none" w:sz="0" w:space="0" w:color="auto"/>
        <w:left w:val="none" w:sz="0" w:space="0" w:color="auto"/>
        <w:bottom w:val="none" w:sz="0" w:space="0" w:color="auto"/>
        <w:right w:val="none" w:sz="0" w:space="0" w:color="auto"/>
      </w:divBdr>
    </w:div>
    <w:div w:id="1768454470">
      <w:bodyDiv w:val="1"/>
      <w:marLeft w:val="0"/>
      <w:marRight w:val="0"/>
      <w:marTop w:val="0"/>
      <w:marBottom w:val="0"/>
      <w:divBdr>
        <w:top w:val="none" w:sz="0" w:space="0" w:color="auto"/>
        <w:left w:val="none" w:sz="0" w:space="0" w:color="auto"/>
        <w:bottom w:val="none" w:sz="0" w:space="0" w:color="auto"/>
        <w:right w:val="none" w:sz="0" w:space="0" w:color="auto"/>
      </w:divBdr>
    </w:div>
    <w:div w:id="1768767517">
      <w:bodyDiv w:val="1"/>
      <w:marLeft w:val="0"/>
      <w:marRight w:val="0"/>
      <w:marTop w:val="0"/>
      <w:marBottom w:val="0"/>
      <w:divBdr>
        <w:top w:val="none" w:sz="0" w:space="0" w:color="auto"/>
        <w:left w:val="none" w:sz="0" w:space="0" w:color="auto"/>
        <w:bottom w:val="none" w:sz="0" w:space="0" w:color="auto"/>
        <w:right w:val="none" w:sz="0" w:space="0" w:color="auto"/>
      </w:divBdr>
    </w:div>
    <w:div w:id="1769620484">
      <w:bodyDiv w:val="1"/>
      <w:marLeft w:val="0"/>
      <w:marRight w:val="0"/>
      <w:marTop w:val="0"/>
      <w:marBottom w:val="0"/>
      <w:divBdr>
        <w:top w:val="none" w:sz="0" w:space="0" w:color="auto"/>
        <w:left w:val="none" w:sz="0" w:space="0" w:color="auto"/>
        <w:bottom w:val="none" w:sz="0" w:space="0" w:color="auto"/>
        <w:right w:val="none" w:sz="0" w:space="0" w:color="auto"/>
      </w:divBdr>
    </w:div>
    <w:div w:id="1769693235">
      <w:bodyDiv w:val="1"/>
      <w:marLeft w:val="0"/>
      <w:marRight w:val="0"/>
      <w:marTop w:val="0"/>
      <w:marBottom w:val="0"/>
      <w:divBdr>
        <w:top w:val="none" w:sz="0" w:space="0" w:color="auto"/>
        <w:left w:val="none" w:sz="0" w:space="0" w:color="auto"/>
        <w:bottom w:val="none" w:sz="0" w:space="0" w:color="auto"/>
        <w:right w:val="none" w:sz="0" w:space="0" w:color="auto"/>
      </w:divBdr>
    </w:div>
    <w:div w:id="1769963332">
      <w:bodyDiv w:val="1"/>
      <w:marLeft w:val="0"/>
      <w:marRight w:val="0"/>
      <w:marTop w:val="0"/>
      <w:marBottom w:val="0"/>
      <w:divBdr>
        <w:top w:val="none" w:sz="0" w:space="0" w:color="auto"/>
        <w:left w:val="none" w:sz="0" w:space="0" w:color="auto"/>
        <w:bottom w:val="none" w:sz="0" w:space="0" w:color="auto"/>
        <w:right w:val="none" w:sz="0" w:space="0" w:color="auto"/>
      </w:divBdr>
    </w:div>
    <w:div w:id="1770659135">
      <w:bodyDiv w:val="1"/>
      <w:marLeft w:val="0"/>
      <w:marRight w:val="0"/>
      <w:marTop w:val="0"/>
      <w:marBottom w:val="0"/>
      <w:divBdr>
        <w:top w:val="none" w:sz="0" w:space="0" w:color="auto"/>
        <w:left w:val="none" w:sz="0" w:space="0" w:color="auto"/>
        <w:bottom w:val="none" w:sz="0" w:space="0" w:color="auto"/>
        <w:right w:val="none" w:sz="0" w:space="0" w:color="auto"/>
      </w:divBdr>
    </w:div>
    <w:div w:id="1771244312">
      <w:bodyDiv w:val="1"/>
      <w:marLeft w:val="0"/>
      <w:marRight w:val="0"/>
      <w:marTop w:val="0"/>
      <w:marBottom w:val="0"/>
      <w:divBdr>
        <w:top w:val="none" w:sz="0" w:space="0" w:color="auto"/>
        <w:left w:val="none" w:sz="0" w:space="0" w:color="auto"/>
        <w:bottom w:val="none" w:sz="0" w:space="0" w:color="auto"/>
        <w:right w:val="none" w:sz="0" w:space="0" w:color="auto"/>
      </w:divBdr>
    </w:div>
    <w:div w:id="1772318188">
      <w:bodyDiv w:val="1"/>
      <w:marLeft w:val="0"/>
      <w:marRight w:val="0"/>
      <w:marTop w:val="0"/>
      <w:marBottom w:val="0"/>
      <w:divBdr>
        <w:top w:val="none" w:sz="0" w:space="0" w:color="auto"/>
        <w:left w:val="none" w:sz="0" w:space="0" w:color="auto"/>
        <w:bottom w:val="none" w:sz="0" w:space="0" w:color="auto"/>
        <w:right w:val="none" w:sz="0" w:space="0" w:color="auto"/>
      </w:divBdr>
    </w:div>
    <w:div w:id="1772358748">
      <w:bodyDiv w:val="1"/>
      <w:marLeft w:val="0"/>
      <w:marRight w:val="0"/>
      <w:marTop w:val="0"/>
      <w:marBottom w:val="0"/>
      <w:divBdr>
        <w:top w:val="none" w:sz="0" w:space="0" w:color="auto"/>
        <w:left w:val="none" w:sz="0" w:space="0" w:color="auto"/>
        <w:bottom w:val="none" w:sz="0" w:space="0" w:color="auto"/>
        <w:right w:val="none" w:sz="0" w:space="0" w:color="auto"/>
      </w:divBdr>
    </w:div>
    <w:div w:id="1772581172">
      <w:bodyDiv w:val="1"/>
      <w:marLeft w:val="0"/>
      <w:marRight w:val="0"/>
      <w:marTop w:val="0"/>
      <w:marBottom w:val="0"/>
      <w:divBdr>
        <w:top w:val="none" w:sz="0" w:space="0" w:color="auto"/>
        <w:left w:val="none" w:sz="0" w:space="0" w:color="auto"/>
        <w:bottom w:val="none" w:sz="0" w:space="0" w:color="auto"/>
        <w:right w:val="none" w:sz="0" w:space="0" w:color="auto"/>
      </w:divBdr>
    </w:div>
    <w:div w:id="1772581777">
      <w:bodyDiv w:val="1"/>
      <w:marLeft w:val="0"/>
      <w:marRight w:val="0"/>
      <w:marTop w:val="0"/>
      <w:marBottom w:val="0"/>
      <w:divBdr>
        <w:top w:val="none" w:sz="0" w:space="0" w:color="auto"/>
        <w:left w:val="none" w:sz="0" w:space="0" w:color="auto"/>
        <w:bottom w:val="none" w:sz="0" w:space="0" w:color="auto"/>
        <w:right w:val="none" w:sz="0" w:space="0" w:color="auto"/>
      </w:divBdr>
    </w:div>
    <w:div w:id="1772889706">
      <w:bodyDiv w:val="1"/>
      <w:marLeft w:val="0"/>
      <w:marRight w:val="0"/>
      <w:marTop w:val="0"/>
      <w:marBottom w:val="0"/>
      <w:divBdr>
        <w:top w:val="none" w:sz="0" w:space="0" w:color="auto"/>
        <w:left w:val="none" w:sz="0" w:space="0" w:color="auto"/>
        <w:bottom w:val="none" w:sz="0" w:space="0" w:color="auto"/>
        <w:right w:val="none" w:sz="0" w:space="0" w:color="auto"/>
      </w:divBdr>
    </w:div>
    <w:div w:id="1773813665">
      <w:bodyDiv w:val="1"/>
      <w:marLeft w:val="0"/>
      <w:marRight w:val="0"/>
      <w:marTop w:val="0"/>
      <w:marBottom w:val="0"/>
      <w:divBdr>
        <w:top w:val="none" w:sz="0" w:space="0" w:color="auto"/>
        <w:left w:val="none" w:sz="0" w:space="0" w:color="auto"/>
        <w:bottom w:val="none" w:sz="0" w:space="0" w:color="auto"/>
        <w:right w:val="none" w:sz="0" w:space="0" w:color="auto"/>
      </w:divBdr>
    </w:div>
    <w:div w:id="1774127459">
      <w:bodyDiv w:val="1"/>
      <w:marLeft w:val="0"/>
      <w:marRight w:val="0"/>
      <w:marTop w:val="0"/>
      <w:marBottom w:val="0"/>
      <w:divBdr>
        <w:top w:val="none" w:sz="0" w:space="0" w:color="auto"/>
        <w:left w:val="none" w:sz="0" w:space="0" w:color="auto"/>
        <w:bottom w:val="none" w:sz="0" w:space="0" w:color="auto"/>
        <w:right w:val="none" w:sz="0" w:space="0" w:color="auto"/>
      </w:divBdr>
    </w:div>
    <w:div w:id="1774285321">
      <w:bodyDiv w:val="1"/>
      <w:marLeft w:val="0"/>
      <w:marRight w:val="0"/>
      <w:marTop w:val="0"/>
      <w:marBottom w:val="0"/>
      <w:divBdr>
        <w:top w:val="none" w:sz="0" w:space="0" w:color="auto"/>
        <w:left w:val="none" w:sz="0" w:space="0" w:color="auto"/>
        <w:bottom w:val="none" w:sz="0" w:space="0" w:color="auto"/>
        <w:right w:val="none" w:sz="0" w:space="0" w:color="auto"/>
      </w:divBdr>
    </w:div>
    <w:div w:id="1774935102">
      <w:bodyDiv w:val="1"/>
      <w:marLeft w:val="0"/>
      <w:marRight w:val="0"/>
      <w:marTop w:val="0"/>
      <w:marBottom w:val="0"/>
      <w:divBdr>
        <w:top w:val="none" w:sz="0" w:space="0" w:color="auto"/>
        <w:left w:val="none" w:sz="0" w:space="0" w:color="auto"/>
        <w:bottom w:val="none" w:sz="0" w:space="0" w:color="auto"/>
        <w:right w:val="none" w:sz="0" w:space="0" w:color="auto"/>
      </w:divBdr>
    </w:div>
    <w:div w:id="1774937623">
      <w:bodyDiv w:val="1"/>
      <w:marLeft w:val="0"/>
      <w:marRight w:val="0"/>
      <w:marTop w:val="0"/>
      <w:marBottom w:val="0"/>
      <w:divBdr>
        <w:top w:val="none" w:sz="0" w:space="0" w:color="auto"/>
        <w:left w:val="none" w:sz="0" w:space="0" w:color="auto"/>
        <w:bottom w:val="none" w:sz="0" w:space="0" w:color="auto"/>
        <w:right w:val="none" w:sz="0" w:space="0" w:color="auto"/>
      </w:divBdr>
    </w:div>
    <w:div w:id="1775855403">
      <w:bodyDiv w:val="1"/>
      <w:marLeft w:val="0"/>
      <w:marRight w:val="0"/>
      <w:marTop w:val="0"/>
      <w:marBottom w:val="0"/>
      <w:divBdr>
        <w:top w:val="none" w:sz="0" w:space="0" w:color="auto"/>
        <w:left w:val="none" w:sz="0" w:space="0" w:color="auto"/>
        <w:bottom w:val="none" w:sz="0" w:space="0" w:color="auto"/>
        <w:right w:val="none" w:sz="0" w:space="0" w:color="auto"/>
      </w:divBdr>
    </w:div>
    <w:div w:id="1775977814">
      <w:bodyDiv w:val="1"/>
      <w:marLeft w:val="0"/>
      <w:marRight w:val="0"/>
      <w:marTop w:val="0"/>
      <w:marBottom w:val="0"/>
      <w:divBdr>
        <w:top w:val="none" w:sz="0" w:space="0" w:color="auto"/>
        <w:left w:val="none" w:sz="0" w:space="0" w:color="auto"/>
        <w:bottom w:val="none" w:sz="0" w:space="0" w:color="auto"/>
        <w:right w:val="none" w:sz="0" w:space="0" w:color="auto"/>
      </w:divBdr>
    </w:div>
    <w:div w:id="1776317579">
      <w:bodyDiv w:val="1"/>
      <w:marLeft w:val="0"/>
      <w:marRight w:val="0"/>
      <w:marTop w:val="0"/>
      <w:marBottom w:val="0"/>
      <w:divBdr>
        <w:top w:val="none" w:sz="0" w:space="0" w:color="auto"/>
        <w:left w:val="none" w:sz="0" w:space="0" w:color="auto"/>
        <w:bottom w:val="none" w:sz="0" w:space="0" w:color="auto"/>
        <w:right w:val="none" w:sz="0" w:space="0" w:color="auto"/>
      </w:divBdr>
    </w:div>
    <w:div w:id="1778057604">
      <w:bodyDiv w:val="1"/>
      <w:marLeft w:val="0"/>
      <w:marRight w:val="0"/>
      <w:marTop w:val="0"/>
      <w:marBottom w:val="0"/>
      <w:divBdr>
        <w:top w:val="none" w:sz="0" w:space="0" w:color="auto"/>
        <w:left w:val="none" w:sz="0" w:space="0" w:color="auto"/>
        <w:bottom w:val="none" w:sz="0" w:space="0" w:color="auto"/>
        <w:right w:val="none" w:sz="0" w:space="0" w:color="auto"/>
      </w:divBdr>
    </w:div>
    <w:div w:id="1778089973">
      <w:bodyDiv w:val="1"/>
      <w:marLeft w:val="0"/>
      <w:marRight w:val="0"/>
      <w:marTop w:val="0"/>
      <w:marBottom w:val="0"/>
      <w:divBdr>
        <w:top w:val="none" w:sz="0" w:space="0" w:color="auto"/>
        <w:left w:val="none" w:sz="0" w:space="0" w:color="auto"/>
        <w:bottom w:val="none" w:sz="0" w:space="0" w:color="auto"/>
        <w:right w:val="none" w:sz="0" w:space="0" w:color="auto"/>
      </w:divBdr>
    </w:div>
    <w:div w:id="1778482281">
      <w:bodyDiv w:val="1"/>
      <w:marLeft w:val="0"/>
      <w:marRight w:val="0"/>
      <w:marTop w:val="0"/>
      <w:marBottom w:val="0"/>
      <w:divBdr>
        <w:top w:val="none" w:sz="0" w:space="0" w:color="auto"/>
        <w:left w:val="none" w:sz="0" w:space="0" w:color="auto"/>
        <w:bottom w:val="none" w:sz="0" w:space="0" w:color="auto"/>
        <w:right w:val="none" w:sz="0" w:space="0" w:color="auto"/>
      </w:divBdr>
    </w:div>
    <w:div w:id="1778676349">
      <w:bodyDiv w:val="1"/>
      <w:marLeft w:val="0"/>
      <w:marRight w:val="0"/>
      <w:marTop w:val="0"/>
      <w:marBottom w:val="0"/>
      <w:divBdr>
        <w:top w:val="none" w:sz="0" w:space="0" w:color="auto"/>
        <w:left w:val="none" w:sz="0" w:space="0" w:color="auto"/>
        <w:bottom w:val="none" w:sz="0" w:space="0" w:color="auto"/>
        <w:right w:val="none" w:sz="0" w:space="0" w:color="auto"/>
      </w:divBdr>
    </w:div>
    <w:div w:id="1778788474">
      <w:bodyDiv w:val="1"/>
      <w:marLeft w:val="0"/>
      <w:marRight w:val="0"/>
      <w:marTop w:val="0"/>
      <w:marBottom w:val="0"/>
      <w:divBdr>
        <w:top w:val="none" w:sz="0" w:space="0" w:color="auto"/>
        <w:left w:val="none" w:sz="0" w:space="0" w:color="auto"/>
        <w:bottom w:val="none" w:sz="0" w:space="0" w:color="auto"/>
        <w:right w:val="none" w:sz="0" w:space="0" w:color="auto"/>
      </w:divBdr>
    </w:div>
    <w:div w:id="1778870618">
      <w:bodyDiv w:val="1"/>
      <w:marLeft w:val="0"/>
      <w:marRight w:val="0"/>
      <w:marTop w:val="0"/>
      <w:marBottom w:val="0"/>
      <w:divBdr>
        <w:top w:val="none" w:sz="0" w:space="0" w:color="auto"/>
        <w:left w:val="none" w:sz="0" w:space="0" w:color="auto"/>
        <w:bottom w:val="none" w:sz="0" w:space="0" w:color="auto"/>
        <w:right w:val="none" w:sz="0" w:space="0" w:color="auto"/>
      </w:divBdr>
    </w:div>
    <w:div w:id="1779177821">
      <w:bodyDiv w:val="1"/>
      <w:marLeft w:val="0"/>
      <w:marRight w:val="0"/>
      <w:marTop w:val="0"/>
      <w:marBottom w:val="0"/>
      <w:divBdr>
        <w:top w:val="none" w:sz="0" w:space="0" w:color="auto"/>
        <w:left w:val="none" w:sz="0" w:space="0" w:color="auto"/>
        <w:bottom w:val="none" w:sz="0" w:space="0" w:color="auto"/>
        <w:right w:val="none" w:sz="0" w:space="0" w:color="auto"/>
      </w:divBdr>
    </w:div>
    <w:div w:id="1779179473">
      <w:bodyDiv w:val="1"/>
      <w:marLeft w:val="0"/>
      <w:marRight w:val="0"/>
      <w:marTop w:val="0"/>
      <w:marBottom w:val="0"/>
      <w:divBdr>
        <w:top w:val="none" w:sz="0" w:space="0" w:color="auto"/>
        <w:left w:val="none" w:sz="0" w:space="0" w:color="auto"/>
        <w:bottom w:val="none" w:sz="0" w:space="0" w:color="auto"/>
        <w:right w:val="none" w:sz="0" w:space="0" w:color="auto"/>
      </w:divBdr>
    </w:div>
    <w:div w:id="1779524312">
      <w:bodyDiv w:val="1"/>
      <w:marLeft w:val="0"/>
      <w:marRight w:val="0"/>
      <w:marTop w:val="0"/>
      <w:marBottom w:val="0"/>
      <w:divBdr>
        <w:top w:val="none" w:sz="0" w:space="0" w:color="auto"/>
        <w:left w:val="none" w:sz="0" w:space="0" w:color="auto"/>
        <w:bottom w:val="none" w:sz="0" w:space="0" w:color="auto"/>
        <w:right w:val="none" w:sz="0" w:space="0" w:color="auto"/>
      </w:divBdr>
    </w:div>
    <w:div w:id="1779712279">
      <w:bodyDiv w:val="1"/>
      <w:marLeft w:val="0"/>
      <w:marRight w:val="0"/>
      <w:marTop w:val="0"/>
      <w:marBottom w:val="0"/>
      <w:divBdr>
        <w:top w:val="none" w:sz="0" w:space="0" w:color="auto"/>
        <w:left w:val="none" w:sz="0" w:space="0" w:color="auto"/>
        <w:bottom w:val="none" w:sz="0" w:space="0" w:color="auto"/>
        <w:right w:val="none" w:sz="0" w:space="0" w:color="auto"/>
      </w:divBdr>
    </w:div>
    <w:div w:id="1779714501">
      <w:bodyDiv w:val="1"/>
      <w:marLeft w:val="0"/>
      <w:marRight w:val="0"/>
      <w:marTop w:val="0"/>
      <w:marBottom w:val="0"/>
      <w:divBdr>
        <w:top w:val="none" w:sz="0" w:space="0" w:color="auto"/>
        <w:left w:val="none" w:sz="0" w:space="0" w:color="auto"/>
        <w:bottom w:val="none" w:sz="0" w:space="0" w:color="auto"/>
        <w:right w:val="none" w:sz="0" w:space="0" w:color="auto"/>
      </w:divBdr>
    </w:div>
    <w:div w:id="1779716107">
      <w:bodyDiv w:val="1"/>
      <w:marLeft w:val="0"/>
      <w:marRight w:val="0"/>
      <w:marTop w:val="0"/>
      <w:marBottom w:val="0"/>
      <w:divBdr>
        <w:top w:val="none" w:sz="0" w:space="0" w:color="auto"/>
        <w:left w:val="none" w:sz="0" w:space="0" w:color="auto"/>
        <w:bottom w:val="none" w:sz="0" w:space="0" w:color="auto"/>
        <w:right w:val="none" w:sz="0" w:space="0" w:color="auto"/>
      </w:divBdr>
    </w:div>
    <w:div w:id="1780103746">
      <w:bodyDiv w:val="1"/>
      <w:marLeft w:val="0"/>
      <w:marRight w:val="0"/>
      <w:marTop w:val="0"/>
      <w:marBottom w:val="0"/>
      <w:divBdr>
        <w:top w:val="none" w:sz="0" w:space="0" w:color="auto"/>
        <w:left w:val="none" w:sz="0" w:space="0" w:color="auto"/>
        <w:bottom w:val="none" w:sz="0" w:space="0" w:color="auto"/>
        <w:right w:val="none" w:sz="0" w:space="0" w:color="auto"/>
      </w:divBdr>
    </w:div>
    <w:div w:id="1780487871">
      <w:bodyDiv w:val="1"/>
      <w:marLeft w:val="0"/>
      <w:marRight w:val="0"/>
      <w:marTop w:val="0"/>
      <w:marBottom w:val="0"/>
      <w:divBdr>
        <w:top w:val="none" w:sz="0" w:space="0" w:color="auto"/>
        <w:left w:val="none" w:sz="0" w:space="0" w:color="auto"/>
        <w:bottom w:val="none" w:sz="0" w:space="0" w:color="auto"/>
        <w:right w:val="none" w:sz="0" w:space="0" w:color="auto"/>
      </w:divBdr>
    </w:div>
    <w:div w:id="1780904650">
      <w:bodyDiv w:val="1"/>
      <w:marLeft w:val="0"/>
      <w:marRight w:val="0"/>
      <w:marTop w:val="0"/>
      <w:marBottom w:val="0"/>
      <w:divBdr>
        <w:top w:val="none" w:sz="0" w:space="0" w:color="auto"/>
        <w:left w:val="none" w:sz="0" w:space="0" w:color="auto"/>
        <w:bottom w:val="none" w:sz="0" w:space="0" w:color="auto"/>
        <w:right w:val="none" w:sz="0" w:space="0" w:color="auto"/>
      </w:divBdr>
    </w:div>
    <w:div w:id="1781103259">
      <w:bodyDiv w:val="1"/>
      <w:marLeft w:val="0"/>
      <w:marRight w:val="0"/>
      <w:marTop w:val="0"/>
      <w:marBottom w:val="0"/>
      <w:divBdr>
        <w:top w:val="none" w:sz="0" w:space="0" w:color="auto"/>
        <w:left w:val="none" w:sz="0" w:space="0" w:color="auto"/>
        <w:bottom w:val="none" w:sz="0" w:space="0" w:color="auto"/>
        <w:right w:val="none" w:sz="0" w:space="0" w:color="auto"/>
      </w:divBdr>
    </w:div>
    <w:div w:id="1781341773">
      <w:bodyDiv w:val="1"/>
      <w:marLeft w:val="0"/>
      <w:marRight w:val="0"/>
      <w:marTop w:val="0"/>
      <w:marBottom w:val="0"/>
      <w:divBdr>
        <w:top w:val="none" w:sz="0" w:space="0" w:color="auto"/>
        <w:left w:val="none" w:sz="0" w:space="0" w:color="auto"/>
        <w:bottom w:val="none" w:sz="0" w:space="0" w:color="auto"/>
        <w:right w:val="none" w:sz="0" w:space="0" w:color="auto"/>
      </w:divBdr>
    </w:div>
    <w:div w:id="1781753544">
      <w:bodyDiv w:val="1"/>
      <w:marLeft w:val="0"/>
      <w:marRight w:val="0"/>
      <w:marTop w:val="0"/>
      <w:marBottom w:val="0"/>
      <w:divBdr>
        <w:top w:val="none" w:sz="0" w:space="0" w:color="auto"/>
        <w:left w:val="none" w:sz="0" w:space="0" w:color="auto"/>
        <w:bottom w:val="none" w:sz="0" w:space="0" w:color="auto"/>
        <w:right w:val="none" w:sz="0" w:space="0" w:color="auto"/>
      </w:divBdr>
    </w:div>
    <w:div w:id="1783068779">
      <w:bodyDiv w:val="1"/>
      <w:marLeft w:val="0"/>
      <w:marRight w:val="0"/>
      <w:marTop w:val="0"/>
      <w:marBottom w:val="0"/>
      <w:divBdr>
        <w:top w:val="none" w:sz="0" w:space="0" w:color="auto"/>
        <w:left w:val="none" w:sz="0" w:space="0" w:color="auto"/>
        <w:bottom w:val="none" w:sz="0" w:space="0" w:color="auto"/>
        <w:right w:val="none" w:sz="0" w:space="0" w:color="auto"/>
      </w:divBdr>
    </w:div>
    <w:div w:id="1783375308">
      <w:bodyDiv w:val="1"/>
      <w:marLeft w:val="0"/>
      <w:marRight w:val="0"/>
      <w:marTop w:val="0"/>
      <w:marBottom w:val="0"/>
      <w:divBdr>
        <w:top w:val="none" w:sz="0" w:space="0" w:color="auto"/>
        <w:left w:val="none" w:sz="0" w:space="0" w:color="auto"/>
        <w:bottom w:val="none" w:sz="0" w:space="0" w:color="auto"/>
        <w:right w:val="none" w:sz="0" w:space="0" w:color="auto"/>
      </w:divBdr>
    </w:div>
    <w:div w:id="1784878622">
      <w:bodyDiv w:val="1"/>
      <w:marLeft w:val="0"/>
      <w:marRight w:val="0"/>
      <w:marTop w:val="0"/>
      <w:marBottom w:val="0"/>
      <w:divBdr>
        <w:top w:val="none" w:sz="0" w:space="0" w:color="auto"/>
        <w:left w:val="none" w:sz="0" w:space="0" w:color="auto"/>
        <w:bottom w:val="none" w:sz="0" w:space="0" w:color="auto"/>
        <w:right w:val="none" w:sz="0" w:space="0" w:color="auto"/>
      </w:divBdr>
    </w:div>
    <w:div w:id="1785880637">
      <w:bodyDiv w:val="1"/>
      <w:marLeft w:val="0"/>
      <w:marRight w:val="0"/>
      <w:marTop w:val="0"/>
      <w:marBottom w:val="0"/>
      <w:divBdr>
        <w:top w:val="none" w:sz="0" w:space="0" w:color="auto"/>
        <w:left w:val="none" w:sz="0" w:space="0" w:color="auto"/>
        <w:bottom w:val="none" w:sz="0" w:space="0" w:color="auto"/>
        <w:right w:val="none" w:sz="0" w:space="0" w:color="auto"/>
      </w:divBdr>
    </w:div>
    <w:div w:id="1785926553">
      <w:bodyDiv w:val="1"/>
      <w:marLeft w:val="0"/>
      <w:marRight w:val="0"/>
      <w:marTop w:val="0"/>
      <w:marBottom w:val="0"/>
      <w:divBdr>
        <w:top w:val="none" w:sz="0" w:space="0" w:color="auto"/>
        <w:left w:val="none" w:sz="0" w:space="0" w:color="auto"/>
        <w:bottom w:val="none" w:sz="0" w:space="0" w:color="auto"/>
        <w:right w:val="none" w:sz="0" w:space="0" w:color="auto"/>
      </w:divBdr>
    </w:div>
    <w:div w:id="1786272333">
      <w:bodyDiv w:val="1"/>
      <w:marLeft w:val="0"/>
      <w:marRight w:val="0"/>
      <w:marTop w:val="0"/>
      <w:marBottom w:val="0"/>
      <w:divBdr>
        <w:top w:val="none" w:sz="0" w:space="0" w:color="auto"/>
        <w:left w:val="none" w:sz="0" w:space="0" w:color="auto"/>
        <w:bottom w:val="none" w:sz="0" w:space="0" w:color="auto"/>
        <w:right w:val="none" w:sz="0" w:space="0" w:color="auto"/>
      </w:divBdr>
    </w:div>
    <w:div w:id="1786532631">
      <w:bodyDiv w:val="1"/>
      <w:marLeft w:val="0"/>
      <w:marRight w:val="0"/>
      <w:marTop w:val="0"/>
      <w:marBottom w:val="0"/>
      <w:divBdr>
        <w:top w:val="none" w:sz="0" w:space="0" w:color="auto"/>
        <w:left w:val="none" w:sz="0" w:space="0" w:color="auto"/>
        <w:bottom w:val="none" w:sz="0" w:space="0" w:color="auto"/>
        <w:right w:val="none" w:sz="0" w:space="0" w:color="auto"/>
      </w:divBdr>
    </w:div>
    <w:div w:id="1786584059">
      <w:bodyDiv w:val="1"/>
      <w:marLeft w:val="0"/>
      <w:marRight w:val="0"/>
      <w:marTop w:val="0"/>
      <w:marBottom w:val="0"/>
      <w:divBdr>
        <w:top w:val="none" w:sz="0" w:space="0" w:color="auto"/>
        <w:left w:val="none" w:sz="0" w:space="0" w:color="auto"/>
        <w:bottom w:val="none" w:sz="0" w:space="0" w:color="auto"/>
        <w:right w:val="none" w:sz="0" w:space="0" w:color="auto"/>
      </w:divBdr>
    </w:div>
    <w:div w:id="1786654742">
      <w:bodyDiv w:val="1"/>
      <w:marLeft w:val="0"/>
      <w:marRight w:val="0"/>
      <w:marTop w:val="0"/>
      <w:marBottom w:val="0"/>
      <w:divBdr>
        <w:top w:val="none" w:sz="0" w:space="0" w:color="auto"/>
        <w:left w:val="none" w:sz="0" w:space="0" w:color="auto"/>
        <w:bottom w:val="none" w:sz="0" w:space="0" w:color="auto"/>
        <w:right w:val="none" w:sz="0" w:space="0" w:color="auto"/>
      </w:divBdr>
    </w:div>
    <w:div w:id="1786725926">
      <w:bodyDiv w:val="1"/>
      <w:marLeft w:val="0"/>
      <w:marRight w:val="0"/>
      <w:marTop w:val="0"/>
      <w:marBottom w:val="0"/>
      <w:divBdr>
        <w:top w:val="none" w:sz="0" w:space="0" w:color="auto"/>
        <w:left w:val="none" w:sz="0" w:space="0" w:color="auto"/>
        <w:bottom w:val="none" w:sz="0" w:space="0" w:color="auto"/>
        <w:right w:val="none" w:sz="0" w:space="0" w:color="auto"/>
      </w:divBdr>
      <w:divsChild>
        <w:div w:id="1784156016">
          <w:marLeft w:val="0"/>
          <w:marRight w:val="0"/>
          <w:marTop w:val="0"/>
          <w:marBottom w:val="0"/>
          <w:divBdr>
            <w:top w:val="none" w:sz="0" w:space="0" w:color="auto"/>
            <w:left w:val="none" w:sz="0" w:space="0" w:color="auto"/>
            <w:bottom w:val="none" w:sz="0" w:space="0" w:color="auto"/>
            <w:right w:val="none" w:sz="0" w:space="0" w:color="auto"/>
          </w:divBdr>
        </w:div>
        <w:div w:id="955790415">
          <w:marLeft w:val="0"/>
          <w:marRight w:val="0"/>
          <w:marTop w:val="0"/>
          <w:marBottom w:val="0"/>
          <w:divBdr>
            <w:top w:val="none" w:sz="0" w:space="0" w:color="auto"/>
            <w:left w:val="none" w:sz="0" w:space="0" w:color="auto"/>
            <w:bottom w:val="none" w:sz="0" w:space="0" w:color="auto"/>
            <w:right w:val="none" w:sz="0" w:space="0" w:color="auto"/>
          </w:divBdr>
        </w:div>
        <w:div w:id="1281573382">
          <w:marLeft w:val="0"/>
          <w:marRight w:val="0"/>
          <w:marTop w:val="0"/>
          <w:marBottom w:val="0"/>
          <w:divBdr>
            <w:top w:val="none" w:sz="0" w:space="0" w:color="auto"/>
            <w:left w:val="none" w:sz="0" w:space="0" w:color="auto"/>
            <w:bottom w:val="none" w:sz="0" w:space="0" w:color="auto"/>
            <w:right w:val="none" w:sz="0" w:space="0" w:color="auto"/>
          </w:divBdr>
        </w:div>
      </w:divsChild>
    </w:div>
    <w:div w:id="1787313493">
      <w:bodyDiv w:val="1"/>
      <w:marLeft w:val="0"/>
      <w:marRight w:val="0"/>
      <w:marTop w:val="0"/>
      <w:marBottom w:val="0"/>
      <w:divBdr>
        <w:top w:val="none" w:sz="0" w:space="0" w:color="auto"/>
        <w:left w:val="none" w:sz="0" w:space="0" w:color="auto"/>
        <w:bottom w:val="none" w:sz="0" w:space="0" w:color="auto"/>
        <w:right w:val="none" w:sz="0" w:space="0" w:color="auto"/>
      </w:divBdr>
    </w:div>
    <w:div w:id="1787499587">
      <w:bodyDiv w:val="1"/>
      <w:marLeft w:val="0"/>
      <w:marRight w:val="0"/>
      <w:marTop w:val="0"/>
      <w:marBottom w:val="0"/>
      <w:divBdr>
        <w:top w:val="none" w:sz="0" w:space="0" w:color="auto"/>
        <w:left w:val="none" w:sz="0" w:space="0" w:color="auto"/>
        <w:bottom w:val="none" w:sz="0" w:space="0" w:color="auto"/>
        <w:right w:val="none" w:sz="0" w:space="0" w:color="auto"/>
      </w:divBdr>
    </w:div>
    <w:div w:id="1787650426">
      <w:bodyDiv w:val="1"/>
      <w:marLeft w:val="0"/>
      <w:marRight w:val="0"/>
      <w:marTop w:val="0"/>
      <w:marBottom w:val="0"/>
      <w:divBdr>
        <w:top w:val="none" w:sz="0" w:space="0" w:color="auto"/>
        <w:left w:val="none" w:sz="0" w:space="0" w:color="auto"/>
        <w:bottom w:val="none" w:sz="0" w:space="0" w:color="auto"/>
        <w:right w:val="none" w:sz="0" w:space="0" w:color="auto"/>
      </w:divBdr>
    </w:div>
    <w:div w:id="1787657423">
      <w:bodyDiv w:val="1"/>
      <w:marLeft w:val="0"/>
      <w:marRight w:val="0"/>
      <w:marTop w:val="0"/>
      <w:marBottom w:val="0"/>
      <w:divBdr>
        <w:top w:val="none" w:sz="0" w:space="0" w:color="auto"/>
        <w:left w:val="none" w:sz="0" w:space="0" w:color="auto"/>
        <w:bottom w:val="none" w:sz="0" w:space="0" w:color="auto"/>
        <w:right w:val="none" w:sz="0" w:space="0" w:color="auto"/>
      </w:divBdr>
    </w:div>
    <w:div w:id="1787775405">
      <w:bodyDiv w:val="1"/>
      <w:marLeft w:val="0"/>
      <w:marRight w:val="0"/>
      <w:marTop w:val="0"/>
      <w:marBottom w:val="0"/>
      <w:divBdr>
        <w:top w:val="none" w:sz="0" w:space="0" w:color="auto"/>
        <w:left w:val="none" w:sz="0" w:space="0" w:color="auto"/>
        <w:bottom w:val="none" w:sz="0" w:space="0" w:color="auto"/>
        <w:right w:val="none" w:sz="0" w:space="0" w:color="auto"/>
      </w:divBdr>
    </w:div>
    <w:div w:id="1788159424">
      <w:bodyDiv w:val="1"/>
      <w:marLeft w:val="0"/>
      <w:marRight w:val="0"/>
      <w:marTop w:val="0"/>
      <w:marBottom w:val="0"/>
      <w:divBdr>
        <w:top w:val="none" w:sz="0" w:space="0" w:color="auto"/>
        <w:left w:val="none" w:sz="0" w:space="0" w:color="auto"/>
        <w:bottom w:val="none" w:sz="0" w:space="0" w:color="auto"/>
        <w:right w:val="none" w:sz="0" w:space="0" w:color="auto"/>
      </w:divBdr>
    </w:div>
    <w:div w:id="1788347880">
      <w:bodyDiv w:val="1"/>
      <w:marLeft w:val="0"/>
      <w:marRight w:val="0"/>
      <w:marTop w:val="0"/>
      <w:marBottom w:val="0"/>
      <w:divBdr>
        <w:top w:val="none" w:sz="0" w:space="0" w:color="auto"/>
        <w:left w:val="none" w:sz="0" w:space="0" w:color="auto"/>
        <w:bottom w:val="none" w:sz="0" w:space="0" w:color="auto"/>
        <w:right w:val="none" w:sz="0" w:space="0" w:color="auto"/>
      </w:divBdr>
      <w:divsChild>
        <w:div w:id="278462590">
          <w:marLeft w:val="0"/>
          <w:marRight w:val="0"/>
          <w:marTop w:val="0"/>
          <w:marBottom w:val="0"/>
          <w:divBdr>
            <w:top w:val="none" w:sz="0" w:space="0" w:color="auto"/>
            <w:left w:val="none" w:sz="0" w:space="0" w:color="auto"/>
            <w:bottom w:val="none" w:sz="0" w:space="0" w:color="auto"/>
            <w:right w:val="none" w:sz="0" w:space="0" w:color="auto"/>
          </w:divBdr>
        </w:div>
      </w:divsChild>
    </w:div>
    <w:div w:id="1788349248">
      <w:bodyDiv w:val="1"/>
      <w:marLeft w:val="0"/>
      <w:marRight w:val="0"/>
      <w:marTop w:val="0"/>
      <w:marBottom w:val="0"/>
      <w:divBdr>
        <w:top w:val="none" w:sz="0" w:space="0" w:color="auto"/>
        <w:left w:val="none" w:sz="0" w:space="0" w:color="auto"/>
        <w:bottom w:val="none" w:sz="0" w:space="0" w:color="auto"/>
        <w:right w:val="none" w:sz="0" w:space="0" w:color="auto"/>
      </w:divBdr>
    </w:div>
    <w:div w:id="1788350670">
      <w:bodyDiv w:val="1"/>
      <w:marLeft w:val="0"/>
      <w:marRight w:val="0"/>
      <w:marTop w:val="0"/>
      <w:marBottom w:val="0"/>
      <w:divBdr>
        <w:top w:val="none" w:sz="0" w:space="0" w:color="auto"/>
        <w:left w:val="none" w:sz="0" w:space="0" w:color="auto"/>
        <w:bottom w:val="none" w:sz="0" w:space="0" w:color="auto"/>
        <w:right w:val="none" w:sz="0" w:space="0" w:color="auto"/>
      </w:divBdr>
    </w:div>
    <w:div w:id="1788429283">
      <w:bodyDiv w:val="1"/>
      <w:marLeft w:val="0"/>
      <w:marRight w:val="0"/>
      <w:marTop w:val="0"/>
      <w:marBottom w:val="0"/>
      <w:divBdr>
        <w:top w:val="none" w:sz="0" w:space="0" w:color="auto"/>
        <w:left w:val="none" w:sz="0" w:space="0" w:color="auto"/>
        <w:bottom w:val="none" w:sz="0" w:space="0" w:color="auto"/>
        <w:right w:val="none" w:sz="0" w:space="0" w:color="auto"/>
      </w:divBdr>
      <w:divsChild>
        <w:div w:id="455417744">
          <w:marLeft w:val="0"/>
          <w:marRight w:val="0"/>
          <w:marTop w:val="0"/>
          <w:marBottom w:val="0"/>
          <w:divBdr>
            <w:top w:val="none" w:sz="0" w:space="0" w:color="auto"/>
            <w:left w:val="none" w:sz="0" w:space="0" w:color="auto"/>
            <w:bottom w:val="none" w:sz="0" w:space="0" w:color="auto"/>
            <w:right w:val="none" w:sz="0" w:space="0" w:color="auto"/>
          </w:divBdr>
        </w:div>
      </w:divsChild>
    </w:div>
    <w:div w:id="1789274104">
      <w:bodyDiv w:val="1"/>
      <w:marLeft w:val="0"/>
      <w:marRight w:val="0"/>
      <w:marTop w:val="0"/>
      <w:marBottom w:val="0"/>
      <w:divBdr>
        <w:top w:val="none" w:sz="0" w:space="0" w:color="auto"/>
        <w:left w:val="none" w:sz="0" w:space="0" w:color="auto"/>
        <w:bottom w:val="none" w:sz="0" w:space="0" w:color="auto"/>
        <w:right w:val="none" w:sz="0" w:space="0" w:color="auto"/>
      </w:divBdr>
    </w:div>
    <w:div w:id="1789473922">
      <w:bodyDiv w:val="1"/>
      <w:marLeft w:val="0"/>
      <w:marRight w:val="0"/>
      <w:marTop w:val="0"/>
      <w:marBottom w:val="0"/>
      <w:divBdr>
        <w:top w:val="none" w:sz="0" w:space="0" w:color="auto"/>
        <w:left w:val="none" w:sz="0" w:space="0" w:color="auto"/>
        <w:bottom w:val="none" w:sz="0" w:space="0" w:color="auto"/>
        <w:right w:val="none" w:sz="0" w:space="0" w:color="auto"/>
      </w:divBdr>
    </w:div>
    <w:div w:id="1789621681">
      <w:bodyDiv w:val="1"/>
      <w:marLeft w:val="0"/>
      <w:marRight w:val="0"/>
      <w:marTop w:val="0"/>
      <w:marBottom w:val="0"/>
      <w:divBdr>
        <w:top w:val="none" w:sz="0" w:space="0" w:color="auto"/>
        <w:left w:val="none" w:sz="0" w:space="0" w:color="auto"/>
        <w:bottom w:val="none" w:sz="0" w:space="0" w:color="auto"/>
        <w:right w:val="none" w:sz="0" w:space="0" w:color="auto"/>
      </w:divBdr>
    </w:div>
    <w:div w:id="1789660307">
      <w:bodyDiv w:val="1"/>
      <w:marLeft w:val="0"/>
      <w:marRight w:val="0"/>
      <w:marTop w:val="0"/>
      <w:marBottom w:val="0"/>
      <w:divBdr>
        <w:top w:val="none" w:sz="0" w:space="0" w:color="auto"/>
        <w:left w:val="none" w:sz="0" w:space="0" w:color="auto"/>
        <w:bottom w:val="none" w:sz="0" w:space="0" w:color="auto"/>
        <w:right w:val="none" w:sz="0" w:space="0" w:color="auto"/>
      </w:divBdr>
    </w:div>
    <w:div w:id="1789665298">
      <w:bodyDiv w:val="1"/>
      <w:marLeft w:val="0"/>
      <w:marRight w:val="0"/>
      <w:marTop w:val="0"/>
      <w:marBottom w:val="0"/>
      <w:divBdr>
        <w:top w:val="none" w:sz="0" w:space="0" w:color="auto"/>
        <w:left w:val="none" w:sz="0" w:space="0" w:color="auto"/>
        <w:bottom w:val="none" w:sz="0" w:space="0" w:color="auto"/>
        <w:right w:val="none" w:sz="0" w:space="0" w:color="auto"/>
      </w:divBdr>
    </w:div>
    <w:div w:id="1789931786">
      <w:bodyDiv w:val="1"/>
      <w:marLeft w:val="0"/>
      <w:marRight w:val="0"/>
      <w:marTop w:val="0"/>
      <w:marBottom w:val="0"/>
      <w:divBdr>
        <w:top w:val="none" w:sz="0" w:space="0" w:color="auto"/>
        <w:left w:val="none" w:sz="0" w:space="0" w:color="auto"/>
        <w:bottom w:val="none" w:sz="0" w:space="0" w:color="auto"/>
        <w:right w:val="none" w:sz="0" w:space="0" w:color="auto"/>
      </w:divBdr>
    </w:div>
    <w:div w:id="1790272822">
      <w:bodyDiv w:val="1"/>
      <w:marLeft w:val="0"/>
      <w:marRight w:val="0"/>
      <w:marTop w:val="0"/>
      <w:marBottom w:val="0"/>
      <w:divBdr>
        <w:top w:val="none" w:sz="0" w:space="0" w:color="auto"/>
        <w:left w:val="none" w:sz="0" w:space="0" w:color="auto"/>
        <w:bottom w:val="none" w:sz="0" w:space="0" w:color="auto"/>
        <w:right w:val="none" w:sz="0" w:space="0" w:color="auto"/>
      </w:divBdr>
    </w:div>
    <w:div w:id="1790657862">
      <w:bodyDiv w:val="1"/>
      <w:marLeft w:val="0"/>
      <w:marRight w:val="0"/>
      <w:marTop w:val="0"/>
      <w:marBottom w:val="0"/>
      <w:divBdr>
        <w:top w:val="none" w:sz="0" w:space="0" w:color="auto"/>
        <w:left w:val="none" w:sz="0" w:space="0" w:color="auto"/>
        <w:bottom w:val="none" w:sz="0" w:space="0" w:color="auto"/>
        <w:right w:val="none" w:sz="0" w:space="0" w:color="auto"/>
      </w:divBdr>
    </w:div>
    <w:div w:id="1790852234">
      <w:bodyDiv w:val="1"/>
      <w:marLeft w:val="0"/>
      <w:marRight w:val="0"/>
      <w:marTop w:val="0"/>
      <w:marBottom w:val="0"/>
      <w:divBdr>
        <w:top w:val="none" w:sz="0" w:space="0" w:color="auto"/>
        <w:left w:val="none" w:sz="0" w:space="0" w:color="auto"/>
        <w:bottom w:val="none" w:sz="0" w:space="0" w:color="auto"/>
        <w:right w:val="none" w:sz="0" w:space="0" w:color="auto"/>
      </w:divBdr>
    </w:div>
    <w:div w:id="1790860164">
      <w:bodyDiv w:val="1"/>
      <w:marLeft w:val="0"/>
      <w:marRight w:val="0"/>
      <w:marTop w:val="0"/>
      <w:marBottom w:val="0"/>
      <w:divBdr>
        <w:top w:val="none" w:sz="0" w:space="0" w:color="auto"/>
        <w:left w:val="none" w:sz="0" w:space="0" w:color="auto"/>
        <w:bottom w:val="none" w:sz="0" w:space="0" w:color="auto"/>
        <w:right w:val="none" w:sz="0" w:space="0" w:color="auto"/>
      </w:divBdr>
      <w:divsChild>
        <w:div w:id="2011717645">
          <w:marLeft w:val="0"/>
          <w:marRight w:val="0"/>
          <w:marTop w:val="0"/>
          <w:marBottom w:val="0"/>
          <w:divBdr>
            <w:top w:val="none" w:sz="0" w:space="0" w:color="auto"/>
            <w:left w:val="none" w:sz="0" w:space="0" w:color="auto"/>
            <w:bottom w:val="none" w:sz="0" w:space="0" w:color="auto"/>
            <w:right w:val="none" w:sz="0" w:space="0" w:color="auto"/>
          </w:divBdr>
        </w:div>
      </w:divsChild>
    </w:div>
    <w:div w:id="1791243793">
      <w:bodyDiv w:val="1"/>
      <w:marLeft w:val="0"/>
      <w:marRight w:val="0"/>
      <w:marTop w:val="0"/>
      <w:marBottom w:val="0"/>
      <w:divBdr>
        <w:top w:val="none" w:sz="0" w:space="0" w:color="auto"/>
        <w:left w:val="none" w:sz="0" w:space="0" w:color="auto"/>
        <w:bottom w:val="none" w:sz="0" w:space="0" w:color="auto"/>
        <w:right w:val="none" w:sz="0" w:space="0" w:color="auto"/>
      </w:divBdr>
    </w:div>
    <w:div w:id="1791434723">
      <w:bodyDiv w:val="1"/>
      <w:marLeft w:val="0"/>
      <w:marRight w:val="0"/>
      <w:marTop w:val="0"/>
      <w:marBottom w:val="0"/>
      <w:divBdr>
        <w:top w:val="none" w:sz="0" w:space="0" w:color="auto"/>
        <w:left w:val="none" w:sz="0" w:space="0" w:color="auto"/>
        <w:bottom w:val="none" w:sz="0" w:space="0" w:color="auto"/>
        <w:right w:val="none" w:sz="0" w:space="0" w:color="auto"/>
      </w:divBdr>
    </w:div>
    <w:div w:id="1791781123">
      <w:bodyDiv w:val="1"/>
      <w:marLeft w:val="0"/>
      <w:marRight w:val="0"/>
      <w:marTop w:val="0"/>
      <w:marBottom w:val="0"/>
      <w:divBdr>
        <w:top w:val="none" w:sz="0" w:space="0" w:color="auto"/>
        <w:left w:val="none" w:sz="0" w:space="0" w:color="auto"/>
        <w:bottom w:val="none" w:sz="0" w:space="0" w:color="auto"/>
        <w:right w:val="none" w:sz="0" w:space="0" w:color="auto"/>
      </w:divBdr>
    </w:div>
    <w:div w:id="1792287157">
      <w:bodyDiv w:val="1"/>
      <w:marLeft w:val="0"/>
      <w:marRight w:val="0"/>
      <w:marTop w:val="0"/>
      <w:marBottom w:val="0"/>
      <w:divBdr>
        <w:top w:val="none" w:sz="0" w:space="0" w:color="auto"/>
        <w:left w:val="none" w:sz="0" w:space="0" w:color="auto"/>
        <w:bottom w:val="none" w:sz="0" w:space="0" w:color="auto"/>
        <w:right w:val="none" w:sz="0" w:space="0" w:color="auto"/>
      </w:divBdr>
    </w:div>
    <w:div w:id="1792435585">
      <w:bodyDiv w:val="1"/>
      <w:marLeft w:val="0"/>
      <w:marRight w:val="0"/>
      <w:marTop w:val="0"/>
      <w:marBottom w:val="0"/>
      <w:divBdr>
        <w:top w:val="none" w:sz="0" w:space="0" w:color="auto"/>
        <w:left w:val="none" w:sz="0" w:space="0" w:color="auto"/>
        <w:bottom w:val="none" w:sz="0" w:space="0" w:color="auto"/>
        <w:right w:val="none" w:sz="0" w:space="0" w:color="auto"/>
      </w:divBdr>
    </w:div>
    <w:div w:id="1792630822">
      <w:bodyDiv w:val="1"/>
      <w:marLeft w:val="0"/>
      <w:marRight w:val="0"/>
      <w:marTop w:val="0"/>
      <w:marBottom w:val="0"/>
      <w:divBdr>
        <w:top w:val="none" w:sz="0" w:space="0" w:color="auto"/>
        <w:left w:val="none" w:sz="0" w:space="0" w:color="auto"/>
        <w:bottom w:val="none" w:sz="0" w:space="0" w:color="auto"/>
        <w:right w:val="none" w:sz="0" w:space="0" w:color="auto"/>
      </w:divBdr>
      <w:divsChild>
        <w:div w:id="41755759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7320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2818871">
      <w:bodyDiv w:val="1"/>
      <w:marLeft w:val="0"/>
      <w:marRight w:val="0"/>
      <w:marTop w:val="0"/>
      <w:marBottom w:val="0"/>
      <w:divBdr>
        <w:top w:val="none" w:sz="0" w:space="0" w:color="auto"/>
        <w:left w:val="none" w:sz="0" w:space="0" w:color="auto"/>
        <w:bottom w:val="none" w:sz="0" w:space="0" w:color="auto"/>
        <w:right w:val="none" w:sz="0" w:space="0" w:color="auto"/>
      </w:divBdr>
    </w:div>
    <w:div w:id="1792868557">
      <w:bodyDiv w:val="1"/>
      <w:marLeft w:val="0"/>
      <w:marRight w:val="0"/>
      <w:marTop w:val="0"/>
      <w:marBottom w:val="0"/>
      <w:divBdr>
        <w:top w:val="none" w:sz="0" w:space="0" w:color="auto"/>
        <w:left w:val="none" w:sz="0" w:space="0" w:color="auto"/>
        <w:bottom w:val="none" w:sz="0" w:space="0" w:color="auto"/>
        <w:right w:val="none" w:sz="0" w:space="0" w:color="auto"/>
      </w:divBdr>
    </w:div>
    <w:div w:id="1793982793">
      <w:bodyDiv w:val="1"/>
      <w:marLeft w:val="0"/>
      <w:marRight w:val="0"/>
      <w:marTop w:val="0"/>
      <w:marBottom w:val="0"/>
      <w:divBdr>
        <w:top w:val="none" w:sz="0" w:space="0" w:color="auto"/>
        <w:left w:val="none" w:sz="0" w:space="0" w:color="auto"/>
        <w:bottom w:val="none" w:sz="0" w:space="0" w:color="auto"/>
        <w:right w:val="none" w:sz="0" w:space="0" w:color="auto"/>
      </w:divBdr>
    </w:div>
    <w:div w:id="1794245847">
      <w:bodyDiv w:val="1"/>
      <w:marLeft w:val="0"/>
      <w:marRight w:val="0"/>
      <w:marTop w:val="0"/>
      <w:marBottom w:val="0"/>
      <w:divBdr>
        <w:top w:val="none" w:sz="0" w:space="0" w:color="auto"/>
        <w:left w:val="none" w:sz="0" w:space="0" w:color="auto"/>
        <w:bottom w:val="none" w:sz="0" w:space="0" w:color="auto"/>
        <w:right w:val="none" w:sz="0" w:space="0" w:color="auto"/>
      </w:divBdr>
    </w:div>
    <w:div w:id="1794324423">
      <w:bodyDiv w:val="1"/>
      <w:marLeft w:val="0"/>
      <w:marRight w:val="0"/>
      <w:marTop w:val="0"/>
      <w:marBottom w:val="0"/>
      <w:divBdr>
        <w:top w:val="none" w:sz="0" w:space="0" w:color="auto"/>
        <w:left w:val="none" w:sz="0" w:space="0" w:color="auto"/>
        <w:bottom w:val="none" w:sz="0" w:space="0" w:color="auto"/>
        <w:right w:val="none" w:sz="0" w:space="0" w:color="auto"/>
      </w:divBdr>
    </w:div>
    <w:div w:id="1794398156">
      <w:bodyDiv w:val="1"/>
      <w:marLeft w:val="0"/>
      <w:marRight w:val="0"/>
      <w:marTop w:val="0"/>
      <w:marBottom w:val="0"/>
      <w:divBdr>
        <w:top w:val="none" w:sz="0" w:space="0" w:color="auto"/>
        <w:left w:val="none" w:sz="0" w:space="0" w:color="auto"/>
        <w:bottom w:val="none" w:sz="0" w:space="0" w:color="auto"/>
        <w:right w:val="none" w:sz="0" w:space="0" w:color="auto"/>
      </w:divBdr>
    </w:div>
    <w:div w:id="1794903185">
      <w:bodyDiv w:val="1"/>
      <w:marLeft w:val="0"/>
      <w:marRight w:val="0"/>
      <w:marTop w:val="0"/>
      <w:marBottom w:val="0"/>
      <w:divBdr>
        <w:top w:val="none" w:sz="0" w:space="0" w:color="auto"/>
        <w:left w:val="none" w:sz="0" w:space="0" w:color="auto"/>
        <w:bottom w:val="none" w:sz="0" w:space="0" w:color="auto"/>
        <w:right w:val="none" w:sz="0" w:space="0" w:color="auto"/>
      </w:divBdr>
    </w:div>
    <w:div w:id="1795709027">
      <w:bodyDiv w:val="1"/>
      <w:marLeft w:val="0"/>
      <w:marRight w:val="0"/>
      <w:marTop w:val="0"/>
      <w:marBottom w:val="0"/>
      <w:divBdr>
        <w:top w:val="none" w:sz="0" w:space="0" w:color="auto"/>
        <w:left w:val="none" w:sz="0" w:space="0" w:color="auto"/>
        <w:bottom w:val="none" w:sz="0" w:space="0" w:color="auto"/>
        <w:right w:val="none" w:sz="0" w:space="0" w:color="auto"/>
      </w:divBdr>
    </w:div>
    <w:div w:id="1796634406">
      <w:bodyDiv w:val="1"/>
      <w:marLeft w:val="0"/>
      <w:marRight w:val="0"/>
      <w:marTop w:val="0"/>
      <w:marBottom w:val="0"/>
      <w:divBdr>
        <w:top w:val="none" w:sz="0" w:space="0" w:color="auto"/>
        <w:left w:val="none" w:sz="0" w:space="0" w:color="auto"/>
        <w:bottom w:val="none" w:sz="0" w:space="0" w:color="auto"/>
        <w:right w:val="none" w:sz="0" w:space="0" w:color="auto"/>
      </w:divBdr>
    </w:div>
    <w:div w:id="1796752850">
      <w:bodyDiv w:val="1"/>
      <w:marLeft w:val="0"/>
      <w:marRight w:val="0"/>
      <w:marTop w:val="0"/>
      <w:marBottom w:val="0"/>
      <w:divBdr>
        <w:top w:val="none" w:sz="0" w:space="0" w:color="auto"/>
        <w:left w:val="none" w:sz="0" w:space="0" w:color="auto"/>
        <w:bottom w:val="none" w:sz="0" w:space="0" w:color="auto"/>
        <w:right w:val="none" w:sz="0" w:space="0" w:color="auto"/>
      </w:divBdr>
      <w:divsChild>
        <w:div w:id="1796832544">
          <w:marLeft w:val="0"/>
          <w:marRight w:val="0"/>
          <w:marTop w:val="0"/>
          <w:marBottom w:val="0"/>
          <w:divBdr>
            <w:top w:val="none" w:sz="0" w:space="0" w:color="auto"/>
            <w:left w:val="none" w:sz="0" w:space="0" w:color="auto"/>
            <w:bottom w:val="none" w:sz="0" w:space="0" w:color="auto"/>
            <w:right w:val="none" w:sz="0" w:space="0" w:color="auto"/>
          </w:divBdr>
        </w:div>
        <w:div w:id="1881089084">
          <w:marLeft w:val="0"/>
          <w:marRight w:val="0"/>
          <w:marTop w:val="0"/>
          <w:marBottom w:val="0"/>
          <w:divBdr>
            <w:top w:val="none" w:sz="0" w:space="0" w:color="auto"/>
            <w:left w:val="none" w:sz="0" w:space="0" w:color="auto"/>
            <w:bottom w:val="none" w:sz="0" w:space="0" w:color="auto"/>
            <w:right w:val="none" w:sz="0" w:space="0" w:color="auto"/>
          </w:divBdr>
        </w:div>
        <w:div w:id="855386983">
          <w:marLeft w:val="0"/>
          <w:marRight w:val="0"/>
          <w:marTop w:val="0"/>
          <w:marBottom w:val="0"/>
          <w:divBdr>
            <w:top w:val="none" w:sz="0" w:space="0" w:color="auto"/>
            <w:left w:val="none" w:sz="0" w:space="0" w:color="auto"/>
            <w:bottom w:val="none" w:sz="0" w:space="0" w:color="auto"/>
            <w:right w:val="none" w:sz="0" w:space="0" w:color="auto"/>
          </w:divBdr>
        </w:div>
        <w:div w:id="379325358">
          <w:marLeft w:val="0"/>
          <w:marRight w:val="0"/>
          <w:marTop w:val="0"/>
          <w:marBottom w:val="0"/>
          <w:divBdr>
            <w:top w:val="none" w:sz="0" w:space="0" w:color="auto"/>
            <w:left w:val="none" w:sz="0" w:space="0" w:color="auto"/>
            <w:bottom w:val="none" w:sz="0" w:space="0" w:color="auto"/>
            <w:right w:val="none" w:sz="0" w:space="0" w:color="auto"/>
          </w:divBdr>
        </w:div>
        <w:div w:id="540753793">
          <w:marLeft w:val="0"/>
          <w:marRight w:val="0"/>
          <w:marTop w:val="0"/>
          <w:marBottom w:val="0"/>
          <w:divBdr>
            <w:top w:val="none" w:sz="0" w:space="0" w:color="auto"/>
            <w:left w:val="none" w:sz="0" w:space="0" w:color="auto"/>
            <w:bottom w:val="none" w:sz="0" w:space="0" w:color="auto"/>
            <w:right w:val="none" w:sz="0" w:space="0" w:color="auto"/>
          </w:divBdr>
        </w:div>
        <w:div w:id="1396011462">
          <w:marLeft w:val="0"/>
          <w:marRight w:val="0"/>
          <w:marTop w:val="0"/>
          <w:marBottom w:val="0"/>
          <w:divBdr>
            <w:top w:val="none" w:sz="0" w:space="0" w:color="auto"/>
            <w:left w:val="none" w:sz="0" w:space="0" w:color="auto"/>
            <w:bottom w:val="none" w:sz="0" w:space="0" w:color="auto"/>
            <w:right w:val="none" w:sz="0" w:space="0" w:color="auto"/>
          </w:divBdr>
        </w:div>
      </w:divsChild>
    </w:div>
    <w:div w:id="1797403698">
      <w:bodyDiv w:val="1"/>
      <w:marLeft w:val="0"/>
      <w:marRight w:val="0"/>
      <w:marTop w:val="0"/>
      <w:marBottom w:val="0"/>
      <w:divBdr>
        <w:top w:val="none" w:sz="0" w:space="0" w:color="auto"/>
        <w:left w:val="none" w:sz="0" w:space="0" w:color="auto"/>
        <w:bottom w:val="none" w:sz="0" w:space="0" w:color="auto"/>
        <w:right w:val="none" w:sz="0" w:space="0" w:color="auto"/>
      </w:divBdr>
    </w:div>
    <w:div w:id="1797521713">
      <w:bodyDiv w:val="1"/>
      <w:marLeft w:val="0"/>
      <w:marRight w:val="0"/>
      <w:marTop w:val="0"/>
      <w:marBottom w:val="0"/>
      <w:divBdr>
        <w:top w:val="none" w:sz="0" w:space="0" w:color="auto"/>
        <w:left w:val="none" w:sz="0" w:space="0" w:color="auto"/>
        <w:bottom w:val="none" w:sz="0" w:space="0" w:color="auto"/>
        <w:right w:val="none" w:sz="0" w:space="0" w:color="auto"/>
      </w:divBdr>
    </w:div>
    <w:div w:id="1797991219">
      <w:bodyDiv w:val="1"/>
      <w:marLeft w:val="0"/>
      <w:marRight w:val="0"/>
      <w:marTop w:val="0"/>
      <w:marBottom w:val="0"/>
      <w:divBdr>
        <w:top w:val="none" w:sz="0" w:space="0" w:color="auto"/>
        <w:left w:val="none" w:sz="0" w:space="0" w:color="auto"/>
        <w:bottom w:val="none" w:sz="0" w:space="0" w:color="auto"/>
        <w:right w:val="none" w:sz="0" w:space="0" w:color="auto"/>
      </w:divBdr>
    </w:div>
    <w:div w:id="1798138394">
      <w:bodyDiv w:val="1"/>
      <w:marLeft w:val="0"/>
      <w:marRight w:val="0"/>
      <w:marTop w:val="0"/>
      <w:marBottom w:val="0"/>
      <w:divBdr>
        <w:top w:val="none" w:sz="0" w:space="0" w:color="auto"/>
        <w:left w:val="none" w:sz="0" w:space="0" w:color="auto"/>
        <w:bottom w:val="none" w:sz="0" w:space="0" w:color="auto"/>
        <w:right w:val="none" w:sz="0" w:space="0" w:color="auto"/>
      </w:divBdr>
    </w:div>
    <w:div w:id="1798257958">
      <w:bodyDiv w:val="1"/>
      <w:marLeft w:val="0"/>
      <w:marRight w:val="0"/>
      <w:marTop w:val="0"/>
      <w:marBottom w:val="0"/>
      <w:divBdr>
        <w:top w:val="none" w:sz="0" w:space="0" w:color="auto"/>
        <w:left w:val="none" w:sz="0" w:space="0" w:color="auto"/>
        <w:bottom w:val="none" w:sz="0" w:space="0" w:color="auto"/>
        <w:right w:val="none" w:sz="0" w:space="0" w:color="auto"/>
      </w:divBdr>
    </w:div>
    <w:div w:id="1798834710">
      <w:bodyDiv w:val="1"/>
      <w:marLeft w:val="0"/>
      <w:marRight w:val="0"/>
      <w:marTop w:val="0"/>
      <w:marBottom w:val="0"/>
      <w:divBdr>
        <w:top w:val="none" w:sz="0" w:space="0" w:color="auto"/>
        <w:left w:val="none" w:sz="0" w:space="0" w:color="auto"/>
        <w:bottom w:val="none" w:sz="0" w:space="0" w:color="auto"/>
        <w:right w:val="none" w:sz="0" w:space="0" w:color="auto"/>
      </w:divBdr>
    </w:div>
    <w:div w:id="1799225421">
      <w:bodyDiv w:val="1"/>
      <w:marLeft w:val="0"/>
      <w:marRight w:val="0"/>
      <w:marTop w:val="0"/>
      <w:marBottom w:val="0"/>
      <w:divBdr>
        <w:top w:val="none" w:sz="0" w:space="0" w:color="auto"/>
        <w:left w:val="none" w:sz="0" w:space="0" w:color="auto"/>
        <w:bottom w:val="none" w:sz="0" w:space="0" w:color="auto"/>
        <w:right w:val="none" w:sz="0" w:space="0" w:color="auto"/>
      </w:divBdr>
    </w:div>
    <w:div w:id="1799373005">
      <w:bodyDiv w:val="1"/>
      <w:marLeft w:val="0"/>
      <w:marRight w:val="0"/>
      <w:marTop w:val="0"/>
      <w:marBottom w:val="0"/>
      <w:divBdr>
        <w:top w:val="none" w:sz="0" w:space="0" w:color="auto"/>
        <w:left w:val="none" w:sz="0" w:space="0" w:color="auto"/>
        <w:bottom w:val="none" w:sz="0" w:space="0" w:color="auto"/>
        <w:right w:val="none" w:sz="0" w:space="0" w:color="auto"/>
      </w:divBdr>
    </w:div>
    <w:div w:id="1799453383">
      <w:bodyDiv w:val="1"/>
      <w:marLeft w:val="0"/>
      <w:marRight w:val="0"/>
      <w:marTop w:val="0"/>
      <w:marBottom w:val="0"/>
      <w:divBdr>
        <w:top w:val="none" w:sz="0" w:space="0" w:color="auto"/>
        <w:left w:val="none" w:sz="0" w:space="0" w:color="auto"/>
        <w:bottom w:val="none" w:sz="0" w:space="0" w:color="auto"/>
        <w:right w:val="none" w:sz="0" w:space="0" w:color="auto"/>
      </w:divBdr>
    </w:div>
    <w:div w:id="1800224822">
      <w:bodyDiv w:val="1"/>
      <w:marLeft w:val="0"/>
      <w:marRight w:val="0"/>
      <w:marTop w:val="0"/>
      <w:marBottom w:val="0"/>
      <w:divBdr>
        <w:top w:val="none" w:sz="0" w:space="0" w:color="auto"/>
        <w:left w:val="none" w:sz="0" w:space="0" w:color="auto"/>
        <w:bottom w:val="none" w:sz="0" w:space="0" w:color="auto"/>
        <w:right w:val="none" w:sz="0" w:space="0" w:color="auto"/>
      </w:divBdr>
    </w:div>
    <w:div w:id="1800300112">
      <w:bodyDiv w:val="1"/>
      <w:marLeft w:val="0"/>
      <w:marRight w:val="0"/>
      <w:marTop w:val="0"/>
      <w:marBottom w:val="0"/>
      <w:divBdr>
        <w:top w:val="none" w:sz="0" w:space="0" w:color="auto"/>
        <w:left w:val="none" w:sz="0" w:space="0" w:color="auto"/>
        <w:bottom w:val="none" w:sz="0" w:space="0" w:color="auto"/>
        <w:right w:val="none" w:sz="0" w:space="0" w:color="auto"/>
      </w:divBdr>
    </w:div>
    <w:div w:id="1800340028">
      <w:bodyDiv w:val="1"/>
      <w:marLeft w:val="0"/>
      <w:marRight w:val="0"/>
      <w:marTop w:val="0"/>
      <w:marBottom w:val="0"/>
      <w:divBdr>
        <w:top w:val="none" w:sz="0" w:space="0" w:color="auto"/>
        <w:left w:val="none" w:sz="0" w:space="0" w:color="auto"/>
        <w:bottom w:val="none" w:sz="0" w:space="0" w:color="auto"/>
        <w:right w:val="none" w:sz="0" w:space="0" w:color="auto"/>
      </w:divBdr>
    </w:div>
    <w:div w:id="1801073706">
      <w:bodyDiv w:val="1"/>
      <w:marLeft w:val="0"/>
      <w:marRight w:val="0"/>
      <w:marTop w:val="0"/>
      <w:marBottom w:val="0"/>
      <w:divBdr>
        <w:top w:val="none" w:sz="0" w:space="0" w:color="auto"/>
        <w:left w:val="none" w:sz="0" w:space="0" w:color="auto"/>
        <w:bottom w:val="none" w:sz="0" w:space="0" w:color="auto"/>
        <w:right w:val="none" w:sz="0" w:space="0" w:color="auto"/>
      </w:divBdr>
      <w:divsChild>
        <w:div w:id="128398626">
          <w:marLeft w:val="0"/>
          <w:marRight w:val="0"/>
          <w:marTop w:val="0"/>
          <w:marBottom w:val="0"/>
          <w:divBdr>
            <w:top w:val="none" w:sz="0" w:space="0" w:color="auto"/>
            <w:left w:val="none" w:sz="0" w:space="0" w:color="auto"/>
            <w:bottom w:val="none" w:sz="0" w:space="0" w:color="auto"/>
            <w:right w:val="none" w:sz="0" w:space="0" w:color="auto"/>
          </w:divBdr>
        </w:div>
      </w:divsChild>
    </w:div>
    <w:div w:id="1801141629">
      <w:bodyDiv w:val="1"/>
      <w:marLeft w:val="0"/>
      <w:marRight w:val="0"/>
      <w:marTop w:val="0"/>
      <w:marBottom w:val="0"/>
      <w:divBdr>
        <w:top w:val="none" w:sz="0" w:space="0" w:color="auto"/>
        <w:left w:val="none" w:sz="0" w:space="0" w:color="auto"/>
        <w:bottom w:val="none" w:sz="0" w:space="0" w:color="auto"/>
        <w:right w:val="none" w:sz="0" w:space="0" w:color="auto"/>
      </w:divBdr>
    </w:div>
    <w:div w:id="1801680505">
      <w:bodyDiv w:val="1"/>
      <w:marLeft w:val="0"/>
      <w:marRight w:val="0"/>
      <w:marTop w:val="0"/>
      <w:marBottom w:val="0"/>
      <w:divBdr>
        <w:top w:val="none" w:sz="0" w:space="0" w:color="auto"/>
        <w:left w:val="none" w:sz="0" w:space="0" w:color="auto"/>
        <w:bottom w:val="none" w:sz="0" w:space="0" w:color="auto"/>
        <w:right w:val="none" w:sz="0" w:space="0" w:color="auto"/>
      </w:divBdr>
    </w:div>
    <w:div w:id="1801923381">
      <w:bodyDiv w:val="1"/>
      <w:marLeft w:val="0"/>
      <w:marRight w:val="0"/>
      <w:marTop w:val="0"/>
      <w:marBottom w:val="0"/>
      <w:divBdr>
        <w:top w:val="none" w:sz="0" w:space="0" w:color="auto"/>
        <w:left w:val="none" w:sz="0" w:space="0" w:color="auto"/>
        <w:bottom w:val="none" w:sz="0" w:space="0" w:color="auto"/>
        <w:right w:val="none" w:sz="0" w:space="0" w:color="auto"/>
      </w:divBdr>
      <w:divsChild>
        <w:div w:id="1336377159">
          <w:marLeft w:val="0"/>
          <w:marRight w:val="0"/>
          <w:marTop w:val="0"/>
          <w:marBottom w:val="0"/>
          <w:divBdr>
            <w:top w:val="none" w:sz="0" w:space="0" w:color="auto"/>
            <w:left w:val="none" w:sz="0" w:space="0" w:color="auto"/>
            <w:bottom w:val="none" w:sz="0" w:space="0" w:color="auto"/>
            <w:right w:val="none" w:sz="0" w:space="0" w:color="auto"/>
          </w:divBdr>
        </w:div>
      </w:divsChild>
    </w:div>
    <w:div w:id="1802074791">
      <w:bodyDiv w:val="1"/>
      <w:marLeft w:val="0"/>
      <w:marRight w:val="0"/>
      <w:marTop w:val="0"/>
      <w:marBottom w:val="0"/>
      <w:divBdr>
        <w:top w:val="none" w:sz="0" w:space="0" w:color="auto"/>
        <w:left w:val="none" w:sz="0" w:space="0" w:color="auto"/>
        <w:bottom w:val="none" w:sz="0" w:space="0" w:color="auto"/>
        <w:right w:val="none" w:sz="0" w:space="0" w:color="auto"/>
      </w:divBdr>
    </w:div>
    <w:div w:id="1802187993">
      <w:bodyDiv w:val="1"/>
      <w:marLeft w:val="0"/>
      <w:marRight w:val="0"/>
      <w:marTop w:val="0"/>
      <w:marBottom w:val="0"/>
      <w:divBdr>
        <w:top w:val="none" w:sz="0" w:space="0" w:color="auto"/>
        <w:left w:val="none" w:sz="0" w:space="0" w:color="auto"/>
        <w:bottom w:val="none" w:sz="0" w:space="0" w:color="auto"/>
        <w:right w:val="none" w:sz="0" w:space="0" w:color="auto"/>
      </w:divBdr>
    </w:div>
    <w:div w:id="1802262113">
      <w:bodyDiv w:val="1"/>
      <w:marLeft w:val="0"/>
      <w:marRight w:val="0"/>
      <w:marTop w:val="0"/>
      <w:marBottom w:val="0"/>
      <w:divBdr>
        <w:top w:val="none" w:sz="0" w:space="0" w:color="auto"/>
        <w:left w:val="none" w:sz="0" w:space="0" w:color="auto"/>
        <w:bottom w:val="none" w:sz="0" w:space="0" w:color="auto"/>
        <w:right w:val="none" w:sz="0" w:space="0" w:color="auto"/>
      </w:divBdr>
    </w:div>
    <w:div w:id="1803107653">
      <w:bodyDiv w:val="1"/>
      <w:marLeft w:val="0"/>
      <w:marRight w:val="0"/>
      <w:marTop w:val="0"/>
      <w:marBottom w:val="0"/>
      <w:divBdr>
        <w:top w:val="none" w:sz="0" w:space="0" w:color="auto"/>
        <w:left w:val="none" w:sz="0" w:space="0" w:color="auto"/>
        <w:bottom w:val="none" w:sz="0" w:space="0" w:color="auto"/>
        <w:right w:val="none" w:sz="0" w:space="0" w:color="auto"/>
      </w:divBdr>
      <w:divsChild>
        <w:div w:id="1083530633">
          <w:marLeft w:val="0"/>
          <w:marRight w:val="0"/>
          <w:marTop w:val="0"/>
          <w:marBottom w:val="0"/>
          <w:divBdr>
            <w:top w:val="none" w:sz="0" w:space="0" w:color="auto"/>
            <w:left w:val="none" w:sz="0" w:space="0" w:color="auto"/>
            <w:bottom w:val="none" w:sz="0" w:space="0" w:color="auto"/>
            <w:right w:val="none" w:sz="0" w:space="0" w:color="auto"/>
          </w:divBdr>
        </w:div>
      </w:divsChild>
    </w:div>
    <w:div w:id="1803304221">
      <w:bodyDiv w:val="1"/>
      <w:marLeft w:val="0"/>
      <w:marRight w:val="0"/>
      <w:marTop w:val="0"/>
      <w:marBottom w:val="0"/>
      <w:divBdr>
        <w:top w:val="none" w:sz="0" w:space="0" w:color="auto"/>
        <w:left w:val="none" w:sz="0" w:space="0" w:color="auto"/>
        <w:bottom w:val="none" w:sz="0" w:space="0" w:color="auto"/>
        <w:right w:val="none" w:sz="0" w:space="0" w:color="auto"/>
      </w:divBdr>
    </w:div>
    <w:div w:id="1803501040">
      <w:bodyDiv w:val="1"/>
      <w:marLeft w:val="0"/>
      <w:marRight w:val="0"/>
      <w:marTop w:val="0"/>
      <w:marBottom w:val="0"/>
      <w:divBdr>
        <w:top w:val="none" w:sz="0" w:space="0" w:color="auto"/>
        <w:left w:val="none" w:sz="0" w:space="0" w:color="auto"/>
        <w:bottom w:val="none" w:sz="0" w:space="0" w:color="auto"/>
        <w:right w:val="none" w:sz="0" w:space="0" w:color="auto"/>
      </w:divBdr>
    </w:div>
    <w:div w:id="1803889765">
      <w:bodyDiv w:val="1"/>
      <w:marLeft w:val="0"/>
      <w:marRight w:val="0"/>
      <w:marTop w:val="0"/>
      <w:marBottom w:val="0"/>
      <w:divBdr>
        <w:top w:val="none" w:sz="0" w:space="0" w:color="auto"/>
        <w:left w:val="none" w:sz="0" w:space="0" w:color="auto"/>
        <w:bottom w:val="none" w:sz="0" w:space="0" w:color="auto"/>
        <w:right w:val="none" w:sz="0" w:space="0" w:color="auto"/>
      </w:divBdr>
    </w:div>
    <w:div w:id="1804151660">
      <w:bodyDiv w:val="1"/>
      <w:marLeft w:val="0"/>
      <w:marRight w:val="0"/>
      <w:marTop w:val="0"/>
      <w:marBottom w:val="0"/>
      <w:divBdr>
        <w:top w:val="none" w:sz="0" w:space="0" w:color="auto"/>
        <w:left w:val="none" w:sz="0" w:space="0" w:color="auto"/>
        <w:bottom w:val="none" w:sz="0" w:space="0" w:color="auto"/>
        <w:right w:val="none" w:sz="0" w:space="0" w:color="auto"/>
      </w:divBdr>
    </w:div>
    <w:div w:id="1805075513">
      <w:bodyDiv w:val="1"/>
      <w:marLeft w:val="0"/>
      <w:marRight w:val="0"/>
      <w:marTop w:val="0"/>
      <w:marBottom w:val="0"/>
      <w:divBdr>
        <w:top w:val="none" w:sz="0" w:space="0" w:color="auto"/>
        <w:left w:val="none" w:sz="0" w:space="0" w:color="auto"/>
        <w:bottom w:val="none" w:sz="0" w:space="0" w:color="auto"/>
        <w:right w:val="none" w:sz="0" w:space="0" w:color="auto"/>
      </w:divBdr>
    </w:div>
    <w:div w:id="1805192512">
      <w:bodyDiv w:val="1"/>
      <w:marLeft w:val="0"/>
      <w:marRight w:val="0"/>
      <w:marTop w:val="0"/>
      <w:marBottom w:val="0"/>
      <w:divBdr>
        <w:top w:val="none" w:sz="0" w:space="0" w:color="auto"/>
        <w:left w:val="none" w:sz="0" w:space="0" w:color="auto"/>
        <w:bottom w:val="none" w:sz="0" w:space="0" w:color="auto"/>
        <w:right w:val="none" w:sz="0" w:space="0" w:color="auto"/>
      </w:divBdr>
    </w:div>
    <w:div w:id="1805270648">
      <w:bodyDiv w:val="1"/>
      <w:marLeft w:val="0"/>
      <w:marRight w:val="0"/>
      <w:marTop w:val="0"/>
      <w:marBottom w:val="0"/>
      <w:divBdr>
        <w:top w:val="none" w:sz="0" w:space="0" w:color="auto"/>
        <w:left w:val="none" w:sz="0" w:space="0" w:color="auto"/>
        <w:bottom w:val="none" w:sz="0" w:space="0" w:color="auto"/>
        <w:right w:val="none" w:sz="0" w:space="0" w:color="auto"/>
      </w:divBdr>
    </w:div>
    <w:div w:id="1805544574">
      <w:bodyDiv w:val="1"/>
      <w:marLeft w:val="0"/>
      <w:marRight w:val="0"/>
      <w:marTop w:val="0"/>
      <w:marBottom w:val="0"/>
      <w:divBdr>
        <w:top w:val="none" w:sz="0" w:space="0" w:color="auto"/>
        <w:left w:val="none" w:sz="0" w:space="0" w:color="auto"/>
        <w:bottom w:val="none" w:sz="0" w:space="0" w:color="auto"/>
        <w:right w:val="none" w:sz="0" w:space="0" w:color="auto"/>
      </w:divBdr>
    </w:div>
    <w:div w:id="1806123244">
      <w:bodyDiv w:val="1"/>
      <w:marLeft w:val="0"/>
      <w:marRight w:val="0"/>
      <w:marTop w:val="0"/>
      <w:marBottom w:val="0"/>
      <w:divBdr>
        <w:top w:val="none" w:sz="0" w:space="0" w:color="auto"/>
        <w:left w:val="none" w:sz="0" w:space="0" w:color="auto"/>
        <w:bottom w:val="none" w:sz="0" w:space="0" w:color="auto"/>
        <w:right w:val="none" w:sz="0" w:space="0" w:color="auto"/>
      </w:divBdr>
    </w:div>
    <w:div w:id="1806193841">
      <w:bodyDiv w:val="1"/>
      <w:marLeft w:val="0"/>
      <w:marRight w:val="0"/>
      <w:marTop w:val="0"/>
      <w:marBottom w:val="0"/>
      <w:divBdr>
        <w:top w:val="none" w:sz="0" w:space="0" w:color="auto"/>
        <w:left w:val="none" w:sz="0" w:space="0" w:color="auto"/>
        <w:bottom w:val="none" w:sz="0" w:space="0" w:color="auto"/>
        <w:right w:val="none" w:sz="0" w:space="0" w:color="auto"/>
      </w:divBdr>
    </w:div>
    <w:div w:id="1806311743">
      <w:bodyDiv w:val="1"/>
      <w:marLeft w:val="0"/>
      <w:marRight w:val="0"/>
      <w:marTop w:val="0"/>
      <w:marBottom w:val="0"/>
      <w:divBdr>
        <w:top w:val="none" w:sz="0" w:space="0" w:color="auto"/>
        <w:left w:val="none" w:sz="0" w:space="0" w:color="auto"/>
        <w:bottom w:val="none" w:sz="0" w:space="0" w:color="auto"/>
        <w:right w:val="none" w:sz="0" w:space="0" w:color="auto"/>
      </w:divBdr>
    </w:div>
    <w:div w:id="1806313266">
      <w:bodyDiv w:val="1"/>
      <w:marLeft w:val="0"/>
      <w:marRight w:val="0"/>
      <w:marTop w:val="0"/>
      <w:marBottom w:val="0"/>
      <w:divBdr>
        <w:top w:val="none" w:sz="0" w:space="0" w:color="auto"/>
        <w:left w:val="none" w:sz="0" w:space="0" w:color="auto"/>
        <w:bottom w:val="none" w:sz="0" w:space="0" w:color="auto"/>
        <w:right w:val="none" w:sz="0" w:space="0" w:color="auto"/>
      </w:divBdr>
    </w:div>
    <w:div w:id="1806461812">
      <w:bodyDiv w:val="1"/>
      <w:marLeft w:val="0"/>
      <w:marRight w:val="0"/>
      <w:marTop w:val="0"/>
      <w:marBottom w:val="0"/>
      <w:divBdr>
        <w:top w:val="none" w:sz="0" w:space="0" w:color="auto"/>
        <w:left w:val="none" w:sz="0" w:space="0" w:color="auto"/>
        <w:bottom w:val="none" w:sz="0" w:space="0" w:color="auto"/>
        <w:right w:val="none" w:sz="0" w:space="0" w:color="auto"/>
      </w:divBdr>
    </w:div>
    <w:div w:id="1807578294">
      <w:bodyDiv w:val="1"/>
      <w:marLeft w:val="0"/>
      <w:marRight w:val="0"/>
      <w:marTop w:val="0"/>
      <w:marBottom w:val="0"/>
      <w:divBdr>
        <w:top w:val="none" w:sz="0" w:space="0" w:color="auto"/>
        <w:left w:val="none" w:sz="0" w:space="0" w:color="auto"/>
        <w:bottom w:val="none" w:sz="0" w:space="0" w:color="auto"/>
        <w:right w:val="none" w:sz="0" w:space="0" w:color="auto"/>
      </w:divBdr>
    </w:div>
    <w:div w:id="1807621189">
      <w:bodyDiv w:val="1"/>
      <w:marLeft w:val="0"/>
      <w:marRight w:val="0"/>
      <w:marTop w:val="0"/>
      <w:marBottom w:val="0"/>
      <w:divBdr>
        <w:top w:val="none" w:sz="0" w:space="0" w:color="auto"/>
        <w:left w:val="none" w:sz="0" w:space="0" w:color="auto"/>
        <w:bottom w:val="none" w:sz="0" w:space="0" w:color="auto"/>
        <w:right w:val="none" w:sz="0" w:space="0" w:color="auto"/>
      </w:divBdr>
    </w:div>
    <w:div w:id="1807745827">
      <w:bodyDiv w:val="1"/>
      <w:marLeft w:val="0"/>
      <w:marRight w:val="0"/>
      <w:marTop w:val="0"/>
      <w:marBottom w:val="0"/>
      <w:divBdr>
        <w:top w:val="none" w:sz="0" w:space="0" w:color="auto"/>
        <w:left w:val="none" w:sz="0" w:space="0" w:color="auto"/>
        <w:bottom w:val="none" w:sz="0" w:space="0" w:color="auto"/>
        <w:right w:val="none" w:sz="0" w:space="0" w:color="auto"/>
      </w:divBdr>
    </w:div>
    <w:div w:id="1807895886">
      <w:bodyDiv w:val="1"/>
      <w:marLeft w:val="0"/>
      <w:marRight w:val="0"/>
      <w:marTop w:val="0"/>
      <w:marBottom w:val="0"/>
      <w:divBdr>
        <w:top w:val="none" w:sz="0" w:space="0" w:color="auto"/>
        <w:left w:val="none" w:sz="0" w:space="0" w:color="auto"/>
        <w:bottom w:val="none" w:sz="0" w:space="0" w:color="auto"/>
        <w:right w:val="none" w:sz="0" w:space="0" w:color="auto"/>
      </w:divBdr>
    </w:div>
    <w:div w:id="1807971825">
      <w:bodyDiv w:val="1"/>
      <w:marLeft w:val="0"/>
      <w:marRight w:val="0"/>
      <w:marTop w:val="0"/>
      <w:marBottom w:val="0"/>
      <w:divBdr>
        <w:top w:val="none" w:sz="0" w:space="0" w:color="auto"/>
        <w:left w:val="none" w:sz="0" w:space="0" w:color="auto"/>
        <w:bottom w:val="none" w:sz="0" w:space="0" w:color="auto"/>
        <w:right w:val="none" w:sz="0" w:space="0" w:color="auto"/>
      </w:divBdr>
    </w:div>
    <w:div w:id="1808283829">
      <w:bodyDiv w:val="1"/>
      <w:marLeft w:val="0"/>
      <w:marRight w:val="0"/>
      <w:marTop w:val="0"/>
      <w:marBottom w:val="0"/>
      <w:divBdr>
        <w:top w:val="none" w:sz="0" w:space="0" w:color="auto"/>
        <w:left w:val="none" w:sz="0" w:space="0" w:color="auto"/>
        <w:bottom w:val="none" w:sz="0" w:space="0" w:color="auto"/>
        <w:right w:val="none" w:sz="0" w:space="0" w:color="auto"/>
      </w:divBdr>
    </w:div>
    <w:div w:id="1808695016">
      <w:bodyDiv w:val="1"/>
      <w:marLeft w:val="0"/>
      <w:marRight w:val="0"/>
      <w:marTop w:val="0"/>
      <w:marBottom w:val="0"/>
      <w:divBdr>
        <w:top w:val="none" w:sz="0" w:space="0" w:color="auto"/>
        <w:left w:val="none" w:sz="0" w:space="0" w:color="auto"/>
        <w:bottom w:val="none" w:sz="0" w:space="0" w:color="auto"/>
        <w:right w:val="none" w:sz="0" w:space="0" w:color="auto"/>
      </w:divBdr>
    </w:div>
    <w:div w:id="1808860916">
      <w:bodyDiv w:val="1"/>
      <w:marLeft w:val="0"/>
      <w:marRight w:val="0"/>
      <w:marTop w:val="0"/>
      <w:marBottom w:val="0"/>
      <w:divBdr>
        <w:top w:val="none" w:sz="0" w:space="0" w:color="auto"/>
        <w:left w:val="none" w:sz="0" w:space="0" w:color="auto"/>
        <w:bottom w:val="none" w:sz="0" w:space="0" w:color="auto"/>
        <w:right w:val="none" w:sz="0" w:space="0" w:color="auto"/>
      </w:divBdr>
    </w:div>
    <w:div w:id="1809088462">
      <w:bodyDiv w:val="1"/>
      <w:marLeft w:val="0"/>
      <w:marRight w:val="0"/>
      <w:marTop w:val="0"/>
      <w:marBottom w:val="0"/>
      <w:divBdr>
        <w:top w:val="none" w:sz="0" w:space="0" w:color="auto"/>
        <w:left w:val="none" w:sz="0" w:space="0" w:color="auto"/>
        <w:bottom w:val="none" w:sz="0" w:space="0" w:color="auto"/>
        <w:right w:val="none" w:sz="0" w:space="0" w:color="auto"/>
      </w:divBdr>
    </w:div>
    <w:div w:id="1809318190">
      <w:bodyDiv w:val="1"/>
      <w:marLeft w:val="0"/>
      <w:marRight w:val="0"/>
      <w:marTop w:val="0"/>
      <w:marBottom w:val="0"/>
      <w:divBdr>
        <w:top w:val="none" w:sz="0" w:space="0" w:color="auto"/>
        <w:left w:val="none" w:sz="0" w:space="0" w:color="auto"/>
        <w:bottom w:val="none" w:sz="0" w:space="0" w:color="auto"/>
        <w:right w:val="none" w:sz="0" w:space="0" w:color="auto"/>
      </w:divBdr>
    </w:div>
    <w:div w:id="1810053958">
      <w:bodyDiv w:val="1"/>
      <w:marLeft w:val="0"/>
      <w:marRight w:val="0"/>
      <w:marTop w:val="0"/>
      <w:marBottom w:val="0"/>
      <w:divBdr>
        <w:top w:val="none" w:sz="0" w:space="0" w:color="auto"/>
        <w:left w:val="none" w:sz="0" w:space="0" w:color="auto"/>
        <w:bottom w:val="none" w:sz="0" w:space="0" w:color="auto"/>
        <w:right w:val="none" w:sz="0" w:space="0" w:color="auto"/>
      </w:divBdr>
      <w:divsChild>
        <w:div w:id="668796874">
          <w:marLeft w:val="0"/>
          <w:marRight w:val="0"/>
          <w:marTop w:val="0"/>
          <w:marBottom w:val="0"/>
          <w:divBdr>
            <w:top w:val="none" w:sz="0" w:space="0" w:color="auto"/>
            <w:left w:val="none" w:sz="0" w:space="0" w:color="auto"/>
            <w:bottom w:val="none" w:sz="0" w:space="0" w:color="auto"/>
            <w:right w:val="none" w:sz="0" w:space="0" w:color="auto"/>
          </w:divBdr>
        </w:div>
      </w:divsChild>
    </w:div>
    <w:div w:id="1810244708">
      <w:bodyDiv w:val="1"/>
      <w:marLeft w:val="0"/>
      <w:marRight w:val="0"/>
      <w:marTop w:val="0"/>
      <w:marBottom w:val="0"/>
      <w:divBdr>
        <w:top w:val="none" w:sz="0" w:space="0" w:color="auto"/>
        <w:left w:val="none" w:sz="0" w:space="0" w:color="auto"/>
        <w:bottom w:val="none" w:sz="0" w:space="0" w:color="auto"/>
        <w:right w:val="none" w:sz="0" w:space="0" w:color="auto"/>
      </w:divBdr>
    </w:div>
    <w:div w:id="1810244893">
      <w:bodyDiv w:val="1"/>
      <w:marLeft w:val="0"/>
      <w:marRight w:val="0"/>
      <w:marTop w:val="0"/>
      <w:marBottom w:val="0"/>
      <w:divBdr>
        <w:top w:val="none" w:sz="0" w:space="0" w:color="auto"/>
        <w:left w:val="none" w:sz="0" w:space="0" w:color="auto"/>
        <w:bottom w:val="none" w:sz="0" w:space="0" w:color="auto"/>
        <w:right w:val="none" w:sz="0" w:space="0" w:color="auto"/>
      </w:divBdr>
    </w:div>
    <w:div w:id="1810903913">
      <w:bodyDiv w:val="1"/>
      <w:marLeft w:val="0"/>
      <w:marRight w:val="0"/>
      <w:marTop w:val="0"/>
      <w:marBottom w:val="0"/>
      <w:divBdr>
        <w:top w:val="none" w:sz="0" w:space="0" w:color="auto"/>
        <w:left w:val="none" w:sz="0" w:space="0" w:color="auto"/>
        <w:bottom w:val="none" w:sz="0" w:space="0" w:color="auto"/>
        <w:right w:val="none" w:sz="0" w:space="0" w:color="auto"/>
      </w:divBdr>
    </w:div>
    <w:div w:id="1811165976">
      <w:bodyDiv w:val="1"/>
      <w:marLeft w:val="0"/>
      <w:marRight w:val="0"/>
      <w:marTop w:val="0"/>
      <w:marBottom w:val="0"/>
      <w:divBdr>
        <w:top w:val="none" w:sz="0" w:space="0" w:color="auto"/>
        <w:left w:val="none" w:sz="0" w:space="0" w:color="auto"/>
        <w:bottom w:val="none" w:sz="0" w:space="0" w:color="auto"/>
        <w:right w:val="none" w:sz="0" w:space="0" w:color="auto"/>
      </w:divBdr>
      <w:divsChild>
        <w:div w:id="729428244">
          <w:marLeft w:val="0"/>
          <w:marRight w:val="0"/>
          <w:marTop w:val="0"/>
          <w:marBottom w:val="0"/>
          <w:divBdr>
            <w:top w:val="none" w:sz="0" w:space="0" w:color="auto"/>
            <w:left w:val="none" w:sz="0" w:space="0" w:color="auto"/>
            <w:bottom w:val="none" w:sz="0" w:space="0" w:color="auto"/>
            <w:right w:val="none" w:sz="0" w:space="0" w:color="auto"/>
          </w:divBdr>
          <w:divsChild>
            <w:div w:id="764305732">
              <w:marLeft w:val="0"/>
              <w:marRight w:val="0"/>
              <w:marTop w:val="0"/>
              <w:marBottom w:val="0"/>
              <w:divBdr>
                <w:top w:val="none" w:sz="0" w:space="0" w:color="auto"/>
                <w:left w:val="none" w:sz="0" w:space="0" w:color="auto"/>
                <w:bottom w:val="none" w:sz="0" w:space="0" w:color="auto"/>
                <w:right w:val="none" w:sz="0" w:space="0" w:color="auto"/>
              </w:divBdr>
            </w:div>
            <w:div w:id="17704718">
              <w:marLeft w:val="0"/>
              <w:marRight w:val="0"/>
              <w:marTop w:val="0"/>
              <w:marBottom w:val="0"/>
              <w:divBdr>
                <w:top w:val="none" w:sz="0" w:space="0" w:color="auto"/>
                <w:left w:val="none" w:sz="0" w:space="0" w:color="auto"/>
                <w:bottom w:val="none" w:sz="0" w:space="0" w:color="auto"/>
                <w:right w:val="none" w:sz="0" w:space="0" w:color="auto"/>
              </w:divBdr>
            </w:div>
            <w:div w:id="1476068144">
              <w:marLeft w:val="0"/>
              <w:marRight w:val="0"/>
              <w:marTop w:val="0"/>
              <w:marBottom w:val="0"/>
              <w:divBdr>
                <w:top w:val="none" w:sz="0" w:space="0" w:color="auto"/>
                <w:left w:val="none" w:sz="0" w:space="0" w:color="auto"/>
                <w:bottom w:val="none" w:sz="0" w:space="0" w:color="auto"/>
                <w:right w:val="none" w:sz="0" w:space="0" w:color="auto"/>
              </w:divBdr>
            </w:div>
            <w:div w:id="1362629840">
              <w:marLeft w:val="0"/>
              <w:marRight w:val="0"/>
              <w:marTop w:val="0"/>
              <w:marBottom w:val="0"/>
              <w:divBdr>
                <w:top w:val="none" w:sz="0" w:space="0" w:color="auto"/>
                <w:left w:val="none" w:sz="0" w:space="0" w:color="auto"/>
                <w:bottom w:val="none" w:sz="0" w:space="0" w:color="auto"/>
                <w:right w:val="none" w:sz="0" w:space="0" w:color="auto"/>
              </w:divBdr>
            </w:div>
            <w:div w:id="2099911041">
              <w:marLeft w:val="0"/>
              <w:marRight w:val="0"/>
              <w:marTop w:val="0"/>
              <w:marBottom w:val="0"/>
              <w:divBdr>
                <w:top w:val="none" w:sz="0" w:space="0" w:color="auto"/>
                <w:left w:val="none" w:sz="0" w:space="0" w:color="auto"/>
                <w:bottom w:val="none" w:sz="0" w:space="0" w:color="auto"/>
                <w:right w:val="none" w:sz="0" w:space="0" w:color="auto"/>
              </w:divBdr>
            </w:div>
            <w:div w:id="1989624634">
              <w:marLeft w:val="0"/>
              <w:marRight w:val="0"/>
              <w:marTop w:val="0"/>
              <w:marBottom w:val="0"/>
              <w:divBdr>
                <w:top w:val="none" w:sz="0" w:space="0" w:color="auto"/>
                <w:left w:val="none" w:sz="0" w:space="0" w:color="auto"/>
                <w:bottom w:val="none" w:sz="0" w:space="0" w:color="auto"/>
                <w:right w:val="none" w:sz="0" w:space="0" w:color="auto"/>
              </w:divBdr>
            </w:div>
            <w:div w:id="8972102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1941569">
      <w:bodyDiv w:val="1"/>
      <w:marLeft w:val="0"/>
      <w:marRight w:val="0"/>
      <w:marTop w:val="0"/>
      <w:marBottom w:val="0"/>
      <w:divBdr>
        <w:top w:val="none" w:sz="0" w:space="0" w:color="auto"/>
        <w:left w:val="none" w:sz="0" w:space="0" w:color="auto"/>
        <w:bottom w:val="none" w:sz="0" w:space="0" w:color="auto"/>
        <w:right w:val="none" w:sz="0" w:space="0" w:color="auto"/>
      </w:divBdr>
    </w:div>
    <w:div w:id="1812206060">
      <w:bodyDiv w:val="1"/>
      <w:marLeft w:val="0"/>
      <w:marRight w:val="0"/>
      <w:marTop w:val="0"/>
      <w:marBottom w:val="0"/>
      <w:divBdr>
        <w:top w:val="none" w:sz="0" w:space="0" w:color="auto"/>
        <w:left w:val="none" w:sz="0" w:space="0" w:color="auto"/>
        <w:bottom w:val="none" w:sz="0" w:space="0" w:color="auto"/>
        <w:right w:val="none" w:sz="0" w:space="0" w:color="auto"/>
      </w:divBdr>
    </w:div>
    <w:div w:id="1813280979">
      <w:bodyDiv w:val="1"/>
      <w:marLeft w:val="0"/>
      <w:marRight w:val="0"/>
      <w:marTop w:val="0"/>
      <w:marBottom w:val="0"/>
      <w:divBdr>
        <w:top w:val="none" w:sz="0" w:space="0" w:color="auto"/>
        <w:left w:val="none" w:sz="0" w:space="0" w:color="auto"/>
        <w:bottom w:val="none" w:sz="0" w:space="0" w:color="auto"/>
        <w:right w:val="none" w:sz="0" w:space="0" w:color="auto"/>
      </w:divBdr>
      <w:divsChild>
        <w:div w:id="1421758347">
          <w:marLeft w:val="0"/>
          <w:marRight w:val="0"/>
          <w:marTop w:val="0"/>
          <w:marBottom w:val="0"/>
          <w:divBdr>
            <w:top w:val="none" w:sz="0" w:space="0" w:color="auto"/>
            <w:left w:val="none" w:sz="0" w:space="0" w:color="auto"/>
            <w:bottom w:val="none" w:sz="0" w:space="0" w:color="auto"/>
            <w:right w:val="none" w:sz="0" w:space="0" w:color="auto"/>
          </w:divBdr>
        </w:div>
        <w:div w:id="339478512">
          <w:marLeft w:val="0"/>
          <w:marRight w:val="0"/>
          <w:marTop w:val="0"/>
          <w:marBottom w:val="0"/>
          <w:divBdr>
            <w:top w:val="none" w:sz="0" w:space="0" w:color="auto"/>
            <w:left w:val="none" w:sz="0" w:space="0" w:color="auto"/>
            <w:bottom w:val="none" w:sz="0" w:space="0" w:color="auto"/>
            <w:right w:val="none" w:sz="0" w:space="0" w:color="auto"/>
          </w:divBdr>
        </w:div>
        <w:div w:id="69734145">
          <w:marLeft w:val="0"/>
          <w:marRight w:val="0"/>
          <w:marTop w:val="0"/>
          <w:marBottom w:val="0"/>
          <w:divBdr>
            <w:top w:val="none" w:sz="0" w:space="0" w:color="auto"/>
            <w:left w:val="none" w:sz="0" w:space="0" w:color="auto"/>
            <w:bottom w:val="none" w:sz="0" w:space="0" w:color="auto"/>
            <w:right w:val="none" w:sz="0" w:space="0" w:color="auto"/>
          </w:divBdr>
        </w:div>
        <w:div w:id="583222943">
          <w:marLeft w:val="0"/>
          <w:marRight w:val="0"/>
          <w:marTop w:val="0"/>
          <w:marBottom w:val="0"/>
          <w:divBdr>
            <w:top w:val="none" w:sz="0" w:space="0" w:color="auto"/>
            <w:left w:val="none" w:sz="0" w:space="0" w:color="auto"/>
            <w:bottom w:val="none" w:sz="0" w:space="0" w:color="auto"/>
            <w:right w:val="none" w:sz="0" w:space="0" w:color="auto"/>
          </w:divBdr>
        </w:div>
      </w:divsChild>
    </w:div>
    <w:div w:id="1813404757">
      <w:bodyDiv w:val="1"/>
      <w:marLeft w:val="0"/>
      <w:marRight w:val="0"/>
      <w:marTop w:val="0"/>
      <w:marBottom w:val="0"/>
      <w:divBdr>
        <w:top w:val="none" w:sz="0" w:space="0" w:color="auto"/>
        <w:left w:val="none" w:sz="0" w:space="0" w:color="auto"/>
        <w:bottom w:val="none" w:sz="0" w:space="0" w:color="auto"/>
        <w:right w:val="none" w:sz="0" w:space="0" w:color="auto"/>
      </w:divBdr>
    </w:div>
    <w:div w:id="1813671273">
      <w:bodyDiv w:val="1"/>
      <w:marLeft w:val="0"/>
      <w:marRight w:val="0"/>
      <w:marTop w:val="0"/>
      <w:marBottom w:val="0"/>
      <w:divBdr>
        <w:top w:val="none" w:sz="0" w:space="0" w:color="auto"/>
        <w:left w:val="none" w:sz="0" w:space="0" w:color="auto"/>
        <w:bottom w:val="none" w:sz="0" w:space="0" w:color="auto"/>
        <w:right w:val="none" w:sz="0" w:space="0" w:color="auto"/>
      </w:divBdr>
    </w:div>
    <w:div w:id="1813712506">
      <w:bodyDiv w:val="1"/>
      <w:marLeft w:val="0"/>
      <w:marRight w:val="0"/>
      <w:marTop w:val="0"/>
      <w:marBottom w:val="0"/>
      <w:divBdr>
        <w:top w:val="none" w:sz="0" w:space="0" w:color="auto"/>
        <w:left w:val="none" w:sz="0" w:space="0" w:color="auto"/>
        <w:bottom w:val="none" w:sz="0" w:space="0" w:color="auto"/>
        <w:right w:val="none" w:sz="0" w:space="0" w:color="auto"/>
      </w:divBdr>
    </w:div>
    <w:div w:id="1813791544">
      <w:bodyDiv w:val="1"/>
      <w:marLeft w:val="0"/>
      <w:marRight w:val="0"/>
      <w:marTop w:val="0"/>
      <w:marBottom w:val="0"/>
      <w:divBdr>
        <w:top w:val="none" w:sz="0" w:space="0" w:color="auto"/>
        <w:left w:val="none" w:sz="0" w:space="0" w:color="auto"/>
        <w:bottom w:val="none" w:sz="0" w:space="0" w:color="auto"/>
        <w:right w:val="none" w:sz="0" w:space="0" w:color="auto"/>
      </w:divBdr>
    </w:div>
    <w:div w:id="1814299180">
      <w:bodyDiv w:val="1"/>
      <w:marLeft w:val="0"/>
      <w:marRight w:val="0"/>
      <w:marTop w:val="0"/>
      <w:marBottom w:val="0"/>
      <w:divBdr>
        <w:top w:val="none" w:sz="0" w:space="0" w:color="auto"/>
        <w:left w:val="none" w:sz="0" w:space="0" w:color="auto"/>
        <w:bottom w:val="none" w:sz="0" w:space="0" w:color="auto"/>
        <w:right w:val="none" w:sz="0" w:space="0" w:color="auto"/>
      </w:divBdr>
    </w:div>
    <w:div w:id="1814566337">
      <w:bodyDiv w:val="1"/>
      <w:marLeft w:val="0"/>
      <w:marRight w:val="0"/>
      <w:marTop w:val="0"/>
      <w:marBottom w:val="0"/>
      <w:divBdr>
        <w:top w:val="none" w:sz="0" w:space="0" w:color="auto"/>
        <w:left w:val="none" w:sz="0" w:space="0" w:color="auto"/>
        <w:bottom w:val="none" w:sz="0" w:space="0" w:color="auto"/>
        <w:right w:val="none" w:sz="0" w:space="0" w:color="auto"/>
      </w:divBdr>
    </w:div>
    <w:div w:id="1815024187">
      <w:bodyDiv w:val="1"/>
      <w:marLeft w:val="0"/>
      <w:marRight w:val="0"/>
      <w:marTop w:val="0"/>
      <w:marBottom w:val="0"/>
      <w:divBdr>
        <w:top w:val="none" w:sz="0" w:space="0" w:color="auto"/>
        <w:left w:val="none" w:sz="0" w:space="0" w:color="auto"/>
        <w:bottom w:val="none" w:sz="0" w:space="0" w:color="auto"/>
        <w:right w:val="none" w:sz="0" w:space="0" w:color="auto"/>
      </w:divBdr>
      <w:divsChild>
        <w:div w:id="536503887">
          <w:marLeft w:val="0"/>
          <w:marRight w:val="0"/>
          <w:marTop w:val="0"/>
          <w:marBottom w:val="0"/>
          <w:divBdr>
            <w:top w:val="none" w:sz="0" w:space="0" w:color="auto"/>
            <w:left w:val="none" w:sz="0" w:space="0" w:color="auto"/>
            <w:bottom w:val="none" w:sz="0" w:space="0" w:color="auto"/>
            <w:right w:val="none" w:sz="0" w:space="0" w:color="auto"/>
          </w:divBdr>
        </w:div>
        <w:div w:id="285084027">
          <w:marLeft w:val="0"/>
          <w:marRight w:val="0"/>
          <w:marTop w:val="0"/>
          <w:marBottom w:val="0"/>
          <w:divBdr>
            <w:top w:val="none" w:sz="0" w:space="0" w:color="auto"/>
            <w:left w:val="none" w:sz="0" w:space="0" w:color="auto"/>
            <w:bottom w:val="none" w:sz="0" w:space="0" w:color="auto"/>
            <w:right w:val="none" w:sz="0" w:space="0" w:color="auto"/>
          </w:divBdr>
        </w:div>
        <w:div w:id="1277561178">
          <w:marLeft w:val="0"/>
          <w:marRight w:val="0"/>
          <w:marTop w:val="0"/>
          <w:marBottom w:val="0"/>
          <w:divBdr>
            <w:top w:val="none" w:sz="0" w:space="0" w:color="auto"/>
            <w:left w:val="none" w:sz="0" w:space="0" w:color="auto"/>
            <w:bottom w:val="none" w:sz="0" w:space="0" w:color="auto"/>
            <w:right w:val="none" w:sz="0" w:space="0" w:color="auto"/>
          </w:divBdr>
        </w:div>
        <w:div w:id="1562248728">
          <w:marLeft w:val="0"/>
          <w:marRight w:val="0"/>
          <w:marTop w:val="0"/>
          <w:marBottom w:val="0"/>
          <w:divBdr>
            <w:top w:val="none" w:sz="0" w:space="0" w:color="auto"/>
            <w:left w:val="none" w:sz="0" w:space="0" w:color="auto"/>
            <w:bottom w:val="none" w:sz="0" w:space="0" w:color="auto"/>
            <w:right w:val="none" w:sz="0" w:space="0" w:color="auto"/>
          </w:divBdr>
        </w:div>
        <w:div w:id="1036736792">
          <w:marLeft w:val="0"/>
          <w:marRight w:val="0"/>
          <w:marTop w:val="0"/>
          <w:marBottom w:val="0"/>
          <w:divBdr>
            <w:top w:val="none" w:sz="0" w:space="0" w:color="auto"/>
            <w:left w:val="none" w:sz="0" w:space="0" w:color="auto"/>
            <w:bottom w:val="none" w:sz="0" w:space="0" w:color="auto"/>
            <w:right w:val="none" w:sz="0" w:space="0" w:color="auto"/>
          </w:divBdr>
        </w:div>
        <w:div w:id="96759243">
          <w:marLeft w:val="0"/>
          <w:marRight w:val="0"/>
          <w:marTop w:val="0"/>
          <w:marBottom w:val="0"/>
          <w:divBdr>
            <w:top w:val="none" w:sz="0" w:space="0" w:color="auto"/>
            <w:left w:val="none" w:sz="0" w:space="0" w:color="auto"/>
            <w:bottom w:val="none" w:sz="0" w:space="0" w:color="auto"/>
            <w:right w:val="none" w:sz="0" w:space="0" w:color="auto"/>
          </w:divBdr>
        </w:div>
        <w:div w:id="1079983809">
          <w:marLeft w:val="0"/>
          <w:marRight w:val="0"/>
          <w:marTop w:val="0"/>
          <w:marBottom w:val="0"/>
          <w:divBdr>
            <w:top w:val="none" w:sz="0" w:space="0" w:color="auto"/>
            <w:left w:val="none" w:sz="0" w:space="0" w:color="auto"/>
            <w:bottom w:val="none" w:sz="0" w:space="0" w:color="auto"/>
            <w:right w:val="none" w:sz="0" w:space="0" w:color="auto"/>
          </w:divBdr>
        </w:div>
        <w:div w:id="236938750">
          <w:marLeft w:val="0"/>
          <w:marRight w:val="0"/>
          <w:marTop w:val="0"/>
          <w:marBottom w:val="0"/>
          <w:divBdr>
            <w:top w:val="none" w:sz="0" w:space="0" w:color="auto"/>
            <w:left w:val="none" w:sz="0" w:space="0" w:color="auto"/>
            <w:bottom w:val="none" w:sz="0" w:space="0" w:color="auto"/>
            <w:right w:val="none" w:sz="0" w:space="0" w:color="auto"/>
          </w:divBdr>
        </w:div>
      </w:divsChild>
    </w:div>
    <w:div w:id="1815365503">
      <w:bodyDiv w:val="1"/>
      <w:marLeft w:val="0"/>
      <w:marRight w:val="0"/>
      <w:marTop w:val="0"/>
      <w:marBottom w:val="0"/>
      <w:divBdr>
        <w:top w:val="none" w:sz="0" w:space="0" w:color="auto"/>
        <w:left w:val="none" w:sz="0" w:space="0" w:color="auto"/>
        <w:bottom w:val="none" w:sz="0" w:space="0" w:color="auto"/>
        <w:right w:val="none" w:sz="0" w:space="0" w:color="auto"/>
      </w:divBdr>
    </w:div>
    <w:div w:id="1815370916">
      <w:bodyDiv w:val="1"/>
      <w:marLeft w:val="0"/>
      <w:marRight w:val="0"/>
      <w:marTop w:val="0"/>
      <w:marBottom w:val="0"/>
      <w:divBdr>
        <w:top w:val="none" w:sz="0" w:space="0" w:color="auto"/>
        <w:left w:val="none" w:sz="0" w:space="0" w:color="auto"/>
        <w:bottom w:val="none" w:sz="0" w:space="0" w:color="auto"/>
        <w:right w:val="none" w:sz="0" w:space="0" w:color="auto"/>
      </w:divBdr>
    </w:div>
    <w:div w:id="1816603917">
      <w:bodyDiv w:val="1"/>
      <w:marLeft w:val="0"/>
      <w:marRight w:val="0"/>
      <w:marTop w:val="0"/>
      <w:marBottom w:val="0"/>
      <w:divBdr>
        <w:top w:val="none" w:sz="0" w:space="0" w:color="auto"/>
        <w:left w:val="none" w:sz="0" w:space="0" w:color="auto"/>
        <w:bottom w:val="none" w:sz="0" w:space="0" w:color="auto"/>
        <w:right w:val="none" w:sz="0" w:space="0" w:color="auto"/>
      </w:divBdr>
    </w:div>
    <w:div w:id="1816604954">
      <w:bodyDiv w:val="1"/>
      <w:marLeft w:val="0"/>
      <w:marRight w:val="0"/>
      <w:marTop w:val="0"/>
      <w:marBottom w:val="0"/>
      <w:divBdr>
        <w:top w:val="none" w:sz="0" w:space="0" w:color="auto"/>
        <w:left w:val="none" w:sz="0" w:space="0" w:color="auto"/>
        <w:bottom w:val="none" w:sz="0" w:space="0" w:color="auto"/>
        <w:right w:val="none" w:sz="0" w:space="0" w:color="auto"/>
      </w:divBdr>
    </w:div>
    <w:div w:id="1816680517">
      <w:bodyDiv w:val="1"/>
      <w:marLeft w:val="0"/>
      <w:marRight w:val="0"/>
      <w:marTop w:val="0"/>
      <w:marBottom w:val="0"/>
      <w:divBdr>
        <w:top w:val="none" w:sz="0" w:space="0" w:color="auto"/>
        <w:left w:val="none" w:sz="0" w:space="0" w:color="auto"/>
        <w:bottom w:val="none" w:sz="0" w:space="0" w:color="auto"/>
        <w:right w:val="none" w:sz="0" w:space="0" w:color="auto"/>
      </w:divBdr>
      <w:divsChild>
        <w:div w:id="983894410">
          <w:marLeft w:val="0"/>
          <w:marRight w:val="0"/>
          <w:marTop w:val="0"/>
          <w:marBottom w:val="0"/>
          <w:divBdr>
            <w:top w:val="none" w:sz="0" w:space="0" w:color="auto"/>
            <w:left w:val="none" w:sz="0" w:space="0" w:color="auto"/>
            <w:bottom w:val="none" w:sz="0" w:space="0" w:color="auto"/>
            <w:right w:val="none" w:sz="0" w:space="0" w:color="auto"/>
          </w:divBdr>
          <w:divsChild>
            <w:div w:id="1811719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6724050">
      <w:bodyDiv w:val="1"/>
      <w:marLeft w:val="0"/>
      <w:marRight w:val="0"/>
      <w:marTop w:val="0"/>
      <w:marBottom w:val="0"/>
      <w:divBdr>
        <w:top w:val="none" w:sz="0" w:space="0" w:color="auto"/>
        <w:left w:val="none" w:sz="0" w:space="0" w:color="auto"/>
        <w:bottom w:val="none" w:sz="0" w:space="0" w:color="auto"/>
        <w:right w:val="none" w:sz="0" w:space="0" w:color="auto"/>
      </w:divBdr>
    </w:div>
    <w:div w:id="1817182345">
      <w:bodyDiv w:val="1"/>
      <w:marLeft w:val="0"/>
      <w:marRight w:val="0"/>
      <w:marTop w:val="0"/>
      <w:marBottom w:val="0"/>
      <w:divBdr>
        <w:top w:val="none" w:sz="0" w:space="0" w:color="auto"/>
        <w:left w:val="none" w:sz="0" w:space="0" w:color="auto"/>
        <w:bottom w:val="none" w:sz="0" w:space="0" w:color="auto"/>
        <w:right w:val="none" w:sz="0" w:space="0" w:color="auto"/>
      </w:divBdr>
    </w:div>
    <w:div w:id="1817187536">
      <w:bodyDiv w:val="1"/>
      <w:marLeft w:val="0"/>
      <w:marRight w:val="0"/>
      <w:marTop w:val="0"/>
      <w:marBottom w:val="0"/>
      <w:divBdr>
        <w:top w:val="none" w:sz="0" w:space="0" w:color="auto"/>
        <w:left w:val="none" w:sz="0" w:space="0" w:color="auto"/>
        <w:bottom w:val="none" w:sz="0" w:space="0" w:color="auto"/>
        <w:right w:val="none" w:sz="0" w:space="0" w:color="auto"/>
      </w:divBdr>
    </w:div>
    <w:div w:id="1817719214">
      <w:bodyDiv w:val="1"/>
      <w:marLeft w:val="0"/>
      <w:marRight w:val="0"/>
      <w:marTop w:val="0"/>
      <w:marBottom w:val="0"/>
      <w:divBdr>
        <w:top w:val="none" w:sz="0" w:space="0" w:color="auto"/>
        <w:left w:val="none" w:sz="0" w:space="0" w:color="auto"/>
        <w:bottom w:val="none" w:sz="0" w:space="0" w:color="auto"/>
        <w:right w:val="none" w:sz="0" w:space="0" w:color="auto"/>
      </w:divBdr>
    </w:div>
    <w:div w:id="1817792312">
      <w:bodyDiv w:val="1"/>
      <w:marLeft w:val="0"/>
      <w:marRight w:val="0"/>
      <w:marTop w:val="0"/>
      <w:marBottom w:val="0"/>
      <w:divBdr>
        <w:top w:val="none" w:sz="0" w:space="0" w:color="auto"/>
        <w:left w:val="none" w:sz="0" w:space="0" w:color="auto"/>
        <w:bottom w:val="none" w:sz="0" w:space="0" w:color="auto"/>
        <w:right w:val="none" w:sz="0" w:space="0" w:color="auto"/>
      </w:divBdr>
    </w:div>
    <w:div w:id="1818103971">
      <w:bodyDiv w:val="1"/>
      <w:marLeft w:val="0"/>
      <w:marRight w:val="0"/>
      <w:marTop w:val="0"/>
      <w:marBottom w:val="0"/>
      <w:divBdr>
        <w:top w:val="none" w:sz="0" w:space="0" w:color="auto"/>
        <w:left w:val="none" w:sz="0" w:space="0" w:color="auto"/>
        <w:bottom w:val="none" w:sz="0" w:space="0" w:color="auto"/>
        <w:right w:val="none" w:sz="0" w:space="0" w:color="auto"/>
      </w:divBdr>
    </w:div>
    <w:div w:id="1818299371">
      <w:bodyDiv w:val="1"/>
      <w:marLeft w:val="0"/>
      <w:marRight w:val="0"/>
      <w:marTop w:val="0"/>
      <w:marBottom w:val="0"/>
      <w:divBdr>
        <w:top w:val="none" w:sz="0" w:space="0" w:color="auto"/>
        <w:left w:val="none" w:sz="0" w:space="0" w:color="auto"/>
        <w:bottom w:val="none" w:sz="0" w:space="0" w:color="auto"/>
        <w:right w:val="none" w:sz="0" w:space="0" w:color="auto"/>
      </w:divBdr>
    </w:div>
    <w:div w:id="1818642146">
      <w:bodyDiv w:val="1"/>
      <w:marLeft w:val="0"/>
      <w:marRight w:val="0"/>
      <w:marTop w:val="0"/>
      <w:marBottom w:val="0"/>
      <w:divBdr>
        <w:top w:val="none" w:sz="0" w:space="0" w:color="auto"/>
        <w:left w:val="none" w:sz="0" w:space="0" w:color="auto"/>
        <w:bottom w:val="none" w:sz="0" w:space="0" w:color="auto"/>
        <w:right w:val="none" w:sz="0" w:space="0" w:color="auto"/>
      </w:divBdr>
    </w:div>
    <w:div w:id="1818720351">
      <w:bodyDiv w:val="1"/>
      <w:marLeft w:val="0"/>
      <w:marRight w:val="0"/>
      <w:marTop w:val="0"/>
      <w:marBottom w:val="0"/>
      <w:divBdr>
        <w:top w:val="none" w:sz="0" w:space="0" w:color="auto"/>
        <w:left w:val="none" w:sz="0" w:space="0" w:color="auto"/>
        <w:bottom w:val="none" w:sz="0" w:space="0" w:color="auto"/>
        <w:right w:val="none" w:sz="0" w:space="0" w:color="auto"/>
      </w:divBdr>
    </w:div>
    <w:div w:id="1818836938">
      <w:bodyDiv w:val="1"/>
      <w:marLeft w:val="0"/>
      <w:marRight w:val="0"/>
      <w:marTop w:val="0"/>
      <w:marBottom w:val="0"/>
      <w:divBdr>
        <w:top w:val="none" w:sz="0" w:space="0" w:color="auto"/>
        <w:left w:val="none" w:sz="0" w:space="0" w:color="auto"/>
        <w:bottom w:val="none" w:sz="0" w:space="0" w:color="auto"/>
        <w:right w:val="none" w:sz="0" w:space="0" w:color="auto"/>
      </w:divBdr>
    </w:div>
    <w:div w:id="1818957832">
      <w:bodyDiv w:val="1"/>
      <w:marLeft w:val="0"/>
      <w:marRight w:val="0"/>
      <w:marTop w:val="0"/>
      <w:marBottom w:val="0"/>
      <w:divBdr>
        <w:top w:val="none" w:sz="0" w:space="0" w:color="auto"/>
        <w:left w:val="none" w:sz="0" w:space="0" w:color="auto"/>
        <w:bottom w:val="none" w:sz="0" w:space="0" w:color="auto"/>
        <w:right w:val="none" w:sz="0" w:space="0" w:color="auto"/>
      </w:divBdr>
    </w:div>
    <w:div w:id="1819345286">
      <w:bodyDiv w:val="1"/>
      <w:marLeft w:val="0"/>
      <w:marRight w:val="0"/>
      <w:marTop w:val="0"/>
      <w:marBottom w:val="0"/>
      <w:divBdr>
        <w:top w:val="none" w:sz="0" w:space="0" w:color="auto"/>
        <w:left w:val="none" w:sz="0" w:space="0" w:color="auto"/>
        <w:bottom w:val="none" w:sz="0" w:space="0" w:color="auto"/>
        <w:right w:val="none" w:sz="0" w:space="0" w:color="auto"/>
      </w:divBdr>
    </w:div>
    <w:div w:id="1819414930">
      <w:bodyDiv w:val="1"/>
      <w:marLeft w:val="0"/>
      <w:marRight w:val="0"/>
      <w:marTop w:val="0"/>
      <w:marBottom w:val="0"/>
      <w:divBdr>
        <w:top w:val="none" w:sz="0" w:space="0" w:color="auto"/>
        <w:left w:val="none" w:sz="0" w:space="0" w:color="auto"/>
        <w:bottom w:val="none" w:sz="0" w:space="0" w:color="auto"/>
        <w:right w:val="none" w:sz="0" w:space="0" w:color="auto"/>
      </w:divBdr>
    </w:div>
    <w:div w:id="1819759465">
      <w:bodyDiv w:val="1"/>
      <w:marLeft w:val="0"/>
      <w:marRight w:val="0"/>
      <w:marTop w:val="0"/>
      <w:marBottom w:val="0"/>
      <w:divBdr>
        <w:top w:val="none" w:sz="0" w:space="0" w:color="auto"/>
        <w:left w:val="none" w:sz="0" w:space="0" w:color="auto"/>
        <w:bottom w:val="none" w:sz="0" w:space="0" w:color="auto"/>
        <w:right w:val="none" w:sz="0" w:space="0" w:color="auto"/>
      </w:divBdr>
      <w:divsChild>
        <w:div w:id="1133520801">
          <w:marLeft w:val="0"/>
          <w:marRight w:val="0"/>
          <w:marTop w:val="0"/>
          <w:marBottom w:val="0"/>
          <w:divBdr>
            <w:top w:val="none" w:sz="0" w:space="0" w:color="auto"/>
            <w:left w:val="none" w:sz="0" w:space="0" w:color="auto"/>
            <w:bottom w:val="none" w:sz="0" w:space="0" w:color="auto"/>
            <w:right w:val="none" w:sz="0" w:space="0" w:color="auto"/>
          </w:divBdr>
        </w:div>
      </w:divsChild>
    </w:div>
    <w:div w:id="1820001706">
      <w:bodyDiv w:val="1"/>
      <w:marLeft w:val="0"/>
      <w:marRight w:val="0"/>
      <w:marTop w:val="0"/>
      <w:marBottom w:val="0"/>
      <w:divBdr>
        <w:top w:val="none" w:sz="0" w:space="0" w:color="auto"/>
        <w:left w:val="none" w:sz="0" w:space="0" w:color="auto"/>
        <w:bottom w:val="none" w:sz="0" w:space="0" w:color="auto"/>
        <w:right w:val="none" w:sz="0" w:space="0" w:color="auto"/>
      </w:divBdr>
    </w:div>
    <w:div w:id="1820223506">
      <w:bodyDiv w:val="1"/>
      <w:marLeft w:val="0"/>
      <w:marRight w:val="0"/>
      <w:marTop w:val="0"/>
      <w:marBottom w:val="0"/>
      <w:divBdr>
        <w:top w:val="none" w:sz="0" w:space="0" w:color="auto"/>
        <w:left w:val="none" w:sz="0" w:space="0" w:color="auto"/>
        <w:bottom w:val="none" w:sz="0" w:space="0" w:color="auto"/>
        <w:right w:val="none" w:sz="0" w:space="0" w:color="auto"/>
      </w:divBdr>
      <w:divsChild>
        <w:div w:id="1096363870">
          <w:marLeft w:val="0"/>
          <w:marRight w:val="0"/>
          <w:marTop w:val="0"/>
          <w:marBottom w:val="0"/>
          <w:divBdr>
            <w:top w:val="none" w:sz="0" w:space="0" w:color="auto"/>
            <w:left w:val="none" w:sz="0" w:space="0" w:color="auto"/>
            <w:bottom w:val="none" w:sz="0" w:space="0" w:color="auto"/>
            <w:right w:val="none" w:sz="0" w:space="0" w:color="auto"/>
          </w:divBdr>
        </w:div>
        <w:div w:id="1316952475">
          <w:marLeft w:val="0"/>
          <w:marRight w:val="0"/>
          <w:marTop w:val="0"/>
          <w:marBottom w:val="0"/>
          <w:divBdr>
            <w:top w:val="none" w:sz="0" w:space="0" w:color="auto"/>
            <w:left w:val="none" w:sz="0" w:space="0" w:color="auto"/>
            <w:bottom w:val="none" w:sz="0" w:space="0" w:color="auto"/>
            <w:right w:val="none" w:sz="0" w:space="0" w:color="auto"/>
          </w:divBdr>
        </w:div>
      </w:divsChild>
    </w:div>
    <w:div w:id="1820419986">
      <w:bodyDiv w:val="1"/>
      <w:marLeft w:val="0"/>
      <w:marRight w:val="0"/>
      <w:marTop w:val="0"/>
      <w:marBottom w:val="0"/>
      <w:divBdr>
        <w:top w:val="none" w:sz="0" w:space="0" w:color="auto"/>
        <w:left w:val="none" w:sz="0" w:space="0" w:color="auto"/>
        <w:bottom w:val="none" w:sz="0" w:space="0" w:color="auto"/>
        <w:right w:val="none" w:sz="0" w:space="0" w:color="auto"/>
      </w:divBdr>
    </w:div>
    <w:div w:id="1820880429">
      <w:bodyDiv w:val="1"/>
      <w:marLeft w:val="0"/>
      <w:marRight w:val="0"/>
      <w:marTop w:val="0"/>
      <w:marBottom w:val="0"/>
      <w:divBdr>
        <w:top w:val="none" w:sz="0" w:space="0" w:color="auto"/>
        <w:left w:val="none" w:sz="0" w:space="0" w:color="auto"/>
        <w:bottom w:val="none" w:sz="0" w:space="0" w:color="auto"/>
        <w:right w:val="none" w:sz="0" w:space="0" w:color="auto"/>
      </w:divBdr>
    </w:div>
    <w:div w:id="1821381365">
      <w:bodyDiv w:val="1"/>
      <w:marLeft w:val="0"/>
      <w:marRight w:val="0"/>
      <w:marTop w:val="0"/>
      <w:marBottom w:val="0"/>
      <w:divBdr>
        <w:top w:val="none" w:sz="0" w:space="0" w:color="auto"/>
        <w:left w:val="none" w:sz="0" w:space="0" w:color="auto"/>
        <w:bottom w:val="none" w:sz="0" w:space="0" w:color="auto"/>
        <w:right w:val="none" w:sz="0" w:space="0" w:color="auto"/>
      </w:divBdr>
      <w:divsChild>
        <w:div w:id="442044490">
          <w:marLeft w:val="0"/>
          <w:marRight w:val="0"/>
          <w:marTop w:val="0"/>
          <w:marBottom w:val="0"/>
          <w:divBdr>
            <w:top w:val="none" w:sz="0" w:space="0" w:color="auto"/>
            <w:left w:val="none" w:sz="0" w:space="0" w:color="auto"/>
            <w:bottom w:val="none" w:sz="0" w:space="0" w:color="auto"/>
            <w:right w:val="none" w:sz="0" w:space="0" w:color="auto"/>
          </w:divBdr>
        </w:div>
      </w:divsChild>
    </w:div>
    <w:div w:id="1821729215">
      <w:bodyDiv w:val="1"/>
      <w:marLeft w:val="0"/>
      <w:marRight w:val="0"/>
      <w:marTop w:val="0"/>
      <w:marBottom w:val="0"/>
      <w:divBdr>
        <w:top w:val="none" w:sz="0" w:space="0" w:color="auto"/>
        <w:left w:val="none" w:sz="0" w:space="0" w:color="auto"/>
        <w:bottom w:val="none" w:sz="0" w:space="0" w:color="auto"/>
        <w:right w:val="none" w:sz="0" w:space="0" w:color="auto"/>
      </w:divBdr>
    </w:div>
    <w:div w:id="1821920055">
      <w:bodyDiv w:val="1"/>
      <w:marLeft w:val="0"/>
      <w:marRight w:val="0"/>
      <w:marTop w:val="0"/>
      <w:marBottom w:val="0"/>
      <w:divBdr>
        <w:top w:val="none" w:sz="0" w:space="0" w:color="auto"/>
        <w:left w:val="none" w:sz="0" w:space="0" w:color="auto"/>
        <w:bottom w:val="none" w:sz="0" w:space="0" w:color="auto"/>
        <w:right w:val="none" w:sz="0" w:space="0" w:color="auto"/>
      </w:divBdr>
    </w:div>
    <w:div w:id="1821924851">
      <w:bodyDiv w:val="1"/>
      <w:marLeft w:val="0"/>
      <w:marRight w:val="0"/>
      <w:marTop w:val="0"/>
      <w:marBottom w:val="0"/>
      <w:divBdr>
        <w:top w:val="none" w:sz="0" w:space="0" w:color="auto"/>
        <w:left w:val="none" w:sz="0" w:space="0" w:color="auto"/>
        <w:bottom w:val="none" w:sz="0" w:space="0" w:color="auto"/>
        <w:right w:val="none" w:sz="0" w:space="0" w:color="auto"/>
      </w:divBdr>
    </w:div>
    <w:div w:id="1822195063">
      <w:bodyDiv w:val="1"/>
      <w:marLeft w:val="0"/>
      <w:marRight w:val="0"/>
      <w:marTop w:val="0"/>
      <w:marBottom w:val="0"/>
      <w:divBdr>
        <w:top w:val="none" w:sz="0" w:space="0" w:color="auto"/>
        <w:left w:val="none" w:sz="0" w:space="0" w:color="auto"/>
        <w:bottom w:val="none" w:sz="0" w:space="0" w:color="auto"/>
        <w:right w:val="none" w:sz="0" w:space="0" w:color="auto"/>
      </w:divBdr>
    </w:div>
    <w:div w:id="1823233008">
      <w:bodyDiv w:val="1"/>
      <w:marLeft w:val="0"/>
      <w:marRight w:val="0"/>
      <w:marTop w:val="0"/>
      <w:marBottom w:val="0"/>
      <w:divBdr>
        <w:top w:val="none" w:sz="0" w:space="0" w:color="auto"/>
        <w:left w:val="none" w:sz="0" w:space="0" w:color="auto"/>
        <w:bottom w:val="none" w:sz="0" w:space="0" w:color="auto"/>
        <w:right w:val="none" w:sz="0" w:space="0" w:color="auto"/>
      </w:divBdr>
    </w:div>
    <w:div w:id="1823542884">
      <w:bodyDiv w:val="1"/>
      <w:marLeft w:val="0"/>
      <w:marRight w:val="0"/>
      <w:marTop w:val="0"/>
      <w:marBottom w:val="0"/>
      <w:divBdr>
        <w:top w:val="none" w:sz="0" w:space="0" w:color="auto"/>
        <w:left w:val="none" w:sz="0" w:space="0" w:color="auto"/>
        <w:bottom w:val="none" w:sz="0" w:space="0" w:color="auto"/>
        <w:right w:val="none" w:sz="0" w:space="0" w:color="auto"/>
      </w:divBdr>
    </w:div>
    <w:div w:id="1824354242">
      <w:bodyDiv w:val="1"/>
      <w:marLeft w:val="0"/>
      <w:marRight w:val="0"/>
      <w:marTop w:val="0"/>
      <w:marBottom w:val="0"/>
      <w:divBdr>
        <w:top w:val="none" w:sz="0" w:space="0" w:color="auto"/>
        <w:left w:val="none" w:sz="0" w:space="0" w:color="auto"/>
        <w:bottom w:val="none" w:sz="0" w:space="0" w:color="auto"/>
        <w:right w:val="none" w:sz="0" w:space="0" w:color="auto"/>
      </w:divBdr>
    </w:div>
    <w:div w:id="1825468188">
      <w:bodyDiv w:val="1"/>
      <w:marLeft w:val="0"/>
      <w:marRight w:val="0"/>
      <w:marTop w:val="0"/>
      <w:marBottom w:val="0"/>
      <w:divBdr>
        <w:top w:val="none" w:sz="0" w:space="0" w:color="auto"/>
        <w:left w:val="none" w:sz="0" w:space="0" w:color="auto"/>
        <w:bottom w:val="none" w:sz="0" w:space="0" w:color="auto"/>
        <w:right w:val="none" w:sz="0" w:space="0" w:color="auto"/>
      </w:divBdr>
    </w:div>
    <w:div w:id="1825703960">
      <w:bodyDiv w:val="1"/>
      <w:marLeft w:val="0"/>
      <w:marRight w:val="0"/>
      <w:marTop w:val="0"/>
      <w:marBottom w:val="0"/>
      <w:divBdr>
        <w:top w:val="none" w:sz="0" w:space="0" w:color="auto"/>
        <w:left w:val="none" w:sz="0" w:space="0" w:color="auto"/>
        <w:bottom w:val="none" w:sz="0" w:space="0" w:color="auto"/>
        <w:right w:val="none" w:sz="0" w:space="0" w:color="auto"/>
      </w:divBdr>
      <w:divsChild>
        <w:div w:id="644772992">
          <w:marLeft w:val="0"/>
          <w:marRight w:val="0"/>
          <w:marTop w:val="0"/>
          <w:marBottom w:val="0"/>
          <w:divBdr>
            <w:top w:val="none" w:sz="0" w:space="0" w:color="auto"/>
            <w:left w:val="none" w:sz="0" w:space="0" w:color="auto"/>
            <w:bottom w:val="none" w:sz="0" w:space="0" w:color="auto"/>
            <w:right w:val="none" w:sz="0" w:space="0" w:color="auto"/>
          </w:divBdr>
        </w:div>
        <w:div w:id="243416298">
          <w:marLeft w:val="0"/>
          <w:marRight w:val="0"/>
          <w:marTop w:val="0"/>
          <w:marBottom w:val="0"/>
          <w:divBdr>
            <w:top w:val="none" w:sz="0" w:space="0" w:color="auto"/>
            <w:left w:val="none" w:sz="0" w:space="0" w:color="auto"/>
            <w:bottom w:val="none" w:sz="0" w:space="0" w:color="auto"/>
            <w:right w:val="none" w:sz="0" w:space="0" w:color="auto"/>
          </w:divBdr>
        </w:div>
        <w:div w:id="1783919976">
          <w:marLeft w:val="0"/>
          <w:marRight w:val="0"/>
          <w:marTop w:val="0"/>
          <w:marBottom w:val="0"/>
          <w:divBdr>
            <w:top w:val="none" w:sz="0" w:space="0" w:color="auto"/>
            <w:left w:val="none" w:sz="0" w:space="0" w:color="auto"/>
            <w:bottom w:val="none" w:sz="0" w:space="0" w:color="auto"/>
            <w:right w:val="none" w:sz="0" w:space="0" w:color="auto"/>
          </w:divBdr>
        </w:div>
        <w:div w:id="1253780699">
          <w:marLeft w:val="0"/>
          <w:marRight w:val="0"/>
          <w:marTop w:val="0"/>
          <w:marBottom w:val="0"/>
          <w:divBdr>
            <w:top w:val="none" w:sz="0" w:space="0" w:color="auto"/>
            <w:left w:val="none" w:sz="0" w:space="0" w:color="auto"/>
            <w:bottom w:val="none" w:sz="0" w:space="0" w:color="auto"/>
            <w:right w:val="none" w:sz="0" w:space="0" w:color="auto"/>
          </w:divBdr>
        </w:div>
      </w:divsChild>
    </w:div>
    <w:div w:id="1825705695">
      <w:bodyDiv w:val="1"/>
      <w:marLeft w:val="0"/>
      <w:marRight w:val="0"/>
      <w:marTop w:val="0"/>
      <w:marBottom w:val="0"/>
      <w:divBdr>
        <w:top w:val="none" w:sz="0" w:space="0" w:color="auto"/>
        <w:left w:val="none" w:sz="0" w:space="0" w:color="auto"/>
        <w:bottom w:val="none" w:sz="0" w:space="0" w:color="auto"/>
        <w:right w:val="none" w:sz="0" w:space="0" w:color="auto"/>
      </w:divBdr>
    </w:div>
    <w:div w:id="1825705868">
      <w:bodyDiv w:val="1"/>
      <w:marLeft w:val="0"/>
      <w:marRight w:val="0"/>
      <w:marTop w:val="0"/>
      <w:marBottom w:val="0"/>
      <w:divBdr>
        <w:top w:val="none" w:sz="0" w:space="0" w:color="auto"/>
        <w:left w:val="none" w:sz="0" w:space="0" w:color="auto"/>
        <w:bottom w:val="none" w:sz="0" w:space="0" w:color="auto"/>
        <w:right w:val="none" w:sz="0" w:space="0" w:color="auto"/>
      </w:divBdr>
    </w:div>
    <w:div w:id="1825781594">
      <w:bodyDiv w:val="1"/>
      <w:marLeft w:val="0"/>
      <w:marRight w:val="0"/>
      <w:marTop w:val="0"/>
      <w:marBottom w:val="0"/>
      <w:divBdr>
        <w:top w:val="none" w:sz="0" w:space="0" w:color="auto"/>
        <w:left w:val="none" w:sz="0" w:space="0" w:color="auto"/>
        <w:bottom w:val="none" w:sz="0" w:space="0" w:color="auto"/>
        <w:right w:val="none" w:sz="0" w:space="0" w:color="auto"/>
      </w:divBdr>
    </w:div>
    <w:div w:id="1826161111">
      <w:bodyDiv w:val="1"/>
      <w:marLeft w:val="0"/>
      <w:marRight w:val="0"/>
      <w:marTop w:val="0"/>
      <w:marBottom w:val="0"/>
      <w:divBdr>
        <w:top w:val="none" w:sz="0" w:space="0" w:color="auto"/>
        <w:left w:val="none" w:sz="0" w:space="0" w:color="auto"/>
        <w:bottom w:val="none" w:sz="0" w:space="0" w:color="auto"/>
        <w:right w:val="none" w:sz="0" w:space="0" w:color="auto"/>
      </w:divBdr>
    </w:div>
    <w:div w:id="1826968060">
      <w:bodyDiv w:val="1"/>
      <w:marLeft w:val="0"/>
      <w:marRight w:val="0"/>
      <w:marTop w:val="0"/>
      <w:marBottom w:val="0"/>
      <w:divBdr>
        <w:top w:val="none" w:sz="0" w:space="0" w:color="auto"/>
        <w:left w:val="none" w:sz="0" w:space="0" w:color="auto"/>
        <w:bottom w:val="none" w:sz="0" w:space="0" w:color="auto"/>
        <w:right w:val="none" w:sz="0" w:space="0" w:color="auto"/>
      </w:divBdr>
    </w:div>
    <w:div w:id="1828282097">
      <w:bodyDiv w:val="1"/>
      <w:marLeft w:val="0"/>
      <w:marRight w:val="0"/>
      <w:marTop w:val="0"/>
      <w:marBottom w:val="0"/>
      <w:divBdr>
        <w:top w:val="none" w:sz="0" w:space="0" w:color="auto"/>
        <w:left w:val="none" w:sz="0" w:space="0" w:color="auto"/>
        <w:bottom w:val="none" w:sz="0" w:space="0" w:color="auto"/>
        <w:right w:val="none" w:sz="0" w:space="0" w:color="auto"/>
      </w:divBdr>
    </w:div>
    <w:div w:id="1828324105">
      <w:bodyDiv w:val="1"/>
      <w:marLeft w:val="0"/>
      <w:marRight w:val="0"/>
      <w:marTop w:val="0"/>
      <w:marBottom w:val="0"/>
      <w:divBdr>
        <w:top w:val="none" w:sz="0" w:space="0" w:color="auto"/>
        <w:left w:val="none" w:sz="0" w:space="0" w:color="auto"/>
        <w:bottom w:val="none" w:sz="0" w:space="0" w:color="auto"/>
        <w:right w:val="none" w:sz="0" w:space="0" w:color="auto"/>
      </w:divBdr>
    </w:div>
    <w:div w:id="1828402915">
      <w:bodyDiv w:val="1"/>
      <w:marLeft w:val="0"/>
      <w:marRight w:val="0"/>
      <w:marTop w:val="0"/>
      <w:marBottom w:val="0"/>
      <w:divBdr>
        <w:top w:val="none" w:sz="0" w:space="0" w:color="auto"/>
        <w:left w:val="none" w:sz="0" w:space="0" w:color="auto"/>
        <w:bottom w:val="none" w:sz="0" w:space="0" w:color="auto"/>
        <w:right w:val="none" w:sz="0" w:space="0" w:color="auto"/>
      </w:divBdr>
      <w:divsChild>
        <w:div w:id="162176792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948185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9440213">
      <w:bodyDiv w:val="1"/>
      <w:marLeft w:val="0"/>
      <w:marRight w:val="0"/>
      <w:marTop w:val="0"/>
      <w:marBottom w:val="0"/>
      <w:divBdr>
        <w:top w:val="none" w:sz="0" w:space="0" w:color="auto"/>
        <w:left w:val="none" w:sz="0" w:space="0" w:color="auto"/>
        <w:bottom w:val="none" w:sz="0" w:space="0" w:color="auto"/>
        <w:right w:val="none" w:sz="0" w:space="0" w:color="auto"/>
      </w:divBdr>
    </w:div>
    <w:div w:id="1829905780">
      <w:bodyDiv w:val="1"/>
      <w:marLeft w:val="0"/>
      <w:marRight w:val="0"/>
      <w:marTop w:val="0"/>
      <w:marBottom w:val="0"/>
      <w:divBdr>
        <w:top w:val="none" w:sz="0" w:space="0" w:color="auto"/>
        <w:left w:val="none" w:sz="0" w:space="0" w:color="auto"/>
        <w:bottom w:val="none" w:sz="0" w:space="0" w:color="auto"/>
        <w:right w:val="none" w:sz="0" w:space="0" w:color="auto"/>
      </w:divBdr>
    </w:div>
    <w:div w:id="1829974434">
      <w:bodyDiv w:val="1"/>
      <w:marLeft w:val="0"/>
      <w:marRight w:val="0"/>
      <w:marTop w:val="0"/>
      <w:marBottom w:val="0"/>
      <w:divBdr>
        <w:top w:val="none" w:sz="0" w:space="0" w:color="auto"/>
        <w:left w:val="none" w:sz="0" w:space="0" w:color="auto"/>
        <w:bottom w:val="none" w:sz="0" w:space="0" w:color="auto"/>
        <w:right w:val="none" w:sz="0" w:space="0" w:color="auto"/>
      </w:divBdr>
    </w:div>
    <w:div w:id="1830093428">
      <w:bodyDiv w:val="1"/>
      <w:marLeft w:val="0"/>
      <w:marRight w:val="0"/>
      <w:marTop w:val="0"/>
      <w:marBottom w:val="0"/>
      <w:divBdr>
        <w:top w:val="none" w:sz="0" w:space="0" w:color="auto"/>
        <w:left w:val="none" w:sz="0" w:space="0" w:color="auto"/>
        <w:bottom w:val="none" w:sz="0" w:space="0" w:color="auto"/>
        <w:right w:val="none" w:sz="0" w:space="0" w:color="auto"/>
      </w:divBdr>
    </w:div>
    <w:div w:id="1830709910">
      <w:bodyDiv w:val="1"/>
      <w:marLeft w:val="0"/>
      <w:marRight w:val="0"/>
      <w:marTop w:val="0"/>
      <w:marBottom w:val="0"/>
      <w:divBdr>
        <w:top w:val="none" w:sz="0" w:space="0" w:color="auto"/>
        <w:left w:val="none" w:sz="0" w:space="0" w:color="auto"/>
        <w:bottom w:val="none" w:sz="0" w:space="0" w:color="auto"/>
        <w:right w:val="none" w:sz="0" w:space="0" w:color="auto"/>
      </w:divBdr>
    </w:div>
    <w:div w:id="1831411057">
      <w:bodyDiv w:val="1"/>
      <w:marLeft w:val="0"/>
      <w:marRight w:val="0"/>
      <w:marTop w:val="0"/>
      <w:marBottom w:val="0"/>
      <w:divBdr>
        <w:top w:val="none" w:sz="0" w:space="0" w:color="auto"/>
        <w:left w:val="none" w:sz="0" w:space="0" w:color="auto"/>
        <w:bottom w:val="none" w:sz="0" w:space="0" w:color="auto"/>
        <w:right w:val="none" w:sz="0" w:space="0" w:color="auto"/>
      </w:divBdr>
    </w:div>
    <w:div w:id="1831483676">
      <w:bodyDiv w:val="1"/>
      <w:marLeft w:val="0"/>
      <w:marRight w:val="0"/>
      <w:marTop w:val="0"/>
      <w:marBottom w:val="0"/>
      <w:divBdr>
        <w:top w:val="none" w:sz="0" w:space="0" w:color="auto"/>
        <w:left w:val="none" w:sz="0" w:space="0" w:color="auto"/>
        <w:bottom w:val="none" w:sz="0" w:space="0" w:color="auto"/>
        <w:right w:val="none" w:sz="0" w:space="0" w:color="auto"/>
      </w:divBdr>
    </w:div>
    <w:div w:id="1831604341">
      <w:bodyDiv w:val="1"/>
      <w:marLeft w:val="0"/>
      <w:marRight w:val="0"/>
      <w:marTop w:val="0"/>
      <w:marBottom w:val="0"/>
      <w:divBdr>
        <w:top w:val="none" w:sz="0" w:space="0" w:color="auto"/>
        <w:left w:val="none" w:sz="0" w:space="0" w:color="auto"/>
        <w:bottom w:val="none" w:sz="0" w:space="0" w:color="auto"/>
        <w:right w:val="none" w:sz="0" w:space="0" w:color="auto"/>
      </w:divBdr>
    </w:div>
    <w:div w:id="1832521189">
      <w:bodyDiv w:val="1"/>
      <w:marLeft w:val="0"/>
      <w:marRight w:val="0"/>
      <w:marTop w:val="0"/>
      <w:marBottom w:val="0"/>
      <w:divBdr>
        <w:top w:val="none" w:sz="0" w:space="0" w:color="auto"/>
        <w:left w:val="none" w:sz="0" w:space="0" w:color="auto"/>
        <w:bottom w:val="none" w:sz="0" w:space="0" w:color="auto"/>
        <w:right w:val="none" w:sz="0" w:space="0" w:color="auto"/>
      </w:divBdr>
      <w:divsChild>
        <w:div w:id="370114028">
          <w:marLeft w:val="0"/>
          <w:marRight w:val="0"/>
          <w:marTop w:val="0"/>
          <w:marBottom w:val="0"/>
          <w:divBdr>
            <w:top w:val="none" w:sz="0" w:space="0" w:color="auto"/>
            <w:left w:val="none" w:sz="0" w:space="0" w:color="auto"/>
            <w:bottom w:val="none" w:sz="0" w:space="0" w:color="auto"/>
            <w:right w:val="none" w:sz="0" w:space="0" w:color="auto"/>
          </w:divBdr>
        </w:div>
      </w:divsChild>
    </w:div>
    <w:div w:id="1833719475">
      <w:bodyDiv w:val="1"/>
      <w:marLeft w:val="0"/>
      <w:marRight w:val="0"/>
      <w:marTop w:val="0"/>
      <w:marBottom w:val="0"/>
      <w:divBdr>
        <w:top w:val="none" w:sz="0" w:space="0" w:color="auto"/>
        <w:left w:val="none" w:sz="0" w:space="0" w:color="auto"/>
        <w:bottom w:val="none" w:sz="0" w:space="0" w:color="auto"/>
        <w:right w:val="none" w:sz="0" w:space="0" w:color="auto"/>
      </w:divBdr>
    </w:div>
    <w:div w:id="1833908710">
      <w:bodyDiv w:val="1"/>
      <w:marLeft w:val="0"/>
      <w:marRight w:val="0"/>
      <w:marTop w:val="0"/>
      <w:marBottom w:val="0"/>
      <w:divBdr>
        <w:top w:val="none" w:sz="0" w:space="0" w:color="auto"/>
        <w:left w:val="none" w:sz="0" w:space="0" w:color="auto"/>
        <w:bottom w:val="none" w:sz="0" w:space="0" w:color="auto"/>
        <w:right w:val="none" w:sz="0" w:space="0" w:color="auto"/>
      </w:divBdr>
      <w:divsChild>
        <w:div w:id="2052027385">
          <w:marLeft w:val="0"/>
          <w:marRight w:val="0"/>
          <w:marTop w:val="0"/>
          <w:marBottom w:val="0"/>
          <w:divBdr>
            <w:top w:val="none" w:sz="0" w:space="0" w:color="auto"/>
            <w:left w:val="none" w:sz="0" w:space="0" w:color="auto"/>
            <w:bottom w:val="none" w:sz="0" w:space="0" w:color="auto"/>
            <w:right w:val="none" w:sz="0" w:space="0" w:color="auto"/>
          </w:divBdr>
        </w:div>
        <w:div w:id="876621359">
          <w:marLeft w:val="0"/>
          <w:marRight w:val="0"/>
          <w:marTop w:val="0"/>
          <w:marBottom w:val="0"/>
          <w:divBdr>
            <w:top w:val="none" w:sz="0" w:space="0" w:color="auto"/>
            <w:left w:val="none" w:sz="0" w:space="0" w:color="auto"/>
            <w:bottom w:val="none" w:sz="0" w:space="0" w:color="auto"/>
            <w:right w:val="none" w:sz="0" w:space="0" w:color="auto"/>
          </w:divBdr>
        </w:div>
        <w:div w:id="1381318991">
          <w:marLeft w:val="0"/>
          <w:marRight w:val="0"/>
          <w:marTop w:val="0"/>
          <w:marBottom w:val="0"/>
          <w:divBdr>
            <w:top w:val="none" w:sz="0" w:space="0" w:color="auto"/>
            <w:left w:val="none" w:sz="0" w:space="0" w:color="auto"/>
            <w:bottom w:val="none" w:sz="0" w:space="0" w:color="auto"/>
            <w:right w:val="none" w:sz="0" w:space="0" w:color="auto"/>
          </w:divBdr>
        </w:div>
        <w:div w:id="502546075">
          <w:marLeft w:val="0"/>
          <w:marRight w:val="0"/>
          <w:marTop w:val="0"/>
          <w:marBottom w:val="0"/>
          <w:divBdr>
            <w:top w:val="none" w:sz="0" w:space="0" w:color="auto"/>
            <w:left w:val="none" w:sz="0" w:space="0" w:color="auto"/>
            <w:bottom w:val="none" w:sz="0" w:space="0" w:color="auto"/>
            <w:right w:val="none" w:sz="0" w:space="0" w:color="auto"/>
          </w:divBdr>
        </w:div>
      </w:divsChild>
    </w:div>
    <w:div w:id="1833914334">
      <w:bodyDiv w:val="1"/>
      <w:marLeft w:val="0"/>
      <w:marRight w:val="0"/>
      <w:marTop w:val="0"/>
      <w:marBottom w:val="0"/>
      <w:divBdr>
        <w:top w:val="none" w:sz="0" w:space="0" w:color="auto"/>
        <w:left w:val="none" w:sz="0" w:space="0" w:color="auto"/>
        <w:bottom w:val="none" w:sz="0" w:space="0" w:color="auto"/>
        <w:right w:val="none" w:sz="0" w:space="0" w:color="auto"/>
      </w:divBdr>
    </w:div>
    <w:div w:id="1834486839">
      <w:bodyDiv w:val="1"/>
      <w:marLeft w:val="0"/>
      <w:marRight w:val="0"/>
      <w:marTop w:val="0"/>
      <w:marBottom w:val="0"/>
      <w:divBdr>
        <w:top w:val="none" w:sz="0" w:space="0" w:color="auto"/>
        <w:left w:val="none" w:sz="0" w:space="0" w:color="auto"/>
        <w:bottom w:val="none" w:sz="0" w:space="0" w:color="auto"/>
        <w:right w:val="none" w:sz="0" w:space="0" w:color="auto"/>
      </w:divBdr>
    </w:div>
    <w:div w:id="1834950943">
      <w:bodyDiv w:val="1"/>
      <w:marLeft w:val="0"/>
      <w:marRight w:val="0"/>
      <w:marTop w:val="0"/>
      <w:marBottom w:val="0"/>
      <w:divBdr>
        <w:top w:val="none" w:sz="0" w:space="0" w:color="auto"/>
        <w:left w:val="none" w:sz="0" w:space="0" w:color="auto"/>
        <w:bottom w:val="none" w:sz="0" w:space="0" w:color="auto"/>
        <w:right w:val="none" w:sz="0" w:space="0" w:color="auto"/>
      </w:divBdr>
    </w:div>
    <w:div w:id="1835681621">
      <w:bodyDiv w:val="1"/>
      <w:marLeft w:val="0"/>
      <w:marRight w:val="0"/>
      <w:marTop w:val="0"/>
      <w:marBottom w:val="0"/>
      <w:divBdr>
        <w:top w:val="none" w:sz="0" w:space="0" w:color="auto"/>
        <w:left w:val="none" w:sz="0" w:space="0" w:color="auto"/>
        <w:bottom w:val="none" w:sz="0" w:space="0" w:color="auto"/>
        <w:right w:val="none" w:sz="0" w:space="0" w:color="auto"/>
      </w:divBdr>
    </w:div>
    <w:div w:id="1836260859">
      <w:bodyDiv w:val="1"/>
      <w:marLeft w:val="0"/>
      <w:marRight w:val="0"/>
      <w:marTop w:val="0"/>
      <w:marBottom w:val="0"/>
      <w:divBdr>
        <w:top w:val="none" w:sz="0" w:space="0" w:color="auto"/>
        <w:left w:val="none" w:sz="0" w:space="0" w:color="auto"/>
        <w:bottom w:val="none" w:sz="0" w:space="0" w:color="auto"/>
        <w:right w:val="none" w:sz="0" w:space="0" w:color="auto"/>
      </w:divBdr>
    </w:div>
    <w:div w:id="1836608810">
      <w:bodyDiv w:val="1"/>
      <w:marLeft w:val="0"/>
      <w:marRight w:val="0"/>
      <w:marTop w:val="0"/>
      <w:marBottom w:val="0"/>
      <w:divBdr>
        <w:top w:val="none" w:sz="0" w:space="0" w:color="auto"/>
        <w:left w:val="none" w:sz="0" w:space="0" w:color="auto"/>
        <w:bottom w:val="none" w:sz="0" w:space="0" w:color="auto"/>
        <w:right w:val="none" w:sz="0" w:space="0" w:color="auto"/>
      </w:divBdr>
    </w:div>
    <w:div w:id="1837575969">
      <w:bodyDiv w:val="1"/>
      <w:marLeft w:val="0"/>
      <w:marRight w:val="0"/>
      <w:marTop w:val="0"/>
      <w:marBottom w:val="0"/>
      <w:divBdr>
        <w:top w:val="none" w:sz="0" w:space="0" w:color="auto"/>
        <w:left w:val="none" w:sz="0" w:space="0" w:color="auto"/>
        <w:bottom w:val="none" w:sz="0" w:space="0" w:color="auto"/>
        <w:right w:val="none" w:sz="0" w:space="0" w:color="auto"/>
      </w:divBdr>
    </w:div>
    <w:div w:id="1837763657">
      <w:bodyDiv w:val="1"/>
      <w:marLeft w:val="0"/>
      <w:marRight w:val="0"/>
      <w:marTop w:val="0"/>
      <w:marBottom w:val="0"/>
      <w:divBdr>
        <w:top w:val="none" w:sz="0" w:space="0" w:color="auto"/>
        <w:left w:val="none" w:sz="0" w:space="0" w:color="auto"/>
        <w:bottom w:val="none" w:sz="0" w:space="0" w:color="auto"/>
        <w:right w:val="none" w:sz="0" w:space="0" w:color="auto"/>
      </w:divBdr>
    </w:div>
    <w:div w:id="1838226363">
      <w:bodyDiv w:val="1"/>
      <w:marLeft w:val="0"/>
      <w:marRight w:val="0"/>
      <w:marTop w:val="0"/>
      <w:marBottom w:val="0"/>
      <w:divBdr>
        <w:top w:val="none" w:sz="0" w:space="0" w:color="auto"/>
        <w:left w:val="none" w:sz="0" w:space="0" w:color="auto"/>
        <w:bottom w:val="none" w:sz="0" w:space="0" w:color="auto"/>
        <w:right w:val="none" w:sz="0" w:space="0" w:color="auto"/>
      </w:divBdr>
    </w:div>
    <w:div w:id="1838568620">
      <w:bodyDiv w:val="1"/>
      <w:marLeft w:val="0"/>
      <w:marRight w:val="0"/>
      <w:marTop w:val="0"/>
      <w:marBottom w:val="0"/>
      <w:divBdr>
        <w:top w:val="none" w:sz="0" w:space="0" w:color="auto"/>
        <w:left w:val="none" w:sz="0" w:space="0" w:color="auto"/>
        <w:bottom w:val="none" w:sz="0" w:space="0" w:color="auto"/>
        <w:right w:val="none" w:sz="0" w:space="0" w:color="auto"/>
      </w:divBdr>
      <w:divsChild>
        <w:div w:id="1350915554">
          <w:marLeft w:val="0"/>
          <w:marRight w:val="0"/>
          <w:marTop w:val="0"/>
          <w:marBottom w:val="0"/>
          <w:divBdr>
            <w:top w:val="none" w:sz="0" w:space="0" w:color="auto"/>
            <w:left w:val="none" w:sz="0" w:space="0" w:color="auto"/>
            <w:bottom w:val="none" w:sz="0" w:space="0" w:color="auto"/>
            <w:right w:val="none" w:sz="0" w:space="0" w:color="auto"/>
          </w:divBdr>
        </w:div>
      </w:divsChild>
    </w:div>
    <w:div w:id="1839080139">
      <w:bodyDiv w:val="1"/>
      <w:marLeft w:val="0"/>
      <w:marRight w:val="0"/>
      <w:marTop w:val="0"/>
      <w:marBottom w:val="0"/>
      <w:divBdr>
        <w:top w:val="none" w:sz="0" w:space="0" w:color="auto"/>
        <w:left w:val="none" w:sz="0" w:space="0" w:color="auto"/>
        <w:bottom w:val="none" w:sz="0" w:space="0" w:color="auto"/>
        <w:right w:val="none" w:sz="0" w:space="0" w:color="auto"/>
      </w:divBdr>
      <w:divsChild>
        <w:div w:id="1054505528">
          <w:marLeft w:val="0"/>
          <w:marRight w:val="0"/>
          <w:marTop w:val="0"/>
          <w:marBottom w:val="0"/>
          <w:divBdr>
            <w:top w:val="none" w:sz="0" w:space="0" w:color="auto"/>
            <w:left w:val="none" w:sz="0" w:space="0" w:color="auto"/>
            <w:bottom w:val="none" w:sz="0" w:space="0" w:color="auto"/>
            <w:right w:val="none" w:sz="0" w:space="0" w:color="auto"/>
          </w:divBdr>
        </w:div>
        <w:div w:id="1614750663">
          <w:marLeft w:val="0"/>
          <w:marRight w:val="0"/>
          <w:marTop w:val="0"/>
          <w:marBottom w:val="0"/>
          <w:divBdr>
            <w:top w:val="none" w:sz="0" w:space="0" w:color="auto"/>
            <w:left w:val="none" w:sz="0" w:space="0" w:color="auto"/>
            <w:bottom w:val="none" w:sz="0" w:space="0" w:color="auto"/>
            <w:right w:val="none" w:sz="0" w:space="0" w:color="auto"/>
          </w:divBdr>
        </w:div>
        <w:div w:id="765075137">
          <w:marLeft w:val="0"/>
          <w:marRight w:val="0"/>
          <w:marTop w:val="0"/>
          <w:marBottom w:val="0"/>
          <w:divBdr>
            <w:top w:val="none" w:sz="0" w:space="0" w:color="auto"/>
            <w:left w:val="none" w:sz="0" w:space="0" w:color="auto"/>
            <w:bottom w:val="none" w:sz="0" w:space="0" w:color="auto"/>
            <w:right w:val="none" w:sz="0" w:space="0" w:color="auto"/>
          </w:divBdr>
        </w:div>
        <w:div w:id="1899046777">
          <w:marLeft w:val="0"/>
          <w:marRight w:val="0"/>
          <w:marTop w:val="0"/>
          <w:marBottom w:val="0"/>
          <w:divBdr>
            <w:top w:val="none" w:sz="0" w:space="0" w:color="auto"/>
            <w:left w:val="none" w:sz="0" w:space="0" w:color="auto"/>
            <w:bottom w:val="none" w:sz="0" w:space="0" w:color="auto"/>
            <w:right w:val="none" w:sz="0" w:space="0" w:color="auto"/>
          </w:divBdr>
        </w:div>
        <w:div w:id="1876234908">
          <w:marLeft w:val="0"/>
          <w:marRight w:val="0"/>
          <w:marTop w:val="0"/>
          <w:marBottom w:val="0"/>
          <w:divBdr>
            <w:top w:val="none" w:sz="0" w:space="0" w:color="auto"/>
            <w:left w:val="none" w:sz="0" w:space="0" w:color="auto"/>
            <w:bottom w:val="none" w:sz="0" w:space="0" w:color="auto"/>
            <w:right w:val="none" w:sz="0" w:space="0" w:color="auto"/>
          </w:divBdr>
        </w:div>
      </w:divsChild>
    </w:div>
    <w:div w:id="1839298258">
      <w:bodyDiv w:val="1"/>
      <w:marLeft w:val="0"/>
      <w:marRight w:val="0"/>
      <w:marTop w:val="0"/>
      <w:marBottom w:val="0"/>
      <w:divBdr>
        <w:top w:val="none" w:sz="0" w:space="0" w:color="auto"/>
        <w:left w:val="none" w:sz="0" w:space="0" w:color="auto"/>
        <w:bottom w:val="none" w:sz="0" w:space="0" w:color="auto"/>
        <w:right w:val="none" w:sz="0" w:space="0" w:color="auto"/>
      </w:divBdr>
    </w:div>
    <w:div w:id="1839540682">
      <w:bodyDiv w:val="1"/>
      <w:marLeft w:val="0"/>
      <w:marRight w:val="0"/>
      <w:marTop w:val="0"/>
      <w:marBottom w:val="0"/>
      <w:divBdr>
        <w:top w:val="none" w:sz="0" w:space="0" w:color="auto"/>
        <w:left w:val="none" w:sz="0" w:space="0" w:color="auto"/>
        <w:bottom w:val="none" w:sz="0" w:space="0" w:color="auto"/>
        <w:right w:val="none" w:sz="0" w:space="0" w:color="auto"/>
      </w:divBdr>
    </w:div>
    <w:div w:id="1839612400">
      <w:bodyDiv w:val="1"/>
      <w:marLeft w:val="0"/>
      <w:marRight w:val="0"/>
      <w:marTop w:val="0"/>
      <w:marBottom w:val="0"/>
      <w:divBdr>
        <w:top w:val="none" w:sz="0" w:space="0" w:color="auto"/>
        <w:left w:val="none" w:sz="0" w:space="0" w:color="auto"/>
        <w:bottom w:val="none" w:sz="0" w:space="0" w:color="auto"/>
        <w:right w:val="none" w:sz="0" w:space="0" w:color="auto"/>
      </w:divBdr>
    </w:div>
    <w:div w:id="1840845159">
      <w:bodyDiv w:val="1"/>
      <w:marLeft w:val="0"/>
      <w:marRight w:val="0"/>
      <w:marTop w:val="0"/>
      <w:marBottom w:val="0"/>
      <w:divBdr>
        <w:top w:val="none" w:sz="0" w:space="0" w:color="auto"/>
        <w:left w:val="none" w:sz="0" w:space="0" w:color="auto"/>
        <w:bottom w:val="none" w:sz="0" w:space="0" w:color="auto"/>
        <w:right w:val="none" w:sz="0" w:space="0" w:color="auto"/>
      </w:divBdr>
    </w:div>
    <w:div w:id="1840849843">
      <w:bodyDiv w:val="1"/>
      <w:marLeft w:val="0"/>
      <w:marRight w:val="0"/>
      <w:marTop w:val="0"/>
      <w:marBottom w:val="0"/>
      <w:divBdr>
        <w:top w:val="none" w:sz="0" w:space="0" w:color="auto"/>
        <w:left w:val="none" w:sz="0" w:space="0" w:color="auto"/>
        <w:bottom w:val="none" w:sz="0" w:space="0" w:color="auto"/>
        <w:right w:val="none" w:sz="0" w:space="0" w:color="auto"/>
      </w:divBdr>
    </w:div>
    <w:div w:id="1840921247">
      <w:bodyDiv w:val="1"/>
      <w:marLeft w:val="0"/>
      <w:marRight w:val="0"/>
      <w:marTop w:val="0"/>
      <w:marBottom w:val="0"/>
      <w:divBdr>
        <w:top w:val="none" w:sz="0" w:space="0" w:color="auto"/>
        <w:left w:val="none" w:sz="0" w:space="0" w:color="auto"/>
        <w:bottom w:val="none" w:sz="0" w:space="0" w:color="auto"/>
        <w:right w:val="none" w:sz="0" w:space="0" w:color="auto"/>
      </w:divBdr>
    </w:div>
    <w:div w:id="1840928777">
      <w:bodyDiv w:val="1"/>
      <w:marLeft w:val="0"/>
      <w:marRight w:val="0"/>
      <w:marTop w:val="0"/>
      <w:marBottom w:val="0"/>
      <w:divBdr>
        <w:top w:val="none" w:sz="0" w:space="0" w:color="auto"/>
        <w:left w:val="none" w:sz="0" w:space="0" w:color="auto"/>
        <w:bottom w:val="none" w:sz="0" w:space="0" w:color="auto"/>
        <w:right w:val="none" w:sz="0" w:space="0" w:color="auto"/>
      </w:divBdr>
    </w:div>
    <w:div w:id="1841385308">
      <w:bodyDiv w:val="1"/>
      <w:marLeft w:val="0"/>
      <w:marRight w:val="0"/>
      <w:marTop w:val="0"/>
      <w:marBottom w:val="0"/>
      <w:divBdr>
        <w:top w:val="none" w:sz="0" w:space="0" w:color="auto"/>
        <w:left w:val="none" w:sz="0" w:space="0" w:color="auto"/>
        <w:bottom w:val="none" w:sz="0" w:space="0" w:color="auto"/>
        <w:right w:val="none" w:sz="0" w:space="0" w:color="auto"/>
      </w:divBdr>
    </w:div>
    <w:div w:id="1841390791">
      <w:bodyDiv w:val="1"/>
      <w:marLeft w:val="0"/>
      <w:marRight w:val="0"/>
      <w:marTop w:val="0"/>
      <w:marBottom w:val="0"/>
      <w:divBdr>
        <w:top w:val="none" w:sz="0" w:space="0" w:color="auto"/>
        <w:left w:val="none" w:sz="0" w:space="0" w:color="auto"/>
        <w:bottom w:val="none" w:sz="0" w:space="0" w:color="auto"/>
        <w:right w:val="none" w:sz="0" w:space="0" w:color="auto"/>
      </w:divBdr>
    </w:div>
    <w:div w:id="1841582833">
      <w:bodyDiv w:val="1"/>
      <w:marLeft w:val="0"/>
      <w:marRight w:val="0"/>
      <w:marTop w:val="0"/>
      <w:marBottom w:val="0"/>
      <w:divBdr>
        <w:top w:val="none" w:sz="0" w:space="0" w:color="auto"/>
        <w:left w:val="none" w:sz="0" w:space="0" w:color="auto"/>
        <w:bottom w:val="none" w:sz="0" w:space="0" w:color="auto"/>
        <w:right w:val="none" w:sz="0" w:space="0" w:color="auto"/>
      </w:divBdr>
    </w:div>
    <w:div w:id="1841693201">
      <w:bodyDiv w:val="1"/>
      <w:marLeft w:val="0"/>
      <w:marRight w:val="0"/>
      <w:marTop w:val="0"/>
      <w:marBottom w:val="0"/>
      <w:divBdr>
        <w:top w:val="none" w:sz="0" w:space="0" w:color="auto"/>
        <w:left w:val="none" w:sz="0" w:space="0" w:color="auto"/>
        <w:bottom w:val="none" w:sz="0" w:space="0" w:color="auto"/>
        <w:right w:val="none" w:sz="0" w:space="0" w:color="auto"/>
      </w:divBdr>
    </w:div>
    <w:div w:id="1841961562">
      <w:bodyDiv w:val="1"/>
      <w:marLeft w:val="0"/>
      <w:marRight w:val="0"/>
      <w:marTop w:val="0"/>
      <w:marBottom w:val="0"/>
      <w:divBdr>
        <w:top w:val="none" w:sz="0" w:space="0" w:color="auto"/>
        <w:left w:val="none" w:sz="0" w:space="0" w:color="auto"/>
        <w:bottom w:val="none" w:sz="0" w:space="0" w:color="auto"/>
        <w:right w:val="none" w:sz="0" w:space="0" w:color="auto"/>
      </w:divBdr>
    </w:div>
    <w:div w:id="1842162295">
      <w:bodyDiv w:val="1"/>
      <w:marLeft w:val="0"/>
      <w:marRight w:val="0"/>
      <w:marTop w:val="0"/>
      <w:marBottom w:val="0"/>
      <w:divBdr>
        <w:top w:val="none" w:sz="0" w:space="0" w:color="auto"/>
        <w:left w:val="none" w:sz="0" w:space="0" w:color="auto"/>
        <w:bottom w:val="none" w:sz="0" w:space="0" w:color="auto"/>
        <w:right w:val="none" w:sz="0" w:space="0" w:color="auto"/>
      </w:divBdr>
    </w:div>
    <w:div w:id="1842307055">
      <w:bodyDiv w:val="1"/>
      <w:marLeft w:val="0"/>
      <w:marRight w:val="0"/>
      <w:marTop w:val="0"/>
      <w:marBottom w:val="0"/>
      <w:divBdr>
        <w:top w:val="none" w:sz="0" w:space="0" w:color="auto"/>
        <w:left w:val="none" w:sz="0" w:space="0" w:color="auto"/>
        <w:bottom w:val="none" w:sz="0" w:space="0" w:color="auto"/>
        <w:right w:val="none" w:sz="0" w:space="0" w:color="auto"/>
      </w:divBdr>
    </w:div>
    <w:div w:id="1842966573">
      <w:bodyDiv w:val="1"/>
      <w:marLeft w:val="0"/>
      <w:marRight w:val="0"/>
      <w:marTop w:val="0"/>
      <w:marBottom w:val="0"/>
      <w:divBdr>
        <w:top w:val="none" w:sz="0" w:space="0" w:color="auto"/>
        <w:left w:val="none" w:sz="0" w:space="0" w:color="auto"/>
        <w:bottom w:val="none" w:sz="0" w:space="0" w:color="auto"/>
        <w:right w:val="none" w:sz="0" w:space="0" w:color="auto"/>
      </w:divBdr>
    </w:div>
    <w:div w:id="1844007360">
      <w:bodyDiv w:val="1"/>
      <w:marLeft w:val="0"/>
      <w:marRight w:val="0"/>
      <w:marTop w:val="0"/>
      <w:marBottom w:val="0"/>
      <w:divBdr>
        <w:top w:val="none" w:sz="0" w:space="0" w:color="auto"/>
        <w:left w:val="none" w:sz="0" w:space="0" w:color="auto"/>
        <w:bottom w:val="none" w:sz="0" w:space="0" w:color="auto"/>
        <w:right w:val="none" w:sz="0" w:space="0" w:color="auto"/>
      </w:divBdr>
    </w:div>
    <w:div w:id="1844008013">
      <w:bodyDiv w:val="1"/>
      <w:marLeft w:val="0"/>
      <w:marRight w:val="0"/>
      <w:marTop w:val="0"/>
      <w:marBottom w:val="0"/>
      <w:divBdr>
        <w:top w:val="none" w:sz="0" w:space="0" w:color="auto"/>
        <w:left w:val="none" w:sz="0" w:space="0" w:color="auto"/>
        <w:bottom w:val="none" w:sz="0" w:space="0" w:color="auto"/>
        <w:right w:val="none" w:sz="0" w:space="0" w:color="auto"/>
      </w:divBdr>
    </w:div>
    <w:div w:id="1844120971">
      <w:bodyDiv w:val="1"/>
      <w:marLeft w:val="0"/>
      <w:marRight w:val="0"/>
      <w:marTop w:val="0"/>
      <w:marBottom w:val="0"/>
      <w:divBdr>
        <w:top w:val="none" w:sz="0" w:space="0" w:color="auto"/>
        <w:left w:val="none" w:sz="0" w:space="0" w:color="auto"/>
        <w:bottom w:val="none" w:sz="0" w:space="0" w:color="auto"/>
        <w:right w:val="none" w:sz="0" w:space="0" w:color="auto"/>
      </w:divBdr>
    </w:div>
    <w:div w:id="1844120995">
      <w:bodyDiv w:val="1"/>
      <w:marLeft w:val="0"/>
      <w:marRight w:val="0"/>
      <w:marTop w:val="0"/>
      <w:marBottom w:val="0"/>
      <w:divBdr>
        <w:top w:val="none" w:sz="0" w:space="0" w:color="auto"/>
        <w:left w:val="none" w:sz="0" w:space="0" w:color="auto"/>
        <w:bottom w:val="none" w:sz="0" w:space="0" w:color="auto"/>
        <w:right w:val="none" w:sz="0" w:space="0" w:color="auto"/>
      </w:divBdr>
    </w:div>
    <w:div w:id="1844279392">
      <w:bodyDiv w:val="1"/>
      <w:marLeft w:val="0"/>
      <w:marRight w:val="0"/>
      <w:marTop w:val="0"/>
      <w:marBottom w:val="0"/>
      <w:divBdr>
        <w:top w:val="none" w:sz="0" w:space="0" w:color="auto"/>
        <w:left w:val="none" w:sz="0" w:space="0" w:color="auto"/>
        <w:bottom w:val="none" w:sz="0" w:space="0" w:color="auto"/>
        <w:right w:val="none" w:sz="0" w:space="0" w:color="auto"/>
      </w:divBdr>
    </w:div>
    <w:div w:id="1844395569">
      <w:bodyDiv w:val="1"/>
      <w:marLeft w:val="0"/>
      <w:marRight w:val="0"/>
      <w:marTop w:val="0"/>
      <w:marBottom w:val="0"/>
      <w:divBdr>
        <w:top w:val="none" w:sz="0" w:space="0" w:color="auto"/>
        <w:left w:val="none" w:sz="0" w:space="0" w:color="auto"/>
        <w:bottom w:val="none" w:sz="0" w:space="0" w:color="auto"/>
        <w:right w:val="none" w:sz="0" w:space="0" w:color="auto"/>
      </w:divBdr>
    </w:div>
    <w:div w:id="1845316532">
      <w:bodyDiv w:val="1"/>
      <w:marLeft w:val="0"/>
      <w:marRight w:val="0"/>
      <w:marTop w:val="0"/>
      <w:marBottom w:val="0"/>
      <w:divBdr>
        <w:top w:val="none" w:sz="0" w:space="0" w:color="auto"/>
        <w:left w:val="none" w:sz="0" w:space="0" w:color="auto"/>
        <w:bottom w:val="none" w:sz="0" w:space="0" w:color="auto"/>
        <w:right w:val="none" w:sz="0" w:space="0" w:color="auto"/>
      </w:divBdr>
    </w:div>
    <w:div w:id="1845776178">
      <w:bodyDiv w:val="1"/>
      <w:marLeft w:val="0"/>
      <w:marRight w:val="0"/>
      <w:marTop w:val="0"/>
      <w:marBottom w:val="0"/>
      <w:divBdr>
        <w:top w:val="none" w:sz="0" w:space="0" w:color="auto"/>
        <w:left w:val="none" w:sz="0" w:space="0" w:color="auto"/>
        <w:bottom w:val="none" w:sz="0" w:space="0" w:color="auto"/>
        <w:right w:val="none" w:sz="0" w:space="0" w:color="auto"/>
      </w:divBdr>
    </w:div>
    <w:div w:id="1845901722">
      <w:bodyDiv w:val="1"/>
      <w:marLeft w:val="0"/>
      <w:marRight w:val="0"/>
      <w:marTop w:val="0"/>
      <w:marBottom w:val="0"/>
      <w:divBdr>
        <w:top w:val="none" w:sz="0" w:space="0" w:color="auto"/>
        <w:left w:val="none" w:sz="0" w:space="0" w:color="auto"/>
        <w:bottom w:val="none" w:sz="0" w:space="0" w:color="auto"/>
        <w:right w:val="none" w:sz="0" w:space="0" w:color="auto"/>
      </w:divBdr>
    </w:div>
    <w:div w:id="1846044163">
      <w:bodyDiv w:val="1"/>
      <w:marLeft w:val="0"/>
      <w:marRight w:val="0"/>
      <w:marTop w:val="0"/>
      <w:marBottom w:val="0"/>
      <w:divBdr>
        <w:top w:val="none" w:sz="0" w:space="0" w:color="auto"/>
        <w:left w:val="none" w:sz="0" w:space="0" w:color="auto"/>
        <w:bottom w:val="none" w:sz="0" w:space="0" w:color="auto"/>
        <w:right w:val="none" w:sz="0" w:space="0" w:color="auto"/>
      </w:divBdr>
    </w:div>
    <w:div w:id="1846288177">
      <w:bodyDiv w:val="1"/>
      <w:marLeft w:val="0"/>
      <w:marRight w:val="0"/>
      <w:marTop w:val="0"/>
      <w:marBottom w:val="0"/>
      <w:divBdr>
        <w:top w:val="none" w:sz="0" w:space="0" w:color="auto"/>
        <w:left w:val="none" w:sz="0" w:space="0" w:color="auto"/>
        <w:bottom w:val="none" w:sz="0" w:space="0" w:color="auto"/>
        <w:right w:val="none" w:sz="0" w:space="0" w:color="auto"/>
      </w:divBdr>
    </w:div>
    <w:div w:id="1846549211">
      <w:bodyDiv w:val="1"/>
      <w:marLeft w:val="0"/>
      <w:marRight w:val="0"/>
      <w:marTop w:val="0"/>
      <w:marBottom w:val="0"/>
      <w:divBdr>
        <w:top w:val="none" w:sz="0" w:space="0" w:color="auto"/>
        <w:left w:val="none" w:sz="0" w:space="0" w:color="auto"/>
        <w:bottom w:val="none" w:sz="0" w:space="0" w:color="auto"/>
        <w:right w:val="none" w:sz="0" w:space="0" w:color="auto"/>
      </w:divBdr>
    </w:div>
    <w:div w:id="1847092521">
      <w:bodyDiv w:val="1"/>
      <w:marLeft w:val="0"/>
      <w:marRight w:val="0"/>
      <w:marTop w:val="0"/>
      <w:marBottom w:val="0"/>
      <w:divBdr>
        <w:top w:val="none" w:sz="0" w:space="0" w:color="auto"/>
        <w:left w:val="none" w:sz="0" w:space="0" w:color="auto"/>
        <w:bottom w:val="none" w:sz="0" w:space="0" w:color="auto"/>
        <w:right w:val="none" w:sz="0" w:space="0" w:color="auto"/>
      </w:divBdr>
    </w:div>
    <w:div w:id="1847204097">
      <w:bodyDiv w:val="1"/>
      <w:marLeft w:val="0"/>
      <w:marRight w:val="0"/>
      <w:marTop w:val="0"/>
      <w:marBottom w:val="0"/>
      <w:divBdr>
        <w:top w:val="none" w:sz="0" w:space="0" w:color="auto"/>
        <w:left w:val="none" w:sz="0" w:space="0" w:color="auto"/>
        <w:bottom w:val="none" w:sz="0" w:space="0" w:color="auto"/>
        <w:right w:val="none" w:sz="0" w:space="0" w:color="auto"/>
      </w:divBdr>
      <w:divsChild>
        <w:div w:id="88355066">
          <w:marLeft w:val="0"/>
          <w:marRight w:val="0"/>
          <w:marTop w:val="0"/>
          <w:marBottom w:val="0"/>
          <w:divBdr>
            <w:top w:val="none" w:sz="0" w:space="0" w:color="auto"/>
            <w:left w:val="none" w:sz="0" w:space="0" w:color="auto"/>
            <w:bottom w:val="none" w:sz="0" w:space="0" w:color="auto"/>
            <w:right w:val="none" w:sz="0" w:space="0" w:color="auto"/>
          </w:divBdr>
        </w:div>
      </w:divsChild>
    </w:div>
    <w:div w:id="1847674159">
      <w:bodyDiv w:val="1"/>
      <w:marLeft w:val="0"/>
      <w:marRight w:val="0"/>
      <w:marTop w:val="0"/>
      <w:marBottom w:val="0"/>
      <w:divBdr>
        <w:top w:val="none" w:sz="0" w:space="0" w:color="auto"/>
        <w:left w:val="none" w:sz="0" w:space="0" w:color="auto"/>
        <w:bottom w:val="none" w:sz="0" w:space="0" w:color="auto"/>
        <w:right w:val="none" w:sz="0" w:space="0" w:color="auto"/>
      </w:divBdr>
    </w:div>
    <w:div w:id="1847743027">
      <w:bodyDiv w:val="1"/>
      <w:marLeft w:val="0"/>
      <w:marRight w:val="0"/>
      <w:marTop w:val="0"/>
      <w:marBottom w:val="0"/>
      <w:divBdr>
        <w:top w:val="none" w:sz="0" w:space="0" w:color="auto"/>
        <w:left w:val="none" w:sz="0" w:space="0" w:color="auto"/>
        <w:bottom w:val="none" w:sz="0" w:space="0" w:color="auto"/>
        <w:right w:val="none" w:sz="0" w:space="0" w:color="auto"/>
      </w:divBdr>
    </w:div>
    <w:div w:id="1848405601">
      <w:bodyDiv w:val="1"/>
      <w:marLeft w:val="0"/>
      <w:marRight w:val="0"/>
      <w:marTop w:val="0"/>
      <w:marBottom w:val="0"/>
      <w:divBdr>
        <w:top w:val="none" w:sz="0" w:space="0" w:color="auto"/>
        <w:left w:val="none" w:sz="0" w:space="0" w:color="auto"/>
        <w:bottom w:val="none" w:sz="0" w:space="0" w:color="auto"/>
        <w:right w:val="none" w:sz="0" w:space="0" w:color="auto"/>
      </w:divBdr>
    </w:div>
    <w:div w:id="1848522642">
      <w:bodyDiv w:val="1"/>
      <w:marLeft w:val="0"/>
      <w:marRight w:val="0"/>
      <w:marTop w:val="0"/>
      <w:marBottom w:val="0"/>
      <w:divBdr>
        <w:top w:val="none" w:sz="0" w:space="0" w:color="auto"/>
        <w:left w:val="none" w:sz="0" w:space="0" w:color="auto"/>
        <w:bottom w:val="none" w:sz="0" w:space="0" w:color="auto"/>
        <w:right w:val="none" w:sz="0" w:space="0" w:color="auto"/>
      </w:divBdr>
    </w:div>
    <w:div w:id="1848858999">
      <w:bodyDiv w:val="1"/>
      <w:marLeft w:val="0"/>
      <w:marRight w:val="0"/>
      <w:marTop w:val="0"/>
      <w:marBottom w:val="0"/>
      <w:divBdr>
        <w:top w:val="none" w:sz="0" w:space="0" w:color="auto"/>
        <w:left w:val="none" w:sz="0" w:space="0" w:color="auto"/>
        <w:bottom w:val="none" w:sz="0" w:space="0" w:color="auto"/>
        <w:right w:val="none" w:sz="0" w:space="0" w:color="auto"/>
      </w:divBdr>
    </w:div>
    <w:div w:id="1849564449">
      <w:bodyDiv w:val="1"/>
      <w:marLeft w:val="0"/>
      <w:marRight w:val="0"/>
      <w:marTop w:val="0"/>
      <w:marBottom w:val="0"/>
      <w:divBdr>
        <w:top w:val="none" w:sz="0" w:space="0" w:color="auto"/>
        <w:left w:val="none" w:sz="0" w:space="0" w:color="auto"/>
        <w:bottom w:val="none" w:sz="0" w:space="0" w:color="auto"/>
        <w:right w:val="none" w:sz="0" w:space="0" w:color="auto"/>
      </w:divBdr>
      <w:divsChild>
        <w:div w:id="1581208545">
          <w:marLeft w:val="0"/>
          <w:marRight w:val="0"/>
          <w:marTop w:val="0"/>
          <w:marBottom w:val="0"/>
          <w:divBdr>
            <w:top w:val="none" w:sz="0" w:space="0" w:color="auto"/>
            <w:left w:val="none" w:sz="0" w:space="0" w:color="auto"/>
            <w:bottom w:val="none" w:sz="0" w:space="0" w:color="auto"/>
            <w:right w:val="none" w:sz="0" w:space="0" w:color="auto"/>
          </w:divBdr>
        </w:div>
      </w:divsChild>
    </w:div>
    <w:div w:id="1849756660">
      <w:bodyDiv w:val="1"/>
      <w:marLeft w:val="0"/>
      <w:marRight w:val="0"/>
      <w:marTop w:val="0"/>
      <w:marBottom w:val="0"/>
      <w:divBdr>
        <w:top w:val="none" w:sz="0" w:space="0" w:color="auto"/>
        <w:left w:val="none" w:sz="0" w:space="0" w:color="auto"/>
        <w:bottom w:val="none" w:sz="0" w:space="0" w:color="auto"/>
        <w:right w:val="none" w:sz="0" w:space="0" w:color="auto"/>
      </w:divBdr>
    </w:div>
    <w:div w:id="1850678229">
      <w:bodyDiv w:val="1"/>
      <w:marLeft w:val="0"/>
      <w:marRight w:val="0"/>
      <w:marTop w:val="0"/>
      <w:marBottom w:val="0"/>
      <w:divBdr>
        <w:top w:val="none" w:sz="0" w:space="0" w:color="auto"/>
        <w:left w:val="none" w:sz="0" w:space="0" w:color="auto"/>
        <w:bottom w:val="none" w:sz="0" w:space="0" w:color="auto"/>
        <w:right w:val="none" w:sz="0" w:space="0" w:color="auto"/>
      </w:divBdr>
    </w:div>
    <w:div w:id="1850872274">
      <w:bodyDiv w:val="1"/>
      <w:marLeft w:val="0"/>
      <w:marRight w:val="0"/>
      <w:marTop w:val="0"/>
      <w:marBottom w:val="0"/>
      <w:divBdr>
        <w:top w:val="none" w:sz="0" w:space="0" w:color="auto"/>
        <w:left w:val="none" w:sz="0" w:space="0" w:color="auto"/>
        <w:bottom w:val="none" w:sz="0" w:space="0" w:color="auto"/>
        <w:right w:val="none" w:sz="0" w:space="0" w:color="auto"/>
      </w:divBdr>
    </w:div>
    <w:div w:id="1852255500">
      <w:bodyDiv w:val="1"/>
      <w:marLeft w:val="0"/>
      <w:marRight w:val="0"/>
      <w:marTop w:val="0"/>
      <w:marBottom w:val="0"/>
      <w:divBdr>
        <w:top w:val="none" w:sz="0" w:space="0" w:color="auto"/>
        <w:left w:val="none" w:sz="0" w:space="0" w:color="auto"/>
        <w:bottom w:val="none" w:sz="0" w:space="0" w:color="auto"/>
        <w:right w:val="none" w:sz="0" w:space="0" w:color="auto"/>
      </w:divBdr>
      <w:divsChild>
        <w:div w:id="461391433">
          <w:marLeft w:val="0"/>
          <w:marRight w:val="0"/>
          <w:marTop w:val="0"/>
          <w:marBottom w:val="0"/>
          <w:divBdr>
            <w:top w:val="none" w:sz="0" w:space="0" w:color="auto"/>
            <w:left w:val="none" w:sz="0" w:space="0" w:color="auto"/>
            <w:bottom w:val="none" w:sz="0" w:space="0" w:color="auto"/>
            <w:right w:val="none" w:sz="0" w:space="0" w:color="auto"/>
          </w:divBdr>
        </w:div>
      </w:divsChild>
    </w:div>
    <w:div w:id="1853298835">
      <w:bodyDiv w:val="1"/>
      <w:marLeft w:val="0"/>
      <w:marRight w:val="0"/>
      <w:marTop w:val="0"/>
      <w:marBottom w:val="0"/>
      <w:divBdr>
        <w:top w:val="none" w:sz="0" w:space="0" w:color="auto"/>
        <w:left w:val="none" w:sz="0" w:space="0" w:color="auto"/>
        <w:bottom w:val="none" w:sz="0" w:space="0" w:color="auto"/>
        <w:right w:val="none" w:sz="0" w:space="0" w:color="auto"/>
      </w:divBdr>
    </w:div>
    <w:div w:id="1853493498">
      <w:bodyDiv w:val="1"/>
      <w:marLeft w:val="0"/>
      <w:marRight w:val="0"/>
      <w:marTop w:val="0"/>
      <w:marBottom w:val="0"/>
      <w:divBdr>
        <w:top w:val="none" w:sz="0" w:space="0" w:color="auto"/>
        <w:left w:val="none" w:sz="0" w:space="0" w:color="auto"/>
        <w:bottom w:val="none" w:sz="0" w:space="0" w:color="auto"/>
        <w:right w:val="none" w:sz="0" w:space="0" w:color="auto"/>
      </w:divBdr>
    </w:div>
    <w:div w:id="1853764312">
      <w:bodyDiv w:val="1"/>
      <w:marLeft w:val="0"/>
      <w:marRight w:val="0"/>
      <w:marTop w:val="0"/>
      <w:marBottom w:val="0"/>
      <w:divBdr>
        <w:top w:val="none" w:sz="0" w:space="0" w:color="auto"/>
        <w:left w:val="none" w:sz="0" w:space="0" w:color="auto"/>
        <w:bottom w:val="none" w:sz="0" w:space="0" w:color="auto"/>
        <w:right w:val="none" w:sz="0" w:space="0" w:color="auto"/>
      </w:divBdr>
    </w:div>
    <w:div w:id="1853836318">
      <w:bodyDiv w:val="1"/>
      <w:marLeft w:val="0"/>
      <w:marRight w:val="0"/>
      <w:marTop w:val="0"/>
      <w:marBottom w:val="0"/>
      <w:divBdr>
        <w:top w:val="none" w:sz="0" w:space="0" w:color="auto"/>
        <w:left w:val="none" w:sz="0" w:space="0" w:color="auto"/>
        <w:bottom w:val="none" w:sz="0" w:space="0" w:color="auto"/>
        <w:right w:val="none" w:sz="0" w:space="0" w:color="auto"/>
      </w:divBdr>
    </w:div>
    <w:div w:id="1854345575">
      <w:bodyDiv w:val="1"/>
      <w:marLeft w:val="0"/>
      <w:marRight w:val="0"/>
      <w:marTop w:val="0"/>
      <w:marBottom w:val="0"/>
      <w:divBdr>
        <w:top w:val="none" w:sz="0" w:space="0" w:color="auto"/>
        <w:left w:val="none" w:sz="0" w:space="0" w:color="auto"/>
        <w:bottom w:val="none" w:sz="0" w:space="0" w:color="auto"/>
        <w:right w:val="none" w:sz="0" w:space="0" w:color="auto"/>
      </w:divBdr>
    </w:div>
    <w:div w:id="1855075142">
      <w:bodyDiv w:val="1"/>
      <w:marLeft w:val="0"/>
      <w:marRight w:val="0"/>
      <w:marTop w:val="0"/>
      <w:marBottom w:val="0"/>
      <w:divBdr>
        <w:top w:val="none" w:sz="0" w:space="0" w:color="auto"/>
        <w:left w:val="none" w:sz="0" w:space="0" w:color="auto"/>
        <w:bottom w:val="none" w:sz="0" w:space="0" w:color="auto"/>
        <w:right w:val="none" w:sz="0" w:space="0" w:color="auto"/>
      </w:divBdr>
    </w:div>
    <w:div w:id="1855075248">
      <w:bodyDiv w:val="1"/>
      <w:marLeft w:val="0"/>
      <w:marRight w:val="0"/>
      <w:marTop w:val="0"/>
      <w:marBottom w:val="0"/>
      <w:divBdr>
        <w:top w:val="none" w:sz="0" w:space="0" w:color="auto"/>
        <w:left w:val="none" w:sz="0" w:space="0" w:color="auto"/>
        <w:bottom w:val="none" w:sz="0" w:space="0" w:color="auto"/>
        <w:right w:val="none" w:sz="0" w:space="0" w:color="auto"/>
      </w:divBdr>
    </w:div>
    <w:div w:id="1855144323">
      <w:bodyDiv w:val="1"/>
      <w:marLeft w:val="0"/>
      <w:marRight w:val="0"/>
      <w:marTop w:val="0"/>
      <w:marBottom w:val="0"/>
      <w:divBdr>
        <w:top w:val="none" w:sz="0" w:space="0" w:color="auto"/>
        <w:left w:val="none" w:sz="0" w:space="0" w:color="auto"/>
        <w:bottom w:val="none" w:sz="0" w:space="0" w:color="auto"/>
        <w:right w:val="none" w:sz="0" w:space="0" w:color="auto"/>
      </w:divBdr>
    </w:div>
    <w:div w:id="1855456072">
      <w:bodyDiv w:val="1"/>
      <w:marLeft w:val="0"/>
      <w:marRight w:val="0"/>
      <w:marTop w:val="0"/>
      <w:marBottom w:val="0"/>
      <w:divBdr>
        <w:top w:val="none" w:sz="0" w:space="0" w:color="auto"/>
        <w:left w:val="none" w:sz="0" w:space="0" w:color="auto"/>
        <w:bottom w:val="none" w:sz="0" w:space="0" w:color="auto"/>
        <w:right w:val="none" w:sz="0" w:space="0" w:color="auto"/>
      </w:divBdr>
    </w:div>
    <w:div w:id="1856117512">
      <w:bodyDiv w:val="1"/>
      <w:marLeft w:val="0"/>
      <w:marRight w:val="0"/>
      <w:marTop w:val="0"/>
      <w:marBottom w:val="0"/>
      <w:divBdr>
        <w:top w:val="none" w:sz="0" w:space="0" w:color="auto"/>
        <w:left w:val="none" w:sz="0" w:space="0" w:color="auto"/>
        <w:bottom w:val="none" w:sz="0" w:space="0" w:color="auto"/>
        <w:right w:val="none" w:sz="0" w:space="0" w:color="auto"/>
      </w:divBdr>
    </w:div>
    <w:div w:id="1856647272">
      <w:bodyDiv w:val="1"/>
      <w:marLeft w:val="0"/>
      <w:marRight w:val="0"/>
      <w:marTop w:val="0"/>
      <w:marBottom w:val="0"/>
      <w:divBdr>
        <w:top w:val="none" w:sz="0" w:space="0" w:color="auto"/>
        <w:left w:val="none" w:sz="0" w:space="0" w:color="auto"/>
        <w:bottom w:val="none" w:sz="0" w:space="0" w:color="auto"/>
        <w:right w:val="none" w:sz="0" w:space="0" w:color="auto"/>
      </w:divBdr>
    </w:div>
    <w:div w:id="1856845409">
      <w:bodyDiv w:val="1"/>
      <w:marLeft w:val="0"/>
      <w:marRight w:val="0"/>
      <w:marTop w:val="0"/>
      <w:marBottom w:val="0"/>
      <w:divBdr>
        <w:top w:val="none" w:sz="0" w:space="0" w:color="auto"/>
        <w:left w:val="none" w:sz="0" w:space="0" w:color="auto"/>
        <w:bottom w:val="none" w:sz="0" w:space="0" w:color="auto"/>
        <w:right w:val="none" w:sz="0" w:space="0" w:color="auto"/>
      </w:divBdr>
    </w:div>
    <w:div w:id="1857159423">
      <w:bodyDiv w:val="1"/>
      <w:marLeft w:val="0"/>
      <w:marRight w:val="0"/>
      <w:marTop w:val="0"/>
      <w:marBottom w:val="0"/>
      <w:divBdr>
        <w:top w:val="none" w:sz="0" w:space="0" w:color="auto"/>
        <w:left w:val="none" w:sz="0" w:space="0" w:color="auto"/>
        <w:bottom w:val="none" w:sz="0" w:space="0" w:color="auto"/>
        <w:right w:val="none" w:sz="0" w:space="0" w:color="auto"/>
      </w:divBdr>
    </w:div>
    <w:div w:id="1857227132">
      <w:bodyDiv w:val="1"/>
      <w:marLeft w:val="0"/>
      <w:marRight w:val="0"/>
      <w:marTop w:val="0"/>
      <w:marBottom w:val="0"/>
      <w:divBdr>
        <w:top w:val="none" w:sz="0" w:space="0" w:color="auto"/>
        <w:left w:val="none" w:sz="0" w:space="0" w:color="auto"/>
        <w:bottom w:val="none" w:sz="0" w:space="0" w:color="auto"/>
        <w:right w:val="none" w:sz="0" w:space="0" w:color="auto"/>
      </w:divBdr>
    </w:div>
    <w:div w:id="1857301867">
      <w:bodyDiv w:val="1"/>
      <w:marLeft w:val="0"/>
      <w:marRight w:val="0"/>
      <w:marTop w:val="0"/>
      <w:marBottom w:val="0"/>
      <w:divBdr>
        <w:top w:val="none" w:sz="0" w:space="0" w:color="auto"/>
        <w:left w:val="none" w:sz="0" w:space="0" w:color="auto"/>
        <w:bottom w:val="none" w:sz="0" w:space="0" w:color="auto"/>
        <w:right w:val="none" w:sz="0" w:space="0" w:color="auto"/>
      </w:divBdr>
    </w:div>
    <w:div w:id="1857307500">
      <w:bodyDiv w:val="1"/>
      <w:marLeft w:val="0"/>
      <w:marRight w:val="0"/>
      <w:marTop w:val="0"/>
      <w:marBottom w:val="0"/>
      <w:divBdr>
        <w:top w:val="none" w:sz="0" w:space="0" w:color="auto"/>
        <w:left w:val="none" w:sz="0" w:space="0" w:color="auto"/>
        <w:bottom w:val="none" w:sz="0" w:space="0" w:color="auto"/>
        <w:right w:val="none" w:sz="0" w:space="0" w:color="auto"/>
      </w:divBdr>
    </w:div>
    <w:div w:id="1857310073">
      <w:bodyDiv w:val="1"/>
      <w:marLeft w:val="0"/>
      <w:marRight w:val="0"/>
      <w:marTop w:val="0"/>
      <w:marBottom w:val="0"/>
      <w:divBdr>
        <w:top w:val="none" w:sz="0" w:space="0" w:color="auto"/>
        <w:left w:val="none" w:sz="0" w:space="0" w:color="auto"/>
        <w:bottom w:val="none" w:sz="0" w:space="0" w:color="auto"/>
        <w:right w:val="none" w:sz="0" w:space="0" w:color="auto"/>
      </w:divBdr>
    </w:div>
    <w:div w:id="1857770008">
      <w:bodyDiv w:val="1"/>
      <w:marLeft w:val="0"/>
      <w:marRight w:val="0"/>
      <w:marTop w:val="0"/>
      <w:marBottom w:val="0"/>
      <w:divBdr>
        <w:top w:val="none" w:sz="0" w:space="0" w:color="auto"/>
        <w:left w:val="none" w:sz="0" w:space="0" w:color="auto"/>
        <w:bottom w:val="none" w:sz="0" w:space="0" w:color="auto"/>
        <w:right w:val="none" w:sz="0" w:space="0" w:color="auto"/>
      </w:divBdr>
    </w:div>
    <w:div w:id="1857959308">
      <w:bodyDiv w:val="1"/>
      <w:marLeft w:val="0"/>
      <w:marRight w:val="0"/>
      <w:marTop w:val="0"/>
      <w:marBottom w:val="0"/>
      <w:divBdr>
        <w:top w:val="none" w:sz="0" w:space="0" w:color="auto"/>
        <w:left w:val="none" w:sz="0" w:space="0" w:color="auto"/>
        <w:bottom w:val="none" w:sz="0" w:space="0" w:color="auto"/>
        <w:right w:val="none" w:sz="0" w:space="0" w:color="auto"/>
      </w:divBdr>
    </w:div>
    <w:div w:id="1858079385">
      <w:bodyDiv w:val="1"/>
      <w:marLeft w:val="0"/>
      <w:marRight w:val="0"/>
      <w:marTop w:val="0"/>
      <w:marBottom w:val="0"/>
      <w:divBdr>
        <w:top w:val="none" w:sz="0" w:space="0" w:color="auto"/>
        <w:left w:val="none" w:sz="0" w:space="0" w:color="auto"/>
        <w:bottom w:val="none" w:sz="0" w:space="0" w:color="auto"/>
        <w:right w:val="none" w:sz="0" w:space="0" w:color="auto"/>
      </w:divBdr>
    </w:div>
    <w:div w:id="1858806794">
      <w:bodyDiv w:val="1"/>
      <w:marLeft w:val="0"/>
      <w:marRight w:val="0"/>
      <w:marTop w:val="0"/>
      <w:marBottom w:val="0"/>
      <w:divBdr>
        <w:top w:val="none" w:sz="0" w:space="0" w:color="auto"/>
        <w:left w:val="none" w:sz="0" w:space="0" w:color="auto"/>
        <w:bottom w:val="none" w:sz="0" w:space="0" w:color="auto"/>
        <w:right w:val="none" w:sz="0" w:space="0" w:color="auto"/>
      </w:divBdr>
    </w:div>
    <w:div w:id="1859077365">
      <w:bodyDiv w:val="1"/>
      <w:marLeft w:val="0"/>
      <w:marRight w:val="0"/>
      <w:marTop w:val="0"/>
      <w:marBottom w:val="0"/>
      <w:divBdr>
        <w:top w:val="none" w:sz="0" w:space="0" w:color="auto"/>
        <w:left w:val="none" w:sz="0" w:space="0" w:color="auto"/>
        <w:bottom w:val="none" w:sz="0" w:space="0" w:color="auto"/>
        <w:right w:val="none" w:sz="0" w:space="0" w:color="auto"/>
      </w:divBdr>
    </w:div>
    <w:div w:id="1859082227">
      <w:bodyDiv w:val="1"/>
      <w:marLeft w:val="0"/>
      <w:marRight w:val="0"/>
      <w:marTop w:val="0"/>
      <w:marBottom w:val="0"/>
      <w:divBdr>
        <w:top w:val="none" w:sz="0" w:space="0" w:color="auto"/>
        <w:left w:val="none" w:sz="0" w:space="0" w:color="auto"/>
        <w:bottom w:val="none" w:sz="0" w:space="0" w:color="auto"/>
        <w:right w:val="none" w:sz="0" w:space="0" w:color="auto"/>
      </w:divBdr>
    </w:div>
    <w:div w:id="1859153721">
      <w:bodyDiv w:val="1"/>
      <w:marLeft w:val="0"/>
      <w:marRight w:val="0"/>
      <w:marTop w:val="0"/>
      <w:marBottom w:val="0"/>
      <w:divBdr>
        <w:top w:val="none" w:sz="0" w:space="0" w:color="auto"/>
        <w:left w:val="none" w:sz="0" w:space="0" w:color="auto"/>
        <w:bottom w:val="none" w:sz="0" w:space="0" w:color="auto"/>
        <w:right w:val="none" w:sz="0" w:space="0" w:color="auto"/>
      </w:divBdr>
    </w:div>
    <w:div w:id="1859541423">
      <w:bodyDiv w:val="1"/>
      <w:marLeft w:val="0"/>
      <w:marRight w:val="0"/>
      <w:marTop w:val="0"/>
      <w:marBottom w:val="0"/>
      <w:divBdr>
        <w:top w:val="none" w:sz="0" w:space="0" w:color="auto"/>
        <w:left w:val="none" w:sz="0" w:space="0" w:color="auto"/>
        <w:bottom w:val="none" w:sz="0" w:space="0" w:color="auto"/>
        <w:right w:val="none" w:sz="0" w:space="0" w:color="auto"/>
      </w:divBdr>
    </w:div>
    <w:div w:id="1859660339">
      <w:bodyDiv w:val="1"/>
      <w:marLeft w:val="0"/>
      <w:marRight w:val="0"/>
      <w:marTop w:val="0"/>
      <w:marBottom w:val="0"/>
      <w:divBdr>
        <w:top w:val="none" w:sz="0" w:space="0" w:color="auto"/>
        <w:left w:val="none" w:sz="0" w:space="0" w:color="auto"/>
        <w:bottom w:val="none" w:sz="0" w:space="0" w:color="auto"/>
        <w:right w:val="none" w:sz="0" w:space="0" w:color="auto"/>
      </w:divBdr>
    </w:div>
    <w:div w:id="1859737218">
      <w:bodyDiv w:val="1"/>
      <w:marLeft w:val="0"/>
      <w:marRight w:val="0"/>
      <w:marTop w:val="0"/>
      <w:marBottom w:val="0"/>
      <w:divBdr>
        <w:top w:val="none" w:sz="0" w:space="0" w:color="auto"/>
        <w:left w:val="none" w:sz="0" w:space="0" w:color="auto"/>
        <w:bottom w:val="none" w:sz="0" w:space="0" w:color="auto"/>
        <w:right w:val="none" w:sz="0" w:space="0" w:color="auto"/>
      </w:divBdr>
      <w:divsChild>
        <w:div w:id="1727334800">
          <w:marLeft w:val="0"/>
          <w:marRight w:val="0"/>
          <w:marTop w:val="0"/>
          <w:marBottom w:val="0"/>
          <w:divBdr>
            <w:top w:val="none" w:sz="0" w:space="0" w:color="auto"/>
            <w:left w:val="none" w:sz="0" w:space="0" w:color="auto"/>
            <w:bottom w:val="none" w:sz="0" w:space="0" w:color="auto"/>
            <w:right w:val="none" w:sz="0" w:space="0" w:color="auto"/>
          </w:divBdr>
        </w:div>
      </w:divsChild>
    </w:div>
    <w:div w:id="1859806853">
      <w:bodyDiv w:val="1"/>
      <w:marLeft w:val="0"/>
      <w:marRight w:val="0"/>
      <w:marTop w:val="0"/>
      <w:marBottom w:val="0"/>
      <w:divBdr>
        <w:top w:val="none" w:sz="0" w:space="0" w:color="auto"/>
        <w:left w:val="none" w:sz="0" w:space="0" w:color="auto"/>
        <w:bottom w:val="none" w:sz="0" w:space="0" w:color="auto"/>
        <w:right w:val="none" w:sz="0" w:space="0" w:color="auto"/>
      </w:divBdr>
    </w:div>
    <w:div w:id="1859930083">
      <w:bodyDiv w:val="1"/>
      <w:marLeft w:val="0"/>
      <w:marRight w:val="0"/>
      <w:marTop w:val="0"/>
      <w:marBottom w:val="0"/>
      <w:divBdr>
        <w:top w:val="none" w:sz="0" w:space="0" w:color="auto"/>
        <w:left w:val="none" w:sz="0" w:space="0" w:color="auto"/>
        <w:bottom w:val="none" w:sz="0" w:space="0" w:color="auto"/>
        <w:right w:val="none" w:sz="0" w:space="0" w:color="auto"/>
      </w:divBdr>
    </w:div>
    <w:div w:id="1860310983">
      <w:bodyDiv w:val="1"/>
      <w:marLeft w:val="0"/>
      <w:marRight w:val="0"/>
      <w:marTop w:val="0"/>
      <w:marBottom w:val="0"/>
      <w:divBdr>
        <w:top w:val="none" w:sz="0" w:space="0" w:color="auto"/>
        <w:left w:val="none" w:sz="0" w:space="0" w:color="auto"/>
        <w:bottom w:val="none" w:sz="0" w:space="0" w:color="auto"/>
        <w:right w:val="none" w:sz="0" w:space="0" w:color="auto"/>
      </w:divBdr>
    </w:div>
    <w:div w:id="1861508375">
      <w:bodyDiv w:val="1"/>
      <w:marLeft w:val="0"/>
      <w:marRight w:val="0"/>
      <w:marTop w:val="0"/>
      <w:marBottom w:val="0"/>
      <w:divBdr>
        <w:top w:val="none" w:sz="0" w:space="0" w:color="auto"/>
        <w:left w:val="none" w:sz="0" w:space="0" w:color="auto"/>
        <w:bottom w:val="none" w:sz="0" w:space="0" w:color="auto"/>
        <w:right w:val="none" w:sz="0" w:space="0" w:color="auto"/>
      </w:divBdr>
    </w:div>
    <w:div w:id="1861895802">
      <w:bodyDiv w:val="1"/>
      <w:marLeft w:val="0"/>
      <w:marRight w:val="0"/>
      <w:marTop w:val="0"/>
      <w:marBottom w:val="0"/>
      <w:divBdr>
        <w:top w:val="none" w:sz="0" w:space="0" w:color="auto"/>
        <w:left w:val="none" w:sz="0" w:space="0" w:color="auto"/>
        <w:bottom w:val="none" w:sz="0" w:space="0" w:color="auto"/>
        <w:right w:val="none" w:sz="0" w:space="0" w:color="auto"/>
      </w:divBdr>
    </w:div>
    <w:div w:id="1862235909">
      <w:bodyDiv w:val="1"/>
      <w:marLeft w:val="0"/>
      <w:marRight w:val="0"/>
      <w:marTop w:val="0"/>
      <w:marBottom w:val="0"/>
      <w:divBdr>
        <w:top w:val="none" w:sz="0" w:space="0" w:color="auto"/>
        <w:left w:val="none" w:sz="0" w:space="0" w:color="auto"/>
        <w:bottom w:val="none" w:sz="0" w:space="0" w:color="auto"/>
        <w:right w:val="none" w:sz="0" w:space="0" w:color="auto"/>
      </w:divBdr>
    </w:div>
    <w:div w:id="1862477334">
      <w:bodyDiv w:val="1"/>
      <w:marLeft w:val="0"/>
      <w:marRight w:val="0"/>
      <w:marTop w:val="0"/>
      <w:marBottom w:val="0"/>
      <w:divBdr>
        <w:top w:val="none" w:sz="0" w:space="0" w:color="auto"/>
        <w:left w:val="none" w:sz="0" w:space="0" w:color="auto"/>
        <w:bottom w:val="none" w:sz="0" w:space="0" w:color="auto"/>
        <w:right w:val="none" w:sz="0" w:space="0" w:color="auto"/>
      </w:divBdr>
    </w:div>
    <w:div w:id="1862939345">
      <w:bodyDiv w:val="1"/>
      <w:marLeft w:val="0"/>
      <w:marRight w:val="0"/>
      <w:marTop w:val="0"/>
      <w:marBottom w:val="0"/>
      <w:divBdr>
        <w:top w:val="none" w:sz="0" w:space="0" w:color="auto"/>
        <w:left w:val="none" w:sz="0" w:space="0" w:color="auto"/>
        <w:bottom w:val="none" w:sz="0" w:space="0" w:color="auto"/>
        <w:right w:val="none" w:sz="0" w:space="0" w:color="auto"/>
      </w:divBdr>
    </w:div>
    <w:div w:id="1863012035">
      <w:bodyDiv w:val="1"/>
      <w:marLeft w:val="0"/>
      <w:marRight w:val="0"/>
      <w:marTop w:val="0"/>
      <w:marBottom w:val="0"/>
      <w:divBdr>
        <w:top w:val="none" w:sz="0" w:space="0" w:color="auto"/>
        <w:left w:val="none" w:sz="0" w:space="0" w:color="auto"/>
        <w:bottom w:val="none" w:sz="0" w:space="0" w:color="auto"/>
        <w:right w:val="none" w:sz="0" w:space="0" w:color="auto"/>
      </w:divBdr>
      <w:divsChild>
        <w:div w:id="2079357980">
          <w:marLeft w:val="0"/>
          <w:marRight w:val="0"/>
          <w:marTop w:val="0"/>
          <w:marBottom w:val="0"/>
          <w:divBdr>
            <w:top w:val="none" w:sz="0" w:space="0" w:color="auto"/>
            <w:left w:val="none" w:sz="0" w:space="0" w:color="auto"/>
            <w:bottom w:val="none" w:sz="0" w:space="0" w:color="auto"/>
            <w:right w:val="none" w:sz="0" w:space="0" w:color="auto"/>
          </w:divBdr>
        </w:div>
      </w:divsChild>
    </w:div>
    <w:div w:id="1863321821">
      <w:bodyDiv w:val="1"/>
      <w:marLeft w:val="0"/>
      <w:marRight w:val="0"/>
      <w:marTop w:val="0"/>
      <w:marBottom w:val="0"/>
      <w:divBdr>
        <w:top w:val="none" w:sz="0" w:space="0" w:color="auto"/>
        <w:left w:val="none" w:sz="0" w:space="0" w:color="auto"/>
        <w:bottom w:val="none" w:sz="0" w:space="0" w:color="auto"/>
        <w:right w:val="none" w:sz="0" w:space="0" w:color="auto"/>
      </w:divBdr>
      <w:divsChild>
        <w:div w:id="1650398432">
          <w:marLeft w:val="0"/>
          <w:marRight w:val="0"/>
          <w:marTop w:val="0"/>
          <w:marBottom w:val="0"/>
          <w:divBdr>
            <w:top w:val="none" w:sz="0" w:space="0" w:color="auto"/>
            <w:left w:val="none" w:sz="0" w:space="0" w:color="auto"/>
            <w:bottom w:val="none" w:sz="0" w:space="0" w:color="auto"/>
            <w:right w:val="none" w:sz="0" w:space="0" w:color="auto"/>
          </w:divBdr>
        </w:div>
        <w:div w:id="1540899747">
          <w:marLeft w:val="0"/>
          <w:marRight w:val="0"/>
          <w:marTop w:val="0"/>
          <w:marBottom w:val="0"/>
          <w:divBdr>
            <w:top w:val="none" w:sz="0" w:space="0" w:color="auto"/>
            <w:left w:val="none" w:sz="0" w:space="0" w:color="auto"/>
            <w:bottom w:val="none" w:sz="0" w:space="0" w:color="auto"/>
            <w:right w:val="none" w:sz="0" w:space="0" w:color="auto"/>
          </w:divBdr>
        </w:div>
        <w:div w:id="1500078695">
          <w:marLeft w:val="0"/>
          <w:marRight w:val="0"/>
          <w:marTop w:val="0"/>
          <w:marBottom w:val="0"/>
          <w:divBdr>
            <w:top w:val="none" w:sz="0" w:space="0" w:color="auto"/>
            <w:left w:val="none" w:sz="0" w:space="0" w:color="auto"/>
            <w:bottom w:val="none" w:sz="0" w:space="0" w:color="auto"/>
            <w:right w:val="none" w:sz="0" w:space="0" w:color="auto"/>
          </w:divBdr>
        </w:div>
        <w:div w:id="493452961">
          <w:marLeft w:val="0"/>
          <w:marRight w:val="0"/>
          <w:marTop w:val="0"/>
          <w:marBottom w:val="0"/>
          <w:divBdr>
            <w:top w:val="none" w:sz="0" w:space="0" w:color="auto"/>
            <w:left w:val="none" w:sz="0" w:space="0" w:color="auto"/>
            <w:bottom w:val="none" w:sz="0" w:space="0" w:color="auto"/>
            <w:right w:val="none" w:sz="0" w:space="0" w:color="auto"/>
          </w:divBdr>
        </w:div>
        <w:div w:id="181668437">
          <w:marLeft w:val="0"/>
          <w:marRight w:val="0"/>
          <w:marTop w:val="0"/>
          <w:marBottom w:val="0"/>
          <w:divBdr>
            <w:top w:val="none" w:sz="0" w:space="0" w:color="auto"/>
            <w:left w:val="none" w:sz="0" w:space="0" w:color="auto"/>
            <w:bottom w:val="none" w:sz="0" w:space="0" w:color="auto"/>
            <w:right w:val="none" w:sz="0" w:space="0" w:color="auto"/>
          </w:divBdr>
        </w:div>
        <w:div w:id="1851984522">
          <w:marLeft w:val="0"/>
          <w:marRight w:val="0"/>
          <w:marTop w:val="0"/>
          <w:marBottom w:val="0"/>
          <w:divBdr>
            <w:top w:val="none" w:sz="0" w:space="0" w:color="auto"/>
            <w:left w:val="none" w:sz="0" w:space="0" w:color="auto"/>
            <w:bottom w:val="none" w:sz="0" w:space="0" w:color="auto"/>
            <w:right w:val="none" w:sz="0" w:space="0" w:color="auto"/>
          </w:divBdr>
        </w:div>
        <w:div w:id="1769735320">
          <w:marLeft w:val="0"/>
          <w:marRight w:val="0"/>
          <w:marTop w:val="0"/>
          <w:marBottom w:val="0"/>
          <w:divBdr>
            <w:top w:val="none" w:sz="0" w:space="0" w:color="auto"/>
            <w:left w:val="none" w:sz="0" w:space="0" w:color="auto"/>
            <w:bottom w:val="none" w:sz="0" w:space="0" w:color="auto"/>
            <w:right w:val="none" w:sz="0" w:space="0" w:color="auto"/>
          </w:divBdr>
        </w:div>
        <w:div w:id="1147432572">
          <w:marLeft w:val="0"/>
          <w:marRight w:val="0"/>
          <w:marTop w:val="0"/>
          <w:marBottom w:val="0"/>
          <w:divBdr>
            <w:top w:val="none" w:sz="0" w:space="0" w:color="auto"/>
            <w:left w:val="none" w:sz="0" w:space="0" w:color="auto"/>
            <w:bottom w:val="none" w:sz="0" w:space="0" w:color="auto"/>
            <w:right w:val="none" w:sz="0" w:space="0" w:color="auto"/>
          </w:divBdr>
        </w:div>
        <w:div w:id="583805030">
          <w:marLeft w:val="0"/>
          <w:marRight w:val="0"/>
          <w:marTop w:val="0"/>
          <w:marBottom w:val="0"/>
          <w:divBdr>
            <w:top w:val="none" w:sz="0" w:space="0" w:color="auto"/>
            <w:left w:val="none" w:sz="0" w:space="0" w:color="auto"/>
            <w:bottom w:val="none" w:sz="0" w:space="0" w:color="auto"/>
            <w:right w:val="none" w:sz="0" w:space="0" w:color="auto"/>
          </w:divBdr>
        </w:div>
        <w:div w:id="1384913449">
          <w:marLeft w:val="0"/>
          <w:marRight w:val="0"/>
          <w:marTop w:val="0"/>
          <w:marBottom w:val="0"/>
          <w:divBdr>
            <w:top w:val="none" w:sz="0" w:space="0" w:color="auto"/>
            <w:left w:val="none" w:sz="0" w:space="0" w:color="auto"/>
            <w:bottom w:val="none" w:sz="0" w:space="0" w:color="auto"/>
            <w:right w:val="none" w:sz="0" w:space="0" w:color="auto"/>
          </w:divBdr>
        </w:div>
        <w:div w:id="873032347">
          <w:marLeft w:val="0"/>
          <w:marRight w:val="0"/>
          <w:marTop w:val="0"/>
          <w:marBottom w:val="0"/>
          <w:divBdr>
            <w:top w:val="none" w:sz="0" w:space="0" w:color="auto"/>
            <w:left w:val="none" w:sz="0" w:space="0" w:color="auto"/>
            <w:bottom w:val="none" w:sz="0" w:space="0" w:color="auto"/>
            <w:right w:val="none" w:sz="0" w:space="0" w:color="auto"/>
          </w:divBdr>
        </w:div>
        <w:div w:id="1470587330">
          <w:marLeft w:val="0"/>
          <w:marRight w:val="0"/>
          <w:marTop w:val="0"/>
          <w:marBottom w:val="0"/>
          <w:divBdr>
            <w:top w:val="none" w:sz="0" w:space="0" w:color="auto"/>
            <w:left w:val="none" w:sz="0" w:space="0" w:color="auto"/>
            <w:bottom w:val="none" w:sz="0" w:space="0" w:color="auto"/>
            <w:right w:val="none" w:sz="0" w:space="0" w:color="auto"/>
          </w:divBdr>
        </w:div>
        <w:div w:id="1704672730">
          <w:marLeft w:val="0"/>
          <w:marRight w:val="0"/>
          <w:marTop w:val="0"/>
          <w:marBottom w:val="0"/>
          <w:divBdr>
            <w:top w:val="none" w:sz="0" w:space="0" w:color="auto"/>
            <w:left w:val="none" w:sz="0" w:space="0" w:color="auto"/>
            <w:bottom w:val="none" w:sz="0" w:space="0" w:color="auto"/>
            <w:right w:val="none" w:sz="0" w:space="0" w:color="auto"/>
          </w:divBdr>
        </w:div>
      </w:divsChild>
    </w:div>
    <w:div w:id="1863592371">
      <w:bodyDiv w:val="1"/>
      <w:marLeft w:val="0"/>
      <w:marRight w:val="0"/>
      <w:marTop w:val="0"/>
      <w:marBottom w:val="0"/>
      <w:divBdr>
        <w:top w:val="none" w:sz="0" w:space="0" w:color="auto"/>
        <w:left w:val="none" w:sz="0" w:space="0" w:color="auto"/>
        <w:bottom w:val="none" w:sz="0" w:space="0" w:color="auto"/>
        <w:right w:val="none" w:sz="0" w:space="0" w:color="auto"/>
      </w:divBdr>
    </w:div>
    <w:div w:id="1864903760">
      <w:bodyDiv w:val="1"/>
      <w:marLeft w:val="0"/>
      <w:marRight w:val="0"/>
      <w:marTop w:val="0"/>
      <w:marBottom w:val="0"/>
      <w:divBdr>
        <w:top w:val="none" w:sz="0" w:space="0" w:color="auto"/>
        <w:left w:val="none" w:sz="0" w:space="0" w:color="auto"/>
        <w:bottom w:val="none" w:sz="0" w:space="0" w:color="auto"/>
        <w:right w:val="none" w:sz="0" w:space="0" w:color="auto"/>
      </w:divBdr>
    </w:div>
    <w:div w:id="1865174071">
      <w:bodyDiv w:val="1"/>
      <w:marLeft w:val="0"/>
      <w:marRight w:val="0"/>
      <w:marTop w:val="0"/>
      <w:marBottom w:val="0"/>
      <w:divBdr>
        <w:top w:val="none" w:sz="0" w:space="0" w:color="auto"/>
        <w:left w:val="none" w:sz="0" w:space="0" w:color="auto"/>
        <w:bottom w:val="none" w:sz="0" w:space="0" w:color="auto"/>
        <w:right w:val="none" w:sz="0" w:space="0" w:color="auto"/>
      </w:divBdr>
    </w:div>
    <w:div w:id="1865440732">
      <w:bodyDiv w:val="1"/>
      <w:marLeft w:val="0"/>
      <w:marRight w:val="0"/>
      <w:marTop w:val="0"/>
      <w:marBottom w:val="0"/>
      <w:divBdr>
        <w:top w:val="none" w:sz="0" w:space="0" w:color="auto"/>
        <w:left w:val="none" w:sz="0" w:space="0" w:color="auto"/>
        <w:bottom w:val="none" w:sz="0" w:space="0" w:color="auto"/>
        <w:right w:val="none" w:sz="0" w:space="0" w:color="auto"/>
      </w:divBdr>
    </w:div>
    <w:div w:id="1865511430">
      <w:bodyDiv w:val="1"/>
      <w:marLeft w:val="0"/>
      <w:marRight w:val="0"/>
      <w:marTop w:val="0"/>
      <w:marBottom w:val="0"/>
      <w:divBdr>
        <w:top w:val="none" w:sz="0" w:space="0" w:color="auto"/>
        <w:left w:val="none" w:sz="0" w:space="0" w:color="auto"/>
        <w:bottom w:val="none" w:sz="0" w:space="0" w:color="auto"/>
        <w:right w:val="none" w:sz="0" w:space="0" w:color="auto"/>
      </w:divBdr>
    </w:div>
    <w:div w:id="1866016893">
      <w:bodyDiv w:val="1"/>
      <w:marLeft w:val="0"/>
      <w:marRight w:val="0"/>
      <w:marTop w:val="0"/>
      <w:marBottom w:val="0"/>
      <w:divBdr>
        <w:top w:val="none" w:sz="0" w:space="0" w:color="auto"/>
        <w:left w:val="none" w:sz="0" w:space="0" w:color="auto"/>
        <w:bottom w:val="none" w:sz="0" w:space="0" w:color="auto"/>
        <w:right w:val="none" w:sz="0" w:space="0" w:color="auto"/>
      </w:divBdr>
    </w:div>
    <w:div w:id="1866093983">
      <w:bodyDiv w:val="1"/>
      <w:marLeft w:val="0"/>
      <w:marRight w:val="0"/>
      <w:marTop w:val="0"/>
      <w:marBottom w:val="0"/>
      <w:divBdr>
        <w:top w:val="none" w:sz="0" w:space="0" w:color="auto"/>
        <w:left w:val="none" w:sz="0" w:space="0" w:color="auto"/>
        <w:bottom w:val="none" w:sz="0" w:space="0" w:color="auto"/>
        <w:right w:val="none" w:sz="0" w:space="0" w:color="auto"/>
      </w:divBdr>
    </w:div>
    <w:div w:id="1866283640">
      <w:bodyDiv w:val="1"/>
      <w:marLeft w:val="0"/>
      <w:marRight w:val="0"/>
      <w:marTop w:val="0"/>
      <w:marBottom w:val="0"/>
      <w:divBdr>
        <w:top w:val="none" w:sz="0" w:space="0" w:color="auto"/>
        <w:left w:val="none" w:sz="0" w:space="0" w:color="auto"/>
        <w:bottom w:val="none" w:sz="0" w:space="0" w:color="auto"/>
        <w:right w:val="none" w:sz="0" w:space="0" w:color="auto"/>
      </w:divBdr>
    </w:div>
    <w:div w:id="1866626999">
      <w:bodyDiv w:val="1"/>
      <w:marLeft w:val="0"/>
      <w:marRight w:val="0"/>
      <w:marTop w:val="0"/>
      <w:marBottom w:val="0"/>
      <w:divBdr>
        <w:top w:val="none" w:sz="0" w:space="0" w:color="auto"/>
        <w:left w:val="none" w:sz="0" w:space="0" w:color="auto"/>
        <w:bottom w:val="none" w:sz="0" w:space="0" w:color="auto"/>
        <w:right w:val="none" w:sz="0" w:space="0" w:color="auto"/>
      </w:divBdr>
    </w:div>
    <w:div w:id="1866628798">
      <w:bodyDiv w:val="1"/>
      <w:marLeft w:val="0"/>
      <w:marRight w:val="0"/>
      <w:marTop w:val="0"/>
      <w:marBottom w:val="0"/>
      <w:divBdr>
        <w:top w:val="none" w:sz="0" w:space="0" w:color="auto"/>
        <w:left w:val="none" w:sz="0" w:space="0" w:color="auto"/>
        <w:bottom w:val="none" w:sz="0" w:space="0" w:color="auto"/>
        <w:right w:val="none" w:sz="0" w:space="0" w:color="auto"/>
      </w:divBdr>
    </w:div>
    <w:div w:id="1867021571">
      <w:bodyDiv w:val="1"/>
      <w:marLeft w:val="0"/>
      <w:marRight w:val="0"/>
      <w:marTop w:val="0"/>
      <w:marBottom w:val="0"/>
      <w:divBdr>
        <w:top w:val="none" w:sz="0" w:space="0" w:color="auto"/>
        <w:left w:val="none" w:sz="0" w:space="0" w:color="auto"/>
        <w:bottom w:val="none" w:sz="0" w:space="0" w:color="auto"/>
        <w:right w:val="none" w:sz="0" w:space="0" w:color="auto"/>
      </w:divBdr>
    </w:div>
    <w:div w:id="1867256117">
      <w:bodyDiv w:val="1"/>
      <w:marLeft w:val="0"/>
      <w:marRight w:val="0"/>
      <w:marTop w:val="0"/>
      <w:marBottom w:val="0"/>
      <w:divBdr>
        <w:top w:val="none" w:sz="0" w:space="0" w:color="auto"/>
        <w:left w:val="none" w:sz="0" w:space="0" w:color="auto"/>
        <w:bottom w:val="none" w:sz="0" w:space="0" w:color="auto"/>
        <w:right w:val="none" w:sz="0" w:space="0" w:color="auto"/>
      </w:divBdr>
    </w:div>
    <w:div w:id="1867282883">
      <w:bodyDiv w:val="1"/>
      <w:marLeft w:val="0"/>
      <w:marRight w:val="0"/>
      <w:marTop w:val="0"/>
      <w:marBottom w:val="0"/>
      <w:divBdr>
        <w:top w:val="none" w:sz="0" w:space="0" w:color="auto"/>
        <w:left w:val="none" w:sz="0" w:space="0" w:color="auto"/>
        <w:bottom w:val="none" w:sz="0" w:space="0" w:color="auto"/>
        <w:right w:val="none" w:sz="0" w:space="0" w:color="auto"/>
      </w:divBdr>
    </w:div>
    <w:div w:id="1867785981">
      <w:bodyDiv w:val="1"/>
      <w:marLeft w:val="0"/>
      <w:marRight w:val="0"/>
      <w:marTop w:val="0"/>
      <w:marBottom w:val="0"/>
      <w:divBdr>
        <w:top w:val="none" w:sz="0" w:space="0" w:color="auto"/>
        <w:left w:val="none" w:sz="0" w:space="0" w:color="auto"/>
        <w:bottom w:val="none" w:sz="0" w:space="0" w:color="auto"/>
        <w:right w:val="none" w:sz="0" w:space="0" w:color="auto"/>
      </w:divBdr>
    </w:div>
    <w:div w:id="1867936594">
      <w:bodyDiv w:val="1"/>
      <w:marLeft w:val="0"/>
      <w:marRight w:val="0"/>
      <w:marTop w:val="0"/>
      <w:marBottom w:val="0"/>
      <w:divBdr>
        <w:top w:val="none" w:sz="0" w:space="0" w:color="auto"/>
        <w:left w:val="none" w:sz="0" w:space="0" w:color="auto"/>
        <w:bottom w:val="none" w:sz="0" w:space="0" w:color="auto"/>
        <w:right w:val="none" w:sz="0" w:space="0" w:color="auto"/>
      </w:divBdr>
    </w:div>
    <w:div w:id="1868251406">
      <w:bodyDiv w:val="1"/>
      <w:marLeft w:val="0"/>
      <w:marRight w:val="0"/>
      <w:marTop w:val="0"/>
      <w:marBottom w:val="0"/>
      <w:divBdr>
        <w:top w:val="none" w:sz="0" w:space="0" w:color="auto"/>
        <w:left w:val="none" w:sz="0" w:space="0" w:color="auto"/>
        <w:bottom w:val="none" w:sz="0" w:space="0" w:color="auto"/>
        <w:right w:val="none" w:sz="0" w:space="0" w:color="auto"/>
      </w:divBdr>
    </w:div>
    <w:div w:id="1869489371">
      <w:bodyDiv w:val="1"/>
      <w:marLeft w:val="0"/>
      <w:marRight w:val="0"/>
      <w:marTop w:val="0"/>
      <w:marBottom w:val="0"/>
      <w:divBdr>
        <w:top w:val="none" w:sz="0" w:space="0" w:color="auto"/>
        <w:left w:val="none" w:sz="0" w:space="0" w:color="auto"/>
        <w:bottom w:val="none" w:sz="0" w:space="0" w:color="auto"/>
        <w:right w:val="none" w:sz="0" w:space="0" w:color="auto"/>
      </w:divBdr>
    </w:div>
    <w:div w:id="1869684360">
      <w:bodyDiv w:val="1"/>
      <w:marLeft w:val="0"/>
      <w:marRight w:val="0"/>
      <w:marTop w:val="0"/>
      <w:marBottom w:val="0"/>
      <w:divBdr>
        <w:top w:val="none" w:sz="0" w:space="0" w:color="auto"/>
        <w:left w:val="none" w:sz="0" w:space="0" w:color="auto"/>
        <w:bottom w:val="none" w:sz="0" w:space="0" w:color="auto"/>
        <w:right w:val="none" w:sz="0" w:space="0" w:color="auto"/>
      </w:divBdr>
    </w:div>
    <w:div w:id="1870752683">
      <w:bodyDiv w:val="1"/>
      <w:marLeft w:val="0"/>
      <w:marRight w:val="0"/>
      <w:marTop w:val="0"/>
      <w:marBottom w:val="0"/>
      <w:divBdr>
        <w:top w:val="none" w:sz="0" w:space="0" w:color="auto"/>
        <w:left w:val="none" w:sz="0" w:space="0" w:color="auto"/>
        <w:bottom w:val="none" w:sz="0" w:space="0" w:color="auto"/>
        <w:right w:val="none" w:sz="0" w:space="0" w:color="auto"/>
      </w:divBdr>
    </w:div>
    <w:div w:id="1871257308">
      <w:bodyDiv w:val="1"/>
      <w:marLeft w:val="0"/>
      <w:marRight w:val="0"/>
      <w:marTop w:val="0"/>
      <w:marBottom w:val="0"/>
      <w:divBdr>
        <w:top w:val="none" w:sz="0" w:space="0" w:color="auto"/>
        <w:left w:val="none" w:sz="0" w:space="0" w:color="auto"/>
        <w:bottom w:val="none" w:sz="0" w:space="0" w:color="auto"/>
        <w:right w:val="none" w:sz="0" w:space="0" w:color="auto"/>
      </w:divBdr>
    </w:div>
    <w:div w:id="1871646967">
      <w:bodyDiv w:val="1"/>
      <w:marLeft w:val="0"/>
      <w:marRight w:val="0"/>
      <w:marTop w:val="0"/>
      <w:marBottom w:val="0"/>
      <w:divBdr>
        <w:top w:val="none" w:sz="0" w:space="0" w:color="auto"/>
        <w:left w:val="none" w:sz="0" w:space="0" w:color="auto"/>
        <w:bottom w:val="none" w:sz="0" w:space="0" w:color="auto"/>
        <w:right w:val="none" w:sz="0" w:space="0" w:color="auto"/>
      </w:divBdr>
    </w:div>
    <w:div w:id="1871840318">
      <w:bodyDiv w:val="1"/>
      <w:marLeft w:val="0"/>
      <w:marRight w:val="0"/>
      <w:marTop w:val="0"/>
      <w:marBottom w:val="0"/>
      <w:divBdr>
        <w:top w:val="none" w:sz="0" w:space="0" w:color="auto"/>
        <w:left w:val="none" w:sz="0" w:space="0" w:color="auto"/>
        <w:bottom w:val="none" w:sz="0" w:space="0" w:color="auto"/>
        <w:right w:val="none" w:sz="0" w:space="0" w:color="auto"/>
      </w:divBdr>
    </w:div>
    <w:div w:id="1872716792">
      <w:bodyDiv w:val="1"/>
      <w:marLeft w:val="0"/>
      <w:marRight w:val="0"/>
      <w:marTop w:val="0"/>
      <w:marBottom w:val="0"/>
      <w:divBdr>
        <w:top w:val="none" w:sz="0" w:space="0" w:color="auto"/>
        <w:left w:val="none" w:sz="0" w:space="0" w:color="auto"/>
        <w:bottom w:val="none" w:sz="0" w:space="0" w:color="auto"/>
        <w:right w:val="none" w:sz="0" w:space="0" w:color="auto"/>
      </w:divBdr>
    </w:div>
    <w:div w:id="1872767103">
      <w:bodyDiv w:val="1"/>
      <w:marLeft w:val="0"/>
      <w:marRight w:val="0"/>
      <w:marTop w:val="0"/>
      <w:marBottom w:val="0"/>
      <w:divBdr>
        <w:top w:val="none" w:sz="0" w:space="0" w:color="auto"/>
        <w:left w:val="none" w:sz="0" w:space="0" w:color="auto"/>
        <w:bottom w:val="none" w:sz="0" w:space="0" w:color="auto"/>
        <w:right w:val="none" w:sz="0" w:space="0" w:color="auto"/>
      </w:divBdr>
    </w:div>
    <w:div w:id="1873182463">
      <w:bodyDiv w:val="1"/>
      <w:marLeft w:val="0"/>
      <w:marRight w:val="0"/>
      <w:marTop w:val="0"/>
      <w:marBottom w:val="0"/>
      <w:divBdr>
        <w:top w:val="none" w:sz="0" w:space="0" w:color="auto"/>
        <w:left w:val="none" w:sz="0" w:space="0" w:color="auto"/>
        <w:bottom w:val="none" w:sz="0" w:space="0" w:color="auto"/>
        <w:right w:val="none" w:sz="0" w:space="0" w:color="auto"/>
      </w:divBdr>
      <w:divsChild>
        <w:div w:id="1054739504">
          <w:marLeft w:val="0"/>
          <w:marRight w:val="0"/>
          <w:marTop w:val="0"/>
          <w:marBottom w:val="0"/>
          <w:divBdr>
            <w:top w:val="none" w:sz="0" w:space="0" w:color="auto"/>
            <w:left w:val="none" w:sz="0" w:space="0" w:color="auto"/>
            <w:bottom w:val="none" w:sz="0" w:space="0" w:color="auto"/>
            <w:right w:val="none" w:sz="0" w:space="0" w:color="auto"/>
          </w:divBdr>
        </w:div>
        <w:div w:id="470950510">
          <w:marLeft w:val="0"/>
          <w:marRight w:val="0"/>
          <w:marTop w:val="0"/>
          <w:marBottom w:val="0"/>
          <w:divBdr>
            <w:top w:val="none" w:sz="0" w:space="0" w:color="auto"/>
            <w:left w:val="none" w:sz="0" w:space="0" w:color="auto"/>
            <w:bottom w:val="none" w:sz="0" w:space="0" w:color="auto"/>
            <w:right w:val="none" w:sz="0" w:space="0" w:color="auto"/>
          </w:divBdr>
        </w:div>
      </w:divsChild>
    </w:div>
    <w:div w:id="1873610223">
      <w:bodyDiv w:val="1"/>
      <w:marLeft w:val="0"/>
      <w:marRight w:val="0"/>
      <w:marTop w:val="0"/>
      <w:marBottom w:val="0"/>
      <w:divBdr>
        <w:top w:val="none" w:sz="0" w:space="0" w:color="auto"/>
        <w:left w:val="none" w:sz="0" w:space="0" w:color="auto"/>
        <w:bottom w:val="none" w:sz="0" w:space="0" w:color="auto"/>
        <w:right w:val="none" w:sz="0" w:space="0" w:color="auto"/>
      </w:divBdr>
    </w:div>
    <w:div w:id="1873881927">
      <w:bodyDiv w:val="1"/>
      <w:marLeft w:val="0"/>
      <w:marRight w:val="0"/>
      <w:marTop w:val="0"/>
      <w:marBottom w:val="0"/>
      <w:divBdr>
        <w:top w:val="none" w:sz="0" w:space="0" w:color="auto"/>
        <w:left w:val="none" w:sz="0" w:space="0" w:color="auto"/>
        <w:bottom w:val="none" w:sz="0" w:space="0" w:color="auto"/>
        <w:right w:val="none" w:sz="0" w:space="0" w:color="auto"/>
      </w:divBdr>
    </w:div>
    <w:div w:id="1874540134">
      <w:bodyDiv w:val="1"/>
      <w:marLeft w:val="0"/>
      <w:marRight w:val="0"/>
      <w:marTop w:val="0"/>
      <w:marBottom w:val="0"/>
      <w:divBdr>
        <w:top w:val="none" w:sz="0" w:space="0" w:color="auto"/>
        <w:left w:val="none" w:sz="0" w:space="0" w:color="auto"/>
        <w:bottom w:val="none" w:sz="0" w:space="0" w:color="auto"/>
        <w:right w:val="none" w:sz="0" w:space="0" w:color="auto"/>
      </w:divBdr>
    </w:div>
    <w:div w:id="1874921136">
      <w:bodyDiv w:val="1"/>
      <w:marLeft w:val="0"/>
      <w:marRight w:val="0"/>
      <w:marTop w:val="0"/>
      <w:marBottom w:val="0"/>
      <w:divBdr>
        <w:top w:val="none" w:sz="0" w:space="0" w:color="auto"/>
        <w:left w:val="none" w:sz="0" w:space="0" w:color="auto"/>
        <w:bottom w:val="none" w:sz="0" w:space="0" w:color="auto"/>
        <w:right w:val="none" w:sz="0" w:space="0" w:color="auto"/>
      </w:divBdr>
    </w:div>
    <w:div w:id="1875188104">
      <w:bodyDiv w:val="1"/>
      <w:marLeft w:val="0"/>
      <w:marRight w:val="0"/>
      <w:marTop w:val="0"/>
      <w:marBottom w:val="0"/>
      <w:divBdr>
        <w:top w:val="none" w:sz="0" w:space="0" w:color="auto"/>
        <w:left w:val="none" w:sz="0" w:space="0" w:color="auto"/>
        <w:bottom w:val="none" w:sz="0" w:space="0" w:color="auto"/>
        <w:right w:val="none" w:sz="0" w:space="0" w:color="auto"/>
      </w:divBdr>
      <w:divsChild>
        <w:div w:id="20722828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82343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271512">
      <w:bodyDiv w:val="1"/>
      <w:marLeft w:val="0"/>
      <w:marRight w:val="0"/>
      <w:marTop w:val="0"/>
      <w:marBottom w:val="0"/>
      <w:divBdr>
        <w:top w:val="none" w:sz="0" w:space="0" w:color="auto"/>
        <w:left w:val="none" w:sz="0" w:space="0" w:color="auto"/>
        <w:bottom w:val="none" w:sz="0" w:space="0" w:color="auto"/>
        <w:right w:val="none" w:sz="0" w:space="0" w:color="auto"/>
      </w:divBdr>
      <w:divsChild>
        <w:div w:id="2091998144">
          <w:marLeft w:val="0"/>
          <w:marRight w:val="0"/>
          <w:marTop w:val="0"/>
          <w:marBottom w:val="0"/>
          <w:divBdr>
            <w:top w:val="none" w:sz="0" w:space="0" w:color="auto"/>
            <w:left w:val="none" w:sz="0" w:space="0" w:color="auto"/>
            <w:bottom w:val="none" w:sz="0" w:space="0" w:color="auto"/>
            <w:right w:val="none" w:sz="0" w:space="0" w:color="auto"/>
          </w:divBdr>
        </w:div>
        <w:div w:id="128669227">
          <w:marLeft w:val="0"/>
          <w:marRight w:val="0"/>
          <w:marTop w:val="0"/>
          <w:marBottom w:val="0"/>
          <w:divBdr>
            <w:top w:val="none" w:sz="0" w:space="0" w:color="auto"/>
            <w:left w:val="none" w:sz="0" w:space="0" w:color="auto"/>
            <w:bottom w:val="none" w:sz="0" w:space="0" w:color="auto"/>
            <w:right w:val="none" w:sz="0" w:space="0" w:color="auto"/>
          </w:divBdr>
        </w:div>
        <w:div w:id="1131635218">
          <w:marLeft w:val="0"/>
          <w:marRight w:val="0"/>
          <w:marTop w:val="0"/>
          <w:marBottom w:val="0"/>
          <w:divBdr>
            <w:top w:val="none" w:sz="0" w:space="0" w:color="auto"/>
            <w:left w:val="none" w:sz="0" w:space="0" w:color="auto"/>
            <w:bottom w:val="none" w:sz="0" w:space="0" w:color="auto"/>
            <w:right w:val="none" w:sz="0" w:space="0" w:color="auto"/>
          </w:divBdr>
        </w:div>
        <w:div w:id="1820146425">
          <w:marLeft w:val="0"/>
          <w:marRight w:val="0"/>
          <w:marTop w:val="0"/>
          <w:marBottom w:val="0"/>
          <w:divBdr>
            <w:top w:val="none" w:sz="0" w:space="0" w:color="auto"/>
            <w:left w:val="none" w:sz="0" w:space="0" w:color="auto"/>
            <w:bottom w:val="none" w:sz="0" w:space="0" w:color="auto"/>
            <w:right w:val="none" w:sz="0" w:space="0" w:color="auto"/>
          </w:divBdr>
        </w:div>
      </w:divsChild>
    </w:div>
    <w:div w:id="1875345073">
      <w:bodyDiv w:val="1"/>
      <w:marLeft w:val="0"/>
      <w:marRight w:val="0"/>
      <w:marTop w:val="0"/>
      <w:marBottom w:val="0"/>
      <w:divBdr>
        <w:top w:val="none" w:sz="0" w:space="0" w:color="auto"/>
        <w:left w:val="none" w:sz="0" w:space="0" w:color="auto"/>
        <w:bottom w:val="none" w:sz="0" w:space="0" w:color="auto"/>
        <w:right w:val="none" w:sz="0" w:space="0" w:color="auto"/>
      </w:divBdr>
    </w:div>
    <w:div w:id="1875465065">
      <w:bodyDiv w:val="1"/>
      <w:marLeft w:val="0"/>
      <w:marRight w:val="0"/>
      <w:marTop w:val="0"/>
      <w:marBottom w:val="0"/>
      <w:divBdr>
        <w:top w:val="none" w:sz="0" w:space="0" w:color="auto"/>
        <w:left w:val="none" w:sz="0" w:space="0" w:color="auto"/>
        <w:bottom w:val="none" w:sz="0" w:space="0" w:color="auto"/>
        <w:right w:val="none" w:sz="0" w:space="0" w:color="auto"/>
      </w:divBdr>
    </w:div>
    <w:div w:id="1875773476">
      <w:bodyDiv w:val="1"/>
      <w:marLeft w:val="0"/>
      <w:marRight w:val="0"/>
      <w:marTop w:val="0"/>
      <w:marBottom w:val="0"/>
      <w:divBdr>
        <w:top w:val="none" w:sz="0" w:space="0" w:color="auto"/>
        <w:left w:val="none" w:sz="0" w:space="0" w:color="auto"/>
        <w:bottom w:val="none" w:sz="0" w:space="0" w:color="auto"/>
        <w:right w:val="none" w:sz="0" w:space="0" w:color="auto"/>
      </w:divBdr>
    </w:div>
    <w:div w:id="1875924389">
      <w:bodyDiv w:val="1"/>
      <w:marLeft w:val="0"/>
      <w:marRight w:val="0"/>
      <w:marTop w:val="0"/>
      <w:marBottom w:val="0"/>
      <w:divBdr>
        <w:top w:val="none" w:sz="0" w:space="0" w:color="auto"/>
        <w:left w:val="none" w:sz="0" w:space="0" w:color="auto"/>
        <w:bottom w:val="none" w:sz="0" w:space="0" w:color="auto"/>
        <w:right w:val="none" w:sz="0" w:space="0" w:color="auto"/>
      </w:divBdr>
    </w:div>
    <w:div w:id="1876305483">
      <w:bodyDiv w:val="1"/>
      <w:marLeft w:val="0"/>
      <w:marRight w:val="0"/>
      <w:marTop w:val="0"/>
      <w:marBottom w:val="0"/>
      <w:divBdr>
        <w:top w:val="none" w:sz="0" w:space="0" w:color="auto"/>
        <w:left w:val="none" w:sz="0" w:space="0" w:color="auto"/>
        <w:bottom w:val="none" w:sz="0" w:space="0" w:color="auto"/>
        <w:right w:val="none" w:sz="0" w:space="0" w:color="auto"/>
      </w:divBdr>
    </w:div>
    <w:div w:id="1876968546">
      <w:bodyDiv w:val="1"/>
      <w:marLeft w:val="0"/>
      <w:marRight w:val="0"/>
      <w:marTop w:val="0"/>
      <w:marBottom w:val="0"/>
      <w:divBdr>
        <w:top w:val="none" w:sz="0" w:space="0" w:color="auto"/>
        <w:left w:val="none" w:sz="0" w:space="0" w:color="auto"/>
        <w:bottom w:val="none" w:sz="0" w:space="0" w:color="auto"/>
        <w:right w:val="none" w:sz="0" w:space="0" w:color="auto"/>
      </w:divBdr>
    </w:div>
    <w:div w:id="1877693445">
      <w:bodyDiv w:val="1"/>
      <w:marLeft w:val="0"/>
      <w:marRight w:val="0"/>
      <w:marTop w:val="0"/>
      <w:marBottom w:val="0"/>
      <w:divBdr>
        <w:top w:val="none" w:sz="0" w:space="0" w:color="auto"/>
        <w:left w:val="none" w:sz="0" w:space="0" w:color="auto"/>
        <w:bottom w:val="none" w:sz="0" w:space="0" w:color="auto"/>
        <w:right w:val="none" w:sz="0" w:space="0" w:color="auto"/>
      </w:divBdr>
    </w:div>
    <w:div w:id="1878154181">
      <w:bodyDiv w:val="1"/>
      <w:marLeft w:val="0"/>
      <w:marRight w:val="0"/>
      <w:marTop w:val="0"/>
      <w:marBottom w:val="0"/>
      <w:divBdr>
        <w:top w:val="none" w:sz="0" w:space="0" w:color="auto"/>
        <w:left w:val="none" w:sz="0" w:space="0" w:color="auto"/>
        <w:bottom w:val="none" w:sz="0" w:space="0" w:color="auto"/>
        <w:right w:val="none" w:sz="0" w:space="0" w:color="auto"/>
      </w:divBdr>
    </w:div>
    <w:div w:id="1878589775">
      <w:bodyDiv w:val="1"/>
      <w:marLeft w:val="0"/>
      <w:marRight w:val="0"/>
      <w:marTop w:val="0"/>
      <w:marBottom w:val="0"/>
      <w:divBdr>
        <w:top w:val="none" w:sz="0" w:space="0" w:color="auto"/>
        <w:left w:val="none" w:sz="0" w:space="0" w:color="auto"/>
        <w:bottom w:val="none" w:sz="0" w:space="0" w:color="auto"/>
        <w:right w:val="none" w:sz="0" w:space="0" w:color="auto"/>
      </w:divBdr>
    </w:div>
    <w:div w:id="1879079473">
      <w:bodyDiv w:val="1"/>
      <w:marLeft w:val="0"/>
      <w:marRight w:val="0"/>
      <w:marTop w:val="0"/>
      <w:marBottom w:val="0"/>
      <w:divBdr>
        <w:top w:val="none" w:sz="0" w:space="0" w:color="auto"/>
        <w:left w:val="none" w:sz="0" w:space="0" w:color="auto"/>
        <w:bottom w:val="none" w:sz="0" w:space="0" w:color="auto"/>
        <w:right w:val="none" w:sz="0" w:space="0" w:color="auto"/>
      </w:divBdr>
    </w:div>
    <w:div w:id="1879123960">
      <w:bodyDiv w:val="1"/>
      <w:marLeft w:val="0"/>
      <w:marRight w:val="0"/>
      <w:marTop w:val="0"/>
      <w:marBottom w:val="0"/>
      <w:divBdr>
        <w:top w:val="none" w:sz="0" w:space="0" w:color="auto"/>
        <w:left w:val="none" w:sz="0" w:space="0" w:color="auto"/>
        <w:bottom w:val="none" w:sz="0" w:space="0" w:color="auto"/>
        <w:right w:val="none" w:sz="0" w:space="0" w:color="auto"/>
      </w:divBdr>
    </w:div>
    <w:div w:id="1879387450">
      <w:bodyDiv w:val="1"/>
      <w:marLeft w:val="0"/>
      <w:marRight w:val="0"/>
      <w:marTop w:val="0"/>
      <w:marBottom w:val="0"/>
      <w:divBdr>
        <w:top w:val="none" w:sz="0" w:space="0" w:color="auto"/>
        <w:left w:val="none" w:sz="0" w:space="0" w:color="auto"/>
        <w:bottom w:val="none" w:sz="0" w:space="0" w:color="auto"/>
        <w:right w:val="none" w:sz="0" w:space="0" w:color="auto"/>
      </w:divBdr>
    </w:div>
    <w:div w:id="1879783100">
      <w:bodyDiv w:val="1"/>
      <w:marLeft w:val="0"/>
      <w:marRight w:val="0"/>
      <w:marTop w:val="0"/>
      <w:marBottom w:val="0"/>
      <w:divBdr>
        <w:top w:val="none" w:sz="0" w:space="0" w:color="auto"/>
        <w:left w:val="none" w:sz="0" w:space="0" w:color="auto"/>
        <w:bottom w:val="none" w:sz="0" w:space="0" w:color="auto"/>
        <w:right w:val="none" w:sz="0" w:space="0" w:color="auto"/>
      </w:divBdr>
    </w:div>
    <w:div w:id="1880705953">
      <w:bodyDiv w:val="1"/>
      <w:marLeft w:val="0"/>
      <w:marRight w:val="0"/>
      <w:marTop w:val="0"/>
      <w:marBottom w:val="0"/>
      <w:divBdr>
        <w:top w:val="none" w:sz="0" w:space="0" w:color="auto"/>
        <w:left w:val="none" w:sz="0" w:space="0" w:color="auto"/>
        <w:bottom w:val="none" w:sz="0" w:space="0" w:color="auto"/>
        <w:right w:val="none" w:sz="0" w:space="0" w:color="auto"/>
      </w:divBdr>
    </w:div>
    <w:div w:id="1881555313">
      <w:bodyDiv w:val="1"/>
      <w:marLeft w:val="0"/>
      <w:marRight w:val="0"/>
      <w:marTop w:val="0"/>
      <w:marBottom w:val="0"/>
      <w:divBdr>
        <w:top w:val="none" w:sz="0" w:space="0" w:color="auto"/>
        <w:left w:val="none" w:sz="0" w:space="0" w:color="auto"/>
        <w:bottom w:val="none" w:sz="0" w:space="0" w:color="auto"/>
        <w:right w:val="none" w:sz="0" w:space="0" w:color="auto"/>
      </w:divBdr>
    </w:div>
    <w:div w:id="1881747273">
      <w:bodyDiv w:val="1"/>
      <w:marLeft w:val="0"/>
      <w:marRight w:val="0"/>
      <w:marTop w:val="0"/>
      <w:marBottom w:val="0"/>
      <w:divBdr>
        <w:top w:val="none" w:sz="0" w:space="0" w:color="auto"/>
        <w:left w:val="none" w:sz="0" w:space="0" w:color="auto"/>
        <w:bottom w:val="none" w:sz="0" w:space="0" w:color="auto"/>
        <w:right w:val="none" w:sz="0" w:space="0" w:color="auto"/>
      </w:divBdr>
    </w:div>
    <w:div w:id="1882091719">
      <w:bodyDiv w:val="1"/>
      <w:marLeft w:val="0"/>
      <w:marRight w:val="0"/>
      <w:marTop w:val="0"/>
      <w:marBottom w:val="0"/>
      <w:divBdr>
        <w:top w:val="none" w:sz="0" w:space="0" w:color="auto"/>
        <w:left w:val="none" w:sz="0" w:space="0" w:color="auto"/>
        <w:bottom w:val="none" w:sz="0" w:space="0" w:color="auto"/>
        <w:right w:val="none" w:sz="0" w:space="0" w:color="auto"/>
      </w:divBdr>
    </w:div>
    <w:div w:id="1882204067">
      <w:bodyDiv w:val="1"/>
      <w:marLeft w:val="0"/>
      <w:marRight w:val="0"/>
      <w:marTop w:val="0"/>
      <w:marBottom w:val="0"/>
      <w:divBdr>
        <w:top w:val="none" w:sz="0" w:space="0" w:color="auto"/>
        <w:left w:val="none" w:sz="0" w:space="0" w:color="auto"/>
        <w:bottom w:val="none" w:sz="0" w:space="0" w:color="auto"/>
        <w:right w:val="none" w:sz="0" w:space="0" w:color="auto"/>
      </w:divBdr>
    </w:div>
    <w:div w:id="1882327199">
      <w:bodyDiv w:val="1"/>
      <w:marLeft w:val="0"/>
      <w:marRight w:val="0"/>
      <w:marTop w:val="0"/>
      <w:marBottom w:val="0"/>
      <w:divBdr>
        <w:top w:val="none" w:sz="0" w:space="0" w:color="auto"/>
        <w:left w:val="none" w:sz="0" w:space="0" w:color="auto"/>
        <w:bottom w:val="none" w:sz="0" w:space="0" w:color="auto"/>
        <w:right w:val="none" w:sz="0" w:space="0" w:color="auto"/>
      </w:divBdr>
    </w:div>
    <w:div w:id="1882670484">
      <w:bodyDiv w:val="1"/>
      <w:marLeft w:val="0"/>
      <w:marRight w:val="0"/>
      <w:marTop w:val="0"/>
      <w:marBottom w:val="0"/>
      <w:divBdr>
        <w:top w:val="none" w:sz="0" w:space="0" w:color="auto"/>
        <w:left w:val="none" w:sz="0" w:space="0" w:color="auto"/>
        <w:bottom w:val="none" w:sz="0" w:space="0" w:color="auto"/>
        <w:right w:val="none" w:sz="0" w:space="0" w:color="auto"/>
      </w:divBdr>
    </w:div>
    <w:div w:id="1883322986">
      <w:bodyDiv w:val="1"/>
      <w:marLeft w:val="0"/>
      <w:marRight w:val="0"/>
      <w:marTop w:val="0"/>
      <w:marBottom w:val="0"/>
      <w:divBdr>
        <w:top w:val="none" w:sz="0" w:space="0" w:color="auto"/>
        <w:left w:val="none" w:sz="0" w:space="0" w:color="auto"/>
        <w:bottom w:val="none" w:sz="0" w:space="0" w:color="auto"/>
        <w:right w:val="none" w:sz="0" w:space="0" w:color="auto"/>
      </w:divBdr>
    </w:div>
    <w:div w:id="1883859446">
      <w:bodyDiv w:val="1"/>
      <w:marLeft w:val="0"/>
      <w:marRight w:val="0"/>
      <w:marTop w:val="0"/>
      <w:marBottom w:val="0"/>
      <w:divBdr>
        <w:top w:val="none" w:sz="0" w:space="0" w:color="auto"/>
        <w:left w:val="none" w:sz="0" w:space="0" w:color="auto"/>
        <w:bottom w:val="none" w:sz="0" w:space="0" w:color="auto"/>
        <w:right w:val="none" w:sz="0" w:space="0" w:color="auto"/>
      </w:divBdr>
      <w:divsChild>
        <w:div w:id="761879548">
          <w:marLeft w:val="0"/>
          <w:marRight w:val="0"/>
          <w:marTop w:val="0"/>
          <w:marBottom w:val="0"/>
          <w:divBdr>
            <w:top w:val="none" w:sz="0" w:space="0" w:color="auto"/>
            <w:left w:val="none" w:sz="0" w:space="0" w:color="auto"/>
            <w:bottom w:val="none" w:sz="0" w:space="0" w:color="auto"/>
            <w:right w:val="none" w:sz="0" w:space="0" w:color="auto"/>
          </w:divBdr>
        </w:div>
      </w:divsChild>
    </w:div>
    <w:div w:id="1883905837">
      <w:bodyDiv w:val="1"/>
      <w:marLeft w:val="0"/>
      <w:marRight w:val="0"/>
      <w:marTop w:val="0"/>
      <w:marBottom w:val="0"/>
      <w:divBdr>
        <w:top w:val="none" w:sz="0" w:space="0" w:color="auto"/>
        <w:left w:val="none" w:sz="0" w:space="0" w:color="auto"/>
        <w:bottom w:val="none" w:sz="0" w:space="0" w:color="auto"/>
        <w:right w:val="none" w:sz="0" w:space="0" w:color="auto"/>
      </w:divBdr>
    </w:div>
    <w:div w:id="1884319455">
      <w:bodyDiv w:val="1"/>
      <w:marLeft w:val="0"/>
      <w:marRight w:val="0"/>
      <w:marTop w:val="0"/>
      <w:marBottom w:val="0"/>
      <w:divBdr>
        <w:top w:val="none" w:sz="0" w:space="0" w:color="auto"/>
        <w:left w:val="none" w:sz="0" w:space="0" w:color="auto"/>
        <w:bottom w:val="none" w:sz="0" w:space="0" w:color="auto"/>
        <w:right w:val="none" w:sz="0" w:space="0" w:color="auto"/>
      </w:divBdr>
    </w:div>
    <w:div w:id="1884436832">
      <w:bodyDiv w:val="1"/>
      <w:marLeft w:val="0"/>
      <w:marRight w:val="0"/>
      <w:marTop w:val="0"/>
      <w:marBottom w:val="0"/>
      <w:divBdr>
        <w:top w:val="none" w:sz="0" w:space="0" w:color="auto"/>
        <w:left w:val="none" w:sz="0" w:space="0" w:color="auto"/>
        <w:bottom w:val="none" w:sz="0" w:space="0" w:color="auto"/>
        <w:right w:val="none" w:sz="0" w:space="0" w:color="auto"/>
      </w:divBdr>
    </w:div>
    <w:div w:id="1884556918">
      <w:bodyDiv w:val="1"/>
      <w:marLeft w:val="0"/>
      <w:marRight w:val="0"/>
      <w:marTop w:val="0"/>
      <w:marBottom w:val="0"/>
      <w:divBdr>
        <w:top w:val="none" w:sz="0" w:space="0" w:color="auto"/>
        <w:left w:val="none" w:sz="0" w:space="0" w:color="auto"/>
        <w:bottom w:val="none" w:sz="0" w:space="0" w:color="auto"/>
        <w:right w:val="none" w:sz="0" w:space="0" w:color="auto"/>
      </w:divBdr>
    </w:div>
    <w:div w:id="1884713136">
      <w:bodyDiv w:val="1"/>
      <w:marLeft w:val="0"/>
      <w:marRight w:val="0"/>
      <w:marTop w:val="0"/>
      <w:marBottom w:val="0"/>
      <w:divBdr>
        <w:top w:val="none" w:sz="0" w:space="0" w:color="auto"/>
        <w:left w:val="none" w:sz="0" w:space="0" w:color="auto"/>
        <w:bottom w:val="none" w:sz="0" w:space="0" w:color="auto"/>
        <w:right w:val="none" w:sz="0" w:space="0" w:color="auto"/>
      </w:divBdr>
    </w:div>
    <w:div w:id="1884752815">
      <w:bodyDiv w:val="1"/>
      <w:marLeft w:val="0"/>
      <w:marRight w:val="0"/>
      <w:marTop w:val="0"/>
      <w:marBottom w:val="0"/>
      <w:divBdr>
        <w:top w:val="none" w:sz="0" w:space="0" w:color="auto"/>
        <w:left w:val="none" w:sz="0" w:space="0" w:color="auto"/>
        <w:bottom w:val="none" w:sz="0" w:space="0" w:color="auto"/>
        <w:right w:val="none" w:sz="0" w:space="0" w:color="auto"/>
      </w:divBdr>
    </w:div>
    <w:div w:id="1885016720">
      <w:bodyDiv w:val="1"/>
      <w:marLeft w:val="0"/>
      <w:marRight w:val="0"/>
      <w:marTop w:val="0"/>
      <w:marBottom w:val="0"/>
      <w:divBdr>
        <w:top w:val="none" w:sz="0" w:space="0" w:color="auto"/>
        <w:left w:val="none" w:sz="0" w:space="0" w:color="auto"/>
        <w:bottom w:val="none" w:sz="0" w:space="0" w:color="auto"/>
        <w:right w:val="none" w:sz="0" w:space="0" w:color="auto"/>
      </w:divBdr>
    </w:div>
    <w:div w:id="1885173497">
      <w:bodyDiv w:val="1"/>
      <w:marLeft w:val="0"/>
      <w:marRight w:val="0"/>
      <w:marTop w:val="0"/>
      <w:marBottom w:val="0"/>
      <w:divBdr>
        <w:top w:val="none" w:sz="0" w:space="0" w:color="auto"/>
        <w:left w:val="none" w:sz="0" w:space="0" w:color="auto"/>
        <w:bottom w:val="none" w:sz="0" w:space="0" w:color="auto"/>
        <w:right w:val="none" w:sz="0" w:space="0" w:color="auto"/>
      </w:divBdr>
    </w:div>
    <w:div w:id="1885175610">
      <w:bodyDiv w:val="1"/>
      <w:marLeft w:val="0"/>
      <w:marRight w:val="0"/>
      <w:marTop w:val="0"/>
      <w:marBottom w:val="0"/>
      <w:divBdr>
        <w:top w:val="none" w:sz="0" w:space="0" w:color="auto"/>
        <w:left w:val="none" w:sz="0" w:space="0" w:color="auto"/>
        <w:bottom w:val="none" w:sz="0" w:space="0" w:color="auto"/>
        <w:right w:val="none" w:sz="0" w:space="0" w:color="auto"/>
      </w:divBdr>
    </w:div>
    <w:div w:id="1885287514">
      <w:bodyDiv w:val="1"/>
      <w:marLeft w:val="0"/>
      <w:marRight w:val="0"/>
      <w:marTop w:val="0"/>
      <w:marBottom w:val="0"/>
      <w:divBdr>
        <w:top w:val="none" w:sz="0" w:space="0" w:color="auto"/>
        <w:left w:val="none" w:sz="0" w:space="0" w:color="auto"/>
        <w:bottom w:val="none" w:sz="0" w:space="0" w:color="auto"/>
        <w:right w:val="none" w:sz="0" w:space="0" w:color="auto"/>
      </w:divBdr>
    </w:div>
    <w:div w:id="1886408610">
      <w:bodyDiv w:val="1"/>
      <w:marLeft w:val="0"/>
      <w:marRight w:val="0"/>
      <w:marTop w:val="0"/>
      <w:marBottom w:val="0"/>
      <w:divBdr>
        <w:top w:val="none" w:sz="0" w:space="0" w:color="auto"/>
        <w:left w:val="none" w:sz="0" w:space="0" w:color="auto"/>
        <w:bottom w:val="none" w:sz="0" w:space="0" w:color="auto"/>
        <w:right w:val="none" w:sz="0" w:space="0" w:color="auto"/>
      </w:divBdr>
    </w:div>
    <w:div w:id="1886478985">
      <w:bodyDiv w:val="1"/>
      <w:marLeft w:val="0"/>
      <w:marRight w:val="0"/>
      <w:marTop w:val="0"/>
      <w:marBottom w:val="0"/>
      <w:divBdr>
        <w:top w:val="none" w:sz="0" w:space="0" w:color="auto"/>
        <w:left w:val="none" w:sz="0" w:space="0" w:color="auto"/>
        <w:bottom w:val="none" w:sz="0" w:space="0" w:color="auto"/>
        <w:right w:val="none" w:sz="0" w:space="0" w:color="auto"/>
      </w:divBdr>
    </w:div>
    <w:div w:id="1886601596">
      <w:bodyDiv w:val="1"/>
      <w:marLeft w:val="0"/>
      <w:marRight w:val="0"/>
      <w:marTop w:val="0"/>
      <w:marBottom w:val="0"/>
      <w:divBdr>
        <w:top w:val="none" w:sz="0" w:space="0" w:color="auto"/>
        <w:left w:val="none" w:sz="0" w:space="0" w:color="auto"/>
        <w:bottom w:val="none" w:sz="0" w:space="0" w:color="auto"/>
        <w:right w:val="none" w:sz="0" w:space="0" w:color="auto"/>
      </w:divBdr>
    </w:div>
    <w:div w:id="1887175169">
      <w:bodyDiv w:val="1"/>
      <w:marLeft w:val="0"/>
      <w:marRight w:val="0"/>
      <w:marTop w:val="0"/>
      <w:marBottom w:val="0"/>
      <w:divBdr>
        <w:top w:val="none" w:sz="0" w:space="0" w:color="auto"/>
        <w:left w:val="none" w:sz="0" w:space="0" w:color="auto"/>
        <w:bottom w:val="none" w:sz="0" w:space="0" w:color="auto"/>
        <w:right w:val="none" w:sz="0" w:space="0" w:color="auto"/>
      </w:divBdr>
    </w:div>
    <w:div w:id="1887374964">
      <w:bodyDiv w:val="1"/>
      <w:marLeft w:val="0"/>
      <w:marRight w:val="0"/>
      <w:marTop w:val="0"/>
      <w:marBottom w:val="0"/>
      <w:divBdr>
        <w:top w:val="none" w:sz="0" w:space="0" w:color="auto"/>
        <w:left w:val="none" w:sz="0" w:space="0" w:color="auto"/>
        <w:bottom w:val="none" w:sz="0" w:space="0" w:color="auto"/>
        <w:right w:val="none" w:sz="0" w:space="0" w:color="auto"/>
      </w:divBdr>
    </w:div>
    <w:div w:id="1887375419">
      <w:bodyDiv w:val="1"/>
      <w:marLeft w:val="0"/>
      <w:marRight w:val="0"/>
      <w:marTop w:val="0"/>
      <w:marBottom w:val="0"/>
      <w:divBdr>
        <w:top w:val="none" w:sz="0" w:space="0" w:color="auto"/>
        <w:left w:val="none" w:sz="0" w:space="0" w:color="auto"/>
        <w:bottom w:val="none" w:sz="0" w:space="0" w:color="auto"/>
        <w:right w:val="none" w:sz="0" w:space="0" w:color="auto"/>
      </w:divBdr>
    </w:div>
    <w:div w:id="1887527333">
      <w:bodyDiv w:val="1"/>
      <w:marLeft w:val="0"/>
      <w:marRight w:val="0"/>
      <w:marTop w:val="0"/>
      <w:marBottom w:val="0"/>
      <w:divBdr>
        <w:top w:val="none" w:sz="0" w:space="0" w:color="auto"/>
        <w:left w:val="none" w:sz="0" w:space="0" w:color="auto"/>
        <w:bottom w:val="none" w:sz="0" w:space="0" w:color="auto"/>
        <w:right w:val="none" w:sz="0" w:space="0" w:color="auto"/>
      </w:divBdr>
    </w:div>
    <w:div w:id="1887642252">
      <w:bodyDiv w:val="1"/>
      <w:marLeft w:val="0"/>
      <w:marRight w:val="0"/>
      <w:marTop w:val="0"/>
      <w:marBottom w:val="0"/>
      <w:divBdr>
        <w:top w:val="none" w:sz="0" w:space="0" w:color="auto"/>
        <w:left w:val="none" w:sz="0" w:space="0" w:color="auto"/>
        <w:bottom w:val="none" w:sz="0" w:space="0" w:color="auto"/>
        <w:right w:val="none" w:sz="0" w:space="0" w:color="auto"/>
      </w:divBdr>
    </w:div>
    <w:div w:id="1888175844">
      <w:bodyDiv w:val="1"/>
      <w:marLeft w:val="0"/>
      <w:marRight w:val="0"/>
      <w:marTop w:val="0"/>
      <w:marBottom w:val="0"/>
      <w:divBdr>
        <w:top w:val="none" w:sz="0" w:space="0" w:color="auto"/>
        <w:left w:val="none" w:sz="0" w:space="0" w:color="auto"/>
        <w:bottom w:val="none" w:sz="0" w:space="0" w:color="auto"/>
        <w:right w:val="none" w:sz="0" w:space="0" w:color="auto"/>
      </w:divBdr>
    </w:div>
    <w:div w:id="1888183045">
      <w:bodyDiv w:val="1"/>
      <w:marLeft w:val="0"/>
      <w:marRight w:val="0"/>
      <w:marTop w:val="0"/>
      <w:marBottom w:val="0"/>
      <w:divBdr>
        <w:top w:val="none" w:sz="0" w:space="0" w:color="auto"/>
        <w:left w:val="none" w:sz="0" w:space="0" w:color="auto"/>
        <w:bottom w:val="none" w:sz="0" w:space="0" w:color="auto"/>
        <w:right w:val="none" w:sz="0" w:space="0" w:color="auto"/>
      </w:divBdr>
    </w:div>
    <w:div w:id="1888183909">
      <w:bodyDiv w:val="1"/>
      <w:marLeft w:val="0"/>
      <w:marRight w:val="0"/>
      <w:marTop w:val="0"/>
      <w:marBottom w:val="0"/>
      <w:divBdr>
        <w:top w:val="none" w:sz="0" w:space="0" w:color="auto"/>
        <w:left w:val="none" w:sz="0" w:space="0" w:color="auto"/>
        <w:bottom w:val="none" w:sz="0" w:space="0" w:color="auto"/>
        <w:right w:val="none" w:sz="0" w:space="0" w:color="auto"/>
      </w:divBdr>
    </w:div>
    <w:div w:id="1888711994">
      <w:bodyDiv w:val="1"/>
      <w:marLeft w:val="0"/>
      <w:marRight w:val="0"/>
      <w:marTop w:val="0"/>
      <w:marBottom w:val="0"/>
      <w:divBdr>
        <w:top w:val="none" w:sz="0" w:space="0" w:color="auto"/>
        <w:left w:val="none" w:sz="0" w:space="0" w:color="auto"/>
        <w:bottom w:val="none" w:sz="0" w:space="0" w:color="auto"/>
        <w:right w:val="none" w:sz="0" w:space="0" w:color="auto"/>
      </w:divBdr>
    </w:div>
    <w:div w:id="1888762769">
      <w:bodyDiv w:val="1"/>
      <w:marLeft w:val="0"/>
      <w:marRight w:val="0"/>
      <w:marTop w:val="0"/>
      <w:marBottom w:val="0"/>
      <w:divBdr>
        <w:top w:val="none" w:sz="0" w:space="0" w:color="auto"/>
        <w:left w:val="none" w:sz="0" w:space="0" w:color="auto"/>
        <w:bottom w:val="none" w:sz="0" w:space="0" w:color="auto"/>
        <w:right w:val="none" w:sz="0" w:space="0" w:color="auto"/>
      </w:divBdr>
    </w:div>
    <w:div w:id="1890259438">
      <w:bodyDiv w:val="1"/>
      <w:marLeft w:val="0"/>
      <w:marRight w:val="0"/>
      <w:marTop w:val="0"/>
      <w:marBottom w:val="0"/>
      <w:divBdr>
        <w:top w:val="none" w:sz="0" w:space="0" w:color="auto"/>
        <w:left w:val="none" w:sz="0" w:space="0" w:color="auto"/>
        <w:bottom w:val="none" w:sz="0" w:space="0" w:color="auto"/>
        <w:right w:val="none" w:sz="0" w:space="0" w:color="auto"/>
      </w:divBdr>
    </w:div>
    <w:div w:id="1890412719">
      <w:bodyDiv w:val="1"/>
      <w:marLeft w:val="0"/>
      <w:marRight w:val="0"/>
      <w:marTop w:val="0"/>
      <w:marBottom w:val="0"/>
      <w:divBdr>
        <w:top w:val="none" w:sz="0" w:space="0" w:color="auto"/>
        <w:left w:val="none" w:sz="0" w:space="0" w:color="auto"/>
        <w:bottom w:val="none" w:sz="0" w:space="0" w:color="auto"/>
        <w:right w:val="none" w:sz="0" w:space="0" w:color="auto"/>
      </w:divBdr>
    </w:div>
    <w:div w:id="1890679576">
      <w:bodyDiv w:val="1"/>
      <w:marLeft w:val="0"/>
      <w:marRight w:val="0"/>
      <w:marTop w:val="0"/>
      <w:marBottom w:val="0"/>
      <w:divBdr>
        <w:top w:val="none" w:sz="0" w:space="0" w:color="auto"/>
        <w:left w:val="none" w:sz="0" w:space="0" w:color="auto"/>
        <w:bottom w:val="none" w:sz="0" w:space="0" w:color="auto"/>
        <w:right w:val="none" w:sz="0" w:space="0" w:color="auto"/>
      </w:divBdr>
    </w:div>
    <w:div w:id="1891307584">
      <w:bodyDiv w:val="1"/>
      <w:marLeft w:val="0"/>
      <w:marRight w:val="0"/>
      <w:marTop w:val="0"/>
      <w:marBottom w:val="0"/>
      <w:divBdr>
        <w:top w:val="none" w:sz="0" w:space="0" w:color="auto"/>
        <w:left w:val="none" w:sz="0" w:space="0" w:color="auto"/>
        <w:bottom w:val="none" w:sz="0" w:space="0" w:color="auto"/>
        <w:right w:val="none" w:sz="0" w:space="0" w:color="auto"/>
      </w:divBdr>
    </w:div>
    <w:div w:id="1891769119">
      <w:bodyDiv w:val="1"/>
      <w:marLeft w:val="0"/>
      <w:marRight w:val="0"/>
      <w:marTop w:val="0"/>
      <w:marBottom w:val="0"/>
      <w:divBdr>
        <w:top w:val="none" w:sz="0" w:space="0" w:color="auto"/>
        <w:left w:val="none" w:sz="0" w:space="0" w:color="auto"/>
        <w:bottom w:val="none" w:sz="0" w:space="0" w:color="auto"/>
        <w:right w:val="none" w:sz="0" w:space="0" w:color="auto"/>
      </w:divBdr>
      <w:divsChild>
        <w:div w:id="1503736762">
          <w:marLeft w:val="0"/>
          <w:marRight w:val="0"/>
          <w:marTop w:val="0"/>
          <w:marBottom w:val="0"/>
          <w:divBdr>
            <w:top w:val="none" w:sz="0" w:space="0" w:color="auto"/>
            <w:left w:val="none" w:sz="0" w:space="0" w:color="auto"/>
            <w:bottom w:val="none" w:sz="0" w:space="0" w:color="auto"/>
            <w:right w:val="none" w:sz="0" w:space="0" w:color="auto"/>
          </w:divBdr>
        </w:div>
      </w:divsChild>
    </w:div>
    <w:div w:id="1892303637">
      <w:bodyDiv w:val="1"/>
      <w:marLeft w:val="0"/>
      <w:marRight w:val="0"/>
      <w:marTop w:val="0"/>
      <w:marBottom w:val="0"/>
      <w:divBdr>
        <w:top w:val="none" w:sz="0" w:space="0" w:color="auto"/>
        <w:left w:val="none" w:sz="0" w:space="0" w:color="auto"/>
        <w:bottom w:val="none" w:sz="0" w:space="0" w:color="auto"/>
        <w:right w:val="none" w:sz="0" w:space="0" w:color="auto"/>
      </w:divBdr>
    </w:div>
    <w:div w:id="1892426116">
      <w:bodyDiv w:val="1"/>
      <w:marLeft w:val="0"/>
      <w:marRight w:val="0"/>
      <w:marTop w:val="0"/>
      <w:marBottom w:val="0"/>
      <w:divBdr>
        <w:top w:val="none" w:sz="0" w:space="0" w:color="auto"/>
        <w:left w:val="none" w:sz="0" w:space="0" w:color="auto"/>
        <w:bottom w:val="none" w:sz="0" w:space="0" w:color="auto"/>
        <w:right w:val="none" w:sz="0" w:space="0" w:color="auto"/>
      </w:divBdr>
    </w:div>
    <w:div w:id="1893226996">
      <w:bodyDiv w:val="1"/>
      <w:marLeft w:val="0"/>
      <w:marRight w:val="0"/>
      <w:marTop w:val="0"/>
      <w:marBottom w:val="0"/>
      <w:divBdr>
        <w:top w:val="none" w:sz="0" w:space="0" w:color="auto"/>
        <w:left w:val="none" w:sz="0" w:space="0" w:color="auto"/>
        <w:bottom w:val="none" w:sz="0" w:space="0" w:color="auto"/>
        <w:right w:val="none" w:sz="0" w:space="0" w:color="auto"/>
      </w:divBdr>
    </w:div>
    <w:div w:id="1893882320">
      <w:bodyDiv w:val="1"/>
      <w:marLeft w:val="0"/>
      <w:marRight w:val="0"/>
      <w:marTop w:val="0"/>
      <w:marBottom w:val="0"/>
      <w:divBdr>
        <w:top w:val="none" w:sz="0" w:space="0" w:color="auto"/>
        <w:left w:val="none" w:sz="0" w:space="0" w:color="auto"/>
        <w:bottom w:val="none" w:sz="0" w:space="0" w:color="auto"/>
        <w:right w:val="none" w:sz="0" w:space="0" w:color="auto"/>
      </w:divBdr>
    </w:div>
    <w:div w:id="1894073193">
      <w:bodyDiv w:val="1"/>
      <w:marLeft w:val="0"/>
      <w:marRight w:val="0"/>
      <w:marTop w:val="0"/>
      <w:marBottom w:val="0"/>
      <w:divBdr>
        <w:top w:val="none" w:sz="0" w:space="0" w:color="auto"/>
        <w:left w:val="none" w:sz="0" w:space="0" w:color="auto"/>
        <w:bottom w:val="none" w:sz="0" w:space="0" w:color="auto"/>
        <w:right w:val="none" w:sz="0" w:space="0" w:color="auto"/>
      </w:divBdr>
    </w:div>
    <w:div w:id="1894074743">
      <w:bodyDiv w:val="1"/>
      <w:marLeft w:val="0"/>
      <w:marRight w:val="0"/>
      <w:marTop w:val="0"/>
      <w:marBottom w:val="0"/>
      <w:divBdr>
        <w:top w:val="none" w:sz="0" w:space="0" w:color="auto"/>
        <w:left w:val="none" w:sz="0" w:space="0" w:color="auto"/>
        <w:bottom w:val="none" w:sz="0" w:space="0" w:color="auto"/>
        <w:right w:val="none" w:sz="0" w:space="0" w:color="auto"/>
      </w:divBdr>
    </w:div>
    <w:div w:id="1894920926">
      <w:bodyDiv w:val="1"/>
      <w:marLeft w:val="0"/>
      <w:marRight w:val="0"/>
      <w:marTop w:val="0"/>
      <w:marBottom w:val="0"/>
      <w:divBdr>
        <w:top w:val="none" w:sz="0" w:space="0" w:color="auto"/>
        <w:left w:val="none" w:sz="0" w:space="0" w:color="auto"/>
        <w:bottom w:val="none" w:sz="0" w:space="0" w:color="auto"/>
        <w:right w:val="none" w:sz="0" w:space="0" w:color="auto"/>
      </w:divBdr>
    </w:div>
    <w:div w:id="1894923496">
      <w:bodyDiv w:val="1"/>
      <w:marLeft w:val="0"/>
      <w:marRight w:val="0"/>
      <w:marTop w:val="0"/>
      <w:marBottom w:val="0"/>
      <w:divBdr>
        <w:top w:val="none" w:sz="0" w:space="0" w:color="auto"/>
        <w:left w:val="none" w:sz="0" w:space="0" w:color="auto"/>
        <w:bottom w:val="none" w:sz="0" w:space="0" w:color="auto"/>
        <w:right w:val="none" w:sz="0" w:space="0" w:color="auto"/>
      </w:divBdr>
    </w:div>
    <w:div w:id="1895000742">
      <w:bodyDiv w:val="1"/>
      <w:marLeft w:val="0"/>
      <w:marRight w:val="0"/>
      <w:marTop w:val="0"/>
      <w:marBottom w:val="0"/>
      <w:divBdr>
        <w:top w:val="none" w:sz="0" w:space="0" w:color="auto"/>
        <w:left w:val="none" w:sz="0" w:space="0" w:color="auto"/>
        <w:bottom w:val="none" w:sz="0" w:space="0" w:color="auto"/>
        <w:right w:val="none" w:sz="0" w:space="0" w:color="auto"/>
      </w:divBdr>
      <w:divsChild>
        <w:div w:id="711222992">
          <w:marLeft w:val="0"/>
          <w:marRight w:val="0"/>
          <w:marTop w:val="0"/>
          <w:marBottom w:val="0"/>
          <w:divBdr>
            <w:top w:val="none" w:sz="0" w:space="0" w:color="auto"/>
            <w:left w:val="none" w:sz="0" w:space="0" w:color="auto"/>
            <w:bottom w:val="none" w:sz="0" w:space="0" w:color="auto"/>
            <w:right w:val="none" w:sz="0" w:space="0" w:color="auto"/>
          </w:divBdr>
        </w:div>
      </w:divsChild>
    </w:div>
    <w:div w:id="1895041872">
      <w:bodyDiv w:val="1"/>
      <w:marLeft w:val="0"/>
      <w:marRight w:val="0"/>
      <w:marTop w:val="0"/>
      <w:marBottom w:val="0"/>
      <w:divBdr>
        <w:top w:val="none" w:sz="0" w:space="0" w:color="auto"/>
        <w:left w:val="none" w:sz="0" w:space="0" w:color="auto"/>
        <w:bottom w:val="none" w:sz="0" w:space="0" w:color="auto"/>
        <w:right w:val="none" w:sz="0" w:space="0" w:color="auto"/>
      </w:divBdr>
    </w:div>
    <w:div w:id="1895500732">
      <w:bodyDiv w:val="1"/>
      <w:marLeft w:val="0"/>
      <w:marRight w:val="0"/>
      <w:marTop w:val="0"/>
      <w:marBottom w:val="0"/>
      <w:divBdr>
        <w:top w:val="none" w:sz="0" w:space="0" w:color="auto"/>
        <w:left w:val="none" w:sz="0" w:space="0" w:color="auto"/>
        <w:bottom w:val="none" w:sz="0" w:space="0" w:color="auto"/>
        <w:right w:val="none" w:sz="0" w:space="0" w:color="auto"/>
      </w:divBdr>
    </w:div>
    <w:div w:id="1895658355">
      <w:bodyDiv w:val="1"/>
      <w:marLeft w:val="0"/>
      <w:marRight w:val="0"/>
      <w:marTop w:val="0"/>
      <w:marBottom w:val="0"/>
      <w:divBdr>
        <w:top w:val="none" w:sz="0" w:space="0" w:color="auto"/>
        <w:left w:val="none" w:sz="0" w:space="0" w:color="auto"/>
        <w:bottom w:val="none" w:sz="0" w:space="0" w:color="auto"/>
        <w:right w:val="none" w:sz="0" w:space="0" w:color="auto"/>
      </w:divBdr>
    </w:div>
    <w:div w:id="1895847807">
      <w:bodyDiv w:val="1"/>
      <w:marLeft w:val="0"/>
      <w:marRight w:val="0"/>
      <w:marTop w:val="0"/>
      <w:marBottom w:val="0"/>
      <w:divBdr>
        <w:top w:val="none" w:sz="0" w:space="0" w:color="auto"/>
        <w:left w:val="none" w:sz="0" w:space="0" w:color="auto"/>
        <w:bottom w:val="none" w:sz="0" w:space="0" w:color="auto"/>
        <w:right w:val="none" w:sz="0" w:space="0" w:color="auto"/>
      </w:divBdr>
      <w:divsChild>
        <w:div w:id="1514416784">
          <w:marLeft w:val="0"/>
          <w:marRight w:val="0"/>
          <w:marTop w:val="0"/>
          <w:marBottom w:val="0"/>
          <w:divBdr>
            <w:top w:val="none" w:sz="0" w:space="0" w:color="auto"/>
            <w:left w:val="none" w:sz="0" w:space="0" w:color="auto"/>
            <w:bottom w:val="none" w:sz="0" w:space="0" w:color="auto"/>
            <w:right w:val="none" w:sz="0" w:space="0" w:color="auto"/>
          </w:divBdr>
        </w:div>
      </w:divsChild>
    </w:div>
    <w:div w:id="1896503826">
      <w:bodyDiv w:val="1"/>
      <w:marLeft w:val="0"/>
      <w:marRight w:val="0"/>
      <w:marTop w:val="0"/>
      <w:marBottom w:val="0"/>
      <w:divBdr>
        <w:top w:val="none" w:sz="0" w:space="0" w:color="auto"/>
        <w:left w:val="none" w:sz="0" w:space="0" w:color="auto"/>
        <w:bottom w:val="none" w:sz="0" w:space="0" w:color="auto"/>
        <w:right w:val="none" w:sz="0" w:space="0" w:color="auto"/>
      </w:divBdr>
    </w:div>
    <w:div w:id="1896769698">
      <w:bodyDiv w:val="1"/>
      <w:marLeft w:val="0"/>
      <w:marRight w:val="0"/>
      <w:marTop w:val="0"/>
      <w:marBottom w:val="0"/>
      <w:divBdr>
        <w:top w:val="none" w:sz="0" w:space="0" w:color="auto"/>
        <w:left w:val="none" w:sz="0" w:space="0" w:color="auto"/>
        <w:bottom w:val="none" w:sz="0" w:space="0" w:color="auto"/>
        <w:right w:val="none" w:sz="0" w:space="0" w:color="auto"/>
      </w:divBdr>
    </w:div>
    <w:div w:id="1897469353">
      <w:bodyDiv w:val="1"/>
      <w:marLeft w:val="0"/>
      <w:marRight w:val="0"/>
      <w:marTop w:val="0"/>
      <w:marBottom w:val="0"/>
      <w:divBdr>
        <w:top w:val="none" w:sz="0" w:space="0" w:color="auto"/>
        <w:left w:val="none" w:sz="0" w:space="0" w:color="auto"/>
        <w:bottom w:val="none" w:sz="0" w:space="0" w:color="auto"/>
        <w:right w:val="none" w:sz="0" w:space="0" w:color="auto"/>
      </w:divBdr>
    </w:div>
    <w:div w:id="1897469852">
      <w:bodyDiv w:val="1"/>
      <w:marLeft w:val="0"/>
      <w:marRight w:val="0"/>
      <w:marTop w:val="0"/>
      <w:marBottom w:val="0"/>
      <w:divBdr>
        <w:top w:val="none" w:sz="0" w:space="0" w:color="auto"/>
        <w:left w:val="none" w:sz="0" w:space="0" w:color="auto"/>
        <w:bottom w:val="none" w:sz="0" w:space="0" w:color="auto"/>
        <w:right w:val="none" w:sz="0" w:space="0" w:color="auto"/>
      </w:divBdr>
      <w:divsChild>
        <w:div w:id="1558858206">
          <w:marLeft w:val="0"/>
          <w:marRight w:val="0"/>
          <w:marTop w:val="0"/>
          <w:marBottom w:val="0"/>
          <w:divBdr>
            <w:top w:val="none" w:sz="0" w:space="0" w:color="auto"/>
            <w:left w:val="none" w:sz="0" w:space="0" w:color="auto"/>
            <w:bottom w:val="none" w:sz="0" w:space="0" w:color="auto"/>
            <w:right w:val="none" w:sz="0" w:space="0" w:color="auto"/>
          </w:divBdr>
        </w:div>
      </w:divsChild>
    </w:div>
    <w:div w:id="1897625638">
      <w:bodyDiv w:val="1"/>
      <w:marLeft w:val="0"/>
      <w:marRight w:val="0"/>
      <w:marTop w:val="0"/>
      <w:marBottom w:val="0"/>
      <w:divBdr>
        <w:top w:val="none" w:sz="0" w:space="0" w:color="auto"/>
        <w:left w:val="none" w:sz="0" w:space="0" w:color="auto"/>
        <w:bottom w:val="none" w:sz="0" w:space="0" w:color="auto"/>
        <w:right w:val="none" w:sz="0" w:space="0" w:color="auto"/>
      </w:divBdr>
    </w:div>
    <w:div w:id="1897736029">
      <w:bodyDiv w:val="1"/>
      <w:marLeft w:val="0"/>
      <w:marRight w:val="0"/>
      <w:marTop w:val="0"/>
      <w:marBottom w:val="0"/>
      <w:divBdr>
        <w:top w:val="none" w:sz="0" w:space="0" w:color="auto"/>
        <w:left w:val="none" w:sz="0" w:space="0" w:color="auto"/>
        <w:bottom w:val="none" w:sz="0" w:space="0" w:color="auto"/>
        <w:right w:val="none" w:sz="0" w:space="0" w:color="auto"/>
      </w:divBdr>
    </w:div>
    <w:div w:id="1899241533">
      <w:bodyDiv w:val="1"/>
      <w:marLeft w:val="0"/>
      <w:marRight w:val="0"/>
      <w:marTop w:val="0"/>
      <w:marBottom w:val="0"/>
      <w:divBdr>
        <w:top w:val="none" w:sz="0" w:space="0" w:color="auto"/>
        <w:left w:val="none" w:sz="0" w:space="0" w:color="auto"/>
        <w:bottom w:val="none" w:sz="0" w:space="0" w:color="auto"/>
        <w:right w:val="none" w:sz="0" w:space="0" w:color="auto"/>
      </w:divBdr>
    </w:div>
    <w:div w:id="1899364903">
      <w:bodyDiv w:val="1"/>
      <w:marLeft w:val="0"/>
      <w:marRight w:val="0"/>
      <w:marTop w:val="0"/>
      <w:marBottom w:val="0"/>
      <w:divBdr>
        <w:top w:val="none" w:sz="0" w:space="0" w:color="auto"/>
        <w:left w:val="none" w:sz="0" w:space="0" w:color="auto"/>
        <w:bottom w:val="none" w:sz="0" w:space="0" w:color="auto"/>
        <w:right w:val="none" w:sz="0" w:space="0" w:color="auto"/>
      </w:divBdr>
    </w:div>
    <w:div w:id="1899435830">
      <w:bodyDiv w:val="1"/>
      <w:marLeft w:val="0"/>
      <w:marRight w:val="0"/>
      <w:marTop w:val="0"/>
      <w:marBottom w:val="0"/>
      <w:divBdr>
        <w:top w:val="none" w:sz="0" w:space="0" w:color="auto"/>
        <w:left w:val="none" w:sz="0" w:space="0" w:color="auto"/>
        <w:bottom w:val="none" w:sz="0" w:space="0" w:color="auto"/>
        <w:right w:val="none" w:sz="0" w:space="0" w:color="auto"/>
      </w:divBdr>
    </w:div>
    <w:div w:id="1900050030">
      <w:bodyDiv w:val="1"/>
      <w:marLeft w:val="0"/>
      <w:marRight w:val="0"/>
      <w:marTop w:val="0"/>
      <w:marBottom w:val="0"/>
      <w:divBdr>
        <w:top w:val="none" w:sz="0" w:space="0" w:color="auto"/>
        <w:left w:val="none" w:sz="0" w:space="0" w:color="auto"/>
        <w:bottom w:val="none" w:sz="0" w:space="0" w:color="auto"/>
        <w:right w:val="none" w:sz="0" w:space="0" w:color="auto"/>
      </w:divBdr>
    </w:div>
    <w:div w:id="1900893871">
      <w:bodyDiv w:val="1"/>
      <w:marLeft w:val="0"/>
      <w:marRight w:val="0"/>
      <w:marTop w:val="0"/>
      <w:marBottom w:val="0"/>
      <w:divBdr>
        <w:top w:val="none" w:sz="0" w:space="0" w:color="auto"/>
        <w:left w:val="none" w:sz="0" w:space="0" w:color="auto"/>
        <w:bottom w:val="none" w:sz="0" w:space="0" w:color="auto"/>
        <w:right w:val="none" w:sz="0" w:space="0" w:color="auto"/>
      </w:divBdr>
    </w:div>
    <w:div w:id="1900897768">
      <w:bodyDiv w:val="1"/>
      <w:marLeft w:val="0"/>
      <w:marRight w:val="0"/>
      <w:marTop w:val="0"/>
      <w:marBottom w:val="0"/>
      <w:divBdr>
        <w:top w:val="none" w:sz="0" w:space="0" w:color="auto"/>
        <w:left w:val="none" w:sz="0" w:space="0" w:color="auto"/>
        <w:bottom w:val="none" w:sz="0" w:space="0" w:color="auto"/>
        <w:right w:val="none" w:sz="0" w:space="0" w:color="auto"/>
      </w:divBdr>
      <w:divsChild>
        <w:div w:id="1237981852">
          <w:marLeft w:val="0"/>
          <w:marRight w:val="0"/>
          <w:marTop w:val="0"/>
          <w:marBottom w:val="0"/>
          <w:divBdr>
            <w:top w:val="none" w:sz="0" w:space="0" w:color="auto"/>
            <w:left w:val="none" w:sz="0" w:space="0" w:color="auto"/>
            <w:bottom w:val="none" w:sz="0" w:space="0" w:color="auto"/>
            <w:right w:val="none" w:sz="0" w:space="0" w:color="auto"/>
          </w:divBdr>
        </w:div>
      </w:divsChild>
    </w:div>
    <w:div w:id="1901011470">
      <w:bodyDiv w:val="1"/>
      <w:marLeft w:val="0"/>
      <w:marRight w:val="0"/>
      <w:marTop w:val="0"/>
      <w:marBottom w:val="0"/>
      <w:divBdr>
        <w:top w:val="none" w:sz="0" w:space="0" w:color="auto"/>
        <w:left w:val="none" w:sz="0" w:space="0" w:color="auto"/>
        <w:bottom w:val="none" w:sz="0" w:space="0" w:color="auto"/>
        <w:right w:val="none" w:sz="0" w:space="0" w:color="auto"/>
      </w:divBdr>
    </w:div>
    <w:div w:id="1901820741">
      <w:bodyDiv w:val="1"/>
      <w:marLeft w:val="0"/>
      <w:marRight w:val="0"/>
      <w:marTop w:val="0"/>
      <w:marBottom w:val="0"/>
      <w:divBdr>
        <w:top w:val="none" w:sz="0" w:space="0" w:color="auto"/>
        <w:left w:val="none" w:sz="0" w:space="0" w:color="auto"/>
        <w:bottom w:val="none" w:sz="0" w:space="0" w:color="auto"/>
        <w:right w:val="none" w:sz="0" w:space="0" w:color="auto"/>
      </w:divBdr>
      <w:divsChild>
        <w:div w:id="13672944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79142953">
              <w:marLeft w:val="0"/>
              <w:marRight w:val="0"/>
              <w:marTop w:val="0"/>
              <w:marBottom w:val="0"/>
              <w:divBdr>
                <w:top w:val="none" w:sz="0" w:space="0" w:color="auto"/>
                <w:left w:val="none" w:sz="0" w:space="0" w:color="auto"/>
                <w:bottom w:val="none" w:sz="0" w:space="0" w:color="auto"/>
                <w:right w:val="none" w:sz="0" w:space="0" w:color="auto"/>
              </w:divBdr>
              <w:divsChild>
                <w:div w:id="17046671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886852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8608077">
              <w:marLeft w:val="0"/>
              <w:marRight w:val="0"/>
              <w:marTop w:val="0"/>
              <w:marBottom w:val="0"/>
              <w:divBdr>
                <w:top w:val="none" w:sz="0" w:space="0" w:color="auto"/>
                <w:left w:val="none" w:sz="0" w:space="0" w:color="auto"/>
                <w:bottom w:val="none" w:sz="0" w:space="0" w:color="auto"/>
                <w:right w:val="none" w:sz="0" w:space="0" w:color="auto"/>
              </w:divBdr>
              <w:divsChild>
                <w:div w:id="2024478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8274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9035358">
              <w:marLeft w:val="0"/>
              <w:marRight w:val="0"/>
              <w:marTop w:val="0"/>
              <w:marBottom w:val="0"/>
              <w:divBdr>
                <w:top w:val="none" w:sz="0" w:space="0" w:color="auto"/>
                <w:left w:val="none" w:sz="0" w:space="0" w:color="auto"/>
                <w:bottom w:val="none" w:sz="0" w:space="0" w:color="auto"/>
                <w:right w:val="none" w:sz="0" w:space="0" w:color="auto"/>
              </w:divBdr>
              <w:divsChild>
                <w:div w:id="18508275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442801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8082359">
              <w:marLeft w:val="0"/>
              <w:marRight w:val="0"/>
              <w:marTop w:val="0"/>
              <w:marBottom w:val="0"/>
              <w:divBdr>
                <w:top w:val="none" w:sz="0" w:space="0" w:color="auto"/>
                <w:left w:val="none" w:sz="0" w:space="0" w:color="auto"/>
                <w:bottom w:val="none" w:sz="0" w:space="0" w:color="auto"/>
                <w:right w:val="none" w:sz="0" w:space="0" w:color="auto"/>
              </w:divBdr>
              <w:divsChild>
                <w:div w:id="1724019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36593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12023838">
              <w:marLeft w:val="0"/>
              <w:marRight w:val="0"/>
              <w:marTop w:val="0"/>
              <w:marBottom w:val="0"/>
              <w:divBdr>
                <w:top w:val="none" w:sz="0" w:space="0" w:color="auto"/>
                <w:left w:val="none" w:sz="0" w:space="0" w:color="auto"/>
                <w:bottom w:val="none" w:sz="0" w:space="0" w:color="auto"/>
                <w:right w:val="none" w:sz="0" w:space="0" w:color="auto"/>
              </w:divBdr>
              <w:divsChild>
                <w:div w:id="102962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059669">
      <w:bodyDiv w:val="1"/>
      <w:marLeft w:val="0"/>
      <w:marRight w:val="0"/>
      <w:marTop w:val="0"/>
      <w:marBottom w:val="0"/>
      <w:divBdr>
        <w:top w:val="none" w:sz="0" w:space="0" w:color="auto"/>
        <w:left w:val="none" w:sz="0" w:space="0" w:color="auto"/>
        <w:bottom w:val="none" w:sz="0" w:space="0" w:color="auto"/>
        <w:right w:val="none" w:sz="0" w:space="0" w:color="auto"/>
      </w:divBdr>
    </w:div>
    <w:div w:id="1902279972">
      <w:bodyDiv w:val="1"/>
      <w:marLeft w:val="0"/>
      <w:marRight w:val="0"/>
      <w:marTop w:val="0"/>
      <w:marBottom w:val="0"/>
      <w:divBdr>
        <w:top w:val="none" w:sz="0" w:space="0" w:color="auto"/>
        <w:left w:val="none" w:sz="0" w:space="0" w:color="auto"/>
        <w:bottom w:val="none" w:sz="0" w:space="0" w:color="auto"/>
        <w:right w:val="none" w:sz="0" w:space="0" w:color="auto"/>
      </w:divBdr>
    </w:div>
    <w:div w:id="1903755422">
      <w:bodyDiv w:val="1"/>
      <w:marLeft w:val="0"/>
      <w:marRight w:val="0"/>
      <w:marTop w:val="0"/>
      <w:marBottom w:val="0"/>
      <w:divBdr>
        <w:top w:val="none" w:sz="0" w:space="0" w:color="auto"/>
        <w:left w:val="none" w:sz="0" w:space="0" w:color="auto"/>
        <w:bottom w:val="none" w:sz="0" w:space="0" w:color="auto"/>
        <w:right w:val="none" w:sz="0" w:space="0" w:color="auto"/>
      </w:divBdr>
    </w:div>
    <w:div w:id="1904681799">
      <w:bodyDiv w:val="1"/>
      <w:marLeft w:val="0"/>
      <w:marRight w:val="0"/>
      <w:marTop w:val="0"/>
      <w:marBottom w:val="0"/>
      <w:divBdr>
        <w:top w:val="none" w:sz="0" w:space="0" w:color="auto"/>
        <w:left w:val="none" w:sz="0" w:space="0" w:color="auto"/>
        <w:bottom w:val="none" w:sz="0" w:space="0" w:color="auto"/>
        <w:right w:val="none" w:sz="0" w:space="0" w:color="auto"/>
      </w:divBdr>
    </w:div>
    <w:div w:id="1904682997">
      <w:bodyDiv w:val="1"/>
      <w:marLeft w:val="0"/>
      <w:marRight w:val="0"/>
      <w:marTop w:val="0"/>
      <w:marBottom w:val="0"/>
      <w:divBdr>
        <w:top w:val="none" w:sz="0" w:space="0" w:color="auto"/>
        <w:left w:val="none" w:sz="0" w:space="0" w:color="auto"/>
        <w:bottom w:val="none" w:sz="0" w:space="0" w:color="auto"/>
        <w:right w:val="none" w:sz="0" w:space="0" w:color="auto"/>
      </w:divBdr>
    </w:div>
    <w:div w:id="1904869898">
      <w:bodyDiv w:val="1"/>
      <w:marLeft w:val="0"/>
      <w:marRight w:val="0"/>
      <w:marTop w:val="0"/>
      <w:marBottom w:val="0"/>
      <w:divBdr>
        <w:top w:val="none" w:sz="0" w:space="0" w:color="auto"/>
        <w:left w:val="none" w:sz="0" w:space="0" w:color="auto"/>
        <w:bottom w:val="none" w:sz="0" w:space="0" w:color="auto"/>
        <w:right w:val="none" w:sz="0" w:space="0" w:color="auto"/>
      </w:divBdr>
    </w:div>
    <w:div w:id="1905027613">
      <w:bodyDiv w:val="1"/>
      <w:marLeft w:val="0"/>
      <w:marRight w:val="0"/>
      <w:marTop w:val="0"/>
      <w:marBottom w:val="0"/>
      <w:divBdr>
        <w:top w:val="none" w:sz="0" w:space="0" w:color="auto"/>
        <w:left w:val="none" w:sz="0" w:space="0" w:color="auto"/>
        <w:bottom w:val="none" w:sz="0" w:space="0" w:color="auto"/>
        <w:right w:val="none" w:sz="0" w:space="0" w:color="auto"/>
      </w:divBdr>
    </w:div>
    <w:div w:id="1905524756">
      <w:bodyDiv w:val="1"/>
      <w:marLeft w:val="0"/>
      <w:marRight w:val="0"/>
      <w:marTop w:val="0"/>
      <w:marBottom w:val="0"/>
      <w:divBdr>
        <w:top w:val="none" w:sz="0" w:space="0" w:color="auto"/>
        <w:left w:val="none" w:sz="0" w:space="0" w:color="auto"/>
        <w:bottom w:val="none" w:sz="0" w:space="0" w:color="auto"/>
        <w:right w:val="none" w:sz="0" w:space="0" w:color="auto"/>
      </w:divBdr>
    </w:div>
    <w:div w:id="1906254357">
      <w:bodyDiv w:val="1"/>
      <w:marLeft w:val="0"/>
      <w:marRight w:val="0"/>
      <w:marTop w:val="0"/>
      <w:marBottom w:val="0"/>
      <w:divBdr>
        <w:top w:val="none" w:sz="0" w:space="0" w:color="auto"/>
        <w:left w:val="none" w:sz="0" w:space="0" w:color="auto"/>
        <w:bottom w:val="none" w:sz="0" w:space="0" w:color="auto"/>
        <w:right w:val="none" w:sz="0" w:space="0" w:color="auto"/>
      </w:divBdr>
    </w:div>
    <w:div w:id="1906262219">
      <w:bodyDiv w:val="1"/>
      <w:marLeft w:val="0"/>
      <w:marRight w:val="0"/>
      <w:marTop w:val="0"/>
      <w:marBottom w:val="0"/>
      <w:divBdr>
        <w:top w:val="none" w:sz="0" w:space="0" w:color="auto"/>
        <w:left w:val="none" w:sz="0" w:space="0" w:color="auto"/>
        <w:bottom w:val="none" w:sz="0" w:space="0" w:color="auto"/>
        <w:right w:val="none" w:sz="0" w:space="0" w:color="auto"/>
      </w:divBdr>
    </w:div>
    <w:div w:id="1906450438">
      <w:bodyDiv w:val="1"/>
      <w:marLeft w:val="0"/>
      <w:marRight w:val="0"/>
      <w:marTop w:val="0"/>
      <w:marBottom w:val="0"/>
      <w:divBdr>
        <w:top w:val="none" w:sz="0" w:space="0" w:color="auto"/>
        <w:left w:val="none" w:sz="0" w:space="0" w:color="auto"/>
        <w:bottom w:val="none" w:sz="0" w:space="0" w:color="auto"/>
        <w:right w:val="none" w:sz="0" w:space="0" w:color="auto"/>
      </w:divBdr>
    </w:div>
    <w:div w:id="1906527261">
      <w:bodyDiv w:val="1"/>
      <w:marLeft w:val="0"/>
      <w:marRight w:val="0"/>
      <w:marTop w:val="0"/>
      <w:marBottom w:val="0"/>
      <w:divBdr>
        <w:top w:val="none" w:sz="0" w:space="0" w:color="auto"/>
        <w:left w:val="none" w:sz="0" w:space="0" w:color="auto"/>
        <w:bottom w:val="none" w:sz="0" w:space="0" w:color="auto"/>
        <w:right w:val="none" w:sz="0" w:space="0" w:color="auto"/>
      </w:divBdr>
    </w:div>
    <w:div w:id="1906791801">
      <w:bodyDiv w:val="1"/>
      <w:marLeft w:val="0"/>
      <w:marRight w:val="0"/>
      <w:marTop w:val="0"/>
      <w:marBottom w:val="0"/>
      <w:divBdr>
        <w:top w:val="none" w:sz="0" w:space="0" w:color="auto"/>
        <w:left w:val="none" w:sz="0" w:space="0" w:color="auto"/>
        <w:bottom w:val="none" w:sz="0" w:space="0" w:color="auto"/>
        <w:right w:val="none" w:sz="0" w:space="0" w:color="auto"/>
      </w:divBdr>
    </w:div>
    <w:div w:id="1908026171">
      <w:bodyDiv w:val="1"/>
      <w:marLeft w:val="0"/>
      <w:marRight w:val="0"/>
      <w:marTop w:val="0"/>
      <w:marBottom w:val="0"/>
      <w:divBdr>
        <w:top w:val="none" w:sz="0" w:space="0" w:color="auto"/>
        <w:left w:val="none" w:sz="0" w:space="0" w:color="auto"/>
        <w:bottom w:val="none" w:sz="0" w:space="0" w:color="auto"/>
        <w:right w:val="none" w:sz="0" w:space="0" w:color="auto"/>
      </w:divBdr>
    </w:div>
    <w:div w:id="1908373810">
      <w:bodyDiv w:val="1"/>
      <w:marLeft w:val="0"/>
      <w:marRight w:val="0"/>
      <w:marTop w:val="0"/>
      <w:marBottom w:val="0"/>
      <w:divBdr>
        <w:top w:val="none" w:sz="0" w:space="0" w:color="auto"/>
        <w:left w:val="none" w:sz="0" w:space="0" w:color="auto"/>
        <w:bottom w:val="none" w:sz="0" w:space="0" w:color="auto"/>
        <w:right w:val="none" w:sz="0" w:space="0" w:color="auto"/>
      </w:divBdr>
    </w:div>
    <w:div w:id="1908612057">
      <w:bodyDiv w:val="1"/>
      <w:marLeft w:val="0"/>
      <w:marRight w:val="0"/>
      <w:marTop w:val="0"/>
      <w:marBottom w:val="0"/>
      <w:divBdr>
        <w:top w:val="none" w:sz="0" w:space="0" w:color="auto"/>
        <w:left w:val="none" w:sz="0" w:space="0" w:color="auto"/>
        <w:bottom w:val="none" w:sz="0" w:space="0" w:color="auto"/>
        <w:right w:val="none" w:sz="0" w:space="0" w:color="auto"/>
      </w:divBdr>
    </w:div>
    <w:div w:id="1909001633">
      <w:bodyDiv w:val="1"/>
      <w:marLeft w:val="0"/>
      <w:marRight w:val="0"/>
      <w:marTop w:val="0"/>
      <w:marBottom w:val="0"/>
      <w:divBdr>
        <w:top w:val="none" w:sz="0" w:space="0" w:color="auto"/>
        <w:left w:val="none" w:sz="0" w:space="0" w:color="auto"/>
        <w:bottom w:val="none" w:sz="0" w:space="0" w:color="auto"/>
        <w:right w:val="none" w:sz="0" w:space="0" w:color="auto"/>
      </w:divBdr>
    </w:div>
    <w:div w:id="1909877814">
      <w:bodyDiv w:val="1"/>
      <w:marLeft w:val="0"/>
      <w:marRight w:val="0"/>
      <w:marTop w:val="0"/>
      <w:marBottom w:val="0"/>
      <w:divBdr>
        <w:top w:val="none" w:sz="0" w:space="0" w:color="auto"/>
        <w:left w:val="none" w:sz="0" w:space="0" w:color="auto"/>
        <w:bottom w:val="none" w:sz="0" w:space="0" w:color="auto"/>
        <w:right w:val="none" w:sz="0" w:space="0" w:color="auto"/>
      </w:divBdr>
      <w:divsChild>
        <w:div w:id="531382953">
          <w:marLeft w:val="0"/>
          <w:marRight w:val="0"/>
          <w:marTop w:val="0"/>
          <w:marBottom w:val="0"/>
          <w:divBdr>
            <w:top w:val="none" w:sz="0" w:space="0" w:color="auto"/>
            <w:left w:val="none" w:sz="0" w:space="0" w:color="auto"/>
            <w:bottom w:val="none" w:sz="0" w:space="0" w:color="auto"/>
            <w:right w:val="none" w:sz="0" w:space="0" w:color="auto"/>
          </w:divBdr>
        </w:div>
      </w:divsChild>
    </w:div>
    <w:div w:id="1909925075">
      <w:bodyDiv w:val="1"/>
      <w:marLeft w:val="0"/>
      <w:marRight w:val="0"/>
      <w:marTop w:val="0"/>
      <w:marBottom w:val="0"/>
      <w:divBdr>
        <w:top w:val="none" w:sz="0" w:space="0" w:color="auto"/>
        <w:left w:val="none" w:sz="0" w:space="0" w:color="auto"/>
        <w:bottom w:val="none" w:sz="0" w:space="0" w:color="auto"/>
        <w:right w:val="none" w:sz="0" w:space="0" w:color="auto"/>
      </w:divBdr>
    </w:div>
    <w:div w:id="1910380135">
      <w:bodyDiv w:val="1"/>
      <w:marLeft w:val="0"/>
      <w:marRight w:val="0"/>
      <w:marTop w:val="0"/>
      <w:marBottom w:val="0"/>
      <w:divBdr>
        <w:top w:val="none" w:sz="0" w:space="0" w:color="auto"/>
        <w:left w:val="none" w:sz="0" w:space="0" w:color="auto"/>
        <w:bottom w:val="none" w:sz="0" w:space="0" w:color="auto"/>
        <w:right w:val="none" w:sz="0" w:space="0" w:color="auto"/>
      </w:divBdr>
    </w:div>
    <w:div w:id="1910459389">
      <w:bodyDiv w:val="1"/>
      <w:marLeft w:val="0"/>
      <w:marRight w:val="0"/>
      <w:marTop w:val="0"/>
      <w:marBottom w:val="0"/>
      <w:divBdr>
        <w:top w:val="none" w:sz="0" w:space="0" w:color="auto"/>
        <w:left w:val="none" w:sz="0" w:space="0" w:color="auto"/>
        <w:bottom w:val="none" w:sz="0" w:space="0" w:color="auto"/>
        <w:right w:val="none" w:sz="0" w:space="0" w:color="auto"/>
      </w:divBdr>
    </w:div>
    <w:div w:id="1910531841">
      <w:bodyDiv w:val="1"/>
      <w:marLeft w:val="0"/>
      <w:marRight w:val="0"/>
      <w:marTop w:val="0"/>
      <w:marBottom w:val="0"/>
      <w:divBdr>
        <w:top w:val="none" w:sz="0" w:space="0" w:color="auto"/>
        <w:left w:val="none" w:sz="0" w:space="0" w:color="auto"/>
        <w:bottom w:val="none" w:sz="0" w:space="0" w:color="auto"/>
        <w:right w:val="none" w:sz="0" w:space="0" w:color="auto"/>
      </w:divBdr>
    </w:div>
    <w:div w:id="1910772831">
      <w:bodyDiv w:val="1"/>
      <w:marLeft w:val="0"/>
      <w:marRight w:val="0"/>
      <w:marTop w:val="0"/>
      <w:marBottom w:val="0"/>
      <w:divBdr>
        <w:top w:val="none" w:sz="0" w:space="0" w:color="auto"/>
        <w:left w:val="none" w:sz="0" w:space="0" w:color="auto"/>
        <w:bottom w:val="none" w:sz="0" w:space="0" w:color="auto"/>
        <w:right w:val="none" w:sz="0" w:space="0" w:color="auto"/>
      </w:divBdr>
    </w:div>
    <w:div w:id="1911037364">
      <w:bodyDiv w:val="1"/>
      <w:marLeft w:val="0"/>
      <w:marRight w:val="0"/>
      <w:marTop w:val="0"/>
      <w:marBottom w:val="0"/>
      <w:divBdr>
        <w:top w:val="none" w:sz="0" w:space="0" w:color="auto"/>
        <w:left w:val="none" w:sz="0" w:space="0" w:color="auto"/>
        <w:bottom w:val="none" w:sz="0" w:space="0" w:color="auto"/>
        <w:right w:val="none" w:sz="0" w:space="0" w:color="auto"/>
      </w:divBdr>
    </w:div>
    <w:div w:id="1911118160">
      <w:bodyDiv w:val="1"/>
      <w:marLeft w:val="0"/>
      <w:marRight w:val="0"/>
      <w:marTop w:val="0"/>
      <w:marBottom w:val="0"/>
      <w:divBdr>
        <w:top w:val="none" w:sz="0" w:space="0" w:color="auto"/>
        <w:left w:val="none" w:sz="0" w:space="0" w:color="auto"/>
        <w:bottom w:val="none" w:sz="0" w:space="0" w:color="auto"/>
        <w:right w:val="none" w:sz="0" w:space="0" w:color="auto"/>
      </w:divBdr>
    </w:div>
    <w:div w:id="1911187824">
      <w:bodyDiv w:val="1"/>
      <w:marLeft w:val="0"/>
      <w:marRight w:val="0"/>
      <w:marTop w:val="0"/>
      <w:marBottom w:val="0"/>
      <w:divBdr>
        <w:top w:val="none" w:sz="0" w:space="0" w:color="auto"/>
        <w:left w:val="none" w:sz="0" w:space="0" w:color="auto"/>
        <w:bottom w:val="none" w:sz="0" w:space="0" w:color="auto"/>
        <w:right w:val="none" w:sz="0" w:space="0" w:color="auto"/>
      </w:divBdr>
    </w:div>
    <w:div w:id="1911382221">
      <w:bodyDiv w:val="1"/>
      <w:marLeft w:val="0"/>
      <w:marRight w:val="0"/>
      <w:marTop w:val="0"/>
      <w:marBottom w:val="0"/>
      <w:divBdr>
        <w:top w:val="none" w:sz="0" w:space="0" w:color="auto"/>
        <w:left w:val="none" w:sz="0" w:space="0" w:color="auto"/>
        <w:bottom w:val="none" w:sz="0" w:space="0" w:color="auto"/>
        <w:right w:val="none" w:sz="0" w:space="0" w:color="auto"/>
      </w:divBdr>
    </w:div>
    <w:div w:id="1912276988">
      <w:bodyDiv w:val="1"/>
      <w:marLeft w:val="0"/>
      <w:marRight w:val="0"/>
      <w:marTop w:val="0"/>
      <w:marBottom w:val="0"/>
      <w:divBdr>
        <w:top w:val="none" w:sz="0" w:space="0" w:color="auto"/>
        <w:left w:val="none" w:sz="0" w:space="0" w:color="auto"/>
        <w:bottom w:val="none" w:sz="0" w:space="0" w:color="auto"/>
        <w:right w:val="none" w:sz="0" w:space="0" w:color="auto"/>
      </w:divBdr>
    </w:div>
    <w:div w:id="1913084401">
      <w:bodyDiv w:val="1"/>
      <w:marLeft w:val="0"/>
      <w:marRight w:val="0"/>
      <w:marTop w:val="0"/>
      <w:marBottom w:val="0"/>
      <w:divBdr>
        <w:top w:val="none" w:sz="0" w:space="0" w:color="auto"/>
        <w:left w:val="none" w:sz="0" w:space="0" w:color="auto"/>
        <w:bottom w:val="none" w:sz="0" w:space="0" w:color="auto"/>
        <w:right w:val="none" w:sz="0" w:space="0" w:color="auto"/>
      </w:divBdr>
    </w:div>
    <w:div w:id="1913345282">
      <w:bodyDiv w:val="1"/>
      <w:marLeft w:val="0"/>
      <w:marRight w:val="0"/>
      <w:marTop w:val="0"/>
      <w:marBottom w:val="0"/>
      <w:divBdr>
        <w:top w:val="none" w:sz="0" w:space="0" w:color="auto"/>
        <w:left w:val="none" w:sz="0" w:space="0" w:color="auto"/>
        <w:bottom w:val="none" w:sz="0" w:space="0" w:color="auto"/>
        <w:right w:val="none" w:sz="0" w:space="0" w:color="auto"/>
      </w:divBdr>
    </w:div>
    <w:div w:id="1913853930">
      <w:bodyDiv w:val="1"/>
      <w:marLeft w:val="0"/>
      <w:marRight w:val="0"/>
      <w:marTop w:val="0"/>
      <w:marBottom w:val="0"/>
      <w:divBdr>
        <w:top w:val="none" w:sz="0" w:space="0" w:color="auto"/>
        <w:left w:val="none" w:sz="0" w:space="0" w:color="auto"/>
        <w:bottom w:val="none" w:sz="0" w:space="0" w:color="auto"/>
        <w:right w:val="none" w:sz="0" w:space="0" w:color="auto"/>
      </w:divBdr>
    </w:div>
    <w:div w:id="1914124422">
      <w:bodyDiv w:val="1"/>
      <w:marLeft w:val="0"/>
      <w:marRight w:val="0"/>
      <w:marTop w:val="0"/>
      <w:marBottom w:val="0"/>
      <w:divBdr>
        <w:top w:val="none" w:sz="0" w:space="0" w:color="auto"/>
        <w:left w:val="none" w:sz="0" w:space="0" w:color="auto"/>
        <w:bottom w:val="none" w:sz="0" w:space="0" w:color="auto"/>
        <w:right w:val="none" w:sz="0" w:space="0" w:color="auto"/>
      </w:divBdr>
    </w:div>
    <w:div w:id="1914192554">
      <w:bodyDiv w:val="1"/>
      <w:marLeft w:val="0"/>
      <w:marRight w:val="0"/>
      <w:marTop w:val="0"/>
      <w:marBottom w:val="0"/>
      <w:divBdr>
        <w:top w:val="none" w:sz="0" w:space="0" w:color="auto"/>
        <w:left w:val="none" w:sz="0" w:space="0" w:color="auto"/>
        <w:bottom w:val="none" w:sz="0" w:space="0" w:color="auto"/>
        <w:right w:val="none" w:sz="0" w:space="0" w:color="auto"/>
      </w:divBdr>
    </w:div>
    <w:div w:id="1914271958">
      <w:bodyDiv w:val="1"/>
      <w:marLeft w:val="0"/>
      <w:marRight w:val="0"/>
      <w:marTop w:val="0"/>
      <w:marBottom w:val="0"/>
      <w:divBdr>
        <w:top w:val="none" w:sz="0" w:space="0" w:color="auto"/>
        <w:left w:val="none" w:sz="0" w:space="0" w:color="auto"/>
        <w:bottom w:val="none" w:sz="0" w:space="0" w:color="auto"/>
        <w:right w:val="none" w:sz="0" w:space="0" w:color="auto"/>
      </w:divBdr>
    </w:div>
    <w:div w:id="1914585139">
      <w:bodyDiv w:val="1"/>
      <w:marLeft w:val="0"/>
      <w:marRight w:val="0"/>
      <w:marTop w:val="0"/>
      <w:marBottom w:val="0"/>
      <w:divBdr>
        <w:top w:val="none" w:sz="0" w:space="0" w:color="auto"/>
        <w:left w:val="none" w:sz="0" w:space="0" w:color="auto"/>
        <w:bottom w:val="none" w:sz="0" w:space="0" w:color="auto"/>
        <w:right w:val="none" w:sz="0" w:space="0" w:color="auto"/>
      </w:divBdr>
    </w:div>
    <w:div w:id="1914781567">
      <w:bodyDiv w:val="1"/>
      <w:marLeft w:val="0"/>
      <w:marRight w:val="0"/>
      <w:marTop w:val="0"/>
      <w:marBottom w:val="0"/>
      <w:divBdr>
        <w:top w:val="none" w:sz="0" w:space="0" w:color="auto"/>
        <w:left w:val="none" w:sz="0" w:space="0" w:color="auto"/>
        <w:bottom w:val="none" w:sz="0" w:space="0" w:color="auto"/>
        <w:right w:val="none" w:sz="0" w:space="0" w:color="auto"/>
      </w:divBdr>
    </w:div>
    <w:div w:id="1915125095">
      <w:bodyDiv w:val="1"/>
      <w:marLeft w:val="0"/>
      <w:marRight w:val="0"/>
      <w:marTop w:val="0"/>
      <w:marBottom w:val="0"/>
      <w:divBdr>
        <w:top w:val="none" w:sz="0" w:space="0" w:color="auto"/>
        <w:left w:val="none" w:sz="0" w:space="0" w:color="auto"/>
        <w:bottom w:val="none" w:sz="0" w:space="0" w:color="auto"/>
        <w:right w:val="none" w:sz="0" w:space="0" w:color="auto"/>
      </w:divBdr>
    </w:div>
    <w:div w:id="1915166254">
      <w:bodyDiv w:val="1"/>
      <w:marLeft w:val="0"/>
      <w:marRight w:val="0"/>
      <w:marTop w:val="0"/>
      <w:marBottom w:val="0"/>
      <w:divBdr>
        <w:top w:val="none" w:sz="0" w:space="0" w:color="auto"/>
        <w:left w:val="none" w:sz="0" w:space="0" w:color="auto"/>
        <w:bottom w:val="none" w:sz="0" w:space="0" w:color="auto"/>
        <w:right w:val="none" w:sz="0" w:space="0" w:color="auto"/>
      </w:divBdr>
    </w:div>
    <w:div w:id="1915777313">
      <w:bodyDiv w:val="1"/>
      <w:marLeft w:val="0"/>
      <w:marRight w:val="0"/>
      <w:marTop w:val="0"/>
      <w:marBottom w:val="0"/>
      <w:divBdr>
        <w:top w:val="none" w:sz="0" w:space="0" w:color="auto"/>
        <w:left w:val="none" w:sz="0" w:space="0" w:color="auto"/>
        <w:bottom w:val="none" w:sz="0" w:space="0" w:color="auto"/>
        <w:right w:val="none" w:sz="0" w:space="0" w:color="auto"/>
      </w:divBdr>
    </w:div>
    <w:div w:id="1915971244">
      <w:bodyDiv w:val="1"/>
      <w:marLeft w:val="0"/>
      <w:marRight w:val="0"/>
      <w:marTop w:val="0"/>
      <w:marBottom w:val="0"/>
      <w:divBdr>
        <w:top w:val="none" w:sz="0" w:space="0" w:color="auto"/>
        <w:left w:val="none" w:sz="0" w:space="0" w:color="auto"/>
        <w:bottom w:val="none" w:sz="0" w:space="0" w:color="auto"/>
        <w:right w:val="none" w:sz="0" w:space="0" w:color="auto"/>
      </w:divBdr>
    </w:div>
    <w:div w:id="1916090050">
      <w:bodyDiv w:val="1"/>
      <w:marLeft w:val="0"/>
      <w:marRight w:val="0"/>
      <w:marTop w:val="0"/>
      <w:marBottom w:val="0"/>
      <w:divBdr>
        <w:top w:val="none" w:sz="0" w:space="0" w:color="auto"/>
        <w:left w:val="none" w:sz="0" w:space="0" w:color="auto"/>
        <w:bottom w:val="none" w:sz="0" w:space="0" w:color="auto"/>
        <w:right w:val="none" w:sz="0" w:space="0" w:color="auto"/>
      </w:divBdr>
    </w:div>
    <w:div w:id="1916669760">
      <w:bodyDiv w:val="1"/>
      <w:marLeft w:val="0"/>
      <w:marRight w:val="0"/>
      <w:marTop w:val="0"/>
      <w:marBottom w:val="0"/>
      <w:divBdr>
        <w:top w:val="none" w:sz="0" w:space="0" w:color="auto"/>
        <w:left w:val="none" w:sz="0" w:space="0" w:color="auto"/>
        <w:bottom w:val="none" w:sz="0" w:space="0" w:color="auto"/>
        <w:right w:val="none" w:sz="0" w:space="0" w:color="auto"/>
      </w:divBdr>
    </w:div>
    <w:div w:id="1916671289">
      <w:bodyDiv w:val="1"/>
      <w:marLeft w:val="0"/>
      <w:marRight w:val="0"/>
      <w:marTop w:val="0"/>
      <w:marBottom w:val="0"/>
      <w:divBdr>
        <w:top w:val="none" w:sz="0" w:space="0" w:color="auto"/>
        <w:left w:val="none" w:sz="0" w:space="0" w:color="auto"/>
        <w:bottom w:val="none" w:sz="0" w:space="0" w:color="auto"/>
        <w:right w:val="none" w:sz="0" w:space="0" w:color="auto"/>
      </w:divBdr>
    </w:div>
    <w:div w:id="1918636385">
      <w:bodyDiv w:val="1"/>
      <w:marLeft w:val="0"/>
      <w:marRight w:val="0"/>
      <w:marTop w:val="0"/>
      <w:marBottom w:val="0"/>
      <w:divBdr>
        <w:top w:val="none" w:sz="0" w:space="0" w:color="auto"/>
        <w:left w:val="none" w:sz="0" w:space="0" w:color="auto"/>
        <w:bottom w:val="none" w:sz="0" w:space="0" w:color="auto"/>
        <w:right w:val="none" w:sz="0" w:space="0" w:color="auto"/>
      </w:divBdr>
    </w:div>
    <w:div w:id="1919248903">
      <w:bodyDiv w:val="1"/>
      <w:marLeft w:val="0"/>
      <w:marRight w:val="0"/>
      <w:marTop w:val="0"/>
      <w:marBottom w:val="0"/>
      <w:divBdr>
        <w:top w:val="none" w:sz="0" w:space="0" w:color="auto"/>
        <w:left w:val="none" w:sz="0" w:space="0" w:color="auto"/>
        <w:bottom w:val="none" w:sz="0" w:space="0" w:color="auto"/>
        <w:right w:val="none" w:sz="0" w:space="0" w:color="auto"/>
      </w:divBdr>
    </w:div>
    <w:div w:id="1919903263">
      <w:bodyDiv w:val="1"/>
      <w:marLeft w:val="0"/>
      <w:marRight w:val="0"/>
      <w:marTop w:val="0"/>
      <w:marBottom w:val="0"/>
      <w:divBdr>
        <w:top w:val="none" w:sz="0" w:space="0" w:color="auto"/>
        <w:left w:val="none" w:sz="0" w:space="0" w:color="auto"/>
        <w:bottom w:val="none" w:sz="0" w:space="0" w:color="auto"/>
        <w:right w:val="none" w:sz="0" w:space="0" w:color="auto"/>
      </w:divBdr>
    </w:div>
    <w:div w:id="1919945455">
      <w:bodyDiv w:val="1"/>
      <w:marLeft w:val="0"/>
      <w:marRight w:val="0"/>
      <w:marTop w:val="0"/>
      <w:marBottom w:val="0"/>
      <w:divBdr>
        <w:top w:val="none" w:sz="0" w:space="0" w:color="auto"/>
        <w:left w:val="none" w:sz="0" w:space="0" w:color="auto"/>
        <w:bottom w:val="none" w:sz="0" w:space="0" w:color="auto"/>
        <w:right w:val="none" w:sz="0" w:space="0" w:color="auto"/>
      </w:divBdr>
    </w:div>
    <w:div w:id="1921139824">
      <w:bodyDiv w:val="1"/>
      <w:marLeft w:val="0"/>
      <w:marRight w:val="0"/>
      <w:marTop w:val="0"/>
      <w:marBottom w:val="0"/>
      <w:divBdr>
        <w:top w:val="none" w:sz="0" w:space="0" w:color="auto"/>
        <w:left w:val="none" w:sz="0" w:space="0" w:color="auto"/>
        <w:bottom w:val="none" w:sz="0" w:space="0" w:color="auto"/>
        <w:right w:val="none" w:sz="0" w:space="0" w:color="auto"/>
      </w:divBdr>
    </w:div>
    <w:div w:id="1921326958">
      <w:bodyDiv w:val="1"/>
      <w:marLeft w:val="0"/>
      <w:marRight w:val="0"/>
      <w:marTop w:val="0"/>
      <w:marBottom w:val="0"/>
      <w:divBdr>
        <w:top w:val="none" w:sz="0" w:space="0" w:color="auto"/>
        <w:left w:val="none" w:sz="0" w:space="0" w:color="auto"/>
        <w:bottom w:val="none" w:sz="0" w:space="0" w:color="auto"/>
        <w:right w:val="none" w:sz="0" w:space="0" w:color="auto"/>
      </w:divBdr>
    </w:div>
    <w:div w:id="1921479870">
      <w:bodyDiv w:val="1"/>
      <w:marLeft w:val="0"/>
      <w:marRight w:val="0"/>
      <w:marTop w:val="0"/>
      <w:marBottom w:val="0"/>
      <w:divBdr>
        <w:top w:val="none" w:sz="0" w:space="0" w:color="auto"/>
        <w:left w:val="none" w:sz="0" w:space="0" w:color="auto"/>
        <w:bottom w:val="none" w:sz="0" w:space="0" w:color="auto"/>
        <w:right w:val="none" w:sz="0" w:space="0" w:color="auto"/>
      </w:divBdr>
    </w:div>
    <w:div w:id="1921792534">
      <w:bodyDiv w:val="1"/>
      <w:marLeft w:val="0"/>
      <w:marRight w:val="0"/>
      <w:marTop w:val="0"/>
      <w:marBottom w:val="0"/>
      <w:divBdr>
        <w:top w:val="none" w:sz="0" w:space="0" w:color="auto"/>
        <w:left w:val="none" w:sz="0" w:space="0" w:color="auto"/>
        <w:bottom w:val="none" w:sz="0" w:space="0" w:color="auto"/>
        <w:right w:val="none" w:sz="0" w:space="0" w:color="auto"/>
      </w:divBdr>
    </w:div>
    <w:div w:id="1921981938">
      <w:bodyDiv w:val="1"/>
      <w:marLeft w:val="0"/>
      <w:marRight w:val="0"/>
      <w:marTop w:val="0"/>
      <w:marBottom w:val="0"/>
      <w:divBdr>
        <w:top w:val="none" w:sz="0" w:space="0" w:color="auto"/>
        <w:left w:val="none" w:sz="0" w:space="0" w:color="auto"/>
        <w:bottom w:val="none" w:sz="0" w:space="0" w:color="auto"/>
        <w:right w:val="none" w:sz="0" w:space="0" w:color="auto"/>
      </w:divBdr>
    </w:div>
    <w:div w:id="1922179986">
      <w:bodyDiv w:val="1"/>
      <w:marLeft w:val="0"/>
      <w:marRight w:val="0"/>
      <w:marTop w:val="0"/>
      <w:marBottom w:val="0"/>
      <w:divBdr>
        <w:top w:val="none" w:sz="0" w:space="0" w:color="auto"/>
        <w:left w:val="none" w:sz="0" w:space="0" w:color="auto"/>
        <w:bottom w:val="none" w:sz="0" w:space="0" w:color="auto"/>
        <w:right w:val="none" w:sz="0" w:space="0" w:color="auto"/>
      </w:divBdr>
    </w:div>
    <w:div w:id="1923487168">
      <w:bodyDiv w:val="1"/>
      <w:marLeft w:val="0"/>
      <w:marRight w:val="0"/>
      <w:marTop w:val="0"/>
      <w:marBottom w:val="0"/>
      <w:divBdr>
        <w:top w:val="none" w:sz="0" w:space="0" w:color="auto"/>
        <w:left w:val="none" w:sz="0" w:space="0" w:color="auto"/>
        <w:bottom w:val="none" w:sz="0" w:space="0" w:color="auto"/>
        <w:right w:val="none" w:sz="0" w:space="0" w:color="auto"/>
      </w:divBdr>
    </w:div>
    <w:div w:id="1923634403">
      <w:bodyDiv w:val="1"/>
      <w:marLeft w:val="0"/>
      <w:marRight w:val="0"/>
      <w:marTop w:val="0"/>
      <w:marBottom w:val="0"/>
      <w:divBdr>
        <w:top w:val="none" w:sz="0" w:space="0" w:color="auto"/>
        <w:left w:val="none" w:sz="0" w:space="0" w:color="auto"/>
        <w:bottom w:val="none" w:sz="0" w:space="0" w:color="auto"/>
        <w:right w:val="none" w:sz="0" w:space="0" w:color="auto"/>
      </w:divBdr>
      <w:divsChild>
        <w:div w:id="1554002410">
          <w:marLeft w:val="0"/>
          <w:marRight w:val="0"/>
          <w:marTop w:val="0"/>
          <w:marBottom w:val="0"/>
          <w:divBdr>
            <w:top w:val="none" w:sz="0" w:space="0" w:color="auto"/>
            <w:left w:val="none" w:sz="0" w:space="0" w:color="auto"/>
            <w:bottom w:val="none" w:sz="0" w:space="0" w:color="auto"/>
            <w:right w:val="none" w:sz="0" w:space="0" w:color="auto"/>
          </w:divBdr>
        </w:div>
      </w:divsChild>
    </w:div>
    <w:div w:id="1923758090">
      <w:bodyDiv w:val="1"/>
      <w:marLeft w:val="0"/>
      <w:marRight w:val="0"/>
      <w:marTop w:val="0"/>
      <w:marBottom w:val="0"/>
      <w:divBdr>
        <w:top w:val="none" w:sz="0" w:space="0" w:color="auto"/>
        <w:left w:val="none" w:sz="0" w:space="0" w:color="auto"/>
        <w:bottom w:val="none" w:sz="0" w:space="0" w:color="auto"/>
        <w:right w:val="none" w:sz="0" w:space="0" w:color="auto"/>
      </w:divBdr>
    </w:div>
    <w:div w:id="1924102371">
      <w:bodyDiv w:val="1"/>
      <w:marLeft w:val="0"/>
      <w:marRight w:val="0"/>
      <w:marTop w:val="0"/>
      <w:marBottom w:val="0"/>
      <w:divBdr>
        <w:top w:val="none" w:sz="0" w:space="0" w:color="auto"/>
        <w:left w:val="none" w:sz="0" w:space="0" w:color="auto"/>
        <w:bottom w:val="none" w:sz="0" w:space="0" w:color="auto"/>
        <w:right w:val="none" w:sz="0" w:space="0" w:color="auto"/>
      </w:divBdr>
    </w:div>
    <w:div w:id="1924222718">
      <w:bodyDiv w:val="1"/>
      <w:marLeft w:val="0"/>
      <w:marRight w:val="0"/>
      <w:marTop w:val="0"/>
      <w:marBottom w:val="0"/>
      <w:divBdr>
        <w:top w:val="none" w:sz="0" w:space="0" w:color="auto"/>
        <w:left w:val="none" w:sz="0" w:space="0" w:color="auto"/>
        <w:bottom w:val="none" w:sz="0" w:space="0" w:color="auto"/>
        <w:right w:val="none" w:sz="0" w:space="0" w:color="auto"/>
      </w:divBdr>
    </w:div>
    <w:div w:id="1924415707">
      <w:bodyDiv w:val="1"/>
      <w:marLeft w:val="0"/>
      <w:marRight w:val="0"/>
      <w:marTop w:val="0"/>
      <w:marBottom w:val="0"/>
      <w:divBdr>
        <w:top w:val="none" w:sz="0" w:space="0" w:color="auto"/>
        <w:left w:val="none" w:sz="0" w:space="0" w:color="auto"/>
        <w:bottom w:val="none" w:sz="0" w:space="0" w:color="auto"/>
        <w:right w:val="none" w:sz="0" w:space="0" w:color="auto"/>
      </w:divBdr>
    </w:div>
    <w:div w:id="1924946572">
      <w:bodyDiv w:val="1"/>
      <w:marLeft w:val="0"/>
      <w:marRight w:val="0"/>
      <w:marTop w:val="0"/>
      <w:marBottom w:val="0"/>
      <w:divBdr>
        <w:top w:val="none" w:sz="0" w:space="0" w:color="auto"/>
        <w:left w:val="none" w:sz="0" w:space="0" w:color="auto"/>
        <w:bottom w:val="none" w:sz="0" w:space="0" w:color="auto"/>
        <w:right w:val="none" w:sz="0" w:space="0" w:color="auto"/>
      </w:divBdr>
    </w:div>
    <w:div w:id="1925067019">
      <w:bodyDiv w:val="1"/>
      <w:marLeft w:val="0"/>
      <w:marRight w:val="0"/>
      <w:marTop w:val="0"/>
      <w:marBottom w:val="0"/>
      <w:divBdr>
        <w:top w:val="none" w:sz="0" w:space="0" w:color="auto"/>
        <w:left w:val="none" w:sz="0" w:space="0" w:color="auto"/>
        <w:bottom w:val="none" w:sz="0" w:space="0" w:color="auto"/>
        <w:right w:val="none" w:sz="0" w:space="0" w:color="auto"/>
      </w:divBdr>
    </w:div>
    <w:div w:id="1925143855">
      <w:bodyDiv w:val="1"/>
      <w:marLeft w:val="0"/>
      <w:marRight w:val="0"/>
      <w:marTop w:val="0"/>
      <w:marBottom w:val="0"/>
      <w:divBdr>
        <w:top w:val="none" w:sz="0" w:space="0" w:color="auto"/>
        <w:left w:val="none" w:sz="0" w:space="0" w:color="auto"/>
        <w:bottom w:val="none" w:sz="0" w:space="0" w:color="auto"/>
        <w:right w:val="none" w:sz="0" w:space="0" w:color="auto"/>
      </w:divBdr>
    </w:div>
    <w:div w:id="1925603766">
      <w:bodyDiv w:val="1"/>
      <w:marLeft w:val="0"/>
      <w:marRight w:val="0"/>
      <w:marTop w:val="0"/>
      <w:marBottom w:val="0"/>
      <w:divBdr>
        <w:top w:val="none" w:sz="0" w:space="0" w:color="auto"/>
        <w:left w:val="none" w:sz="0" w:space="0" w:color="auto"/>
        <w:bottom w:val="none" w:sz="0" w:space="0" w:color="auto"/>
        <w:right w:val="none" w:sz="0" w:space="0" w:color="auto"/>
      </w:divBdr>
    </w:div>
    <w:div w:id="1925648010">
      <w:bodyDiv w:val="1"/>
      <w:marLeft w:val="0"/>
      <w:marRight w:val="0"/>
      <w:marTop w:val="0"/>
      <w:marBottom w:val="0"/>
      <w:divBdr>
        <w:top w:val="none" w:sz="0" w:space="0" w:color="auto"/>
        <w:left w:val="none" w:sz="0" w:space="0" w:color="auto"/>
        <w:bottom w:val="none" w:sz="0" w:space="0" w:color="auto"/>
        <w:right w:val="none" w:sz="0" w:space="0" w:color="auto"/>
      </w:divBdr>
    </w:div>
    <w:div w:id="1928272669">
      <w:bodyDiv w:val="1"/>
      <w:marLeft w:val="0"/>
      <w:marRight w:val="0"/>
      <w:marTop w:val="0"/>
      <w:marBottom w:val="0"/>
      <w:divBdr>
        <w:top w:val="none" w:sz="0" w:space="0" w:color="auto"/>
        <w:left w:val="none" w:sz="0" w:space="0" w:color="auto"/>
        <w:bottom w:val="none" w:sz="0" w:space="0" w:color="auto"/>
        <w:right w:val="none" w:sz="0" w:space="0" w:color="auto"/>
      </w:divBdr>
    </w:div>
    <w:div w:id="1928415291">
      <w:bodyDiv w:val="1"/>
      <w:marLeft w:val="0"/>
      <w:marRight w:val="0"/>
      <w:marTop w:val="0"/>
      <w:marBottom w:val="0"/>
      <w:divBdr>
        <w:top w:val="none" w:sz="0" w:space="0" w:color="auto"/>
        <w:left w:val="none" w:sz="0" w:space="0" w:color="auto"/>
        <w:bottom w:val="none" w:sz="0" w:space="0" w:color="auto"/>
        <w:right w:val="none" w:sz="0" w:space="0" w:color="auto"/>
      </w:divBdr>
    </w:div>
    <w:div w:id="1928810070">
      <w:bodyDiv w:val="1"/>
      <w:marLeft w:val="0"/>
      <w:marRight w:val="0"/>
      <w:marTop w:val="0"/>
      <w:marBottom w:val="0"/>
      <w:divBdr>
        <w:top w:val="none" w:sz="0" w:space="0" w:color="auto"/>
        <w:left w:val="none" w:sz="0" w:space="0" w:color="auto"/>
        <w:bottom w:val="none" w:sz="0" w:space="0" w:color="auto"/>
        <w:right w:val="none" w:sz="0" w:space="0" w:color="auto"/>
      </w:divBdr>
    </w:div>
    <w:div w:id="1929148086">
      <w:bodyDiv w:val="1"/>
      <w:marLeft w:val="0"/>
      <w:marRight w:val="0"/>
      <w:marTop w:val="0"/>
      <w:marBottom w:val="0"/>
      <w:divBdr>
        <w:top w:val="none" w:sz="0" w:space="0" w:color="auto"/>
        <w:left w:val="none" w:sz="0" w:space="0" w:color="auto"/>
        <w:bottom w:val="none" w:sz="0" w:space="0" w:color="auto"/>
        <w:right w:val="none" w:sz="0" w:space="0" w:color="auto"/>
      </w:divBdr>
    </w:div>
    <w:div w:id="1929265055">
      <w:bodyDiv w:val="1"/>
      <w:marLeft w:val="0"/>
      <w:marRight w:val="0"/>
      <w:marTop w:val="0"/>
      <w:marBottom w:val="0"/>
      <w:divBdr>
        <w:top w:val="none" w:sz="0" w:space="0" w:color="auto"/>
        <w:left w:val="none" w:sz="0" w:space="0" w:color="auto"/>
        <w:bottom w:val="none" w:sz="0" w:space="0" w:color="auto"/>
        <w:right w:val="none" w:sz="0" w:space="0" w:color="auto"/>
      </w:divBdr>
    </w:div>
    <w:div w:id="1929581593">
      <w:bodyDiv w:val="1"/>
      <w:marLeft w:val="0"/>
      <w:marRight w:val="0"/>
      <w:marTop w:val="0"/>
      <w:marBottom w:val="0"/>
      <w:divBdr>
        <w:top w:val="none" w:sz="0" w:space="0" w:color="auto"/>
        <w:left w:val="none" w:sz="0" w:space="0" w:color="auto"/>
        <w:bottom w:val="none" w:sz="0" w:space="0" w:color="auto"/>
        <w:right w:val="none" w:sz="0" w:space="0" w:color="auto"/>
      </w:divBdr>
    </w:div>
    <w:div w:id="1929654380">
      <w:bodyDiv w:val="1"/>
      <w:marLeft w:val="0"/>
      <w:marRight w:val="0"/>
      <w:marTop w:val="0"/>
      <w:marBottom w:val="0"/>
      <w:divBdr>
        <w:top w:val="none" w:sz="0" w:space="0" w:color="auto"/>
        <w:left w:val="none" w:sz="0" w:space="0" w:color="auto"/>
        <w:bottom w:val="none" w:sz="0" w:space="0" w:color="auto"/>
        <w:right w:val="none" w:sz="0" w:space="0" w:color="auto"/>
      </w:divBdr>
    </w:div>
    <w:div w:id="1929848304">
      <w:bodyDiv w:val="1"/>
      <w:marLeft w:val="0"/>
      <w:marRight w:val="0"/>
      <w:marTop w:val="0"/>
      <w:marBottom w:val="0"/>
      <w:divBdr>
        <w:top w:val="none" w:sz="0" w:space="0" w:color="auto"/>
        <w:left w:val="none" w:sz="0" w:space="0" w:color="auto"/>
        <w:bottom w:val="none" w:sz="0" w:space="0" w:color="auto"/>
        <w:right w:val="none" w:sz="0" w:space="0" w:color="auto"/>
      </w:divBdr>
      <w:divsChild>
        <w:div w:id="1039084363">
          <w:marLeft w:val="0"/>
          <w:marRight w:val="0"/>
          <w:marTop w:val="0"/>
          <w:marBottom w:val="0"/>
          <w:divBdr>
            <w:top w:val="none" w:sz="0" w:space="0" w:color="auto"/>
            <w:left w:val="none" w:sz="0" w:space="0" w:color="auto"/>
            <w:bottom w:val="none" w:sz="0" w:space="0" w:color="auto"/>
            <w:right w:val="none" w:sz="0" w:space="0" w:color="auto"/>
          </w:divBdr>
        </w:div>
      </w:divsChild>
    </w:div>
    <w:div w:id="1930769517">
      <w:bodyDiv w:val="1"/>
      <w:marLeft w:val="0"/>
      <w:marRight w:val="0"/>
      <w:marTop w:val="0"/>
      <w:marBottom w:val="0"/>
      <w:divBdr>
        <w:top w:val="none" w:sz="0" w:space="0" w:color="auto"/>
        <w:left w:val="none" w:sz="0" w:space="0" w:color="auto"/>
        <w:bottom w:val="none" w:sz="0" w:space="0" w:color="auto"/>
        <w:right w:val="none" w:sz="0" w:space="0" w:color="auto"/>
      </w:divBdr>
    </w:div>
    <w:div w:id="1930770978">
      <w:bodyDiv w:val="1"/>
      <w:marLeft w:val="0"/>
      <w:marRight w:val="0"/>
      <w:marTop w:val="0"/>
      <w:marBottom w:val="0"/>
      <w:divBdr>
        <w:top w:val="none" w:sz="0" w:space="0" w:color="auto"/>
        <w:left w:val="none" w:sz="0" w:space="0" w:color="auto"/>
        <w:bottom w:val="none" w:sz="0" w:space="0" w:color="auto"/>
        <w:right w:val="none" w:sz="0" w:space="0" w:color="auto"/>
      </w:divBdr>
    </w:div>
    <w:div w:id="1930775063">
      <w:bodyDiv w:val="1"/>
      <w:marLeft w:val="0"/>
      <w:marRight w:val="0"/>
      <w:marTop w:val="0"/>
      <w:marBottom w:val="0"/>
      <w:divBdr>
        <w:top w:val="none" w:sz="0" w:space="0" w:color="auto"/>
        <w:left w:val="none" w:sz="0" w:space="0" w:color="auto"/>
        <w:bottom w:val="none" w:sz="0" w:space="0" w:color="auto"/>
        <w:right w:val="none" w:sz="0" w:space="0" w:color="auto"/>
      </w:divBdr>
    </w:div>
    <w:div w:id="1931086337">
      <w:bodyDiv w:val="1"/>
      <w:marLeft w:val="0"/>
      <w:marRight w:val="0"/>
      <w:marTop w:val="0"/>
      <w:marBottom w:val="0"/>
      <w:divBdr>
        <w:top w:val="none" w:sz="0" w:space="0" w:color="auto"/>
        <w:left w:val="none" w:sz="0" w:space="0" w:color="auto"/>
        <w:bottom w:val="none" w:sz="0" w:space="0" w:color="auto"/>
        <w:right w:val="none" w:sz="0" w:space="0" w:color="auto"/>
      </w:divBdr>
    </w:div>
    <w:div w:id="1931114386">
      <w:bodyDiv w:val="1"/>
      <w:marLeft w:val="0"/>
      <w:marRight w:val="0"/>
      <w:marTop w:val="0"/>
      <w:marBottom w:val="0"/>
      <w:divBdr>
        <w:top w:val="none" w:sz="0" w:space="0" w:color="auto"/>
        <w:left w:val="none" w:sz="0" w:space="0" w:color="auto"/>
        <w:bottom w:val="none" w:sz="0" w:space="0" w:color="auto"/>
        <w:right w:val="none" w:sz="0" w:space="0" w:color="auto"/>
      </w:divBdr>
    </w:div>
    <w:div w:id="1931114888">
      <w:bodyDiv w:val="1"/>
      <w:marLeft w:val="0"/>
      <w:marRight w:val="0"/>
      <w:marTop w:val="0"/>
      <w:marBottom w:val="0"/>
      <w:divBdr>
        <w:top w:val="none" w:sz="0" w:space="0" w:color="auto"/>
        <w:left w:val="none" w:sz="0" w:space="0" w:color="auto"/>
        <w:bottom w:val="none" w:sz="0" w:space="0" w:color="auto"/>
        <w:right w:val="none" w:sz="0" w:space="0" w:color="auto"/>
      </w:divBdr>
    </w:div>
    <w:div w:id="1931159746">
      <w:bodyDiv w:val="1"/>
      <w:marLeft w:val="0"/>
      <w:marRight w:val="0"/>
      <w:marTop w:val="0"/>
      <w:marBottom w:val="0"/>
      <w:divBdr>
        <w:top w:val="none" w:sz="0" w:space="0" w:color="auto"/>
        <w:left w:val="none" w:sz="0" w:space="0" w:color="auto"/>
        <w:bottom w:val="none" w:sz="0" w:space="0" w:color="auto"/>
        <w:right w:val="none" w:sz="0" w:space="0" w:color="auto"/>
      </w:divBdr>
    </w:div>
    <w:div w:id="1931352149">
      <w:bodyDiv w:val="1"/>
      <w:marLeft w:val="0"/>
      <w:marRight w:val="0"/>
      <w:marTop w:val="0"/>
      <w:marBottom w:val="0"/>
      <w:divBdr>
        <w:top w:val="none" w:sz="0" w:space="0" w:color="auto"/>
        <w:left w:val="none" w:sz="0" w:space="0" w:color="auto"/>
        <w:bottom w:val="none" w:sz="0" w:space="0" w:color="auto"/>
        <w:right w:val="none" w:sz="0" w:space="0" w:color="auto"/>
      </w:divBdr>
      <w:divsChild>
        <w:div w:id="1539273402">
          <w:marLeft w:val="0"/>
          <w:marRight w:val="0"/>
          <w:marTop w:val="0"/>
          <w:marBottom w:val="0"/>
          <w:divBdr>
            <w:top w:val="none" w:sz="0" w:space="0" w:color="auto"/>
            <w:left w:val="none" w:sz="0" w:space="0" w:color="auto"/>
            <w:bottom w:val="none" w:sz="0" w:space="0" w:color="auto"/>
            <w:right w:val="none" w:sz="0" w:space="0" w:color="auto"/>
          </w:divBdr>
        </w:div>
        <w:div w:id="1679965116">
          <w:marLeft w:val="0"/>
          <w:marRight w:val="0"/>
          <w:marTop w:val="0"/>
          <w:marBottom w:val="0"/>
          <w:divBdr>
            <w:top w:val="none" w:sz="0" w:space="0" w:color="auto"/>
            <w:left w:val="none" w:sz="0" w:space="0" w:color="auto"/>
            <w:bottom w:val="none" w:sz="0" w:space="0" w:color="auto"/>
            <w:right w:val="none" w:sz="0" w:space="0" w:color="auto"/>
          </w:divBdr>
        </w:div>
        <w:div w:id="997615577">
          <w:marLeft w:val="0"/>
          <w:marRight w:val="0"/>
          <w:marTop w:val="0"/>
          <w:marBottom w:val="0"/>
          <w:divBdr>
            <w:top w:val="none" w:sz="0" w:space="0" w:color="auto"/>
            <w:left w:val="none" w:sz="0" w:space="0" w:color="auto"/>
            <w:bottom w:val="none" w:sz="0" w:space="0" w:color="auto"/>
            <w:right w:val="none" w:sz="0" w:space="0" w:color="auto"/>
          </w:divBdr>
        </w:div>
        <w:div w:id="696468297">
          <w:marLeft w:val="0"/>
          <w:marRight w:val="0"/>
          <w:marTop w:val="0"/>
          <w:marBottom w:val="0"/>
          <w:divBdr>
            <w:top w:val="none" w:sz="0" w:space="0" w:color="auto"/>
            <w:left w:val="none" w:sz="0" w:space="0" w:color="auto"/>
            <w:bottom w:val="none" w:sz="0" w:space="0" w:color="auto"/>
            <w:right w:val="none" w:sz="0" w:space="0" w:color="auto"/>
          </w:divBdr>
        </w:div>
        <w:div w:id="1618217888">
          <w:marLeft w:val="0"/>
          <w:marRight w:val="0"/>
          <w:marTop w:val="0"/>
          <w:marBottom w:val="0"/>
          <w:divBdr>
            <w:top w:val="none" w:sz="0" w:space="0" w:color="auto"/>
            <w:left w:val="none" w:sz="0" w:space="0" w:color="auto"/>
            <w:bottom w:val="none" w:sz="0" w:space="0" w:color="auto"/>
            <w:right w:val="none" w:sz="0" w:space="0" w:color="auto"/>
          </w:divBdr>
        </w:div>
      </w:divsChild>
    </w:div>
    <w:div w:id="1932198007">
      <w:bodyDiv w:val="1"/>
      <w:marLeft w:val="0"/>
      <w:marRight w:val="0"/>
      <w:marTop w:val="0"/>
      <w:marBottom w:val="0"/>
      <w:divBdr>
        <w:top w:val="none" w:sz="0" w:space="0" w:color="auto"/>
        <w:left w:val="none" w:sz="0" w:space="0" w:color="auto"/>
        <w:bottom w:val="none" w:sz="0" w:space="0" w:color="auto"/>
        <w:right w:val="none" w:sz="0" w:space="0" w:color="auto"/>
      </w:divBdr>
    </w:div>
    <w:div w:id="1932270777">
      <w:bodyDiv w:val="1"/>
      <w:marLeft w:val="0"/>
      <w:marRight w:val="0"/>
      <w:marTop w:val="0"/>
      <w:marBottom w:val="0"/>
      <w:divBdr>
        <w:top w:val="none" w:sz="0" w:space="0" w:color="auto"/>
        <w:left w:val="none" w:sz="0" w:space="0" w:color="auto"/>
        <w:bottom w:val="none" w:sz="0" w:space="0" w:color="auto"/>
        <w:right w:val="none" w:sz="0" w:space="0" w:color="auto"/>
      </w:divBdr>
    </w:div>
    <w:div w:id="1932734509">
      <w:bodyDiv w:val="1"/>
      <w:marLeft w:val="0"/>
      <w:marRight w:val="0"/>
      <w:marTop w:val="0"/>
      <w:marBottom w:val="0"/>
      <w:divBdr>
        <w:top w:val="none" w:sz="0" w:space="0" w:color="auto"/>
        <w:left w:val="none" w:sz="0" w:space="0" w:color="auto"/>
        <w:bottom w:val="none" w:sz="0" w:space="0" w:color="auto"/>
        <w:right w:val="none" w:sz="0" w:space="0" w:color="auto"/>
      </w:divBdr>
    </w:div>
    <w:div w:id="1933246823">
      <w:bodyDiv w:val="1"/>
      <w:marLeft w:val="0"/>
      <w:marRight w:val="0"/>
      <w:marTop w:val="0"/>
      <w:marBottom w:val="0"/>
      <w:divBdr>
        <w:top w:val="none" w:sz="0" w:space="0" w:color="auto"/>
        <w:left w:val="none" w:sz="0" w:space="0" w:color="auto"/>
        <w:bottom w:val="none" w:sz="0" w:space="0" w:color="auto"/>
        <w:right w:val="none" w:sz="0" w:space="0" w:color="auto"/>
      </w:divBdr>
    </w:div>
    <w:div w:id="1934046366">
      <w:bodyDiv w:val="1"/>
      <w:marLeft w:val="0"/>
      <w:marRight w:val="0"/>
      <w:marTop w:val="0"/>
      <w:marBottom w:val="0"/>
      <w:divBdr>
        <w:top w:val="none" w:sz="0" w:space="0" w:color="auto"/>
        <w:left w:val="none" w:sz="0" w:space="0" w:color="auto"/>
        <w:bottom w:val="none" w:sz="0" w:space="0" w:color="auto"/>
        <w:right w:val="none" w:sz="0" w:space="0" w:color="auto"/>
      </w:divBdr>
    </w:div>
    <w:div w:id="1934315346">
      <w:bodyDiv w:val="1"/>
      <w:marLeft w:val="0"/>
      <w:marRight w:val="0"/>
      <w:marTop w:val="0"/>
      <w:marBottom w:val="0"/>
      <w:divBdr>
        <w:top w:val="none" w:sz="0" w:space="0" w:color="auto"/>
        <w:left w:val="none" w:sz="0" w:space="0" w:color="auto"/>
        <w:bottom w:val="none" w:sz="0" w:space="0" w:color="auto"/>
        <w:right w:val="none" w:sz="0" w:space="0" w:color="auto"/>
      </w:divBdr>
    </w:div>
    <w:div w:id="1934362227">
      <w:bodyDiv w:val="1"/>
      <w:marLeft w:val="0"/>
      <w:marRight w:val="0"/>
      <w:marTop w:val="0"/>
      <w:marBottom w:val="0"/>
      <w:divBdr>
        <w:top w:val="none" w:sz="0" w:space="0" w:color="auto"/>
        <w:left w:val="none" w:sz="0" w:space="0" w:color="auto"/>
        <w:bottom w:val="none" w:sz="0" w:space="0" w:color="auto"/>
        <w:right w:val="none" w:sz="0" w:space="0" w:color="auto"/>
      </w:divBdr>
    </w:div>
    <w:div w:id="1935281257">
      <w:bodyDiv w:val="1"/>
      <w:marLeft w:val="0"/>
      <w:marRight w:val="0"/>
      <w:marTop w:val="0"/>
      <w:marBottom w:val="0"/>
      <w:divBdr>
        <w:top w:val="none" w:sz="0" w:space="0" w:color="auto"/>
        <w:left w:val="none" w:sz="0" w:space="0" w:color="auto"/>
        <w:bottom w:val="none" w:sz="0" w:space="0" w:color="auto"/>
        <w:right w:val="none" w:sz="0" w:space="0" w:color="auto"/>
      </w:divBdr>
    </w:div>
    <w:div w:id="1935281572">
      <w:bodyDiv w:val="1"/>
      <w:marLeft w:val="0"/>
      <w:marRight w:val="0"/>
      <w:marTop w:val="0"/>
      <w:marBottom w:val="0"/>
      <w:divBdr>
        <w:top w:val="none" w:sz="0" w:space="0" w:color="auto"/>
        <w:left w:val="none" w:sz="0" w:space="0" w:color="auto"/>
        <w:bottom w:val="none" w:sz="0" w:space="0" w:color="auto"/>
        <w:right w:val="none" w:sz="0" w:space="0" w:color="auto"/>
      </w:divBdr>
    </w:div>
    <w:div w:id="1936358834">
      <w:bodyDiv w:val="1"/>
      <w:marLeft w:val="0"/>
      <w:marRight w:val="0"/>
      <w:marTop w:val="0"/>
      <w:marBottom w:val="0"/>
      <w:divBdr>
        <w:top w:val="none" w:sz="0" w:space="0" w:color="auto"/>
        <w:left w:val="none" w:sz="0" w:space="0" w:color="auto"/>
        <w:bottom w:val="none" w:sz="0" w:space="0" w:color="auto"/>
        <w:right w:val="none" w:sz="0" w:space="0" w:color="auto"/>
      </w:divBdr>
    </w:div>
    <w:div w:id="1936665449">
      <w:bodyDiv w:val="1"/>
      <w:marLeft w:val="0"/>
      <w:marRight w:val="0"/>
      <w:marTop w:val="0"/>
      <w:marBottom w:val="0"/>
      <w:divBdr>
        <w:top w:val="none" w:sz="0" w:space="0" w:color="auto"/>
        <w:left w:val="none" w:sz="0" w:space="0" w:color="auto"/>
        <w:bottom w:val="none" w:sz="0" w:space="0" w:color="auto"/>
        <w:right w:val="none" w:sz="0" w:space="0" w:color="auto"/>
      </w:divBdr>
    </w:div>
    <w:div w:id="1937052470">
      <w:bodyDiv w:val="1"/>
      <w:marLeft w:val="0"/>
      <w:marRight w:val="0"/>
      <w:marTop w:val="0"/>
      <w:marBottom w:val="0"/>
      <w:divBdr>
        <w:top w:val="none" w:sz="0" w:space="0" w:color="auto"/>
        <w:left w:val="none" w:sz="0" w:space="0" w:color="auto"/>
        <w:bottom w:val="none" w:sz="0" w:space="0" w:color="auto"/>
        <w:right w:val="none" w:sz="0" w:space="0" w:color="auto"/>
      </w:divBdr>
    </w:div>
    <w:div w:id="1937663717">
      <w:bodyDiv w:val="1"/>
      <w:marLeft w:val="0"/>
      <w:marRight w:val="0"/>
      <w:marTop w:val="0"/>
      <w:marBottom w:val="0"/>
      <w:divBdr>
        <w:top w:val="none" w:sz="0" w:space="0" w:color="auto"/>
        <w:left w:val="none" w:sz="0" w:space="0" w:color="auto"/>
        <w:bottom w:val="none" w:sz="0" w:space="0" w:color="auto"/>
        <w:right w:val="none" w:sz="0" w:space="0" w:color="auto"/>
      </w:divBdr>
    </w:div>
    <w:div w:id="1937790962">
      <w:bodyDiv w:val="1"/>
      <w:marLeft w:val="0"/>
      <w:marRight w:val="0"/>
      <w:marTop w:val="0"/>
      <w:marBottom w:val="0"/>
      <w:divBdr>
        <w:top w:val="none" w:sz="0" w:space="0" w:color="auto"/>
        <w:left w:val="none" w:sz="0" w:space="0" w:color="auto"/>
        <w:bottom w:val="none" w:sz="0" w:space="0" w:color="auto"/>
        <w:right w:val="none" w:sz="0" w:space="0" w:color="auto"/>
      </w:divBdr>
    </w:div>
    <w:div w:id="1937858890">
      <w:bodyDiv w:val="1"/>
      <w:marLeft w:val="0"/>
      <w:marRight w:val="0"/>
      <w:marTop w:val="0"/>
      <w:marBottom w:val="0"/>
      <w:divBdr>
        <w:top w:val="none" w:sz="0" w:space="0" w:color="auto"/>
        <w:left w:val="none" w:sz="0" w:space="0" w:color="auto"/>
        <w:bottom w:val="none" w:sz="0" w:space="0" w:color="auto"/>
        <w:right w:val="none" w:sz="0" w:space="0" w:color="auto"/>
      </w:divBdr>
    </w:div>
    <w:div w:id="1938168635">
      <w:bodyDiv w:val="1"/>
      <w:marLeft w:val="0"/>
      <w:marRight w:val="0"/>
      <w:marTop w:val="0"/>
      <w:marBottom w:val="0"/>
      <w:divBdr>
        <w:top w:val="none" w:sz="0" w:space="0" w:color="auto"/>
        <w:left w:val="none" w:sz="0" w:space="0" w:color="auto"/>
        <w:bottom w:val="none" w:sz="0" w:space="0" w:color="auto"/>
        <w:right w:val="none" w:sz="0" w:space="0" w:color="auto"/>
      </w:divBdr>
    </w:div>
    <w:div w:id="1938516509">
      <w:bodyDiv w:val="1"/>
      <w:marLeft w:val="0"/>
      <w:marRight w:val="0"/>
      <w:marTop w:val="0"/>
      <w:marBottom w:val="0"/>
      <w:divBdr>
        <w:top w:val="none" w:sz="0" w:space="0" w:color="auto"/>
        <w:left w:val="none" w:sz="0" w:space="0" w:color="auto"/>
        <w:bottom w:val="none" w:sz="0" w:space="0" w:color="auto"/>
        <w:right w:val="none" w:sz="0" w:space="0" w:color="auto"/>
      </w:divBdr>
    </w:div>
    <w:div w:id="1939288652">
      <w:bodyDiv w:val="1"/>
      <w:marLeft w:val="0"/>
      <w:marRight w:val="0"/>
      <w:marTop w:val="0"/>
      <w:marBottom w:val="0"/>
      <w:divBdr>
        <w:top w:val="none" w:sz="0" w:space="0" w:color="auto"/>
        <w:left w:val="none" w:sz="0" w:space="0" w:color="auto"/>
        <w:bottom w:val="none" w:sz="0" w:space="0" w:color="auto"/>
        <w:right w:val="none" w:sz="0" w:space="0" w:color="auto"/>
      </w:divBdr>
    </w:div>
    <w:div w:id="1939604272">
      <w:bodyDiv w:val="1"/>
      <w:marLeft w:val="0"/>
      <w:marRight w:val="0"/>
      <w:marTop w:val="0"/>
      <w:marBottom w:val="0"/>
      <w:divBdr>
        <w:top w:val="none" w:sz="0" w:space="0" w:color="auto"/>
        <w:left w:val="none" w:sz="0" w:space="0" w:color="auto"/>
        <w:bottom w:val="none" w:sz="0" w:space="0" w:color="auto"/>
        <w:right w:val="none" w:sz="0" w:space="0" w:color="auto"/>
      </w:divBdr>
    </w:div>
    <w:div w:id="1939830755">
      <w:bodyDiv w:val="1"/>
      <w:marLeft w:val="0"/>
      <w:marRight w:val="0"/>
      <w:marTop w:val="0"/>
      <w:marBottom w:val="0"/>
      <w:divBdr>
        <w:top w:val="none" w:sz="0" w:space="0" w:color="auto"/>
        <w:left w:val="none" w:sz="0" w:space="0" w:color="auto"/>
        <w:bottom w:val="none" w:sz="0" w:space="0" w:color="auto"/>
        <w:right w:val="none" w:sz="0" w:space="0" w:color="auto"/>
      </w:divBdr>
    </w:div>
    <w:div w:id="1940217786">
      <w:bodyDiv w:val="1"/>
      <w:marLeft w:val="0"/>
      <w:marRight w:val="0"/>
      <w:marTop w:val="0"/>
      <w:marBottom w:val="0"/>
      <w:divBdr>
        <w:top w:val="none" w:sz="0" w:space="0" w:color="auto"/>
        <w:left w:val="none" w:sz="0" w:space="0" w:color="auto"/>
        <w:bottom w:val="none" w:sz="0" w:space="0" w:color="auto"/>
        <w:right w:val="none" w:sz="0" w:space="0" w:color="auto"/>
      </w:divBdr>
    </w:div>
    <w:div w:id="1940674408">
      <w:bodyDiv w:val="1"/>
      <w:marLeft w:val="0"/>
      <w:marRight w:val="0"/>
      <w:marTop w:val="0"/>
      <w:marBottom w:val="0"/>
      <w:divBdr>
        <w:top w:val="none" w:sz="0" w:space="0" w:color="auto"/>
        <w:left w:val="none" w:sz="0" w:space="0" w:color="auto"/>
        <w:bottom w:val="none" w:sz="0" w:space="0" w:color="auto"/>
        <w:right w:val="none" w:sz="0" w:space="0" w:color="auto"/>
      </w:divBdr>
    </w:div>
    <w:div w:id="1940794669">
      <w:bodyDiv w:val="1"/>
      <w:marLeft w:val="0"/>
      <w:marRight w:val="0"/>
      <w:marTop w:val="0"/>
      <w:marBottom w:val="0"/>
      <w:divBdr>
        <w:top w:val="none" w:sz="0" w:space="0" w:color="auto"/>
        <w:left w:val="none" w:sz="0" w:space="0" w:color="auto"/>
        <w:bottom w:val="none" w:sz="0" w:space="0" w:color="auto"/>
        <w:right w:val="none" w:sz="0" w:space="0" w:color="auto"/>
      </w:divBdr>
    </w:div>
    <w:div w:id="1940990254">
      <w:bodyDiv w:val="1"/>
      <w:marLeft w:val="0"/>
      <w:marRight w:val="0"/>
      <w:marTop w:val="0"/>
      <w:marBottom w:val="0"/>
      <w:divBdr>
        <w:top w:val="none" w:sz="0" w:space="0" w:color="auto"/>
        <w:left w:val="none" w:sz="0" w:space="0" w:color="auto"/>
        <w:bottom w:val="none" w:sz="0" w:space="0" w:color="auto"/>
        <w:right w:val="none" w:sz="0" w:space="0" w:color="auto"/>
      </w:divBdr>
    </w:div>
    <w:div w:id="1942495100">
      <w:bodyDiv w:val="1"/>
      <w:marLeft w:val="0"/>
      <w:marRight w:val="0"/>
      <w:marTop w:val="0"/>
      <w:marBottom w:val="0"/>
      <w:divBdr>
        <w:top w:val="none" w:sz="0" w:space="0" w:color="auto"/>
        <w:left w:val="none" w:sz="0" w:space="0" w:color="auto"/>
        <w:bottom w:val="none" w:sz="0" w:space="0" w:color="auto"/>
        <w:right w:val="none" w:sz="0" w:space="0" w:color="auto"/>
      </w:divBdr>
    </w:div>
    <w:div w:id="1942685097">
      <w:bodyDiv w:val="1"/>
      <w:marLeft w:val="0"/>
      <w:marRight w:val="0"/>
      <w:marTop w:val="0"/>
      <w:marBottom w:val="0"/>
      <w:divBdr>
        <w:top w:val="none" w:sz="0" w:space="0" w:color="auto"/>
        <w:left w:val="none" w:sz="0" w:space="0" w:color="auto"/>
        <w:bottom w:val="none" w:sz="0" w:space="0" w:color="auto"/>
        <w:right w:val="none" w:sz="0" w:space="0" w:color="auto"/>
      </w:divBdr>
    </w:div>
    <w:div w:id="1942757352">
      <w:bodyDiv w:val="1"/>
      <w:marLeft w:val="0"/>
      <w:marRight w:val="0"/>
      <w:marTop w:val="0"/>
      <w:marBottom w:val="0"/>
      <w:divBdr>
        <w:top w:val="none" w:sz="0" w:space="0" w:color="auto"/>
        <w:left w:val="none" w:sz="0" w:space="0" w:color="auto"/>
        <w:bottom w:val="none" w:sz="0" w:space="0" w:color="auto"/>
        <w:right w:val="none" w:sz="0" w:space="0" w:color="auto"/>
      </w:divBdr>
    </w:div>
    <w:div w:id="1942950858">
      <w:bodyDiv w:val="1"/>
      <w:marLeft w:val="0"/>
      <w:marRight w:val="0"/>
      <w:marTop w:val="0"/>
      <w:marBottom w:val="0"/>
      <w:divBdr>
        <w:top w:val="none" w:sz="0" w:space="0" w:color="auto"/>
        <w:left w:val="none" w:sz="0" w:space="0" w:color="auto"/>
        <w:bottom w:val="none" w:sz="0" w:space="0" w:color="auto"/>
        <w:right w:val="none" w:sz="0" w:space="0" w:color="auto"/>
      </w:divBdr>
    </w:div>
    <w:div w:id="1943413029">
      <w:bodyDiv w:val="1"/>
      <w:marLeft w:val="0"/>
      <w:marRight w:val="0"/>
      <w:marTop w:val="0"/>
      <w:marBottom w:val="0"/>
      <w:divBdr>
        <w:top w:val="none" w:sz="0" w:space="0" w:color="auto"/>
        <w:left w:val="none" w:sz="0" w:space="0" w:color="auto"/>
        <w:bottom w:val="none" w:sz="0" w:space="0" w:color="auto"/>
        <w:right w:val="none" w:sz="0" w:space="0" w:color="auto"/>
      </w:divBdr>
    </w:div>
    <w:div w:id="1943798836">
      <w:bodyDiv w:val="1"/>
      <w:marLeft w:val="0"/>
      <w:marRight w:val="0"/>
      <w:marTop w:val="0"/>
      <w:marBottom w:val="0"/>
      <w:divBdr>
        <w:top w:val="none" w:sz="0" w:space="0" w:color="auto"/>
        <w:left w:val="none" w:sz="0" w:space="0" w:color="auto"/>
        <w:bottom w:val="none" w:sz="0" w:space="0" w:color="auto"/>
        <w:right w:val="none" w:sz="0" w:space="0" w:color="auto"/>
      </w:divBdr>
    </w:div>
    <w:div w:id="1943952565">
      <w:bodyDiv w:val="1"/>
      <w:marLeft w:val="0"/>
      <w:marRight w:val="0"/>
      <w:marTop w:val="0"/>
      <w:marBottom w:val="0"/>
      <w:divBdr>
        <w:top w:val="none" w:sz="0" w:space="0" w:color="auto"/>
        <w:left w:val="none" w:sz="0" w:space="0" w:color="auto"/>
        <w:bottom w:val="none" w:sz="0" w:space="0" w:color="auto"/>
        <w:right w:val="none" w:sz="0" w:space="0" w:color="auto"/>
      </w:divBdr>
    </w:div>
    <w:div w:id="1945065208">
      <w:bodyDiv w:val="1"/>
      <w:marLeft w:val="0"/>
      <w:marRight w:val="0"/>
      <w:marTop w:val="0"/>
      <w:marBottom w:val="0"/>
      <w:divBdr>
        <w:top w:val="none" w:sz="0" w:space="0" w:color="auto"/>
        <w:left w:val="none" w:sz="0" w:space="0" w:color="auto"/>
        <w:bottom w:val="none" w:sz="0" w:space="0" w:color="auto"/>
        <w:right w:val="none" w:sz="0" w:space="0" w:color="auto"/>
      </w:divBdr>
    </w:div>
    <w:div w:id="1945259204">
      <w:bodyDiv w:val="1"/>
      <w:marLeft w:val="0"/>
      <w:marRight w:val="0"/>
      <w:marTop w:val="0"/>
      <w:marBottom w:val="0"/>
      <w:divBdr>
        <w:top w:val="none" w:sz="0" w:space="0" w:color="auto"/>
        <w:left w:val="none" w:sz="0" w:space="0" w:color="auto"/>
        <w:bottom w:val="none" w:sz="0" w:space="0" w:color="auto"/>
        <w:right w:val="none" w:sz="0" w:space="0" w:color="auto"/>
      </w:divBdr>
    </w:div>
    <w:div w:id="1945308288">
      <w:bodyDiv w:val="1"/>
      <w:marLeft w:val="0"/>
      <w:marRight w:val="0"/>
      <w:marTop w:val="0"/>
      <w:marBottom w:val="0"/>
      <w:divBdr>
        <w:top w:val="none" w:sz="0" w:space="0" w:color="auto"/>
        <w:left w:val="none" w:sz="0" w:space="0" w:color="auto"/>
        <w:bottom w:val="none" w:sz="0" w:space="0" w:color="auto"/>
        <w:right w:val="none" w:sz="0" w:space="0" w:color="auto"/>
      </w:divBdr>
    </w:div>
    <w:div w:id="1945770545">
      <w:bodyDiv w:val="1"/>
      <w:marLeft w:val="0"/>
      <w:marRight w:val="0"/>
      <w:marTop w:val="0"/>
      <w:marBottom w:val="0"/>
      <w:divBdr>
        <w:top w:val="none" w:sz="0" w:space="0" w:color="auto"/>
        <w:left w:val="none" w:sz="0" w:space="0" w:color="auto"/>
        <w:bottom w:val="none" w:sz="0" w:space="0" w:color="auto"/>
        <w:right w:val="none" w:sz="0" w:space="0" w:color="auto"/>
      </w:divBdr>
      <w:divsChild>
        <w:div w:id="1947695172">
          <w:marLeft w:val="0"/>
          <w:marRight w:val="0"/>
          <w:marTop w:val="0"/>
          <w:marBottom w:val="0"/>
          <w:divBdr>
            <w:top w:val="none" w:sz="0" w:space="0" w:color="auto"/>
            <w:left w:val="none" w:sz="0" w:space="0" w:color="auto"/>
            <w:bottom w:val="none" w:sz="0" w:space="0" w:color="auto"/>
            <w:right w:val="none" w:sz="0" w:space="0" w:color="auto"/>
          </w:divBdr>
        </w:div>
      </w:divsChild>
    </w:div>
    <w:div w:id="1945915581">
      <w:bodyDiv w:val="1"/>
      <w:marLeft w:val="0"/>
      <w:marRight w:val="0"/>
      <w:marTop w:val="0"/>
      <w:marBottom w:val="0"/>
      <w:divBdr>
        <w:top w:val="none" w:sz="0" w:space="0" w:color="auto"/>
        <w:left w:val="none" w:sz="0" w:space="0" w:color="auto"/>
        <w:bottom w:val="none" w:sz="0" w:space="0" w:color="auto"/>
        <w:right w:val="none" w:sz="0" w:space="0" w:color="auto"/>
      </w:divBdr>
    </w:div>
    <w:div w:id="1945962077">
      <w:bodyDiv w:val="1"/>
      <w:marLeft w:val="0"/>
      <w:marRight w:val="0"/>
      <w:marTop w:val="0"/>
      <w:marBottom w:val="0"/>
      <w:divBdr>
        <w:top w:val="none" w:sz="0" w:space="0" w:color="auto"/>
        <w:left w:val="none" w:sz="0" w:space="0" w:color="auto"/>
        <w:bottom w:val="none" w:sz="0" w:space="0" w:color="auto"/>
        <w:right w:val="none" w:sz="0" w:space="0" w:color="auto"/>
      </w:divBdr>
    </w:div>
    <w:div w:id="1946185401">
      <w:bodyDiv w:val="1"/>
      <w:marLeft w:val="0"/>
      <w:marRight w:val="0"/>
      <w:marTop w:val="0"/>
      <w:marBottom w:val="0"/>
      <w:divBdr>
        <w:top w:val="none" w:sz="0" w:space="0" w:color="auto"/>
        <w:left w:val="none" w:sz="0" w:space="0" w:color="auto"/>
        <w:bottom w:val="none" w:sz="0" w:space="0" w:color="auto"/>
        <w:right w:val="none" w:sz="0" w:space="0" w:color="auto"/>
      </w:divBdr>
    </w:div>
    <w:div w:id="1946691274">
      <w:bodyDiv w:val="1"/>
      <w:marLeft w:val="0"/>
      <w:marRight w:val="0"/>
      <w:marTop w:val="0"/>
      <w:marBottom w:val="0"/>
      <w:divBdr>
        <w:top w:val="none" w:sz="0" w:space="0" w:color="auto"/>
        <w:left w:val="none" w:sz="0" w:space="0" w:color="auto"/>
        <w:bottom w:val="none" w:sz="0" w:space="0" w:color="auto"/>
        <w:right w:val="none" w:sz="0" w:space="0" w:color="auto"/>
      </w:divBdr>
    </w:div>
    <w:div w:id="1947274115">
      <w:bodyDiv w:val="1"/>
      <w:marLeft w:val="0"/>
      <w:marRight w:val="0"/>
      <w:marTop w:val="0"/>
      <w:marBottom w:val="0"/>
      <w:divBdr>
        <w:top w:val="none" w:sz="0" w:space="0" w:color="auto"/>
        <w:left w:val="none" w:sz="0" w:space="0" w:color="auto"/>
        <w:bottom w:val="none" w:sz="0" w:space="0" w:color="auto"/>
        <w:right w:val="none" w:sz="0" w:space="0" w:color="auto"/>
      </w:divBdr>
    </w:div>
    <w:div w:id="1947689328">
      <w:bodyDiv w:val="1"/>
      <w:marLeft w:val="0"/>
      <w:marRight w:val="0"/>
      <w:marTop w:val="0"/>
      <w:marBottom w:val="0"/>
      <w:divBdr>
        <w:top w:val="none" w:sz="0" w:space="0" w:color="auto"/>
        <w:left w:val="none" w:sz="0" w:space="0" w:color="auto"/>
        <w:bottom w:val="none" w:sz="0" w:space="0" w:color="auto"/>
        <w:right w:val="none" w:sz="0" w:space="0" w:color="auto"/>
      </w:divBdr>
    </w:div>
    <w:div w:id="1947732334">
      <w:bodyDiv w:val="1"/>
      <w:marLeft w:val="0"/>
      <w:marRight w:val="0"/>
      <w:marTop w:val="0"/>
      <w:marBottom w:val="0"/>
      <w:divBdr>
        <w:top w:val="none" w:sz="0" w:space="0" w:color="auto"/>
        <w:left w:val="none" w:sz="0" w:space="0" w:color="auto"/>
        <w:bottom w:val="none" w:sz="0" w:space="0" w:color="auto"/>
        <w:right w:val="none" w:sz="0" w:space="0" w:color="auto"/>
      </w:divBdr>
    </w:div>
    <w:div w:id="1947931293">
      <w:bodyDiv w:val="1"/>
      <w:marLeft w:val="0"/>
      <w:marRight w:val="0"/>
      <w:marTop w:val="0"/>
      <w:marBottom w:val="0"/>
      <w:divBdr>
        <w:top w:val="none" w:sz="0" w:space="0" w:color="auto"/>
        <w:left w:val="none" w:sz="0" w:space="0" w:color="auto"/>
        <w:bottom w:val="none" w:sz="0" w:space="0" w:color="auto"/>
        <w:right w:val="none" w:sz="0" w:space="0" w:color="auto"/>
      </w:divBdr>
    </w:div>
    <w:div w:id="1948273255">
      <w:bodyDiv w:val="1"/>
      <w:marLeft w:val="0"/>
      <w:marRight w:val="0"/>
      <w:marTop w:val="0"/>
      <w:marBottom w:val="0"/>
      <w:divBdr>
        <w:top w:val="none" w:sz="0" w:space="0" w:color="auto"/>
        <w:left w:val="none" w:sz="0" w:space="0" w:color="auto"/>
        <w:bottom w:val="none" w:sz="0" w:space="0" w:color="auto"/>
        <w:right w:val="none" w:sz="0" w:space="0" w:color="auto"/>
      </w:divBdr>
    </w:div>
    <w:div w:id="1948343088">
      <w:bodyDiv w:val="1"/>
      <w:marLeft w:val="0"/>
      <w:marRight w:val="0"/>
      <w:marTop w:val="0"/>
      <w:marBottom w:val="0"/>
      <w:divBdr>
        <w:top w:val="none" w:sz="0" w:space="0" w:color="auto"/>
        <w:left w:val="none" w:sz="0" w:space="0" w:color="auto"/>
        <w:bottom w:val="none" w:sz="0" w:space="0" w:color="auto"/>
        <w:right w:val="none" w:sz="0" w:space="0" w:color="auto"/>
      </w:divBdr>
    </w:div>
    <w:div w:id="1948390726">
      <w:bodyDiv w:val="1"/>
      <w:marLeft w:val="0"/>
      <w:marRight w:val="0"/>
      <w:marTop w:val="0"/>
      <w:marBottom w:val="0"/>
      <w:divBdr>
        <w:top w:val="none" w:sz="0" w:space="0" w:color="auto"/>
        <w:left w:val="none" w:sz="0" w:space="0" w:color="auto"/>
        <w:bottom w:val="none" w:sz="0" w:space="0" w:color="auto"/>
        <w:right w:val="none" w:sz="0" w:space="0" w:color="auto"/>
      </w:divBdr>
      <w:divsChild>
        <w:div w:id="787235612">
          <w:marLeft w:val="0"/>
          <w:marRight w:val="0"/>
          <w:marTop w:val="0"/>
          <w:marBottom w:val="0"/>
          <w:divBdr>
            <w:top w:val="none" w:sz="0" w:space="0" w:color="auto"/>
            <w:left w:val="none" w:sz="0" w:space="0" w:color="auto"/>
            <w:bottom w:val="none" w:sz="0" w:space="0" w:color="auto"/>
            <w:right w:val="none" w:sz="0" w:space="0" w:color="auto"/>
          </w:divBdr>
        </w:div>
        <w:div w:id="620305238">
          <w:marLeft w:val="0"/>
          <w:marRight w:val="0"/>
          <w:marTop w:val="0"/>
          <w:marBottom w:val="0"/>
          <w:divBdr>
            <w:top w:val="none" w:sz="0" w:space="0" w:color="auto"/>
            <w:left w:val="none" w:sz="0" w:space="0" w:color="auto"/>
            <w:bottom w:val="none" w:sz="0" w:space="0" w:color="auto"/>
            <w:right w:val="none" w:sz="0" w:space="0" w:color="auto"/>
          </w:divBdr>
        </w:div>
        <w:div w:id="1357728342">
          <w:marLeft w:val="0"/>
          <w:marRight w:val="0"/>
          <w:marTop w:val="0"/>
          <w:marBottom w:val="0"/>
          <w:divBdr>
            <w:top w:val="none" w:sz="0" w:space="0" w:color="auto"/>
            <w:left w:val="none" w:sz="0" w:space="0" w:color="auto"/>
            <w:bottom w:val="none" w:sz="0" w:space="0" w:color="auto"/>
            <w:right w:val="none" w:sz="0" w:space="0" w:color="auto"/>
          </w:divBdr>
        </w:div>
        <w:div w:id="1672758837">
          <w:marLeft w:val="0"/>
          <w:marRight w:val="0"/>
          <w:marTop w:val="0"/>
          <w:marBottom w:val="0"/>
          <w:divBdr>
            <w:top w:val="none" w:sz="0" w:space="0" w:color="auto"/>
            <w:left w:val="none" w:sz="0" w:space="0" w:color="auto"/>
            <w:bottom w:val="none" w:sz="0" w:space="0" w:color="auto"/>
            <w:right w:val="none" w:sz="0" w:space="0" w:color="auto"/>
          </w:divBdr>
        </w:div>
        <w:div w:id="1923181545">
          <w:marLeft w:val="0"/>
          <w:marRight w:val="0"/>
          <w:marTop w:val="0"/>
          <w:marBottom w:val="0"/>
          <w:divBdr>
            <w:top w:val="none" w:sz="0" w:space="0" w:color="auto"/>
            <w:left w:val="none" w:sz="0" w:space="0" w:color="auto"/>
            <w:bottom w:val="none" w:sz="0" w:space="0" w:color="auto"/>
            <w:right w:val="none" w:sz="0" w:space="0" w:color="auto"/>
          </w:divBdr>
        </w:div>
      </w:divsChild>
    </w:div>
    <w:div w:id="1948923823">
      <w:bodyDiv w:val="1"/>
      <w:marLeft w:val="0"/>
      <w:marRight w:val="0"/>
      <w:marTop w:val="0"/>
      <w:marBottom w:val="0"/>
      <w:divBdr>
        <w:top w:val="none" w:sz="0" w:space="0" w:color="auto"/>
        <w:left w:val="none" w:sz="0" w:space="0" w:color="auto"/>
        <w:bottom w:val="none" w:sz="0" w:space="0" w:color="auto"/>
        <w:right w:val="none" w:sz="0" w:space="0" w:color="auto"/>
      </w:divBdr>
    </w:div>
    <w:div w:id="1948929892">
      <w:bodyDiv w:val="1"/>
      <w:marLeft w:val="0"/>
      <w:marRight w:val="0"/>
      <w:marTop w:val="0"/>
      <w:marBottom w:val="0"/>
      <w:divBdr>
        <w:top w:val="none" w:sz="0" w:space="0" w:color="auto"/>
        <w:left w:val="none" w:sz="0" w:space="0" w:color="auto"/>
        <w:bottom w:val="none" w:sz="0" w:space="0" w:color="auto"/>
        <w:right w:val="none" w:sz="0" w:space="0" w:color="auto"/>
      </w:divBdr>
    </w:div>
    <w:div w:id="1949120398">
      <w:bodyDiv w:val="1"/>
      <w:marLeft w:val="0"/>
      <w:marRight w:val="0"/>
      <w:marTop w:val="0"/>
      <w:marBottom w:val="0"/>
      <w:divBdr>
        <w:top w:val="none" w:sz="0" w:space="0" w:color="auto"/>
        <w:left w:val="none" w:sz="0" w:space="0" w:color="auto"/>
        <w:bottom w:val="none" w:sz="0" w:space="0" w:color="auto"/>
        <w:right w:val="none" w:sz="0" w:space="0" w:color="auto"/>
      </w:divBdr>
    </w:div>
    <w:div w:id="1949701384">
      <w:bodyDiv w:val="1"/>
      <w:marLeft w:val="0"/>
      <w:marRight w:val="0"/>
      <w:marTop w:val="0"/>
      <w:marBottom w:val="0"/>
      <w:divBdr>
        <w:top w:val="none" w:sz="0" w:space="0" w:color="auto"/>
        <w:left w:val="none" w:sz="0" w:space="0" w:color="auto"/>
        <w:bottom w:val="none" w:sz="0" w:space="0" w:color="auto"/>
        <w:right w:val="none" w:sz="0" w:space="0" w:color="auto"/>
      </w:divBdr>
    </w:div>
    <w:div w:id="1949963379">
      <w:bodyDiv w:val="1"/>
      <w:marLeft w:val="0"/>
      <w:marRight w:val="0"/>
      <w:marTop w:val="0"/>
      <w:marBottom w:val="0"/>
      <w:divBdr>
        <w:top w:val="none" w:sz="0" w:space="0" w:color="auto"/>
        <w:left w:val="none" w:sz="0" w:space="0" w:color="auto"/>
        <w:bottom w:val="none" w:sz="0" w:space="0" w:color="auto"/>
        <w:right w:val="none" w:sz="0" w:space="0" w:color="auto"/>
      </w:divBdr>
    </w:div>
    <w:div w:id="1950119436">
      <w:bodyDiv w:val="1"/>
      <w:marLeft w:val="0"/>
      <w:marRight w:val="0"/>
      <w:marTop w:val="0"/>
      <w:marBottom w:val="0"/>
      <w:divBdr>
        <w:top w:val="none" w:sz="0" w:space="0" w:color="auto"/>
        <w:left w:val="none" w:sz="0" w:space="0" w:color="auto"/>
        <w:bottom w:val="none" w:sz="0" w:space="0" w:color="auto"/>
        <w:right w:val="none" w:sz="0" w:space="0" w:color="auto"/>
      </w:divBdr>
    </w:div>
    <w:div w:id="1950775791">
      <w:bodyDiv w:val="1"/>
      <w:marLeft w:val="0"/>
      <w:marRight w:val="0"/>
      <w:marTop w:val="0"/>
      <w:marBottom w:val="0"/>
      <w:divBdr>
        <w:top w:val="none" w:sz="0" w:space="0" w:color="auto"/>
        <w:left w:val="none" w:sz="0" w:space="0" w:color="auto"/>
        <w:bottom w:val="none" w:sz="0" w:space="0" w:color="auto"/>
        <w:right w:val="none" w:sz="0" w:space="0" w:color="auto"/>
      </w:divBdr>
    </w:div>
    <w:div w:id="1951811304">
      <w:bodyDiv w:val="1"/>
      <w:marLeft w:val="0"/>
      <w:marRight w:val="0"/>
      <w:marTop w:val="0"/>
      <w:marBottom w:val="0"/>
      <w:divBdr>
        <w:top w:val="none" w:sz="0" w:space="0" w:color="auto"/>
        <w:left w:val="none" w:sz="0" w:space="0" w:color="auto"/>
        <w:bottom w:val="none" w:sz="0" w:space="0" w:color="auto"/>
        <w:right w:val="none" w:sz="0" w:space="0" w:color="auto"/>
      </w:divBdr>
    </w:div>
    <w:div w:id="1952013888">
      <w:bodyDiv w:val="1"/>
      <w:marLeft w:val="0"/>
      <w:marRight w:val="0"/>
      <w:marTop w:val="0"/>
      <w:marBottom w:val="0"/>
      <w:divBdr>
        <w:top w:val="none" w:sz="0" w:space="0" w:color="auto"/>
        <w:left w:val="none" w:sz="0" w:space="0" w:color="auto"/>
        <w:bottom w:val="none" w:sz="0" w:space="0" w:color="auto"/>
        <w:right w:val="none" w:sz="0" w:space="0" w:color="auto"/>
      </w:divBdr>
    </w:div>
    <w:div w:id="1952197847">
      <w:bodyDiv w:val="1"/>
      <w:marLeft w:val="0"/>
      <w:marRight w:val="0"/>
      <w:marTop w:val="0"/>
      <w:marBottom w:val="0"/>
      <w:divBdr>
        <w:top w:val="none" w:sz="0" w:space="0" w:color="auto"/>
        <w:left w:val="none" w:sz="0" w:space="0" w:color="auto"/>
        <w:bottom w:val="none" w:sz="0" w:space="0" w:color="auto"/>
        <w:right w:val="none" w:sz="0" w:space="0" w:color="auto"/>
      </w:divBdr>
    </w:div>
    <w:div w:id="1952661959">
      <w:bodyDiv w:val="1"/>
      <w:marLeft w:val="0"/>
      <w:marRight w:val="0"/>
      <w:marTop w:val="0"/>
      <w:marBottom w:val="0"/>
      <w:divBdr>
        <w:top w:val="none" w:sz="0" w:space="0" w:color="auto"/>
        <w:left w:val="none" w:sz="0" w:space="0" w:color="auto"/>
        <w:bottom w:val="none" w:sz="0" w:space="0" w:color="auto"/>
        <w:right w:val="none" w:sz="0" w:space="0" w:color="auto"/>
      </w:divBdr>
    </w:div>
    <w:div w:id="1953899409">
      <w:bodyDiv w:val="1"/>
      <w:marLeft w:val="0"/>
      <w:marRight w:val="0"/>
      <w:marTop w:val="0"/>
      <w:marBottom w:val="0"/>
      <w:divBdr>
        <w:top w:val="none" w:sz="0" w:space="0" w:color="auto"/>
        <w:left w:val="none" w:sz="0" w:space="0" w:color="auto"/>
        <w:bottom w:val="none" w:sz="0" w:space="0" w:color="auto"/>
        <w:right w:val="none" w:sz="0" w:space="0" w:color="auto"/>
      </w:divBdr>
      <w:divsChild>
        <w:div w:id="1747221265">
          <w:marLeft w:val="0"/>
          <w:marRight w:val="0"/>
          <w:marTop w:val="0"/>
          <w:marBottom w:val="0"/>
          <w:divBdr>
            <w:top w:val="none" w:sz="0" w:space="0" w:color="auto"/>
            <w:left w:val="none" w:sz="0" w:space="0" w:color="auto"/>
            <w:bottom w:val="none" w:sz="0" w:space="0" w:color="auto"/>
            <w:right w:val="none" w:sz="0" w:space="0" w:color="auto"/>
          </w:divBdr>
        </w:div>
      </w:divsChild>
    </w:div>
    <w:div w:id="1954050012">
      <w:bodyDiv w:val="1"/>
      <w:marLeft w:val="0"/>
      <w:marRight w:val="0"/>
      <w:marTop w:val="0"/>
      <w:marBottom w:val="0"/>
      <w:divBdr>
        <w:top w:val="none" w:sz="0" w:space="0" w:color="auto"/>
        <w:left w:val="none" w:sz="0" w:space="0" w:color="auto"/>
        <w:bottom w:val="none" w:sz="0" w:space="0" w:color="auto"/>
        <w:right w:val="none" w:sz="0" w:space="0" w:color="auto"/>
      </w:divBdr>
    </w:div>
    <w:div w:id="1954246604">
      <w:bodyDiv w:val="1"/>
      <w:marLeft w:val="0"/>
      <w:marRight w:val="0"/>
      <w:marTop w:val="0"/>
      <w:marBottom w:val="0"/>
      <w:divBdr>
        <w:top w:val="none" w:sz="0" w:space="0" w:color="auto"/>
        <w:left w:val="none" w:sz="0" w:space="0" w:color="auto"/>
        <w:bottom w:val="none" w:sz="0" w:space="0" w:color="auto"/>
        <w:right w:val="none" w:sz="0" w:space="0" w:color="auto"/>
      </w:divBdr>
    </w:div>
    <w:div w:id="1954289133">
      <w:bodyDiv w:val="1"/>
      <w:marLeft w:val="0"/>
      <w:marRight w:val="0"/>
      <w:marTop w:val="0"/>
      <w:marBottom w:val="0"/>
      <w:divBdr>
        <w:top w:val="none" w:sz="0" w:space="0" w:color="auto"/>
        <w:left w:val="none" w:sz="0" w:space="0" w:color="auto"/>
        <w:bottom w:val="none" w:sz="0" w:space="0" w:color="auto"/>
        <w:right w:val="none" w:sz="0" w:space="0" w:color="auto"/>
      </w:divBdr>
    </w:div>
    <w:div w:id="1954481781">
      <w:bodyDiv w:val="1"/>
      <w:marLeft w:val="0"/>
      <w:marRight w:val="0"/>
      <w:marTop w:val="0"/>
      <w:marBottom w:val="0"/>
      <w:divBdr>
        <w:top w:val="none" w:sz="0" w:space="0" w:color="auto"/>
        <w:left w:val="none" w:sz="0" w:space="0" w:color="auto"/>
        <w:bottom w:val="none" w:sz="0" w:space="0" w:color="auto"/>
        <w:right w:val="none" w:sz="0" w:space="0" w:color="auto"/>
      </w:divBdr>
    </w:div>
    <w:div w:id="1955087980">
      <w:bodyDiv w:val="1"/>
      <w:marLeft w:val="0"/>
      <w:marRight w:val="0"/>
      <w:marTop w:val="0"/>
      <w:marBottom w:val="0"/>
      <w:divBdr>
        <w:top w:val="none" w:sz="0" w:space="0" w:color="auto"/>
        <w:left w:val="none" w:sz="0" w:space="0" w:color="auto"/>
        <w:bottom w:val="none" w:sz="0" w:space="0" w:color="auto"/>
        <w:right w:val="none" w:sz="0" w:space="0" w:color="auto"/>
      </w:divBdr>
    </w:div>
    <w:div w:id="1955359882">
      <w:bodyDiv w:val="1"/>
      <w:marLeft w:val="0"/>
      <w:marRight w:val="0"/>
      <w:marTop w:val="0"/>
      <w:marBottom w:val="0"/>
      <w:divBdr>
        <w:top w:val="none" w:sz="0" w:space="0" w:color="auto"/>
        <w:left w:val="none" w:sz="0" w:space="0" w:color="auto"/>
        <w:bottom w:val="none" w:sz="0" w:space="0" w:color="auto"/>
        <w:right w:val="none" w:sz="0" w:space="0" w:color="auto"/>
      </w:divBdr>
    </w:div>
    <w:div w:id="1955554257">
      <w:bodyDiv w:val="1"/>
      <w:marLeft w:val="0"/>
      <w:marRight w:val="0"/>
      <w:marTop w:val="0"/>
      <w:marBottom w:val="0"/>
      <w:divBdr>
        <w:top w:val="none" w:sz="0" w:space="0" w:color="auto"/>
        <w:left w:val="none" w:sz="0" w:space="0" w:color="auto"/>
        <w:bottom w:val="none" w:sz="0" w:space="0" w:color="auto"/>
        <w:right w:val="none" w:sz="0" w:space="0" w:color="auto"/>
      </w:divBdr>
      <w:divsChild>
        <w:div w:id="7536712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72279859">
              <w:marLeft w:val="0"/>
              <w:marRight w:val="0"/>
              <w:marTop w:val="0"/>
              <w:marBottom w:val="0"/>
              <w:divBdr>
                <w:top w:val="none" w:sz="0" w:space="0" w:color="auto"/>
                <w:left w:val="none" w:sz="0" w:space="0" w:color="auto"/>
                <w:bottom w:val="none" w:sz="0" w:space="0" w:color="auto"/>
                <w:right w:val="none" w:sz="0" w:space="0" w:color="auto"/>
              </w:divBdr>
              <w:divsChild>
                <w:div w:id="2128117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5558298">
      <w:bodyDiv w:val="1"/>
      <w:marLeft w:val="0"/>
      <w:marRight w:val="0"/>
      <w:marTop w:val="0"/>
      <w:marBottom w:val="0"/>
      <w:divBdr>
        <w:top w:val="none" w:sz="0" w:space="0" w:color="auto"/>
        <w:left w:val="none" w:sz="0" w:space="0" w:color="auto"/>
        <w:bottom w:val="none" w:sz="0" w:space="0" w:color="auto"/>
        <w:right w:val="none" w:sz="0" w:space="0" w:color="auto"/>
      </w:divBdr>
    </w:div>
    <w:div w:id="1956329316">
      <w:bodyDiv w:val="1"/>
      <w:marLeft w:val="0"/>
      <w:marRight w:val="0"/>
      <w:marTop w:val="0"/>
      <w:marBottom w:val="0"/>
      <w:divBdr>
        <w:top w:val="none" w:sz="0" w:space="0" w:color="auto"/>
        <w:left w:val="none" w:sz="0" w:space="0" w:color="auto"/>
        <w:bottom w:val="none" w:sz="0" w:space="0" w:color="auto"/>
        <w:right w:val="none" w:sz="0" w:space="0" w:color="auto"/>
      </w:divBdr>
    </w:div>
    <w:div w:id="1956405801">
      <w:bodyDiv w:val="1"/>
      <w:marLeft w:val="0"/>
      <w:marRight w:val="0"/>
      <w:marTop w:val="0"/>
      <w:marBottom w:val="0"/>
      <w:divBdr>
        <w:top w:val="none" w:sz="0" w:space="0" w:color="auto"/>
        <w:left w:val="none" w:sz="0" w:space="0" w:color="auto"/>
        <w:bottom w:val="none" w:sz="0" w:space="0" w:color="auto"/>
        <w:right w:val="none" w:sz="0" w:space="0" w:color="auto"/>
      </w:divBdr>
    </w:div>
    <w:div w:id="1956712766">
      <w:bodyDiv w:val="1"/>
      <w:marLeft w:val="0"/>
      <w:marRight w:val="0"/>
      <w:marTop w:val="0"/>
      <w:marBottom w:val="0"/>
      <w:divBdr>
        <w:top w:val="none" w:sz="0" w:space="0" w:color="auto"/>
        <w:left w:val="none" w:sz="0" w:space="0" w:color="auto"/>
        <w:bottom w:val="none" w:sz="0" w:space="0" w:color="auto"/>
        <w:right w:val="none" w:sz="0" w:space="0" w:color="auto"/>
      </w:divBdr>
    </w:div>
    <w:div w:id="1957056754">
      <w:bodyDiv w:val="1"/>
      <w:marLeft w:val="0"/>
      <w:marRight w:val="0"/>
      <w:marTop w:val="0"/>
      <w:marBottom w:val="0"/>
      <w:divBdr>
        <w:top w:val="none" w:sz="0" w:space="0" w:color="auto"/>
        <w:left w:val="none" w:sz="0" w:space="0" w:color="auto"/>
        <w:bottom w:val="none" w:sz="0" w:space="0" w:color="auto"/>
        <w:right w:val="none" w:sz="0" w:space="0" w:color="auto"/>
      </w:divBdr>
    </w:div>
    <w:div w:id="1957177451">
      <w:bodyDiv w:val="1"/>
      <w:marLeft w:val="0"/>
      <w:marRight w:val="0"/>
      <w:marTop w:val="0"/>
      <w:marBottom w:val="0"/>
      <w:divBdr>
        <w:top w:val="none" w:sz="0" w:space="0" w:color="auto"/>
        <w:left w:val="none" w:sz="0" w:space="0" w:color="auto"/>
        <w:bottom w:val="none" w:sz="0" w:space="0" w:color="auto"/>
        <w:right w:val="none" w:sz="0" w:space="0" w:color="auto"/>
      </w:divBdr>
    </w:div>
    <w:div w:id="1957330933">
      <w:bodyDiv w:val="1"/>
      <w:marLeft w:val="0"/>
      <w:marRight w:val="0"/>
      <w:marTop w:val="0"/>
      <w:marBottom w:val="0"/>
      <w:divBdr>
        <w:top w:val="none" w:sz="0" w:space="0" w:color="auto"/>
        <w:left w:val="none" w:sz="0" w:space="0" w:color="auto"/>
        <w:bottom w:val="none" w:sz="0" w:space="0" w:color="auto"/>
        <w:right w:val="none" w:sz="0" w:space="0" w:color="auto"/>
      </w:divBdr>
    </w:div>
    <w:div w:id="1957371391">
      <w:bodyDiv w:val="1"/>
      <w:marLeft w:val="0"/>
      <w:marRight w:val="0"/>
      <w:marTop w:val="0"/>
      <w:marBottom w:val="0"/>
      <w:divBdr>
        <w:top w:val="none" w:sz="0" w:space="0" w:color="auto"/>
        <w:left w:val="none" w:sz="0" w:space="0" w:color="auto"/>
        <w:bottom w:val="none" w:sz="0" w:space="0" w:color="auto"/>
        <w:right w:val="none" w:sz="0" w:space="0" w:color="auto"/>
      </w:divBdr>
    </w:div>
    <w:div w:id="1957830046">
      <w:bodyDiv w:val="1"/>
      <w:marLeft w:val="0"/>
      <w:marRight w:val="0"/>
      <w:marTop w:val="0"/>
      <w:marBottom w:val="0"/>
      <w:divBdr>
        <w:top w:val="none" w:sz="0" w:space="0" w:color="auto"/>
        <w:left w:val="none" w:sz="0" w:space="0" w:color="auto"/>
        <w:bottom w:val="none" w:sz="0" w:space="0" w:color="auto"/>
        <w:right w:val="none" w:sz="0" w:space="0" w:color="auto"/>
      </w:divBdr>
    </w:div>
    <w:div w:id="1959022457">
      <w:bodyDiv w:val="1"/>
      <w:marLeft w:val="0"/>
      <w:marRight w:val="0"/>
      <w:marTop w:val="0"/>
      <w:marBottom w:val="0"/>
      <w:divBdr>
        <w:top w:val="none" w:sz="0" w:space="0" w:color="auto"/>
        <w:left w:val="none" w:sz="0" w:space="0" w:color="auto"/>
        <w:bottom w:val="none" w:sz="0" w:space="0" w:color="auto"/>
        <w:right w:val="none" w:sz="0" w:space="0" w:color="auto"/>
      </w:divBdr>
    </w:div>
    <w:div w:id="1959608382">
      <w:bodyDiv w:val="1"/>
      <w:marLeft w:val="0"/>
      <w:marRight w:val="0"/>
      <w:marTop w:val="0"/>
      <w:marBottom w:val="0"/>
      <w:divBdr>
        <w:top w:val="none" w:sz="0" w:space="0" w:color="auto"/>
        <w:left w:val="none" w:sz="0" w:space="0" w:color="auto"/>
        <w:bottom w:val="none" w:sz="0" w:space="0" w:color="auto"/>
        <w:right w:val="none" w:sz="0" w:space="0" w:color="auto"/>
      </w:divBdr>
    </w:div>
    <w:div w:id="1960184350">
      <w:bodyDiv w:val="1"/>
      <w:marLeft w:val="0"/>
      <w:marRight w:val="0"/>
      <w:marTop w:val="0"/>
      <w:marBottom w:val="0"/>
      <w:divBdr>
        <w:top w:val="none" w:sz="0" w:space="0" w:color="auto"/>
        <w:left w:val="none" w:sz="0" w:space="0" w:color="auto"/>
        <w:bottom w:val="none" w:sz="0" w:space="0" w:color="auto"/>
        <w:right w:val="none" w:sz="0" w:space="0" w:color="auto"/>
      </w:divBdr>
      <w:divsChild>
        <w:div w:id="787042760">
          <w:marLeft w:val="0"/>
          <w:marRight w:val="0"/>
          <w:marTop w:val="0"/>
          <w:marBottom w:val="0"/>
          <w:divBdr>
            <w:top w:val="none" w:sz="0" w:space="0" w:color="auto"/>
            <w:left w:val="none" w:sz="0" w:space="0" w:color="auto"/>
            <w:bottom w:val="none" w:sz="0" w:space="0" w:color="auto"/>
            <w:right w:val="none" w:sz="0" w:space="0" w:color="auto"/>
          </w:divBdr>
          <w:divsChild>
            <w:div w:id="687677582">
              <w:marLeft w:val="0"/>
              <w:marRight w:val="0"/>
              <w:marTop w:val="0"/>
              <w:marBottom w:val="0"/>
              <w:divBdr>
                <w:top w:val="none" w:sz="0" w:space="0" w:color="auto"/>
                <w:left w:val="none" w:sz="0" w:space="0" w:color="auto"/>
                <w:bottom w:val="none" w:sz="0" w:space="0" w:color="auto"/>
                <w:right w:val="none" w:sz="0" w:space="0" w:color="auto"/>
              </w:divBdr>
            </w:div>
            <w:div w:id="1910457332">
              <w:marLeft w:val="0"/>
              <w:marRight w:val="0"/>
              <w:marTop w:val="0"/>
              <w:marBottom w:val="0"/>
              <w:divBdr>
                <w:top w:val="none" w:sz="0" w:space="0" w:color="auto"/>
                <w:left w:val="none" w:sz="0" w:space="0" w:color="auto"/>
                <w:bottom w:val="none" w:sz="0" w:space="0" w:color="auto"/>
                <w:right w:val="none" w:sz="0" w:space="0" w:color="auto"/>
              </w:divBdr>
            </w:div>
            <w:div w:id="373427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60601425">
      <w:bodyDiv w:val="1"/>
      <w:marLeft w:val="0"/>
      <w:marRight w:val="0"/>
      <w:marTop w:val="0"/>
      <w:marBottom w:val="0"/>
      <w:divBdr>
        <w:top w:val="none" w:sz="0" w:space="0" w:color="auto"/>
        <w:left w:val="none" w:sz="0" w:space="0" w:color="auto"/>
        <w:bottom w:val="none" w:sz="0" w:space="0" w:color="auto"/>
        <w:right w:val="none" w:sz="0" w:space="0" w:color="auto"/>
      </w:divBdr>
    </w:div>
    <w:div w:id="1960792976">
      <w:bodyDiv w:val="1"/>
      <w:marLeft w:val="0"/>
      <w:marRight w:val="0"/>
      <w:marTop w:val="0"/>
      <w:marBottom w:val="0"/>
      <w:divBdr>
        <w:top w:val="none" w:sz="0" w:space="0" w:color="auto"/>
        <w:left w:val="none" w:sz="0" w:space="0" w:color="auto"/>
        <w:bottom w:val="none" w:sz="0" w:space="0" w:color="auto"/>
        <w:right w:val="none" w:sz="0" w:space="0" w:color="auto"/>
      </w:divBdr>
    </w:div>
    <w:div w:id="1961107535">
      <w:bodyDiv w:val="1"/>
      <w:marLeft w:val="0"/>
      <w:marRight w:val="0"/>
      <w:marTop w:val="0"/>
      <w:marBottom w:val="0"/>
      <w:divBdr>
        <w:top w:val="none" w:sz="0" w:space="0" w:color="auto"/>
        <w:left w:val="none" w:sz="0" w:space="0" w:color="auto"/>
        <w:bottom w:val="none" w:sz="0" w:space="0" w:color="auto"/>
        <w:right w:val="none" w:sz="0" w:space="0" w:color="auto"/>
      </w:divBdr>
    </w:div>
    <w:div w:id="1961255373">
      <w:bodyDiv w:val="1"/>
      <w:marLeft w:val="0"/>
      <w:marRight w:val="0"/>
      <w:marTop w:val="0"/>
      <w:marBottom w:val="0"/>
      <w:divBdr>
        <w:top w:val="none" w:sz="0" w:space="0" w:color="auto"/>
        <w:left w:val="none" w:sz="0" w:space="0" w:color="auto"/>
        <w:bottom w:val="none" w:sz="0" w:space="0" w:color="auto"/>
        <w:right w:val="none" w:sz="0" w:space="0" w:color="auto"/>
      </w:divBdr>
    </w:div>
    <w:div w:id="1961375003">
      <w:bodyDiv w:val="1"/>
      <w:marLeft w:val="0"/>
      <w:marRight w:val="0"/>
      <w:marTop w:val="0"/>
      <w:marBottom w:val="0"/>
      <w:divBdr>
        <w:top w:val="none" w:sz="0" w:space="0" w:color="auto"/>
        <w:left w:val="none" w:sz="0" w:space="0" w:color="auto"/>
        <w:bottom w:val="none" w:sz="0" w:space="0" w:color="auto"/>
        <w:right w:val="none" w:sz="0" w:space="0" w:color="auto"/>
      </w:divBdr>
    </w:div>
    <w:div w:id="1961495752">
      <w:bodyDiv w:val="1"/>
      <w:marLeft w:val="0"/>
      <w:marRight w:val="0"/>
      <w:marTop w:val="0"/>
      <w:marBottom w:val="0"/>
      <w:divBdr>
        <w:top w:val="none" w:sz="0" w:space="0" w:color="auto"/>
        <w:left w:val="none" w:sz="0" w:space="0" w:color="auto"/>
        <w:bottom w:val="none" w:sz="0" w:space="0" w:color="auto"/>
        <w:right w:val="none" w:sz="0" w:space="0" w:color="auto"/>
      </w:divBdr>
      <w:divsChild>
        <w:div w:id="1825390126">
          <w:marLeft w:val="0"/>
          <w:marRight w:val="0"/>
          <w:marTop w:val="0"/>
          <w:marBottom w:val="0"/>
          <w:divBdr>
            <w:top w:val="none" w:sz="0" w:space="0" w:color="auto"/>
            <w:left w:val="none" w:sz="0" w:space="0" w:color="auto"/>
            <w:bottom w:val="none" w:sz="0" w:space="0" w:color="auto"/>
            <w:right w:val="none" w:sz="0" w:space="0" w:color="auto"/>
          </w:divBdr>
        </w:div>
      </w:divsChild>
    </w:div>
    <w:div w:id="1962033632">
      <w:bodyDiv w:val="1"/>
      <w:marLeft w:val="0"/>
      <w:marRight w:val="0"/>
      <w:marTop w:val="0"/>
      <w:marBottom w:val="0"/>
      <w:divBdr>
        <w:top w:val="none" w:sz="0" w:space="0" w:color="auto"/>
        <w:left w:val="none" w:sz="0" w:space="0" w:color="auto"/>
        <w:bottom w:val="none" w:sz="0" w:space="0" w:color="auto"/>
        <w:right w:val="none" w:sz="0" w:space="0" w:color="auto"/>
      </w:divBdr>
    </w:div>
    <w:div w:id="1962153043">
      <w:bodyDiv w:val="1"/>
      <w:marLeft w:val="0"/>
      <w:marRight w:val="0"/>
      <w:marTop w:val="0"/>
      <w:marBottom w:val="0"/>
      <w:divBdr>
        <w:top w:val="none" w:sz="0" w:space="0" w:color="auto"/>
        <w:left w:val="none" w:sz="0" w:space="0" w:color="auto"/>
        <w:bottom w:val="none" w:sz="0" w:space="0" w:color="auto"/>
        <w:right w:val="none" w:sz="0" w:space="0" w:color="auto"/>
      </w:divBdr>
    </w:div>
    <w:div w:id="1962223841">
      <w:bodyDiv w:val="1"/>
      <w:marLeft w:val="0"/>
      <w:marRight w:val="0"/>
      <w:marTop w:val="0"/>
      <w:marBottom w:val="0"/>
      <w:divBdr>
        <w:top w:val="none" w:sz="0" w:space="0" w:color="auto"/>
        <w:left w:val="none" w:sz="0" w:space="0" w:color="auto"/>
        <w:bottom w:val="none" w:sz="0" w:space="0" w:color="auto"/>
        <w:right w:val="none" w:sz="0" w:space="0" w:color="auto"/>
      </w:divBdr>
    </w:div>
    <w:div w:id="1962759770">
      <w:bodyDiv w:val="1"/>
      <w:marLeft w:val="0"/>
      <w:marRight w:val="0"/>
      <w:marTop w:val="0"/>
      <w:marBottom w:val="0"/>
      <w:divBdr>
        <w:top w:val="none" w:sz="0" w:space="0" w:color="auto"/>
        <w:left w:val="none" w:sz="0" w:space="0" w:color="auto"/>
        <w:bottom w:val="none" w:sz="0" w:space="0" w:color="auto"/>
        <w:right w:val="none" w:sz="0" w:space="0" w:color="auto"/>
      </w:divBdr>
    </w:div>
    <w:div w:id="1962881746">
      <w:bodyDiv w:val="1"/>
      <w:marLeft w:val="0"/>
      <w:marRight w:val="0"/>
      <w:marTop w:val="0"/>
      <w:marBottom w:val="0"/>
      <w:divBdr>
        <w:top w:val="none" w:sz="0" w:space="0" w:color="auto"/>
        <w:left w:val="none" w:sz="0" w:space="0" w:color="auto"/>
        <w:bottom w:val="none" w:sz="0" w:space="0" w:color="auto"/>
        <w:right w:val="none" w:sz="0" w:space="0" w:color="auto"/>
      </w:divBdr>
      <w:divsChild>
        <w:div w:id="2029214185">
          <w:marLeft w:val="0"/>
          <w:marRight w:val="0"/>
          <w:marTop w:val="0"/>
          <w:marBottom w:val="0"/>
          <w:divBdr>
            <w:top w:val="none" w:sz="0" w:space="0" w:color="auto"/>
            <w:left w:val="none" w:sz="0" w:space="0" w:color="auto"/>
            <w:bottom w:val="none" w:sz="0" w:space="0" w:color="auto"/>
            <w:right w:val="none" w:sz="0" w:space="0" w:color="auto"/>
          </w:divBdr>
        </w:div>
      </w:divsChild>
    </w:div>
    <w:div w:id="1963146440">
      <w:bodyDiv w:val="1"/>
      <w:marLeft w:val="0"/>
      <w:marRight w:val="0"/>
      <w:marTop w:val="0"/>
      <w:marBottom w:val="0"/>
      <w:divBdr>
        <w:top w:val="none" w:sz="0" w:space="0" w:color="auto"/>
        <w:left w:val="none" w:sz="0" w:space="0" w:color="auto"/>
        <w:bottom w:val="none" w:sz="0" w:space="0" w:color="auto"/>
        <w:right w:val="none" w:sz="0" w:space="0" w:color="auto"/>
      </w:divBdr>
    </w:div>
    <w:div w:id="1963534787">
      <w:bodyDiv w:val="1"/>
      <w:marLeft w:val="0"/>
      <w:marRight w:val="0"/>
      <w:marTop w:val="0"/>
      <w:marBottom w:val="0"/>
      <w:divBdr>
        <w:top w:val="none" w:sz="0" w:space="0" w:color="auto"/>
        <w:left w:val="none" w:sz="0" w:space="0" w:color="auto"/>
        <w:bottom w:val="none" w:sz="0" w:space="0" w:color="auto"/>
        <w:right w:val="none" w:sz="0" w:space="0" w:color="auto"/>
      </w:divBdr>
    </w:div>
    <w:div w:id="1964073182">
      <w:bodyDiv w:val="1"/>
      <w:marLeft w:val="0"/>
      <w:marRight w:val="0"/>
      <w:marTop w:val="0"/>
      <w:marBottom w:val="0"/>
      <w:divBdr>
        <w:top w:val="none" w:sz="0" w:space="0" w:color="auto"/>
        <w:left w:val="none" w:sz="0" w:space="0" w:color="auto"/>
        <w:bottom w:val="none" w:sz="0" w:space="0" w:color="auto"/>
        <w:right w:val="none" w:sz="0" w:space="0" w:color="auto"/>
      </w:divBdr>
    </w:div>
    <w:div w:id="1964382706">
      <w:bodyDiv w:val="1"/>
      <w:marLeft w:val="0"/>
      <w:marRight w:val="0"/>
      <w:marTop w:val="0"/>
      <w:marBottom w:val="0"/>
      <w:divBdr>
        <w:top w:val="none" w:sz="0" w:space="0" w:color="auto"/>
        <w:left w:val="none" w:sz="0" w:space="0" w:color="auto"/>
        <w:bottom w:val="none" w:sz="0" w:space="0" w:color="auto"/>
        <w:right w:val="none" w:sz="0" w:space="0" w:color="auto"/>
      </w:divBdr>
    </w:div>
    <w:div w:id="1964384006">
      <w:bodyDiv w:val="1"/>
      <w:marLeft w:val="0"/>
      <w:marRight w:val="0"/>
      <w:marTop w:val="0"/>
      <w:marBottom w:val="0"/>
      <w:divBdr>
        <w:top w:val="none" w:sz="0" w:space="0" w:color="auto"/>
        <w:left w:val="none" w:sz="0" w:space="0" w:color="auto"/>
        <w:bottom w:val="none" w:sz="0" w:space="0" w:color="auto"/>
        <w:right w:val="none" w:sz="0" w:space="0" w:color="auto"/>
      </w:divBdr>
    </w:div>
    <w:div w:id="1965304195">
      <w:bodyDiv w:val="1"/>
      <w:marLeft w:val="0"/>
      <w:marRight w:val="0"/>
      <w:marTop w:val="0"/>
      <w:marBottom w:val="0"/>
      <w:divBdr>
        <w:top w:val="none" w:sz="0" w:space="0" w:color="auto"/>
        <w:left w:val="none" w:sz="0" w:space="0" w:color="auto"/>
        <w:bottom w:val="none" w:sz="0" w:space="0" w:color="auto"/>
        <w:right w:val="none" w:sz="0" w:space="0" w:color="auto"/>
      </w:divBdr>
    </w:div>
    <w:div w:id="1966110109">
      <w:bodyDiv w:val="1"/>
      <w:marLeft w:val="0"/>
      <w:marRight w:val="0"/>
      <w:marTop w:val="0"/>
      <w:marBottom w:val="0"/>
      <w:divBdr>
        <w:top w:val="none" w:sz="0" w:space="0" w:color="auto"/>
        <w:left w:val="none" w:sz="0" w:space="0" w:color="auto"/>
        <w:bottom w:val="none" w:sz="0" w:space="0" w:color="auto"/>
        <w:right w:val="none" w:sz="0" w:space="0" w:color="auto"/>
      </w:divBdr>
    </w:div>
    <w:div w:id="1966235529">
      <w:bodyDiv w:val="1"/>
      <w:marLeft w:val="0"/>
      <w:marRight w:val="0"/>
      <w:marTop w:val="0"/>
      <w:marBottom w:val="0"/>
      <w:divBdr>
        <w:top w:val="none" w:sz="0" w:space="0" w:color="auto"/>
        <w:left w:val="none" w:sz="0" w:space="0" w:color="auto"/>
        <w:bottom w:val="none" w:sz="0" w:space="0" w:color="auto"/>
        <w:right w:val="none" w:sz="0" w:space="0" w:color="auto"/>
      </w:divBdr>
    </w:div>
    <w:div w:id="1966736558">
      <w:bodyDiv w:val="1"/>
      <w:marLeft w:val="0"/>
      <w:marRight w:val="0"/>
      <w:marTop w:val="0"/>
      <w:marBottom w:val="0"/>
      <w:divBdr>
        <w:top w:val="none" w:sz="0" w:space="0" w:color="auto"/>
        <w:left w:val="none" w:sz="0" w:space="0" w:color="auto"/>
        <w:bottom w:val="none" w:sz="0" w:space="0" w:color="auto"/>
        <w:right w:val="none" w:sz="0" w:space="0" w:color="auto"/>
      </w:divBdr>
    </w:div>
    <w:div w:id="1967469067">
      <w:bodyDiv w:val="1"/>
      <w:marLeft w:val="0"/>
      <w:marRight w:val="0"/>
      <w:marTop w:val="0"/>
      <w:marBottom w:val="0"/>
      <w:divBdr>
        <w:top w:val="none" w:sz="0" w:space="0" w:color="auto"/>
        <w:left w:val="none" w:sz="0" w:space="0" w:color="auto"/>
        <w:bottom w:val="none" w:sz="0" w:space="0" w:color="auto"/>
        <w:right w:val="none" w:sz="0" w:space="0" w:color="auto"/>
      </w:divBdr>
    </w:div>
    <w:div w:id="1967662530">
      <w:bodyDiv w:val="1"/>
      <w:marLeft w:val="0"/>
      <w:marRight w:val="0"/>
      <w:marTop w:val="0"/>
      <w:marBottom w:val="0"/>
      <w:divBdr>
        <w:top w:val="none" w:sz="0" w:space="0" w:color="auto"/>
        <w:left w:val="none" w:sz="0" w:space="0" w:color="auto"/>
        <w:bottom w:val="none" w:sz="0" w:space="0" w:color="auto"/>
        <w:right w:val="none" w:sz="0" w:space="0" w:color="auto"/>
      </w:divBdr>
    </w:div>
    <w:div w:id="1967855364">
      <w:bodyDiv w:val="1"/>
      <w:marLeft w:val="0"/>
      <w:marRight w:val="0"/>
      <w:marTop w:val="0"/>
      <w:marBottom w:val="0"/>
      <w:divBdr>
        <w:top w:val="none" w:sz="0" w:space="0" w:color="auto"/>
        <w:left w:val="none" w:sz="0" w:space="0" w:color="auto"/>
        <w:bottom w:val="none" w:sz="0" w:space="0" w:color="auto"/>
        <w:right w:val="none" w:sz="0" w:space="0" w:color="auto"/>
      </w:divBdr>
    </w:div>
    <w:div w:id="1967856749">
      <w:bodyDiv w:val="1"/>
      <w:marLeft w:val="0"/>
      <w:marRight w:val="0"/>
      <w:marTop w:val="0"/>
      <w:marBottom w:val="0"/>
      <w:divBdr>
        <w:top w:val="none" w:sz="0" w:space="0" w:color="auto"/>
        <w:left w:val="none" w:sz="0" w:space="0" w:color="auto"/>
        <w:bottom w:val="none" w:sz="0" w:space="0" w:color="auto"/>
        <w:right w:val="none" w:sz="0" w:space="0" w:color="auto"/>
      </w:divBdr>
      <w:divsChild>
        <w:div w:id="140433297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9653229">
              <w:marLeft w:val="0"/>
              <w:marRight w:val="0"/>
              <w:marTop w:val="0"/>
              <w:marBottom w:val="0"/>
              <w:divBdr>
                <w:top w:val="none" w:sz="0" w:space="0" w:color="auto"/>
                <w:left w:val="none" w:sz="0" w:space="0" w:color="auto"/>
                <w:bottom w:val="none" w:sz="0" w:space="0" w:color="auto"/>
                <w:right w:val="none" w:sz="0" w:space="0" w:color="auto"/>
              </w:divBdr>
              <w:divsChild>
                <w:div w:id="2005625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8125824">
      <w:bodyDiv w:val="1"/>
      <w:marLeft w:val="0"/>
      <w:marRight w:val="0"/>
      <w:marTop w:val="0"/>
      <w:marBottom w:val="0"/>
      <w:divBdr>
        <w:top w:val="none" w:sz="0" w:space="0" w:color="auto"/>
        <w:left w:val="none" w:sz="0" w:space="0" w:color="auto"/>
        <w:bottom w:val="none" w:sz="0" w:space="0" w:color="auto"/>
        <w:right w:val="none" w:sz="0" w:space="0" w:color="auto"/>
      </w:divBdr>
    </w:div>
    <w:div w:id="1968587545">
      <w:bodyDiv w:val="1"/>
      <w:marLeft w:val="0"/>
      <w:marRight w:val="0"/>
      <w:marTop w:val="0"/>
      <w:marBottom w:val="0"/>
      <w:divBdr>
        <w:top w:val="none" w:sz="0" w:space="0" w:color="auto"/>
        <w:left w:val="none" w:sz="0" w:space="0" w:color="auto"/>
        <w:bottom w:val="none" w:sz="0" w:space="0" w:color="auto"/>
        <w:right w:val="none" w:sz="0" w:space="0" w:color="auto"/>
      </w:divBdr>
    </w:div>
    <w:div w:id="1970092380">
      <w:bodyDiv w:val="1"/>
      <w:marLeft w:val="0"/>
      <w:marRight w:val="0"/>
      <w:marTop w:val="0"/>
      <w:marBottom w:val="0"/>
      <w:divBdr>
        <w:top w:val="none" w:sz="0" w:space="0" w:color="auto"/>
        <w:left w:val="none" w:sz="0" w:space="0" w:color="auto"/>
        <w:bottom w:val="none" w:sz="0" w:space="0" w:color="auto"/>
        <w:right w:val="none" w:sz="0" w:space="0" w:color="auto"/>
      </w:divBdr>
    </w:div>
    <w:div w:id="1970434322">
      <w:bodyDiv w:val="1"/>
      <w:marLeft w:val="0"/>
      <w:marRight w:val="0"/>
      <w:marTop w:val="0"/>
      <w:marBottom w:val="0"/>
      <w:divBdr>
        <w:top w:val="none" w:sz="0" w:space="0" w:color="auto"/>
        <w:left w:val="none" w:sz="0" w:space="0" w:color="auto"/>
        <w:bottom w:val="none" w:sz="0" w:space="0" w:color="auto"/>
        <w:right w:val="none" w:sz="0" w:space="0" w:color="auto"/>
      </w:divBdr>
    </w:div>
    <w:div w:id="1970935664">
      <w:bodyDiv w:val="1"/>
      <w:marLeft w:val="0"/>
      <w:marRight w:val="0"/>
      <w:marTop w:val="0"/>
      <w:marBottom w:val="0"/>
      <w:divBdr>
        <w:top w:val="none" w:sz="0" w:space="0" w:color="auto"/>
        <w:left w:val="none" w:sz="0" w:space="0" w:color="auto"/>
        <w:bottom w:val="none" w:sz="0" w:space="0" w:color="auto"/>
        <w:right w:val="none" w:sz="0" w:space="0" w:color="auto"/>
      </w:divBdr>
    </w:div>
    <w:div w:id="1970939074">
      <w:bodyDiv w:val="1"/>
      <w:marLeft w:val="0"/>
      <w:marRight w:val="0"/>
      <w:marTop w:val="0"/>
      <w:marBottom w:val="0"/>
      <w:divBdr>
        <w:top w:val="none" w:sz="0" w:space="0" w:color="auto"/>
        <w:left w:val="none" w:sz="0" w:space="0" w:color="auto"/>
        <w:bottom w:val="none" w:sz="0" w:space="0" w:color="auto"/>
        <w:right w:val="none" w:sz="0" w:space="0" w:color="auto"/>
      </w:divBdr>
    </w:div>
    <w:div w:id="1972124206">
      <w:bodyDiv w:val="1"/>
      <w:marLeft w:val="0"/>
      <w:marRight w:val="0"/>
      <w:marTop w:val="0"/>
      <w:marBottom w:val="0"/>
      <w:divBdr>
        <w:top w:val="none" w:sz="0" w:space="0" w:color="auto"/>
        <w:left w:val="none" w:sz="0" w:space="0" w:color="auto"/>
        <w:bottom w:val="none" w:sz="0" w:space="0" w:color="auto"/>
        <w:right w:val="none" w:sz="0" w:space="0" w:color="auto"/>
      </w:divBdr>
    </w:div>
    <w:div w:id="1972518318">
      <w:bodyDiv w:val="1"/>
      <w:marLeft w:val="0"/>
      <w:marRight w:val="0"/>
      <w:marTop w:val="0"/>
      <w:marBottom w:val="0"/>
      <w:divBdr>
        <w:top w:val="none" w:sz="0" w:space="0" w:color="auto"/>
        <w:left w:val="none" w:sz="0" w:space="0" w:color="auto"/>
        <w:bottom w:val="none" w:sz="0" w:space="0" w:color="auto"/>
        <w:right w:val="none" w:sz="0" w:space="0" w:color="auto"/>
      </w:divBdr>
    </w:div>
    <w:div w:id="1973123870">
      <w:bodyDiv w:val="1"/>
      <w:marLeft w:val="0"/>
      <w:marRight w:val="0"/>
      <w:marTop w:val="0"/>
      <w:marBottom w:val="0"/>
      <w:divBdr>
        <w:top w:val="none" w:sz="0" w:space="0" w:color="auto"/>
        <w:left w:val="none" w:sz="0" w:space="0" w:color="auto"/>
        <w:bottom w:val="none" w:sz="0" w:space="0" w:color="auto"/>
        <w:right w:val="none" w:sz="0" w:space="0" w:color="auto"/>
      </w:divBdr>
    </w:div>
    <w:div w:id="1973946349">
      <w:bodyDiv w:val="1"/>
      <w:marLeft w:val="0"/>
      <w:marRight w:val="0"/>
      <w:marTop w:val="0"/>
      <w:marBottom w:val="0"/>
      <w:divBdr>
        <w:top w:val="none" w:sz="0" w:space="0" w:color="auto"/>
        <w:left w:val="none" w:sz="0" w:space="0" w:color="auto"/>
        <w:bottom w:val="none" w:sz="0" w:space="0" w:color="auto"/>
        <w:right w:val="none" w:sz="0" w:space="0" w:color="auto"/>
      </w:divBdr>
    </w:div>
    <w:div w:id="1974020307">
      <w:bodyDiv w:val="1"/>
      <w:marLeft w:val="0"/>
      <w:marRight w:val="0"/>
      <w:marTop w:val="0"/>
      <w:marBottom w:val="0"/>
      <w:divBdr>
        <w:top w:val="none" w:sz="0" w:space="0" w:color="auto"/>
        <w:left w:val="none" w:sz="0" w:space="0" w:color="auto"/>
        <w:bottom w:val="none" w:sz="0" w:space="0" w:color="auto"/>
        <w:right w:val="none" w:sz="0" w:space="0" w:color="auto"/>
      </w:divBdr>
      <w:divsChild>
        <w:div w:id="635186720">
          <w:marLeft w:val="0"/>
          <w:marRight w:val="0"/>
          <w:marTop w:val="0"/>
          <w:marBottom w:val="0"/>
          <w:divBdr>
            <w:top w:val="none" w:sz="0" w:space="0" w:color="auto"/>
            <w:left w:val="none" w:sz="0" w:space="0" w:color="auto"/>
            <w:bottom w:val="none" w:sz="0" w:space="0" w:color="auto"/>
            <w:right w:val="none" w:sz="0" w:space="0" w:color="auto"/>
          </w:divBdr>
        </w:div>
        <w:div w:id="405032755">
          <w:marLeft w:val="0"/>
          <w:marRight w:val="0"/>
          <w:marTop w:val="0"/>
          <w:marBottom w:val="0"/>
          <w:divBdr>
            <w:top w:val="none" w:sz="0" w:space="0" w:color="auto"/>
            <w:left w:val="none" w:sz="0" w:space="0" w:color="auto"/>
            <w:bottom w:val="none" w:sz="0" w:space="0" w:color="auto"/>
            <w:right w:val="none" w:sz="0" w:space="0" w:color="auto"/>
          </w:divBdr>
        </w:div>
      </w:divsChild>
    </w:div>
    <w:div w:id="1974141708">
      <w:bodyDiv w:val="1"/>
      <w:marLeft w:val="0"/>
      <w:marRight w:val="0"/>
      <w:marTop w:val="0"/>
      <w:marBottom w:val="0"/>
      <w:divBdr>
        <w:top w:val="none" w:sz="0" w:space="0" w:color="auto"/>
        <w:left w:val="none" w:sz="0" w:space="0" w:color="auto"/>
        <w:bottom w:val="none" w:sz="0" w:space="0" w:color="auto"/>
        <w:right w:val="none" w:sz="0" w:space="0" w:color="auto"/>
      </w:divBdr>
    </w:div>
    <w:div w:id="1974209990">
      <w:bodyDiv w:val="1"/>
      <w:marLeft w:val="0"/>
      <w:marRight w:val="0"/>
      <w:marTop w:val="0"/>
      <w:marBottom w:val="0"/>
      <w:divBdr>
        <w:top w:val="none" w:sz="0" w:space="0" w:color="auto"/>
        <w:left w:val="none" w:sz="0" w:space="0" w:color="auto"/>
        <w:bottom w:val="none" w:sz="0" w:space="0" w:color="auto"/>
        <w:right w:val="none" w:sz="0" w:space="0" w:color="auto"/>
      </w:divBdr>
    </w:div>
    <w:div w:id="1974946299">
      <w:bodyDiv w:val="1"/>
      <w:marLeft w:val="0"/>
      <w:marRight w:val="0"/>
      <w:marTop w:val="0"/>
      <w:marBottom w:val="0"/>
      <w:divBdr>
        <w:top w:val="none" w:sz="0" w:space="0" w:color="auto"/>
        <w:left w:val="none" w:sz="0" w:space="0" w:color="auto"/>
        <w:bottom w:val="none" w:sz="0" w:space="0" w:color="auto"/>
        <w:right w:val="none" w:sz="0" w:space="0" w:color="auto"/>
      </w:divBdr>
    </w:div>
    <w:div w:id="1975215154">
      <w:bodyDiv w:val="1"/>
      <w:marLeft w:val="0"/>
      <w:marRight w:val="0"/>
      <w:marTop w:val="0"/>
      <w:marBottom w:val="0"/>
      <w:divBdr>
        <w:top w:val="none" w:sz="0" w:space="0" w:color="auto"/>
        <w:left w:val="none" w:sz="0" w:space="0" w:color="auto"/>
        <w:bottom w:val="none" w:sz="0" w:space="0" w:color="auto"/>
        <w:right w:val="none" w:sz="0" w:space="0" w:color="auto"/>
      </w:divBdr>
    </w:div>
    <w:div w:id="1975526428">
      <w:bodyDiv w:val="1"/>
      <w:marLeft w:val="0"/>
      <w:marRight w:val="0"/>
      <w:marTop w:val="0"/>
      <w:marBottom w:val="0"/>
      <w:divBdr>
        <w:top w:val="none" w:sz="0" w:space="0" w:color="auto"/>
        <w:left w:val="none" w:sz="0" w:space="0" w:color="auto"/>
        <w:bottom w:val="none" w:sz="0" w:space="0" w:color="auto"/>
        <w:right w:val="none" w:sz="0" w:space="0" w:color="auto"/>
      </w:divBdr>
    </w:div>
    <w:div w:id="1976132608">
      <w:bodyDiv w:val="1"/>
      <w:marLeft w:val="0"/>
      <w:marRight w:val="0"/>
      <w:marTop w:val="0"/>
      <w:marBottom w:val="0"/>
      <w:divBdr>
        <w:top w:val="none" w:sz="0" w:space="0" w:color="auto"/>
        <w:left w:val="none" w:sz="0" w:space="0" w:color="auto"/>
        <w:bottom w:val="none" w:sz="0" w:space="0" w:color="auto"/>
        <w:right w:val="none" w:sz="0" w:space="0" w:color="auto"/>
      </w:divBdr>
    </w:div>
    <w:div w:id="1976829863">
      <w:bodyDiv w:val="1"/>
      <w:marLeft w:val="0"/>
      <w:marRight w:val="0"/>
      <w:marTop w:val="0"/>
      <w:marBottom w:val="0"/>
      <w:divBdr>
        <w:top w:val="none" w:sz="0" w:space="0" w:color="auto"/>
        <w:left w:val="none" w:sz="0" w:space="0" w:color="auto"/>
        <w:bottom w:val="none" w:sz="0" w:space="0" w:color="auto"/>
        <w:right w:val="none" w:sz="0" w:space="0" w:color="auto"/>
      </w:divBdr>
    </w:div>
    <w:div w:id="1976907159">
      <w:bodyDiv w:val="1"/>
      <w:marLeft w:val="0"/>
      <w:marRight w:val="0"/>
      <w:marTop w:val="0"/>
      <w:marBottom w:val="0"/>
      <w:divBdr>
        <w:top w:val="none" w:sz="0" w:space="0" w:color="auto"/>
        <w:left w:val="none" w:sz="0" w:space="0" w:color="auto"/>
        <w:bottom w:val="none" w:sz="0" w:space="0" w:color="auto"/>
        <w:right w:val="none" w:sz="0" w:space="0" w:color="auto"/>
      </w:divBdr>
    </w:div>
    <w:div w:id="1977055242">
      <w:bodyDiv w:val="1"/>
      <w:marLeft w:val="0"/>
      <w:marRight w:val="0"/>
      <w:marTop w:val="0"/>
      <w:marBottom w:val="0"/>
      <w:divBdr>
        <w:top w:val="none" w:sz="0" w:space="0" w:color="auto"/>
        <w:left w:val="none" w:sz="0" w:space="0" w:color="auto"/>
        <w:bottom w:val="none" w:sz="0" w:space="0" w:color="auto"/>
        <w:right w:val="none" w:sz="0" w:space="0" w:color="auto"/>
      </w:divBdr>
    </w:div>
    <w:div w:id="1977181073">
      <w:bodyDiv w:val="1"/>
      <w:marLeft w:val="0"/>
      <w:marRight w:val="0"/>
      <w:marTop w:val="0"/>
      <w:marBottom w:val="0"/>
      <w:divBdr>
        <w:top w:val="none" w:sz="0" w:space="0" w:color="auto"/>
        <w:left w:val="none" w:sz="0" w:space="0" w:color="auto"/>
        <w:bottom w:val="none" w:sz="0" w:space="0" w:color="auto"/>
        <w:right w:val="none" w:sz="0" w:space="0" w:color="auto"/>
      </w:divBdr>
    </w:div>
    <w:div w:id="1977754820">
      <w:bodyDiv w:val="1"/>
      <w:marLeft w:val="0"/>
      <w:marRight w:val="0"/>
      <w:marTop w:val="0"/>
      <w:marBottom w:val="0"/>
      <w:divBdr>
        <w:top w:val="none" w:sz="0" w:space="0" w:color="auto"/>
        <w:left w:val="none" w:sz="0" w:space="0" w:color="auto"/>
        <w:bottom w:val="none" w:sz="0" w:space="0" w:color="auto"/>
        <w:right w:val="none" w:sz="0" w:space="0" w:color="auto"/>
      </w:divBdr>
    </w:div>
    <w:div w:id="1978024705">
      <w:bodyDiv w:val="1"/>
      <w:marLeft w:val="0"/>
      <w:marRight w:val="0"/>
      <w:marTop w:val="0"/>
      <w:marBottom w:val="0"/>
      <w:divBdr>
        <w:top w:val="none" w:sz="0" w:space="0" w:color="auto"/>
        <w:left w:val="none" w:sz="0" w:space="0" w:color="auto"/>
        <w:bottom w:val="none" w:sz="0" w:space="0" w:color="auto"/>
        <w:right w:val="none" w:sz="0" w:space="0" w:color="auto"/>
      </w:divBdr>
    </w:div>
    <w:div w:id="1978341123">
      <w:bodyDiv w:val="1"/>
      <w:marLeft w:val="0"/>
      <w:marRight w:val="0"/>
      <w:marTop w:val="0"/>
      <w:marBottom w:val="0"/>
      <w:divBdr>
        <w:top w:val="none" w:sz="0" w:space="0" w:color="auto"/>
        <w:left w:val="none" w:sz="0" w:space="0" w:color="auto"/>
        <w:bottom w:val="none" w:sz="0" w:space="0" w:color="auto"/>
        <w:right w:val="none" w:sz="0" w:space="0" w:color="auto"/>
      </w:divBdr>
    </w:div>
    <w:div w:id="1979064716">
      <w:bodyDiv w:val="1"/>
      <w:marLeft w:val="0"/>
      <w:marRight w:val="0"/>
      <w:marTop w:val="0"/>
      <w:marBottom w:val="0"/>
      <w:divBdr>
        <w:top w:val="none" w:sz="0" w:space="0" w:color="auto"/>
        <w:left w:val="none" w:sz="0" w:space="0" w:color="auto"/>
        <w:bottom w:val="none" w:sz="0" w:space="0" w:color="auto"/>
        <w:right w:val="none" w:sz="0" w:space="0" w:color="auto"/>
      </w:divBdr>
    </w:div>
    <w:div w:id="1981374086">
      <w:bodyDiv w:val="1"/>
      <w:marLeft w:val="0"/>
      <w:marRight w:val="0"/>
      <w:marTop w:val="0"/>
      <w:marBottom w:val="0"/>
      <w:divBdr>
        <w:top w:val="none" w:sz="0" w:space="0" w:color="auto"/>
        <w:left w:val="none" w:sz="0" w:space="0" w:color="auto"/>
        <w:bottom w:val="none" w:sz="0" w:space="0" w:color="auto"/>
        <w:right w:val="none" w:sz="0" w:space="0" w:color="auto"/>
      </w:divBdr>
    </w:div>
    <w:div w:id="1981378425">
      <w:bodyDiv w:val="1"/>
      <w:marLeft w:val="0"/>
      <w:marRight w:val="0"/>
      <w:marTop w:val="0"/>
      <w:marBottom w:val="0"/>
      <w:divBdr>
        <w:top w:val="none" w:sz="0" w:space="0" w:color="auto"/>
        <w:left w:val="none" w:sz="0" w:space="0" w:color="auto"/>
        <w:bottom w:val="none" w:sz="0" w:space="0" w:color="auto"/>
        <w:right w:val="none" w:sz="0" w:space="0" w:color="auto"/>
      </w:divBdr>
    </w:div>
    <w:div w:id="1982222865">
      <w:bodyDiv w:val="1"/>
      <w:marLeft w:val="0"/>
      <w:marRight w:val="0"/>
      <w:marTop w:val="0"/>
      <w:marBottom w:val="0"/>
      <w:divBdr>
        <w:top w:val="none" w:sz="0" w:space="0" w:color="auto"/>
        <w:left w:val="none" w:sz="0" w:space="0" w:color="auto"/>
        <w:bottom w:val="none" w:sz="0" w:space="0" w:color="auto"/>
        <w:right w:val="none" w:sz="0" w:space="0" w:color="auto"/>
      </w:divBdr>
    </w:div>
    <w:div w:id="1982298182">
      <w:bodyDiv w:val="1"/>
      <w:marLeft w:val="0"/>
      <w:marRight w:val="0"/>
      <w:marTop w:val="0"/>
      <w:marBottom w:val="0"/>
      <w:divBdr>
        <w:top w:val="none" w:sz="0" w:space="0" w:color="auto"/>
        <w:left w:val="none" w:sz="0" w:space="0" w:color="auto"/>
        <w:bottom w:val="none" w:sz="0" w:space="0" w:color="auto"/>
        <w:right w:val="none" w:sz="0" w:space="0" w:color="auto"/>
      </w:divBdr>
      <w:divsChild>
        <w:div w:id="1798791378">
          <w:marLeft w:val="0"/>
          <w:marRight w:val="0"/>
          <w:marTop w:val="0"/>
          <w:marBottom w:val="0"/>
          <w:divBdr>
            <w:top w:val="none" w:sz="0" w:space="0" w:color="auto"/>
            <w:left w:val="none" w:sz="0" w:space="0" w:color="auto"/>
            <w:bottom w:val="none" w:sz="0" w:space="0" w:color="auto"/>
            <w:right w:val="none" w:sz="0" w:space="0" w:color="auto"/>
          </w:divBdr>
        </w:div>
      </w:divsChild>
    </w:div>
    <w:div w:id="1983650837">
      <w:bodyDiv w:val="1"/>
      <w:marLeft w:val="0"/>
      <w:marRight w:val="0"/>
      <w:marTop w:val="0"/>
      <w:marBottom w:val="0"/>
      <w:divBdr>
        <w:top w:val="none" w:sz="0" w:space="0" w:color="auto"/>
        <w:left w:val="none" w:sz="0" w:space="0" w:color="auto"/>
        <w:bottom w:val="none" w:sz="0" w:space="0" w:color="auto"/>
        <w:right w:val="none" w:sz="0" w:space="0" w:color="auto"/>
      </w:divBdr>
    </w:div>
    <w:div w:id="1983924590">
      <w:bodyDiv w:val="1"/>
      <w:marLeft w:val="0"/>
      <w:marRight w:val="0"/>
      <w:marTop w:val="0"/>
      <w:marBottom w:val="0"/>
      <w:divBdr>
        <w:top w:val="none" w:sz="0" w:space="0" w:color="auto"/>
        <w:left w:val="none" w:sz="0" w:space="0" w:color="auto"/>
        <w:bottom w:val="none" w:sz="0" w:space="0" w:color="auto"/>
        <w:right w:val="none" w:sz="0" w:space="0" w:color="auto"/>
      </w:divBdr>
    </w:div>
    <w:div w:id="1984308615">
      <w:bodyDiv w:val="1"/>
      <w:marLeft w:val="0"/>
      <w:marRight w:val="0"/>
      <w:marTop w:val="0"/>
      <w:marBottom w:val="0"/>
      <w:divBdr>
        <w:top w:val="none" w:sz="0" w:space="0" w:color="auto"/>
        <w:left w:val="none" w:sz="0" w:space="0" w:color="auto"/>
        <w:bottom w:val="none" w:sz="0" w:space="0" w:color="auto"/>
        <w:right w:val="none" w:sz="0" w:space="0" w:color="auto"/>
      </w:divBdr>
    </w:div>
    <w:div w:id="1984961679">
      <w:bodyDiv w:val="1"/>
      <w:marLeft w:val="0"/>
      <w:marRight w:val="0"/>
      <w:marTop w:val="0"/>
      <w:marBottom w:val="0"/>
      <w:divBdr>
        <w:top w:val="none" w:sz="0" w:space="0" w:color="auto"/>
        <w:left w:val="none" w:sz="0" w:space="0" w:color="auto"/>
        <w:bottom w:val="none" w:sz="0" w:space="0" w:color="auto"/>
        <w:right w:val="none" w:sz="0" w:space="0" w:color="auto"/>
      </w:divBdr>
    </w:div>
    <w:div w:id="1985622323">
      <w:bodyDiv w:val="1"/>
      <w:marLeft w:val="0"/>
      <w:marRight w:val="0"/>
      <w:marTop w:val="0"/>
      <w:marBottom w:val="0"/>
      <w:divBdr>
        <w:top w:val="none" w:sz="0" w:space="0" w:color="auto"/>
        <w:left w:val="none" w:sz="0" w:space="0" w:color="auto"/>
        <w:bottom w:val="none" w:sz="0" w:space="0" w:color="auto"/>
        <w:right w:val="none" w:sz="0" w:space="0" w:color="auto"/>
      </w:divBdr>
    </w:div>
    <w:div w:id="1987002170">
      <w:bodyDiv w:val="1"/>
      <w:marLeft w:val="0"/>
      <w:marRight w:val="0"/>
      <w:marTop w:val="0"/>
      <w:marBottom w:val="0"/>
      <w:divBdr>
        <w:top w:val="none" w:sz="0" w:space="0" w:color="auto"/>
        <w:left w:val="none" w:sz="0" w:space="0" w:color="auto"/>
        <w:bottom w:val="none" w:sz="0" w:space="0" w:color="auto"/>
        <w:right w:val="none" w:sz="0" w:space="0" w:color="auto"/>
      </w:divBdr>
    </w:div>
    <w:div w:id="1987011867">
      <w:bodyDiv w:val="1"/>
      <w:marLeft w:val="0"/>
      <w:marRight w:val="0"/>
      <w:marTop w:val="0"/>
      <w:marBottom w:val="0"/>
      <w:divBdr>
        <w:top w:val="none" w:sz="0" w:space="0" w:color="auto"/>
        <w:left w:val="none" w:sz="0" w:space="0" w:color="auto"/>
        <w:bottom w:val="none" w:sz="0" w:space="0" w:color="auto"/>
        <w:right w:val="none" w:sz="0" w:space="0" w:color="auto"/>
      </w:divBdr>
    </w:div>
    <w:div w:id="1987129548">
      <w:bodyDiv w:val="1"/>
      <w:marLeft w:val="0"/>
      <w:marRight w:val="0"/>
      <w:marTop w:val="0"/>
      <w:marBottom w:val="0"/>
      <w:divBdr>
        <w:top w:val="none" w:sz="0" w:space="0" w:color="auto"/>
        <w:left w:val="none" w:sz="0" w:space="0" w:color="auto"/>
        <w:bottom w:val="none" w:sz="0" w:space="0" w:color="auto"/>
        <w:right w:val="none" w:sz="0" w:space="0" w:color="auto"/>
      </w:divBdr>
    </w:div>
    <w:div w:id="1987196122">
      <w:bodyDiv w:val="1"/>
      <w:marLeft w:val="0"/>
      <w:marRight w:val="0"/>
      <w:marTop w:val="0"/>
      <w:marBottom w:val="0"/>
      <w:divBdr>
        <w:top w:val="none" w:sz="0" w:space="0" w:color="auto"/>
        <w:left w:val="none" w:sz="0" w:space="0" w:color="auto"/>
        <w:bottom w:val="none" w:sz="0" w:space="0" w:color="auto"/>
        <w:right w:val="none" w:sz="0" w:space="0" w:color="auto"/>
      </w:divBdr>
    </w:div>
    <w:div w:id="1987471250">
      <w:bodyDiv w:val="1"/>
      <w:marLeft w:val="0"/>
      <w:marRight w:val="0"/>
      <w:marTop w:val="0"/>
      <w:marBottom w:val="0"/>
      <w:divBdr>
        <w:top w:val="none" w:sz="0" w:space="0" w:color="auto"/>
        <w:left w:val="none" w:sz="0" w:space="0" w:color="auto"/>
        <w:bottom w:val="none" w:sz="0" w:space="0" w:color="auto"/>
        <w:right w:val="none" w:sz="0" w:space="0" w:color="auto"/>
      </w:divBdr>
    </w:div>
    <w:div w:id="1987735911">
      <w:bodyDiv w:val="1"/>
      <w:marLeft w:val="0"/>
      <w:marRight w:val="0"/>
      <w:marTop w:val="0"/>
      <w:marBottom w:val="0"/>
      <w:divBdr>
        <w:top w:val="none" w:sz="0" w:space="0" w:color="auto"/>
        <w:left w:val="none" w:sz="0" w:space="0" w:color="auto"/>
        <w:bottom w:val="none" w:sz="0" w:space="0" w:color="auto"/>
        <w:right w:val="none" w:sz="0" w:space="0" w:color="auto"/>
      </w:divBdr>
    </w:div>
    <w:div w:id="1988048060">
      <w:bodyDiv w:val="1"/>
      <w:marLeft w:val="0"/>
      <w:marRight w:val="0"/>
      <w:marTop w:val="0"/>
      <w:marBottom w:val="0"/>
      <w:divBdr>
        <w:top w:val="none" w:sz="0" w:space="0" w:color="auto"/>
        <w:left w:val="none" w:sz="0" w:space="0" w:color="auto"/>
        <w:bottom w:val="none" w:sz="0" w:space="0" w:color="auto"/>
        <w:right w:val="none" w:sz="0" w:space="0" w:color="auto"/>
      </w:divBdr>
    </w:div>
    <w:div w:id="1989047295">
      <w:bodyDiv w:val="1"/>
      <w:marLeft w:val="0"/>
      <w:marRight w:val="0"/>
      <w:marTop w:val="0"/>
      <w:marBottom w:val="0"/>
      <w:divBdr>
        <w:top w:val="none" w:sz="0" w:space="0" w:color="auto"/>
        <w:left w:val="none" w:sz="0" w:space="0" w:color="auto"/>
        <w:bottom w:val="none" w:sz="0" w:space="0" w:color="auto"/>
        <w:right w:val="none" w:sz="0" w:space="0" w:color="auto"/>
      </w:divBdr>
    </w:div>
    <w:div w:id="1990742146">
      <w:bodyDiv w:val="1"/>
      <w:marLeft w:val="0"/>
      <w:marRight w:val="0"/>
      <w:marTop w:val="0"/>
      <w:marBottom w:val="0"/>
      <w:divBdr>
        <w:top w:val="none" w:sz="0" w:space="0" w:color="auto"/>
        <w:left w:val="none" w:sz="0" w:space="0" w:color="auto"/>
        <w:bottom w:val="none" w:sz="0" w:space="0" w:color="auto"/>
        <w:right w:val="none" w:sz="0" w:space="0" w:color="auto"/>
      </w:divBdr>
    </w:div>
    <w:div w:id="1991204409">
      <w:bodyDiv w:val="1"/>
      <w:marLeft w:val="0"/>
      <w:marRight w:val="0"/>
      <w:marTop w:val="0"/>
      <w:marBottom w:val="0"/>
      <w:divBdr>
        <w:top w:val="none" w:sz="0" w:space="0" w:color="auto"/>
        <w:left w:val="none" w:sz="0" w:space="0" w:color="auto"/>
        <w:bottom w:val="none" w:sz="0" w:space="0" w:color="auto"/>
        <w:right w:val="none" w:sz="0" w:space="0" w:color="auto"/>
      </w:divBdr>
    </w:div>
    <w:div w:id="1991666143">
      <w:bodyDiv w:val="1"/>
      <w:marLeft w:val="0"/>
      <w:marRight w:val="0"/>
      <w:marTop w:val="0"/>
      <w:marBottom w:val="0"/>
      <w:divBdr>
        <w:top w:val="none" w:sz="0" w:space="0" w:color="auto"/>
        <w:left w:val="none" w:sz="0" w:space="0" w:color="auto"/>
        <w:bottom w:val="none" w:sz="0" w:space="0" w:color="auto"/>
        <w:right w:val="none" w:sz="0" w:space="0" w:color="auto"/>
      </w:divBdr>
    </w:div>
    <w:div w:id="1993438603">
      <w:bodyDiv w:val="1"/>
      <w:marLeft w:val="0"/>
      <w:marRight w:val="0"/>
      <w:marTop w:val="0"/>
      <w:marBottom w:val="0"/>
      <w:divBdr>
        <w:top w:val="none" w:sz="0" w:space="0" w:color="auto"/>
        <w:left w:val="none" w:sz="0" w:space="0" w:color="auto"/>
        <w:bottom w:val="none" w:sz="0" w:space="0" w:color="auto"/>
        <w:right w:val="none" w:sz="0" w:space="0" w:color="auto"/>
      </w:divBdr>
      <w:divsChild>
        <w:div w:id="1376780378">
          <w:marLeft w:val="0"/>
          <w:marRight w:val="0"/>
          <w:marTop w:val="0"/>
          <w:marBottom w:val="0"/>
          <w:divBdr>
            <w:top w:val="none" w:sz="0" w:space="0" w:color="auto"/>
            <w:left w:val="none" w:sz="0" w:space="0" w:color="auto"/>
            <w:bottom w:val="none" w:sz="0" w:space="0" w:color="auto"/>
            <w:right w:val="none" w:sz="0" w:space="0" w:color="auto"/>
          </w:divBdr>
        </w:div>
        <w:div w:id="252975206">
          <w:marLeft w:val="0"/>
          <w:marRight w:val="0"/>
          <w:marTop w:val="0"/>
          <w:marBottom w:val="0"/>
          <w:divBdr>
            <w:top w:val="none" w:sz="0" w:space="0" w:color="auto"/>
            <w:left w:val="none" w:sz="0" w:space="0" w:color="auto"/>
            <w:bottom w:val="none" w:sz="0" w:space="0" w:color="auto"/>
            <w:right w:val="none" w:sz="0" w:space="0" w:color="auto"/>
          </w:divBdr>
        </w:div>
        <w:div w:id="212740725">
          <w:marLeft w:val="0"/>
          <w:marRight w:val="0"/>
          <w:marTop w:val="0"/>
          <w:marBottom w:val="0"/>
          <w:divBdr>
            <w:top w:val="none" w:sz="0" w:space="0" w:color="auto"/>
            <w:left w:val="none" w:sz="0" w:space="0" w:color="auto"/>
            <w:bottom w:val="none" w:sz="0" w:space="0" w:color="auto"/>
            <w:right w:val="none" w:sz="0" w:space="0" w:color="auto"/>
          </w:divBdr>
        </w:div>
        <w:div w:id="1479229894">
          <w:marLeft w:val="0"/>
          <w:marRight w:val="0"/>
          <w:marTop w:val="0"/>
          <w:marBottom w:val="0"/>
          <w:divBdr>
            <w:top w:val="none" w:sz="0" w:space="0" w:color="auto"/>
            <w:left w:val="none" w:sz="0" w:space="0" w:color="auto"/>
            <w:bottom w:val="none" w:sz="0" w:space="0" w:color="auto"/>
            <w:right w:val="none" w:sz="0" w:space="0" w:color="auto"/>
          </w:divBdr>
        </w:div>
        <w:div w:id="1922567416">
          <w:marLeft w:val="0"/>
          <w:marRight w:val="0"/>
          <w:marTop w:val="0"/>
          <w:marBottom w:val="0"/>
          <w:divBdr>
            <w:top w:val="none" w:sz="0" w:space="0" w:color="auto"/>
            <w:left w:val="none" w:sz="0" w:space="0" w:color="auto"/>
            <w:bottom w:val="none" w:sz="0" w:space="0" w:color="auto"/>
            <w:right w:val="none" w:sz="0" w:space="0" w:color="auto"/>
          </w:divBdr>
        </w:div>
        <w:div w:id="2142654267">
          <w:marLeft w:val="0"/>
          <w:marRight w:val="0"/>
          <w:marTop w:val="0"/>
          <w:marBottom w:val="0"/>
          <w:divBdr>
            <w:top w:val="none" w:sz="0" w:space="0" w:color="auto"/>
            <w:left w:val="none" w:sz="0" w:space="0" w:color="auto"/>
            <w:bottom w:val="none" w:sz="0" w:space="0" w:color="auto"/>
            <w:right w:val="none" w:sz="0" w:space="0" w:color="auto"/>
          </w:divBdr>
        </w:div>
        <w:div w:id="647974530">
          <w:marLeft w:val="0"/>
          <w:marRight w:val="0"/>
          <w:marTop w:val="0"/>
          <w:marBottom w:val="0"/>
          <w:divBdr>
            <w:top w:val="none" w:sz="0" w:space="0" w:color="auto"/>
            <w:left w:val="none" w:sz="0" w:space="0" w:color="auto"/>
            <w:bottom w:val="none" w:sz="0" w:space="0" w:color="auto"/>
            <w:right w:val="none" w:sz="0" w:space="0" w:color="auto"/>
          </w:divBdr>
        </w:div>
        <w:div w:id="1850093719">
          <w:marLeft w:val="0"/>
          <w:marRight w:val="0"/>
          <w:marTop w:val="0"/>
          <w:marBottom w:val="0"/>
          <w:divBdr>
            <w:top w:val="none" w:sz="0" w:space="0" w:color="auto"/>
            <w:left w:val="none" w:sz="0" w:space="0" w:color="auto"/>
            <w:bottom w:val="none" w:sz="0" w:space="0" w:color="auto"/>
            <w:right w:val="none" w:sz="0" w:space="0" w:color="auto"/>
          </w:divBdr>
        </w:div>
        <w:div w:id="958410479">
          <w:marLeft w:val="0"/>
          <w:marRight w:val="0"/>
          <w:marTop w:val="0"/>
          <w:marBottom w:val="0"/>
          <w:divBdr>
            <w:top w:val="none" w:sz="0" w:space="0" w:color="auto"/>
            <w:left w:val="none" w:sz="0" w:space="0" w:color="auto"/>
            <w:bottom w:val="none" w:sz="0" w:space="0" w:color="auto"/>
            <w:right w:val="none" w:sz="0" w:space="0" w:color="auto"/>
          </w:divBdr>
        </w:div>
        <w:div w:id="554320535">
          <w:marLeft w:val="0"/>
          <w:marRight w:val="0"/>
          <w:marTop w:val="0"/>
          <w:marBottom w:val="0"/>
          <w:divBdr>
            <w:top w:val="none" w:sz="0" w:space="0" w:color="auto"/>
            <w:left w:val="none" w:sz="0" w:space="0" w:color="auto"/>
            <w:bottom w:val="none" w:sz="0" w:space="0" w:color="auto"/>
            <w:right w:val="none" w:sz="0" w:space="0" w:color="auto"/>
          </w:divBdr>
        </w:div>
        <w:div w:id="772749102">
          <w:marLeft w:val="0"/>
          <w:marRight w:val="0"/>
          <w:marTop w:val="0"/>
          <w:marBottom w:val="0"/>
          <w:divBdr>
            <w:top w:val="none" w:sz="0" w:space="0" w:color="auto"/>
            <w:left w:val="none" w:sz="0" w:space="0" w:color="auto"/>
            <w:bottom w:val="none" w:sz="0" w:space="0" w:color="auto"/>
            <w:right w:val="none" w:sz="0" w:space="0" w:color="auto"/>
          </w:divBdr>
        </w:div>
      </w:divsChild>
    </w:div>
    <w:div w:id="1994605540">
      <w:bodyDiv w:val="1"/>
      <w:marLeft w:val="0"/>
      <w:marRight w:val="0"/>
      <w:marTop w:val="0"/>
      <w:marBottom w:val="0"/>
      <w:divBdr>
        <w:top w:val="none" w:sz="0" w:space="0" w:color="auto"/>
        <w:left w:val="none" w:sz="0" w:space="0" w:color="auto"/>
        <w:bottom w:val="none" w:sz="0" w:space="0" w:color="auto"/>
        <w:right w:val="none" w:sz="0" w:space="0" w:color="auto"/>
      </w:divBdr>
      <w:divsChild>
        <w:div w:id="912009689">
          <w:marLeft w:val="0"/>
          <w:marRight w:val="0"/>
          <w:marTop w:val="0"/>
          <w:marBottom w:val="0"/>
          <w:divBdr>
            <w:top w:val="none" w:sz="0" w:space="0" w:color="auto"/>
            <w:left w:val="none" w:sz="0" w:space="0" w:color="auto"/>
            <w:bottom w:val="none" w:sz="0" w:space="0" w:color="auto"/>
            <w:right w:val="none" w:sz="0" w:space="0" w:color="auto"/>
          </w:divBdr>
        </w:div>
      </w:divsChild>
    </w:div>
    <w:div w:id="1994676430">
      <w:bodyDiv w:val="1"/>
      <w:marLeft w:val="0"/>
      <w:marRight w:val="0"/>
      <w:marTop w:val="0"/>
      <w:marBottom w:val="0"/>
      <w:divBdr>
        <w:top w:val="none" w:sz="0" w:space="0" w:color="auto"/>
        <w:left w:val="none" w:sz="0" w:space="0" w:color="auto"/>
        <w:bottom w:val="none" w:sz="0" w:space="0" w:color="auto"/>
        <w:right w:val="none" w:sz="0" w:space="0" w:color="auto"/>
      </w:divBdr>
    </w:div>
    <w:div w:id="1994868980">
      <w:bodyDiv w:val="1"/>
      <w:marLeft w:val="0"/>
      <w:marRight w:val="0"/>
      <w:marTop w:val="0"/>
      <w:marBottom w:val="0"/>
      <w:divBdr>
        <w:top w:val="none" w:sz="0" w:space="0" w:color="auto"/>
        <w:left w:val="none" w:sz="0" w:space="0" w:color="auto"/>
        <w:bottom w:val="none" w:sz="0" w:space="0" w:color="auto"/>
        <w:right w:val="none" w:sz="0" w:space="0" w:color="auto"/>
      </w:divBdr>
    </w:div>
    <w:div w:id="1994943395">
      <w:bodyDiv w:val="1"/>
      <w:marLeft w:val="0"/>
      <w:marRight w:val="0"/>
      <w:marTop w:val="0"/>
      <w:marBottom w:val="0"/>
      <w:divBdr>
        <w:top w:val="none" w:sz="0" w:space="0" w:color="auto"/>
        <w:left w:val="none" w:sz="0" w:space="0" w:color="auto"/>
        <w:bottom w:val="none" w:sz="0" w:space="0" w:color="auto"/>
        <w:right w:val="none" w:sz="0" w:space="0" w:color="auto"/>
      </w:divBdr>
    </w:div>
    <w:div w:id="1994985099">
      <w:bodyDiv w:val="1"/>
      <w:marLeft w:val="0"/>
      <w:marRight w:val="0"/>
      <w:marTop w:val="0"/>
      <w:marBottom w:val="0"/>
      <w:divBdr>
        <w:top w:val="none" w:sz="0" w:space="0" w:color="auto"/>
        <w:left w:val="none" w:sz="0" w:space="0" w:color="auto"/>
        <w:bottom w:val="none" w:sz="0" w:space="0" w:color="auto"/>
        <w:right w:val="none" w:sz="0" w:space="0" w:color="auto"/>
      </w:divBdr>
    </w:div>
    <w:div w:id="1994988749">
      <w:bodyDiv w:val="1"/>
      <w:marLeft w:val="0"/>
      <w:marRight w:val="0"/>
      <w:marTop w:val="0"/>
      <w:marBottom w:val="0"/>
      <w:divBdr>
        <w:top w:val="none" w:sz="0" w:space="0" w:color="auto"/>
        <w:left w:val="none" w:sz="0" w:space="0" w:color="auto"/>
        <w:bottom w:val="none" w:sz="0" w:space="0" w:color="auto"/>
        <w:right w:val="none" w:sz="0" w:space="0" w:color="auto"/>
      </w:divBdr>
    </w:div>
    <w:div w:id="1994990925">
      <w:bodyDiv w:val="1"/>
      <w:marLeft w:val="0"/>
      <w:marRight w:val="0"/>
      <w:marTop w:val="0"/>
      <w:marBottom w:val="0"/>
      <w:divBdr>
        <w:top w:val="none" w:sz="0" w:space="0" w:color="auto"/>
        <w:left w:val="none" w:sz="0" w:space="0" w:color="auto"/>
        <w:bottom w:val="none" w:sz="0" w:space="0" w:color="auto"/>
        <w:right w:val="none" w:sz="0" w:space="0" w:color="auto"/>
      </w:divBdr>
    </w:div>
    <w:div w:id="1995254728">
      <w:bodyDiv w:val="1"/>
      <w:marLeft w:val="0"/>
      <w:marRight w:val="0"/>
      <w:marTop w:val="0"/>
      <w:marBottom w:val="0"/>
      <w:divBdr>
        <w:top w:val="none" w:sz="0" w:space="0" w:color="auto"/>
        <w:left w:val="none" w:sz="0" w:space="0" w:color="auto"/>
        <w:bottom w:val="none" w:sz="0" w:space="0" w:color="auto"/>
        <w:right w:val="none" w:sz="0" w:space="0" w:color="auto"/>
      </w:divBdr>
    </w:div>
    <w:div w:id="1995403456">
      <w:bodyDiv w:val="1"/>
      <w:marLeft w:val="0"/>
      <w:marRight w:val="0"/>
      <w:marTop w:val="0"/>
      <w:marBottom w:val="0"/>
      <w:divBdr>
        <w:top w:val="none" w:sz="0" w:space="0" w:color="auto"/>
        <w:left w:val="none" w:sz="0" w:space="0" w:color="auto"/>
        <w:bottom w:val="none" w:sz="0" w:space="0" w:color="auto"/>
        <w:right w:val="none" w:sz="0" w:space="0" w:color="auto"/>
      </w:divBdr>
    </w:div>
    <w:div w:id="1995525810">
      <w:bodyDiv w:val="1"/>
      <w:marLeft w:val="0"/>
      <w:marRight w:val="0"/>
      <w:marTop w:val="0"/>
      <w:marBottom w:val="0"/>
      <w:divBdr>
        <w:top w:val="none" w:sz="0" w:space="0" w:color="auto"/>
        <w:left w:val="none" w:sz="0" w:space="0" w:color="auto"/>
        <w:bottom w:val="none" w:sz="0" w:space="0" w:color="auto"/>
        <w:right w:val="none" w:sz="0" w:space="0" w:color="auto"/>
      </w:divBdr>
    </w:div>
    <w:div w:id="1995989162">
      <w:bodyDiv w:val="1"/>
      <w:marLeft w:val="0"/>
      <w:marRight w:val="0"/>
      <w:marTop w:val="0"/>
      <w:marBottom w:val="0"/>
      <w:divBdr>
        <w:top w:val="none" w:sz="0" w:space="0" w:color="auto"/>
        <w:left w:val="none" w:sz="0" w:space="0" w:color="auto"/>
        <w:bottom w:val="none" w:sz="0" w:space="0" w:color="auto"/>
        <w:right w:val="none" w:sz="0" w:space="0" w:color="auto"/>
      </w:divBdr>
    </w:div>
    <w:div w:id="1996688976">
      <w:bodyDiv w:val="1"/>
      <w:marLeft w:val="0"/>
      <w:marRight w:val="0"/>
      <w:marTop w:val="0"/>
      <w:marBottom w:val="0"/>
      <w:divBdr>
        <w:top w:val="none" w:sz="0" w:space="0" w:color="auto"/>
        <w:left w:val="none" w:sz="0" w:space="0" w:color="auto"/>
        <w:bottom w:val="none" w:sz="0" w:space="0" w:color="auto"/>
        <w:right w:val="none" w:sz="0" w:space="0" w:color="auto"/>
      </w:divBdr>
    </w:div>
    <w:div w:id="1996757219">
      <w:bodyDiv w:val="1"/>
      <w:marLeft w:val="0"/>
      <w:marRight w:val="0"/>
      <w:marTop w:val="0"/>
      <w:marBottom w:val="0"/>
      <w:divBdr>
        <w:top w:val="none" w:sz="0" w:space="0" w:color="auto"/>
        <w:left w:val="none" w:sz="0" w:space="0" w:color="auto"/>
        <w:bottom w:val="none" w:sz="0" w:space="0" w:color="auto"/>
        <w:right w:val="none" w:sz="0" w:space="0" w:color="auto"/>
      </w:divBdr>
    </w:div>
    <w:div w:id="1997026311">
      <w:bodyDiv w:val="1"/>
      <w:marLeft w:val="0"/>
      <w:marRight w:val="0"/>
      <w:marTop w:val="0"/>
      <w:marBottom w:val="0"/>
      <w:divBdr>
        <w:top w:val="none" w:sz="0" w:space="0" w:color="auto"/>
        <w:left w:val="none" w:sz="0" w:space="0" w:color="auto"/>
        <w:bottom w:val="none" w:sz="0" w:space="0" w:color="auto"/>
        <w:right w:val="none" w:sz="0" w:space="0" w:color="auto"/>
      </w:divBdr>
    </w:div>
    <w:div w:id="1997028546">
      <w:bodyDiv w:val="1"/>
      <w:marLeft w:val="0"/>
      <w:marRight w:val="0"/>
      <w:marTop w:val="0"/>
      <w:marBottom w:val="0"/>
      <w:divBdr>
        <w:top w:val="none" w:sz="0" w:space="0" w:color="auto"/>
        <w:left w:val="none" w:sz="0" w:space="0" w:color="auto"/>
        <w:bottom w:val="none" w:sz="0" w:space="0" w:color="auto"/>
        <w:right w:val="none" w:sz="0" w:space="0" w:color="auto"/>
      </w:divBdr>
      <w:divsChild>
        <w:div w:id="1512451639">
          <w:marLeft w:val="0"/>
          <w:marRight w:val="0"/>
          <w:marTop w:val="0"/>
          <w:marBottom w:val="0"/>
          <w:divBdr>
            <w:top w:val="none" w:sz="0" w:space="0" w:color="auto"/>
            <w:left w:val="none" w:sz="0" w:space="0" w:color="auto"/>
            <w:bottom w:val="none" w:sz="0" w:space="0" w:color="auto"/>
            <w:right w:val="none" w:sz="0" w:space="0" w:color="auto"/>
          </w:divBdr>
        </w:div>
      </w:divsChild>
    </w:div>
    <w:div w:id="1997609617">
      <w:bodyDiv w:val="1"/>
      <w:marLeft w:val="0"/>
      <w:marRight w:val="0"/>
      <w:marTop w:val="0"/>
      <w:marBottom w:val="0"/>
      <w:divBdr>
        <w:top w:val="none" w:sz="0" w:space="0" w:color="auto"/>
        <w:left w:val="none" w:sz="0" w:space="0" w:color="auto"/>
        <w:bottom w:val="none" w:sz="0" w:space="0" w:color="auto"/>
        <w:right w:val="none" w:sz="0" w:space="0" w:color="auto"/>
      </w:divBdr>
    </w:div>
    <w:div w:id="1998267731">
      <w:bodyDiv w:val="1"/>
      <w:marLeft w:val="0"/>
      <w:marRight w:val="0"/>
      <w:marTop w:val="0"/>
      <w:marBottom w:val="0"/>
      <w:divBdr>
        <w:top w:val="none" w:sz="0" w:space="0" w:color="auto"/>
        <w:left w:val="none" w:sz="0" w:space="0" w:color="auto"/>
        <w:bottom w:val="none" w:sz="0" w:space="0" w:color="auto"/>
        <w:right w:val="none" w:sz="0" w:space="0" w:color="auto"/>
      </w:divBdr>
    </w:div>
    <w:div w:id="1998335857">
      <w:bodyDiv w:val="1"/>
      <w:marLeft w:val="0"/>
      <w:marRight w:val="0"/>
      <w:marTop w:val="0"/>
      <w:marBottom w:val="0"/>
      <w:divBdr>
        <w:top w:val="none" w:sz="0" w:space="0" w:color="auto"/>
        <w:left w:val="none" w:sz="0" w:space="0" w:color="auto"/>
        <w:bottom w:val="none" w:sz="0" w:space="0" w:color="auto"/>
        <w:right w:val="none" w:sz="0" w:space="0" w:color="auto"/>
      </w:divBdr>
    </w:div>
    <w:div w:id="1998604281">
      <w:bodyDiv w:val="1"/>
      <w:marLeft w:val="0"/>
      <w:marRight w:val="0"/>
      <w:marTop w:val="0"/>
      <w:marBottom w:val="0"/>
      <w:divBdr>
        <w:top w:val="none" w:sz="0" w:space="0" w:color="auto"/>
        <w:left w:val="none" w:sz="0" w:space="0" w:color="auto"/>
        <w:bottom w:val="none" w:sz="0" w:space="0" w:color="auto"/>
        <w:right w:val="none" w:sz="0" w:space="0" w:color="auto"/>
      </w:divBdr>
    </w:div>
    <w:div w:id="1999847830">
      <w:bodyDiv w:val="1"/>
      <w:marLeft w:val="0"/>
      <w:marRight w:val="0"/>
      <w:marTop w:val="0"/>
      <w:marBottom w:val="0"/>
      <w:divBdr>
        <w:top w:val="none" w:sz="0" w:space="0" w:color="auto"/>
        <w:left w:val="none" w:sz="0" w:space="0" w:color="auto"/>
        <w:bottom w:val="none" w:sz="0" w:space="0" w:color="auto"/>
        <w:right w:val="none" w:sz="0" w:space="0" w:color="auto"/>
      </w:divBdr>
    </w:div>
    <w:div w:id="2000423172">
      <w:bodyDiv w:val="1"/>
      <w:marLeft w:val="0"/>
      <w:marRight w:val="0"/>
      <w:marTop w:val="0"/>
      <w:marBottom w:val="0"/>
      <w:divBdr>
        <w:top w:val="none" w:sz="0" w:space="0" w:color="auto"/>
        <w:left w:val="none" w:sz="0" w:space="0" w:color="auto"/>
        <w:bottom w:val="none" w:sz="0" w:space="0" w:color="auto"/>
        <w:right w:val="none" w:sz="0" w:space="0" w:color="auto"/>
      </w:divBdr>
    </w:div>
    <w:div w:id="2000499753">
      <w:bodyDiv w:val="1"/>
      <w:marLeft w:val="0"/>
      <w:marRight w:val="0"/>
      <w:marTop w:val="0"/>
      <w:marBottom w:val="0"/>
      <w:divBdr>
        <w:top w:val="none" w:sz="0" w:space="0" w:color="auto"/>
        <w:left w:val="none" w:sz="0" w:space="0" w:color="auto"/>
        <w:bottom w:val="none" w:sz="0" w:space="0" w:color="auto"/>
        <w:right w:val="none" w:sz="0" w:space="0" w:color="auto"/>
      </w:divBdr>
    </w:div>
    <w:div w:id="2000815021">
      <w:bodyDiv w:val="1"/>
      <w:marLeft w:val="0"/>
      <w:marRight w:val="0"/>
      <w:marTop w:val="0"/>
      <w:marBottom w:val="0"/>
      <w:divBdr>
        <w:top w:val="none" w:sz="0" w:space="0" w:color="auto"/>
        <w:left w:val="none" w:sz="0" w:space="0" w:color="auto"/>
        <w:bottom w:val="none" w:sz="0" w:space="0" w:color="auto"/>
        <w:right w:val="none" w:sz="0" w:space="0" w:color="auto"/>
      </w:divBdr>
    </w:div>
    <w:div w:id="2000886716">
      <w:bodyDiv w:val="1"/>
      <w:marLeft w:val="0"/>
      <w:marRight w:val="0"/>
      <w:marTop w:val="0"/>
      <w:marBottom w:val="0"/>
      <w:divBdr>
        <w:top w:val="none" w:sz="0" w:space="0" w:color="auto"/>
        <w:left w:val="none" w:sz="0" w:space="0" w:color="auto"/>
        <w:bottom w:val="none" w:sz="0" w:space="0" w:color="auto"/>
        <w:right w:val="none" w:sz="0" w:space="0" w:color="auto"/>
      </w:divBdr>
    </w:div>
    <w:div w:id="2001034072">
      <w:bodyDiv w:val="1"/>
      <w:marLeft w:val="0"/>
      <w:marRight w:val="0"/>
      <w:marTop w:val="0"/>
      <w:marBottom w:val="0"/>
      <w:divBdr>
        <w:top w:val="none" w:sz="0" w:space="0" w:color="auto"/>
        <w:left w:val="none" w:sz="0" w:space="0" w:color="auto"/>
        <w:bottom w:val="none" w:sz="0" w:space="0" w:color="auto"/>
        <w:right w:val="none" w:sz="0" w:space="0" w:color="auto"/>
      </w:divBdr>
    </w:div>
    <w:div w:id="2001038638">
      <w:bodyDiv w:val="1"/>
      <w:marLeft w:val="0"/>
      <w:marRight w:val="0"/>
      <w:marTop w:val="0"/>
      <w:marBottom w:val="0"/>
      <w:divBdr>
        <w:top w:val="none" w:sz="0" w:space="0" w:color="auto"/>
        <w:left w:val="none" w:sz="0" w:space="0" w:color="auto"/>
        <w:bottom w:val="none" w:sz="0" w:space="0" w:color="auto"/>
        <w:right w:val="none" w:sz="0" w:space="0" w:color="auto"/>
      </w:divBdr>
    </w:div>
    <w:div w:id="2001275663">
      <w:bodyDiv w:val="1"/>
      <w:marLeft w:val="0"/>
      <w:marRight w:val="0"/>
      <w:marTop w:val="0"/>
      <w:marBottom w:val="0"/>
      <w:divBdr>
        <w:top w:val="none" w:sz="0" w:space="0" w:color="auto"/>
        <w:left w:val="none" w:sz="0" w:space="0" w:color="auto"/>
        <w:bottom w:val="none" w:sz="0" w:space="0" w:color="auto"/>
        <w:right w:val="none" w:sz="0" w:space="0" w:color="auto"/>
      </w:divBdr>
    </w:div>
    <w:div w:id="2001811761">
      <w:bodyDiv w:val="1"/>
      <w:marLeft w:val="0"/>
      <w:marRight w:val="0"/>
      <w:marTop w:val="0"/>
      <w:marBottom w:val="0"/>
      <w:divBdr>
        <w:top w:val="none" w:sz="0" w:space="0" w:color="auto"/>
        <w:left w:val="none" w:sz="0" w:space="0" w:color="auto"/>
        <w:bottom w:val="none" w:sz="0" w:space="0" w:color="auto"/>
        <w:right w:val="none" w:sz="0" w:space="0" w:color="auto"/>
      </w:divBdr>
    </w:div>
    <w:div w:id="2002273605">
      <w:bodyDiv w:val="1"/>
      <w:marLeft w:val="0"/>
      <w:marRight w:val="0"/>
      <w:marTop w:val="0"/>
      <w:marBottom w:val="0"/>
      <w:divBdr>
        <w:top w:val="none" w:sz="0" w:space="0" w:color="auto"/>
        <w:left w:val="none" w:sz="0" w:space="0" w:color="auto"/>
        <w:bottom w:val="none" w:sz="0" w:space="0" w:color="auto"/>
        <w:right w:val="none" w:sz="0" w:space="0" w:color="auto"/>
      </w:divBdr>
    </w:div>
    <w:div w:id="2002660721">
      <w:bodyDiv w:val="1"/>
      <w:marLeft w:val="0"/>
      <w:marRight w:val="0"/>
      <w:marTop w:val="0"/>
      <w:marBottom w:val="0"/>
      <w:divBdr>
        <w:top w:val="none" w:sz="0" w:space="0" w:color="auto"/>
        <w:left w:val="none" w:sz="0" w:space="0" w:color="auto"/>
        <w:bottom w:val="none" w:sz="0" w:space="0" w:color="auto"/>
        <w:right w:val="none" w:sz="0" w:space="0" w:color="auto"/>
      </w:divBdr>
    </w:div>
    <w:div w:id="2002999313">
      <w:bodyDiv w:val="1"/>
      <w:marLeft w:val="0"/>
      <w:marRight w:val="0"/>
      <w:marTop w:val="0"/>
      <w:marBottom w:val="0"/>
      <w:divBdr>
        <w:top w:val="none" w:sz="0" w:space="0" w:color="auto"/>
        <w:left w:val="none" w:sz="0" w:space="0" w:color="auto"/>
        <w:bottom w:val="none" w:sz="0" w:space="0" w:color="auto"/>
        <w:right w:val="none" w:sz="0" w:space="0" w:color="auto"/>
      </w:divBdr>
      <w:divsChild>
        <w:div w:id="1616474471">
          <w:marLeft w:val="0"/>
          <w:marRight w:val="0"/>
          <w:marTop w:val="0"/>
          <w:marBottom w:val="0"/>
          <w:divBdr>
            <w:top w:val="none" w:sz="0" w:space="0" w:color="auto"/>
            <w:left w:val="none" w:sz="0" w:space="0" w:color="auto"/>
            <w:bottom w:val="none" w:sz="0" w:space="0" w:color="auto"/>
            <w:right w:val="none" w:sz="0" w:space="0" w:color="auto"/>
          </w:divBdr>
        </w:div>
        <w:div w:id="351104127">
          <w:marLeft w:val="0"/>
          <w:marRight w:val="0"/>
          <w:marTop w:val="0"/>
          <w:marBottom w:val="0"/>
          <w:divBdr>
            <w:top w:val="none" w:sz="0" w:space="0" w:color="auto"/>
            <w:left w:val="none" w:sz="0" w:space="0" w:color="auto"/>
            <w:bottom w:val="none" w:sz="0" w:space="0" w:color="auto"/>
            <w:right w:val="none" w:sz="0" w:space="0" w:color="auto"/>
          </w:divBdr>
        </w:div>
        <w:div w:id="1558859284">
          <w:marLeft w:val="0"/>
          <w:marRight w:val="0"/>
          <w:marTop w:val="0"/>
          <w:marBottom w:val="0"/>
          <w:divBdr>
            <w:top w:val="none" w:sz="0" w:space="0" w:color="auto"/>
            <w:left w:val="none" w:sz="0" w:space="0" w:color="auto"/>
            <w:bottom w:val="none" w:sz="0" w:space="0" w:color="auto"/>
            <w:right w:val="none" w:sz="0" w:space="0" w:color="auto"/>
          </w:divBdr>
        </w:div>
        <w:div w:id="2101370396">
          <w:marLeft w:val="0"/>
          <w:marRight w:val="0"/>
          <w:marTop w:val="0"/>
          <w:marBottom w:val="0"/>
          <w:divBdr>
            <w:top w:val="none" w:sz="0" w:space="0" w:color="auto"/>
            <w:left w:val="none" w:sz="0" w:space="0" w:color="auto"/>
            <w:bottom w:val="none" w:sz="0" w:space="0" w:color="auto"/>
            <w:right w:val="none" w:sz="0" w:space="0" w:color="auto"/>
          </w:divBdr>
        </w:div>
        <w:div w:id="1908373166">
          <w:marLeft w:val="0"/>
          <w:marRight w:val="0"/>
          <w:marTop w:val="0"/>
          <w:marBottom w:val="0"/>
          <w:divBdr>
            <w:top w:val="none" w:sz="0" w:space="0" w:color="auto"/>
            <w:left w:val="none" w:sz="0" w:space="0" w:color="auto"/>
            <w:bottom w:val="none" w:sz="0" w:space="0" w:color="auto"/>
            <w:right w:val="none" w:sz="0" w:space="0" w:color="auto"/>
          </w:divBdr>
        </w:div>
        <w:div w:id="632754604">
          <w:marLeft w:val="0"/>
          <w:marRight w:val="0"/>
          <w:marTop w:val="0"/>
          <w:marBottom w:val="0"/>
          <w:divBdr>
            <w:top w:val="none" w:sz="0" w:space="0" w:color="auto"/>
            <w:left w:val="none" w:sz="0" w:space="0" w:color="auto"/>
            <w:bottom w:val="none" w:sz="0" w:space="0" w:color="auto"/>
            <w:right w:val="none" w:sz="0" w:space="0" w:color="auto"/>
          </w:divBdr>
        </w:div>
      </w:divsChild>
    </w:div>
    <w:div w:id="2003505424">
      <w:bodyDiv w:val="1"/>
      <w:marLeft w:val="0"/>
      <w:marRight w:val="0"/>
      <w:marTop w:val="0"/>
      <w:marBottom w:val="0"/>
      <w:divBdr>
        <w:top w:val="none" w:sz="0" w:space="0" w:color="auto"/>
        <w:left w:val="none" w:sz="0" w:space="0" w:color="auto"/>
        <w:bottom w:val="none" w:sz="0" w:space="0" w:color="auto"/>
        <w:right w:val="none" w:sz="0" w:space="0" w:color="auto"/>
      </w:divBdr>
    </w:div>
    <w:div w:id="2003653461">
      <w:bodyDiv w:val="1"/>
      <w:marLeft w:val="0"/>
      <w:marRight w:val="0"/>
      <w:marTop w:val="0"/>
      <w:marBottom w:val="0"/>
      <w:divBdr>
        <w:top w:val="none" w:sz="0" w:space="0" w:color="auto"/>
        <w:left w:val="none" w:sz="0" w:space="0" w:color="auto"/>
        <w:bottom w:val="none" w:sz="0" w:space="0" w:color="auto"/>
        <w:right w:val="none" w:sz="0" w:space="0" w:color="auto"/>
      </w:divBdr>
    </w:div>
    <w:div w:id="2003699871">
      <w:bodyDiv w:val="1"/>
      <w:marLeft w:val="0"/>
      <w:marRight w:val="0"/>
      <w:marTop w:val="0"/>
      <w:marBottom w:val="0"/>
      <w:divBdr>
        <w:top w:val="none" w:sz="0" w:space="0" w:color="auto"/>
        <w:left w:val="none" w:sz="0" w:space="0" w:color="auto"/>
        <w:bottom w:val="none" w:sz="0" w:space="0" w:color="auto"/>
        <w:right w:val="none" w:sz="0" w:space="0" w:color="auto"/>
      </w:divBdr>
      <w:divsChild>
        <w:div w:id="1523129459">
          <w:marLeft w:val="0"/>
          <w:marRight w:val="0"/>
          <w:marTop w:val="0"/>
          <w:marBottom w:val="0"/>
          <w:divBdr>
            <w:top w:val="none" w:sz="0" w:space="0" w:color="auto"/>
            <w:left w:val="none" w:sz="0" w:space="0" w:color="auto"/>
            <w:bottom w:val="none" w:sz="0" w:space="0" w:color="auto"/>
            <w:right w:val="none" w:sz="0" w:space="0" w:color="auto"/>
          </w:divBdr>
        </w:div>
      </w:divsChild>
    </w:div>
    <w:div w:id="2003703220">
      <w:bodyDiv w:val="1"/>
      <w:marLeft w:val="0"/>
      <w:marRight w:val="0"/>
      <w:marTop w:val="0"/>
      <w:marBottom w:val="0"/>
      <w:divBdr>
        <w:top w:val="none" w:sz="0" w:space="0" w:color="auto"/>
        <w:left w:val="none" w:sz="0" w:space="0" w:color="auto"/>
        <w:bottom w:val="none" w:sz="0" w:space="0" w:color="auto"/>
        <w:right w:val="none" w:sz="0" w:space="0" w:color="auto"/>
      </w:divBdr>
    </w:div>
    <w:div w:id="2004120267">
      <w:bodyDiv w:val="1"/>
      <w:marLeft w:val="0"/>
      <w:marRight w:val="0"/>
      <w:marTop w:val="0"/>
      <w:marBottom w:val="0"/>
      <w:divBdr>
        <w:top w:val="none" w:sz="0" w:space="0" w:color="auto"/>
        <w:left w:val="none" w:sz="0" w:space="0" w:color="auto"/>
        <w:bottom w:val="none" w:sz="0" w:space="0" w:color="auto"/>
        <w:right w:val="none" w:sz="0" w:space="0" w:color="auto"/>
      </w:divBdr>
    </w:div>
    <w:div w:id="2004157799">
      <w:bodyDiv w:val="1"/>
      <w:marLeft w:val="0"/>
      <w:marRight w:val="0"/>
      <w:marTop w:val="0"/>
      <w:marBottom w:val="0"/>
      <w:divBdr>
        <w:top w:val="none" w:sz="0" w:space="0" w:color="auto"/>
        <w:left w:val="none" w:sz="0" w:space="0" w:color="auto"/>
        <w:bottom w:val="none" w:sz="0" w:space="0" w:color="auto"/>
        <w:right w:val="none" w:sz="0" w:space="0" w:color="auto"/>
      </w:divBdr>
    </w:div>
    <w:div w:id="2004240984">
      <w:bodyDiv w:val="1"/>
      <w:marLeft w:val="0"/>
      <w:marRight w:val="0"/>
      <w:marTop w:val="0"/>
      <w:marBottom w:val="0"/>
      <w:divBdr>
        <w:top w:val="none" w:sz="0" w:space="0" w:color="auto"/>
        <w:left w:val="none" w:sz="0" w:space="0" w:color="auto"/>
        <w:bottom w:val="none" w:sz="0" w:space="0" w:color="auto"/>
        <w:right w:val="none" w:sz="0" w:space="0" w:color="auto"/>
      </w:divBdr>
    </w:div>
    <w:div w:id="2005545313">
      <w:bodyDiv w:val="1"/>
      <w:marLeft w:val="0"/>
      <w:marRight w:val="0"/>
      <w:marTop w:val="0"/>
      <w:marBottom w:val="0"/>
      <w:divBdr>
        <w:top w:val="none" w:sz="0" w:space="0" w:color="auto"/>
        <w:left w:val="none" w:sz="0" w:space="0" w:color="auto"/>
        <w:bottom w:val="none" w:sz="0" w:space="0" w:color="auto"/>
        <w:right w:val="none" w:sz="0" w:space="0" w:color="auto"/>
      </w:divBdr>
    </w:div>
    <w:div w:id="2006124408">
      <w:bodyDiv w:val="1"/>
      <w:marLeft w:val="0"/>
      <w:marRight w:val="0"/>
      <w:marTop w:val="0"/>
      <w:marBottom w:val="0"/>
      <w:divBdr>
        <w:top w:val="none" w:sz="0" w:space="0" w:color="auto"/>
        <w:left w:val="none" w:sz="0" w:space="0" w:color="auto"/>
        <w:bottom w:val="none" w:sz="0" w:space="0" w:color="auto"/>
        <w:right w:val="none" w:sz="0" w:space="0" w:color="auto"/>
      </w:divBdr>
    </w:div>
    <w:div w:id="2006322795">
      <w:bodyDiv w:val="1"/>
      <w:marLeft w:val="0"/>
      <w:marRight w:val="0"/>
      <w:marTop w:val="0"/>
      <w:marBottom w:val="0"/>
      <w:divBdr>
        <w:top w:val="none" w:sz="0" w:space="0" w:color="auto"/>
        <w:left w:val="none" w:sz="0" w:space="0" w:color="auto"/>
        <w:bottom w:val="none" w:sz="0" w:space="0" w:color="auto"/>
        <w:right w:val="none" w:sz="0" w:space="0" w:color="auto"/>
      </w:divBdr>
    </w:div>
    <w:div w:id="2006936106">
      <w:bodyDiv w:val="1"/>
      <w:marLeft w:val="0"/>
      <w:marRight w:val="0"/>
      <w:marTop w:val="0"/>
      <w:marBottom w:val="0"/>
      <w:divBdr>
        <w:top w:val="none" w:sz="0" w:space="0" w:color="auto"/>
        <w:left w:val="none" w:sz="0" w:space="0" w:color="auto"/>
        <w:bottom w:val="none" w:sz="0" w:space="0" w:color="auto"/>
        <w:right w:val="none" w:sz="0" w:space="0" w:color="auto"/>
      </w:divBdr>
    </w:div>
    <w:div w:id="2007049113">
      <w:bodyDiv w:val="1"/>
      <w:marLeft w:val="0"/>
      <w:marRight w:val="0"/>
      <w:marTop w:val="0"/>
      <w:marBottom w:val="0"/>
      <w:divBdr>
        <w:top w:val="none" w:sz="0" w:space="0" w:color="auto"/>
        <w:left w:val="none" w:sz="0" w:space="0" w:color="auto"/>
        <w:bottom w:val="none" w:sz="0" w:space="0" w:color="auto"/>
        <w:right w:val="none" w:sz="0" w:space="0" w:color="auto"/>
      </w:divBdr>
    </w:div>
    <w:div w:id="2007248868">
      <w:bodyDiv w:val="1"/>
      <w:marLeft w:val="0"/>
      <w:marRight w:val="0"/>
      <w:marTop w:val="0"/>
      <w:marBottom w:val="0"/>
      <w:divBdr>
        <w:top w:val="none" w:sz="0" w:space="0" w:color="auto"/>
        <w:left w:val="none" w:sz="0" w:space="0" w:color="auto"/>
        <w:bottom w:val="none" w:sz="0" w:space="0" w:color="auto"/>
        <w:right w:val="none" w:sz="0" w:space="0" w:color="auto"/>
      </w:divBdr>
    </w:div>
    <w:div w:id="2007903076">
      <w:bodyDiv w:val="1"/>
      <w:marLeft w:val="0"/>
      <w:marRight w:val="0"/>
      <w:marTop w:val="0"/>
      <w:marBottom w:val="0"/>
      <w:divBdr>
        <w:top w:val="none" w:sz="0" w:space="0" w:color="auto"/>
        <w:left w:val="none" w:sz="0" w:space="0" w:color="auto"/>
        <w:bottom w:val="none" w:sz="0" w:space="0" w:color="auto"/>
        <w:right w:val="none" w:sz="0" w:space="0" w:color="auto"/>
      </w:divBdr>
      <w:divsChild>
        <w:div w:id="10134578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887009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8360739">
      <w:bodyDiv w:val="1"/>
      <w:marLeft w:val="0"/>
      <w:marRight w:val="0"/>
      <w:marTop w:val="0"/>
      <w:marBottom w:val="0"/>
      <w:divBdr>
        <w:top w:val="none" w:sz="0" w:space="0" w:color="auto"/>
        <w:left w:val="none" w:sz="0" w:space="0" w:color="auto"/>
        <w:bottom w:val="none" w:sz="0" w:space="0" w:color="auto"/>
        <w:right w:val="none" w:sz="0" w:space="0" w:color="auto"/>
      </w:divBdr>
    </w:div>
    <w:div w:id="2008510503">
      <w:bodyDiv w:val="1"/>
      <w:marLeft w:val="0"/>
      <w:marRight w:val="0"/>
      <w:marTop w:val="0"/>
      <w:marBottom w:val="0"/>
      <w:divBdr>
        <w:top w:val="none" w:sz="0" w:space="0" w:color="auto"/>
        <w:left w:val="none" w:sz="0" w:space="0" w:color="auto"/>
        <w:bottom w:val="none" w:sz="0" w:space="0" w:color="auto"/>
        <w:right w:val="none" w:sz="0" w:space="0" w:color="auto"/>
      </w:divBdr>
    </w:div>
    <w:div w:id="2008895579">
      <w:bodyDiv w:val="1"/>
      <w:marLeft w:val="0"/>
      <w:marRight w:val="0"/>
      <w:marTop w:val="0"/>
      <w:marBottom w:val="0"/>
      <w:divBdr>
        <w:top w:val="none" w:sz="0" w:space="0" w:color="auto"/>
        <w:left w:val="none" w:sz="0" w:space="0" w:color="auto"/>
        <w:bottom w:val="none" w:sz="0" w:space="0" w:color="auto"/>
        <w:right w:val="none" w:sz="0" w:space="0" w:color="auto"/>
      </w:divBdr>
      <w:divsChild>
        <w:div w:id="1715697375">
          <w:marLeft w:val="0"/>
          <w:marRight w:val="0"/>
          <w:marTop w:val="0"/>
          <w:marBottom w:val="0"/>
          <w:divBdr>
            <w:top w:val="none" w:sz="0" w:space="0" w:color="auto"/>
            <w:left w:val="none" w:sz="0" w:space="0" w:color="auto"/>
            <w:bottom w:val="none" w:sz="0" w:space="0" w:color="auto"/>
            <w:right w:val="none" w:sz="0" w:space="0" w:color="auto"/>
          </w:divBdr>
        </w:div>
      </w:divsChild>
    </w:div>
    <w:div w:id="2008904208">
      <w:bodyDiv w:val="1"/>
      <w:marLeft w:val="0"/>
      <w:marRight w:val="0"/>
      <w:marTop w:val="0"/>
      <w:marBottom w:val="0"/>
      <w:divBdr>
        <w:top w:val="none" w:sz="0" w:space="0" w:color="auto"/>
        <w:left w:val="none" w:sz="0" w:space="0" w:color="auto"/>
        <w:bottom w:val="none" w:sz="0" w:space="0" w:color="auto"/>
        <w:right w:val="none" w:sz="0" w:space="0" w:color="auto"/>
      </w:divBdr>
    </w:div>
    <w:div w:id="2009601140">
      <w:bodyDiv w:val="1"/>
      <w:marLeft w:val="0"/>
      <w:marRight w:val="0"/>
      <w:marTop w:val="0"/>
      <w:marBottom w:val="0"/>
      <w:divBdr>
        <w:top w:val="none" w:sz="0" w:space="0" w:color="auto"/>
        <w:left w:val="none" w:sz="0" w:space="0" w:color="auto"/>
        <w:bottom w:val="none" w:sz="0" w:space="0" w:color="auto"/>
        <w:right w:val="none" w:sz="0" w:space="0" w:color="auto"/>
      </w:divBdr>
    </w:div>
    <w:div w:id="2009749909">
      <w:bodyDiv w:val="1"/>
      <w:marLeft w:val="0"/>
      <w:marRight w:val="0"/>
      <w:marTop w:val="0"/>
      <w:marBottom w:val="0"/>
      <w:divBdr>
        <w:top w:val="none" w:sz="0" w:space="0" w:color="auto"/>
        <w:left w:val="none" w:sz="0" w:space="0" w:color="auto"/>
        <w:bottom w:val="none" w:sz="0" w:space="0" w:color="auto"/>
        <w:right w:val="none" w:sz="0" w:space="0" w:color="auto"/>
      </w:divBdr>
    </w:div>
    <w:div w:id="2009870368">
      <w:bodyDiv w:val="1"/>
      <w:marLeft w:val="0"/>
      <w:marRight w:val="0"/>
      <w:marTop w:val="0"/>
      <w:marBottom w:val="0"/>
      <w:divBdr>
        <w:top w:val="none" w:sz="0" w:space="0" w:color="auto"/>
        <w:left w:val="none" w:sz="0" w:space="0" w:color="auto"/>
        <w:bottom w:val="none" w:sz="0" w:space="0" w:color="auto"/>
        <w:right w:val="none" w:sz="0" w:space="0" w:color="auto"/>
      </w:divBdr>
    </w:div>
    <w:div w:id="2009942026">
      <w:bodyDiv w:val="1"/>
      <w:marLeft w:val="0"/>
      <w:marRight w:val="0"/>
      <w:marTop w:val="0"/>
      <w:marBottom w:val="0"/>
      <w:divBdr>
        <w:top w:val="none" w:sz="0" w:space="0" w:color="auto"/>
        <w:left w:val="none" w:sz="0" w:space="0" w:color="auto"/>
        <w:bottom w:val="none" w:sz="0" w:space="0" w:color="auto"/>
        <w:right w:val="none" w:sz="0" w:space="0" w:color="auto"/>
      </w:divBdr>
    </w:div>
    <w:div w:id="2010021212">
      <w:bodyDiv w:val="1"/>
      <w:marLeft w:val="0"/>
      <w:marRight w:val="0"/>
      <w:marTop w:val="0"/>
      <w:marBottom w:val="0"/>
      <w:divBdr>
        <w:top w:val="none" w:sz="0" w:space="0" w:color="auto"/>
        <w:left w:val="none" w:sz="0" w:space="0" w:color="auto"/>
        <w:bottom w:val="none" w:sz="0" w:space="0" w:color="auto"/>
        <w:right w:val="none" w:sz="0" w:space="0" w:color="auto"/>
      </w:divBdr>
    </w:div>
    <w:div w:id="2010062174">
      <w:bodyDiv w:val="1"/>
      <w:marLeft w:val="0"/>
      <w:marRight w:val="0"/>
      <w:marTop w:val="0"/>
      <w:marBottom w:val="0"/>
      <w:divBdr>
        <w:top w:val="none" w:sz="0" w:space="0" w:color="auto"/>
        <w:left w:val="none" w:sz="0" w:space="0" w:color="auto"/>
        <w:bottom w:val="none" w:sz="0" w:space="0" w:color="auto"/>
        <w:right w:val="none" w:sz="0" w:space="0" w:color="auto"/>
      </w:divBdr>
    </w:div>
    <w:div w:id="2012751971">
      <w:bodyDiv w:val="1"/>
      <w:marLeft w:val="0"/>
      <w:marRight w:val="0"/>
      <w:marTop w:val="0"/>
      <w:marBottom w:val="0"/>
      <w:divBdr>
        <w:top w:val="none" w:sz="0" w:space="0" w:color="auto"/>
        <w:left w:val="none" w:sz="0" w:space="0" w:color="auto"/>
        <w:bottom w:val="none" w:sz="0" w:space="0" w:color="auto"/>
        <w:right w:val="none" w:sz="0" w:space="0" w:color="auto"/>
      </w:divBdr>
    </w:div>
    <w:div w:id="2013752410">
      <w:bodyDiv w:val="1"/>
      <w:marLeft w:val="0"/>
      <w:marRight w:val="0"/>
      <w:marTop w:val="0"/>
      <w:marBottom w:val="0"/>
      <w:divBdr>
        <w:top w:val="none" w:sz="0" w:space="0" w:color="auto"/>
        <w:left w:val="none" w:sz="0" w:space="0" w:color="auto"/>
        <w:bottom w:val="none" w:sz="0" w:space="0" w:color="auto"/>
        <w:right w:val="none" w:sz="0" w:space="0" w:color="auto"/>
      </w:divBdr>
    </w:div>
    <w:div w:id="2014985992">
      <w:bodyDiv w:val="1"/>
      <w:marLeft w:val="0"/>
      <w:marRight w:val="0"/>
      <w:marTop w:val="0"/>
      <w:marBottom w:val="0"/>
      <w:divBdr>
        <w:top w:val="none" w:sz="0" w:space="0" w:color="auto"/>
        <w:left w:val="none" w:sz="0" w:space="0" w:color="auto"/>
        <w:bottom w:val="none" w:sz="0" w:space="0" w:color="auto"/>
        <w:right w:val="none" w:sz="0" w:space="0" w:color="auto"/>
      </w:divBdr>
    </w:div>
    <w:div w:id="2015066072">
      <w:bodyDiv w:val="1"/>
      <w:marLeft w:val="0"/>
      <w:marRight w:val="0"/>
      <w:marTop w:val="0"/>
      <w:marBottom w:val="0"/>
      <w:divBdr>
        <w:top w:val="none" w:sz="0" w:space="0" w:color="auto"/>
        <w:left w:val="none" w:sz="0" w:space="0" w:color="auto"/>
        <w:bottom w:val="none" w:sz="0" w:space="0" w:color="auto"/>
        <w:right w:val="none" w:sz="0" w:space="0" w:color="auto"/>
      </w:divBdr>
    </w:div>
    <w:div w:id="2015300281">
      <w:bodyDiv w:val="1"/>
      <w:marLeft w:val="0"/>
      <w:marRight w:val="0"/>
      <w:marTop w:val="0"/>
      <w:marBottom w:val="0"/>
      <w:divBdr>
        <w:top w:val="none" w:sz="0" w:space="0" w:color="auto"/>
        <w:left w:val="none" w:sz="0" w:space="0" w:color="auto"/>
        <w:bottom w:val="none" w:sz="0" w:space="0" w:color="auto"/>
        <w:right w:val="none" w:sz="0" w:space="0" w:color="auto"/>
      </w:divBdr>
    </w:div>
    <w:div w:id="2015570668">
      <w:bodyDiv w:val="1"/>
      <w:marLeft w:val="0"/>
      <w:marRight w:val="0"/>
      <w:marTop w:val="0"/>
      <w:marBottom w:val="0"/>
      <w:divBdr>
        <w:top w:val="none" w:sz="0" w:space="0" w:color="auto"/>
        <w:left w:val="none" w:sz="0" w:space="0" w:color="auto"/>
        <w:bottom w:val="none" w:sz="0" w:space="0" w:color="auto"/>
        <w:right w:val="none" w:sz="0" w:space="0" w:color="auto"/>
      </w:divBdr>
    </w:div>
    <w:div w:id="2016876351">
      <w:bodyDiv w:val="1"/>
      <w:marLeft w:val="0"/>
      <w:marRight w:val="0"/>
      <w:marTop w:val="0"/>
      <w:marBottom w:val="0"/>
      <w:divBdr>
        <w:top w:val="none" w:sz="0" w:space="0" w:color="auto"/>
        <w:left w:val="none" w:sz="0" w:space="0" w:color="auto"/>
        <w:bottom w:val="none" w:sz="0" w:space="0" w:color="auto"/>
        <w:right w:val="none" w:sz="0" w:space="0" w:color="auto"/>
      </w:divBdr>
      <w:divsChild>
        <w:div w:id="113141042">
          <w:marLeft w:val="0"/>
          <w:marRight w:val="0"/>
          <w:marTop w:val="0"/>
          <w:marBottom w:val="0"/>
          <w:divBdr>
            <w:top w:val="none" w:sz="0" w:space="0" w:color="auto"/>
            <w:left w:val="none" w:sz="0" w:space="0" w:color="auto"/>
            <w:bottom w:val="none" w:sz="0" w:space="0" w:color="auto"/>
            <w:right w:val="none" w:sz="0" w:space="0" w:color="auto"/>
          </w:divBdr>
        </w:div>
        <w:div w:id="1419323474">
          <w:marLeft w:val="0"/>
          <w:marRight w:val="0"/>
          <w:marTop w:val="0"/>
          <w:marBottom w:val="0"/>
          <w:divBdr>
            <w:top w:val="none" w:sz="0" w:space="0" w:color="auto"/>
            <w:left w:val="none" w:sz="0" w:space="0" w:color="auto"/>
            <w:bottom w:val="none" w:sz="0" w:space="0" w:color="auto"/>
            <w:right w:val="none" w:sz="0" w:space="0" w:color="auto"/>
          </w:divBdr>
        </w:div>
      </w:divsChild>
    </w:div>
    <w:div w:id="2016958496">
      <w:bodyDiv w:val="1"/>
      <w:marLeft w:val="0"/>
      <w:marRight w:val="0"/>
      <w:marTop w:val="0"/>
      <w:marBottom w:val="0"/>
      <w:divBdr>
        <w:top w:val="none" w:sz="0" w:space="0" w:color="auto"/>
        <w:left w:val="none" w:sz="0" w:space="0" w:color="auto"/>
        <w:bottom w:val="none" w:sz="0" w:space="0" w:color="auto"/>
        <w:right w:val="none" w:sz="0" w:space="0" w:color="auto"/>
      </w:divBdr>
    </w:div>
    <w:div w:id="2017146936">
      <w:bodyDiv w:val="1"/>
      <w:marLeft w:val="0"/>
      <w:marRight w:val="0"/>
      <w:marTop w:val="0"/>
      <w:marBottom w:val="0"/>
      <w:divBdr>
        <w:top w:val="none" w:sz="0" w:space="0" w:color="auto"/>
        <w:left w:val="none" w:sz="0" w:space="0" w:color="auto"/>
        <w:bottom w:val="none" w:sz="0" w:space="0" w:color="auto"/>
        <w:right w:val="none" w:sz="0" w:space="0" w:color="auto"/>
      </w:divBdr>
    </w:div>
    <w:div w:id="2017219884">
      <w:bodyDiv w:val="1"/>
      <w:marLeft w:val="0"/>
      <w:marRight w:val="0"/>
      <w:marTop w:val="0"/>
      <w:marBottom w:val="0"/>
      <w:divBdr>
        <w:top w:val="none" w:sz="0" w:space="0" w:color="auto"/>
        <w:left w:val="none" w:sz="0" w:space="0" w:color="auto"/>
        <w:bottom w:val="none" w:sz="0" w:space="0" w:color="auto"/>
        <w:right w:val="none" w:sz="0" w:space="0" w:color="auto"/>
      </w:divBdr>
    </w:div>
    <w:div w:id="2017726941">
      <w:bodyDiv w:val="1"/>
      <w:marLeft w:val="0"/>
      <w:marRight w:val="0"/>
      <w:marTop w:val="0"/>
      <w:marBottom w:val="0"/>
      <w:divBdr>
        <w:top w:val="none" w:sz="0" w:space="0" w:color="auto"/>
        <w:left w:val="none" w:sz="0" w:space="0" w:color="auto"/>
        <w:bottom w:val="none" w:sz="0" w:space="0" w:color="auto"/>
        <w:right w:val="none" w:sz="0" w:space="0" w:color="auto"/>
      </w:divBdr>
    </w:div>
    <w:div w:id="2017801437">
      <w:bodyDiv w:val="1"/>
      <w:marLeft w:val="0"/>
      <w:marRight w:val="0"/>
      <w:marTop w:val="0"/>
      <w:marBottom w:val="0"/>
      <w:divBdr>
        <w:top w:val="none" w:sz="0" w:space="0" w:color="auto"/>
        <w:left w:val="none" w:sz="0" w:space="0" w:color="auto"/>
        <w:bottom w:val="none" w:sz="0" w:space="0" w:color="auto"/>
        <w:right w:val="none" w:sz="0" w:space="0" w:color="auto"/>
      </w:divBdr>
    </w:div>
    <w:div w:id="2017997662">
      <w:bodyDiv w:val="1"/>
      <w:marLeft w:val="0"/>
      <w:marRight w:val="0"/>
      <w:marTop w:val="0"/>
      <w:marBottom w:val="0"/>
      <w:divBdr>
        <w:top w:val="none" w:sz="0" w:space="0" w:color="auto"/>
        <w:left w:val="none" w:sz="0" w:space="0" w:color="auto"/>
        <w:bottom w:val="none" w:sz="0" w:space="0" w:color="auto"/>
        <w:right w:val="none" w:sz="0" w:space="0" w:color="auto"/>
      </w:divBdr>
    </w:div>
    <w:div w:id="2018271103">
      <w:bodyDiv w:val="1"/>
      <w:marLeft w:val="0"/>
      <w:marRight w:val="0"/>
      <w:marTop w:val="0"/>
      <w:marBottom w:val="0"/>
      <w:divBdr>
        <w:top w:val="none" w:sz="0" w:space="0" w:color="auto"/>
        <w:left w:val="none" w:sz="0" w:space="0" w:color="auto"/>
        <w:bottom w:val="none" w:sz="0" w:space="0" w:color="auto"/>
        <w:right w:val="none" w:sz="0" w:space="0" w:color="auto"/>
      </w:divBdr>
    </w:div>
    <w:div w:id="2018533042">
      <w:bodyDiv w:val="1"/>
      <w:marLeft w:val="0"/>
      <w:marRight w:val="0"/>
      <w:marTop w:val="0"/>
      <w:marBottom w:val="0"/>
      <w:divBdr>
        <w:top w:val="none" w:sz="0" w:space="0" w:color="auto"/>
        <w:left w:val="none" w:sz="0" w:space="0" w:color="auto"/>
        <w:bottom w:val="none" w:sz="0" w:space="0" w:color="auto"/>
        <w:right w:val="none" w:sz="0" w:space="0" w:color="auto"/>
      </w:divBdr>
    </w:div>
    <w:div w:id="2018605811">
      <w:bodyDiv w:val="1"/>
      <w:marLeft w:val="0"/>
      <w:marRight w:val="0"/>
      <w:marTop w:val="0"/>
      <w:marBottom w:val="0"/>
      <w:divBdr>
        <w:top w:val="none" w:sz="0" w:space="0" w:color="auto"/>
        <w:left w:val="none" w:sz="0" w:space="0" w:color="auto"/>
        <w:bottom w:val="none" w:sz="0" w:space="0" w:color="auto"/>
        <w:right w:val="none" w:sz="0" w:space="0" w:color="auto"/>
      </w:divBdr>
    </w:div>
    <w:div w:id="2019691472">
      <w:bodyDiv w:val="1"/>
      <w:marLeft w:val="0"/>
      <w:marRight w:val="0"/>
      <w:marTop w:val="0"/>
      <w:marBottom w:val="0"/>
      <w:divBdr>
        <w:top w:val="none" w:sz="0" w:space="0" w:color="auto"/>
        <w:left w:val="none" w:sz="0" w:space="0" w:color="auto"/>
        <w:bottom w:val="none" w:sz="0" w:space="0" w:color="auto"/>
        <w:right w:val="none" w:sz="0" w:space="0" w:color="auto"/>
      </w:divBdr>
    </w:div>
    <w:div w:id="2019698566">
      <w:bodyDiv w:val="1"/>
      <w:marLeft w:val="0"/>
      <w:marRight w:val="0"/>
      <w:marTop w:val="0"/>
      <w:marBottom w:val="0"/>
      <w:divBdr>
        <w:top w:val="none" w:sz="0" w:space="0" w:color="auto"/>
        <w:left w:val="none" w:sz="0" w:space="0" w:color="auto"/>
        <w:bottom w:val="none" w:sz="0" w:space="0" w:color="auto"/>
        <w:right w:val="none" w:sz="0" w:space="0" w:color="auto"/>
      </w:divBdr>
    </w:div>
    <w:div w:id="2019841737">
      <w:bodyDiv w:val="1"/>
      <w:marLeft w:val="0"/>
      <w:marRight w:val="0"/>
      <w:marTop w:val="0"/>
      <w:marBottom w:val="0"/>
      <w:divBdr>
        <w:top w:val="none" w:sz="0" w:space="0" w:color="auto"/>
        <w:left w:val="none" w:sz="0" w:space="0" w:color="auto"/>
        <w:bottom w:val="none" w:sz="0" w:space="0" w:color="auto"/>
        <w:right w:val="none" w:sz="0" w:space="0" w:color="auto"/>
      </w:divBdr>
    </w:div>
    <w:div w:id="2019846168">
      <w:bodyDiv w:val="1"/>
      <w:marLeft w:val="0"/>
      <w:marRight w:val="0"/>
      <w:marTop w:val="0"/>
      <w:marBottom w:val="0"/>
      <w:divBdr>
        <w:top w:val="none" w:sz="0" w:space="0" w:color="auto"/>
        <w:left w:val="none" w:sz="0" w:space="0" w:color="auto"/>
        <w:bottom w:val="none" w:sz="0" w:space="0" w:color="auto"/>
        <w:right w:val="none" w:sz="0" w:space="0" w:color="auto"/>
      </w:divBdr>
    </w:div>
    <w:div w:id="2019891586">
      <w:bodyDiv w:val="1"/>
      <w:marLeft w:val="0"/>
      <w:marRight w:val="0"/>
      <w:marTop w:val="0"/>
      <w:marBottom w:val="0"/>
      <w:divBdr>
        <w:top w:val="none" w:sz="0" w:space="0" w:color="auto"/>
        <w:left w:val="none" w:sz="0" w:space="0" w:color="auto"/>
        <w:bottom w:val="none" w:sz="0" w:space="0" w:color="auto"/>
        <w:right w:val="none" w:sz="0" w:space="0" w:color="auto"/>
      </w:divBdr>
    </w:div>
    <w:div w:id="2019916669">
      <w:bodyDiv w:val="1"/>
      <w:marLeft w:val="0"/>
      <w:marRight w:val="0"/>
      <w:marTop w:val="0"/>
      <w:marBottom w:val="0"/>
      <w:divBdr>
        <w:top w:val="none" w:sz="0" w:space="0" w:color="auto"/>
        <w:left w:val="none" w:sz="0" w:space="0" w:color="auto"/>
        <w:bottom w:val="none" w:sz="0" w:space="0" w:color="auto"/>
        <w:right w:val="none" w:sz="0" w:space="0" w:color="auto"/>
      </w:divBdr>
    </w:div>
    <w:div w:id="2019964116">
      <w:bodyDiv w:val="1"/>
      <w:marLeft w:val="0"/>
      <w:marRight w:val="0"/>
      <w:marTop w:val="0"/>
      <w:marBottom w:val="0"/>
      <w:divBdr>
        <w:top w:val="none" w:sz="0" w:space="0" w:color="auto"/>
        <w:left w:val="none" w:sz="0" w:space="0" w:color="auto"/>
        <w:bottom w:val="none" w:sz="0" w:space="0" w:color="auto"/>
        <w:right w:val="none" w:sz="0" w:space="0" w:color="auto"/>
      </w:divBdr>
    </w:div>
    <w:div w:id="2020082626">
      <w:bodyDiv w:val="1"/>
      <w:marLeft w:val="0"/>
      <w:marRight w:val="0"/>
      <w:marTop w:val="0"/>
      <w:marBottom w:val="0"/>
      <w:divBdr>
        <w:top w:val="none" w:sz="0" w:space="0" w:color="auto"/>
        <w:left w:val="none" w:sz="0" w:space="0" w:color="auto"/>
        <w:bottom w:val="none" w:sz="0" w:space="0" w:color="auto"/>
        <w:right w:val="none" w:sz="0" w:space="0" w:color="auto"/>
      </w:divBdr>
    </w:div>
    <w:div w:id="2020232097">
      <w:bodyDiv w:val="1"/>
      <w:marLeft w:val="0"/>
      <w:marRight w:val="0"/>
      <w:marTop w:val="0"/>
      <w:marBottom w:val="0"/>
      <w:divBdr>
        <w:top w:val="none" w:sz="0" w:space="0" w:color="auto"/>
        <w:left w:val="none" w:sz="0" w:space="0" w:color="auto"/>
        <w:bottom w:val="none" w:sz="0" w:space="0" w:color="auto"/>
        <w:right w:val="none" w:sz="0" w:space="0" w:color="auto"/>
      </w:divBdr>
    </w:div>
    <w:div w:id="2020614879">
      <w:bodyDiv w:val="1"/>
      <w:marLeft w:val="0"/>
      <w:marRight w:val="0"/>
      <w:marTop w:val="0"/>
      <w:marBottom w:val="0"/>
      <w:divBdr>
        <w:top w:val="none" w:sz="0" w:space="0" w:color="auto"/>
        <w:left w:val="none" w:sz="0" w:space="0" w:color="auto"/>
        <w:bottom w:val="none" w:sz="0" w:space="0" w:color="auto"/>
        <w:right w:val="none" w:sz="0" w:space="0" w:color="auto"/>
      </w:divBdr>
    </w:div>
    <w:div w:id="2021538816">
      <w:bodyDiv w:val="1"/>
      <w:marLeft w:val="0"/>
      <w:marRight w:val="0"/>
      <w:marTop w:val="0"/>
      <w:marBottom w:val="0"/>
      <w:divBdr>
        <w:top w:val="none" w:sz="0" w:space="0" w:color="auto"/>
        <w:left w:val="none" w:sz="0" w:space="0" w:color="auto"/>
        <w:bottom w:val="none" w:sz="0" w:space="0" w:color="auto"/>
        <w:right w:val="none" w:sz="0" w:space="0" w:color="auto"/>
      </w:divBdr>
    </w:div>
    <w:div w:id="2022005591">
      <w:bodyDiv w:val="1"/>
      <w:marLeft w:val="0"/>
      <w:marRight w:val="0"/>
      <w:marTop w:val="0"/>
      <w:marBottom w:val="0"/>
      <w:divBdr>
        <w:top w:val="none" w:sz="0" w:space="0" w:color="auto"/>
        <w:left w:val="none" w:sz="0" w:space="0" w:color="auto"/>
        <w:bottom w:val="none" w:sz="0" w:space="0" w:color="auto"/>
        <w:right w:val="none" w:sz="0" w:space="0" w:color="auto"/>
      </w:divBdr>
    </w:div>
    <w:div w:id="2022584097">
      <w:bodyDiv w:val="1"/>
      <w:marLeft w:val="0"/>
      <w:marRight w:val="0"/>
      <w:marTop w:val="0"/>
      <w:marBottom w:val="0"/>
      <w:divBdr>
        <w:top w:val="none" w:sz="0" w:space="0" w:color="auto"/>
        <w:left w:val="none" w:sz="0" w:space="0" w:color="auto"/>
        <w:bottom w:val="none" w:sz="0" w:space="0" w:color="auto"/>
        <w:right w:val="none" w:sz="0" w:space="0" w:color="auto"/>
      </w:divBdr>
      <w:divsChild>
        <w:div w:id="953903167">
          <w:marLeft w:val="0"/>
          <w:marRight w:val="0"/>
          <w:marTop w:val="0"/>
          <w:marBottom w:val="0"/>
          <w:divBdr>
            <w:top w:val="none" w:sz="0" w:space="0" w:color="auto"/>
            <w:left w:val="none" w:sz="0" w:space="0" w:color="auto"/>
            <w:bottom w:val="none" w:sz="0" w:space="0" w:color="auto"/>
            <w:right w:val="none" w:sz="0" w:space="0" w:color="auto"/>
          </w:divBdr>
        </w:div>
        <w:div w:id="1454669042">
          <w:marLeft w:val="0"/>
          <w:marRight w:val="0"/>
          <w:marTop w:val="0"/>
          <w:marBottom w:val="0"/>
          <w:divBdr>
            <w:top w:val="none" w:sz="0" w:space="0" w:color="auto"/>
            <w:left w:val="none" w:sz="0" w:space="0" w:color="auto"/>
            <w:bottom w:val="none" w:sz="0" w:space="0" w:color="auto"/>
            <w:right w:val="none" w:sz="0" w:space="0" w:color="auto"/>
          </w:divBdr>
        </w:div>
        <w:div w:id="94907282">
          <w:marLeft w:val="0"/>
          <w:marRight w:val="0"/>
          <w:marTop w:val="0"/>
          <w:marBottom w:val="0"/>
          <w:divBdr>
            <w:top w:val="none" w:sz="0" w:space="0" w:color="auto"/>
            <w:left w:val="none" w:sz="0" w:space="0" w:color="auto"/>
            <w:bottom w:val="none" w:sz="0" w:space="0" w:color="auto"/>
            <w:right w:val="none" w:sz="0" w:space="0" w:color="auto"/>
          </w:divBdr>
        </w:div>
        <w:div w:id="329219734">
          <w:marLeft w:val="0"/>
          <w:marRight w:val="0"/>
          <w:marTop w:val="0"/>
          <w:marBottom w:val="0"/>
          <w:divBdr>
            <w:top w:val="none" w:sz="0" w:space="0" w:color="auto"/>
            <w:left w:val="none" w:sz="0" w:space="0" w:color="auto"/>
            <w:bottom w:val="none" w:sz="0" w:space="0" w:color="auto"/>
            <w:right w:val="none" w:sz="0" w:space="0" w:color="auto"/>
          </w:divBdr>
        </w:div>
      </w:divsChild>
    </w:div>
    <w:div w:id="2022775349">
      <w:bodyDiv w:val="1"/>
      <w:marLeft w:val="0"/>
      <w:marRight w:val="0"/>
      <w:marTop w:val="0"/>
      <w:marBottom w:val="0"/>
      <w:divBdr>
        <w:top w:val="none" w:sz="0" w:space="0" w:color="auto"/>
        <w:left w:val="none" w:sz="0" w:space="0" w:color="auto"/>
        <w:bottom w:val="none" w:sz="0" w:space="0" w:color="auto"/>
        <w:right w:val="none" w:sz="0" w:space="0" w:color="auto"/>
      </w:divBdr>
    </w:div>
    <w:div w:id="2022900052">
      <w:bodyDiv w:val="1"/>
      <w:marLeft w:val="0"/>
      <w:marRight w:val="0"/>
      <w:marTop w:val="0"/>
      <w:marBottom w:val="0"/>
      <w:divBdr>
        <w:top w:val="none" w:sz="0" w:space="0" w:color="auto"/>
        <w:left w:val="none" w:sz="0" w:space="0" w:color="auto"/>
        <w:bottom w:val="none" w:sz="0" w:space="0" w:color="auto"/>
        <w:right w:val="none" w:sz="0" w:space="0" w:color="auto"/>
      </w:divBdr>
    </w:div>
    <w:div w:id="2023168038">
      <w:bodyDiv w:val="1"/>
      <w:marLeft w:val="0"/>
      <w:marRight w:val="0"/>
      <w:marTop w:val="0"/>
      <w:marBottom w:val="0"/>
      <w:divBdr>
        <w:top w:val="none" w:sz="0" w:space="0" w:color="auto"/>
        <w:left w:val="none" w:sz="0" w:space="0" w:color="auto"/>
        <w:bottom w:val="none" w:sz="0" w:space="0" w:color="auto"/>
        <w:right w:val="none" w:sz="0" w:space="0" w:color="auto"/>
      </w:divBdr>
      <w:divsChild>
        <w:div w:id="246576972">
          <w:marLeft w:val="0"/>
          <w:marRight w:val="0"/>
          <w:marTop w:val="0"/>
          <w:marBottom w:val="0"/>
          <w:divBdr>
            <w:top w:val="none" w:sz="0" w:space="0" w:color="auto"/>
            <w:left w:val="none" w:sz="0" w:space="0" w:color="auto"/>
            <w:bottom w:val="none" w:sz="0" w:space="0" w:color="auto"/>
            <w:right w:val="none" w:sz="0" w:space="0" w:color="auto"/>
          </w:divBdr>
        </w:div>
        <w:div w:id="1481068900">
          <w:marLeft w:val="0"/>
          <w:marRight w:val="0"/>
          <w:marTop w:val="0"/>
          <w:marBottom w:val="0"/>
          <w:divBdr>
            <w:top w:val="none" w:sz="0" w:space="0" w:color="auto"/>
            <w:left w:val="none" w:sz="0" w:space="0" w:color="auto"/>
            <w:bottom w:val="none" w:sz="0" w:space="0" w:color="auto"/>
            <w:right w:val="none" w:sz="0" w:space="0" w:color="auto"/>
          </w:divBdr>
        </w:div>
      </w:divsChild>
    </w:div>
    <w:div w:id="2023235303">
      <w:bodyDiv w:val="1"/>
      <w:marLeft w:val="0"/>
      <w:marRight w:val="0"/>
      <w:marTop w:val="0"/>
      <w:marBottom w:val="0"/>
      <w:divBdr>
        <w:top w:val="none" w:sz="0" w:space="0" w:color="auto"/>
        <w:left w:val="none" w:sz="0" w:space="0" w:color="auto"/>
        <w:bottom w:val="none" w:sz="0" w:space="0" w:color="auto"/>
        <w:right w:val="none" w:sz="0" w:space="0" w:color="auto"/>
      </w:divBdr>
    </w:div>
    <w:div w:id="2023508299">
      <w:bodyDiv w:val="1"/>
      <w:marLeft w:val="0"/>
      <w:marRight w:val="0"/>
      <w:marTop w:val="0"/>
      <w:marBottom w:val="0"/>
      <w:divBdr>
        <w:top w:val="none" w:sz="0" w:space="0" w:color="auto"/>
        <w:left w:val="none" w:sz="0" w:space="0" w:color="auto"/>
        <w:bottom w:val="none" w:sz="0" w:space="0" w:color="auto"/>
        <w:right w:val="none" w:sz="0" w:space="0" w:color="auto"/>
      </w:divBdr>
    </w:div>
    <w:div w:id="2023700865">
      <w:bodyDiv w:val="1"/>
      <w:marLeft w:val="0"/>
      <w:marRight w:val="0"/>
      <w:marTop w:val="0"/>
      <w:marBottom w:val="0"/>
      <w:divBdr>
        <w:top w:val="none" w:sz="0" w:space="0" w:color="auto"/>
        <w:left w:val="none" w:sz="0" w:space="0" w:color="auto"/>
        <w:bottom w:val="none" w:sz="0" w:space="0" w:color="auto"/>
        <w:right w:val="none" w:sz="0" w:space="0" w:color="auto"/>
      </w:divBdr>
    </w:div>
    <w:div w:id="2024160283">
      <w:bodyDiv w:val="1"/>
      <w:marLeft w:val="0"/>
      <w:marRight w:val="0"/>
      <w:marTop w:val="0"/>
      <w:marBottom w:val="0"/>
      <w:divBdr>
        <w:top w:val="none" w:sz="0" w:space="0" w:color="auto"/>
        <w:left w:val="none" w:sz="0" w:space="0" w:color="auto"/>
        <w:bottom w:val="none" w:sz="0" w:space="0" w:color="auto"/>
        <w:right w:val="none" w:sz="0" w:space="0" w:color="auto"/>
      </w:divBdr>
    </w:div>
    <w:div w:id="2024479533">
      <w:bodyDiv w:val="1"/>
      <w:marLeft w:val="0"/>
      <w:marRight w:val="0"/>
      <w:marTop w:val="0"/>
      <w:marBottom w:val="0"/>
      <w:divBdr>
        <w:top w:val="none" w:sz="0" w:space="0" w:color="auto"/>
        <w:left w:val="none" w:sz="0" w:space="0" w:color="auto"/>
        <w:bottom w:val="none" w:sz="0" w:space="0" w:color="auto"/>
        <w:right w:val="none" w:sz="0" w:space="0" w:color="auto"/>
      </w:divBdr>
    </w:div>
    <w:div w:id="2024549607">
      <w:bodyDiv w:val="1"/>
      <w:marLeft w:val="0"/>
      <w:marRight w:val="0"/>
      <w:marTop w:val="0"/>
      <w:marBottom w:val="0"/>
      <w:divBdr>
        <w:top w:val="none" w:sz="0" w:space="0" w:color="auto"/>
        <w:left w:val="none" w:sz="0" w:space="0" w:color="auto"/>
        <w:bottom w:val="none" w:sz="0" w:space="0" w:color="auto"/>
        <w:right w:val="none" w:sz="0" w:space="0" w:color="auto"/>
      </w:divBdr>
    </w:div>
    <w:div w:id="2024696652">
      <w:bodyDiv w:val="1"/>
      <w:marLeft w:val="0"/>
      <w:marRight w:val="0"/>
      <w:marTop w:val="0"/>
      <w:marBottom w:val="0"/>
      <w:divBdr>
        <w:top w:val="none" w:sz="0" w:space="0" w:color="auto"/>
        <w:left w:val="none" w:sz="0" w:space="0" w:color="auto"/>
        <w:bottom w:val="none" w:sz="0" w:space="0" w:color="auto"/>
        <w:right w:val="none" w:sz="0" w:space="0" w:color="auto"/>
      </w:divBdr>
    </w:div>
    <w:div w:id="2024816540">
      <w:bodyDiv w:val="1"/>
      <w:marLeft w:val="0"/>
      <w:marRight w:val="0"/>
      <w:marTop w:val="0"/>
      <w:marBottom w:val="0"/>
      <w:divBdr>
        <w:top w:val="none" w:sz="0" w:space="0" w:color="auto"/>
        <w:left w:val="none" w:sz="0" w:space="0" w:color="auto"/>
        <w:bottom w:val="none" w:sz="0" w:space="0" w:color="auto"/>
        <w:right w:val="none" w:sz="0" w:space="0" w:color="auto"/>
      </w:divBdr>
    </w:div>
    <w:div w:id="2025740105">
      <w:bodyDiv w:val="1"/>
      <w:marLeft w:val="0"/>
      <w:marRight w:val="0"/>
      <w:marTop w:val="0"/>
      <w:marBottom w:val="0"/>
      <w:divBdr>
        <w:top w:val="none" w:sz="0" w:space="0" w:color="auto"/>
        <w:left w:val="none" w:sz="0" w:space="0" w:color="auto"/>
        <w:bottom w:val="none" w:sz="0" w:space="0" w:color="auto"/>
        <w:right w:val="none" w:sz="0" w:space="0" w:color="auto"/>
      </w:divBdr>
    </w:div>
    <w:div w:id="2025858297">
      <w:bodyDiv w:val="1"/>
      <w:marLeft w:val="0"/>
      <w:marRight w:val="0"/>
      <w:marTop w:val="0"/>
      <w:marBottom w:val="0"/>
      <w:divBdr>
        <w:top w:val="none" w:sz="0" w:space="0" w:color="auto"/>
        <w:left w:val="none" w:sz="0" w:space="0" w:color="auto"/>
        <w:bottom w:val="none" w:sz="0" w:space="0" w:color="auto"/>
        <w:right w:val="none" w:sz="0" w:space="0" w:color="auto"/>
      </w:divBdr>
    </w:div>
    <w:div w:id="2026323170">
      <w:bodyDiv w:val="1"/>
      <w:marLeft w:val="0"/>
      <w:marRight w:val="0"/>
      <w:marTop w:val="0"/>
      <w:marBottom w:val="0"/>
      <w:divBdr>
        <w:top w:val="none" w:sz="0" w:space="0" w:color="auto"/>
        <w:left w:val="none" w:sz="0" w:space="0" w:color="auto"/>
        <w:bottom w:val="none" w:sz="0" w:space="0" w:color="auto"/>
        <w:right w:val="none" w:sz="0" w:space="0" w:color="auto"/>
      </w:divBdr>
    </w:div>
    <w:div w:id="2026903398">
      <w:bodyDiv w:val="1"/>
      <w:marLeft w:val="0"/>
      <w:marRight w:val="0"/>
      <w:marTop w:val="0"/>
      <w:marBottom w:val="0"/>
      <w:divBdr>
        <w:top w:val="none" w:sz="0" w:space="0" w:color="auto"/>
        <w:left w:val="none" w:sz="0" w:space="0" w:color="auto"/>
        <w:bottom w:val="none" w:sz="0" w:space="0" w:color="auto"/>
        <w:right w:val="none" w:sz="0" w:space="0" w:color="auto"/>
      </w:divBdr>
    </w:div>
    <w:div w:id="2027054040">
      <w:bodyDiv w:val="1"/>
      <w:marLeft w:val="0"/>
      <w:marRight w:val="0"/>
      <w:marTop w:val="0"/>
      <w:marBottom w:val="0"/>
      <w:divBdr>
        <w:top w:val="none" w:sz="0" w:space="0" w:color="auto"/>
        <w:left w:val="none" w:sz="0" w:space="0" w:color="auto"/>
        <w:bottom w:val="none" w:sz="0" w:space="0" w:color="auto"/>
        <w:right w:val="none" w:sz="0" w:space="0" w:color="auto"/>
      </w:divBdr>
    </w:div>
    <w:div w:id="2027125489">
      <w:bodyDiv w:val="1"/>
      <w:marLeft w:val="0"/>
      <w:marRight w:val="0"/>
      <w:marTop w:val="0"/>
      <w:marBottom w:val="0"/>
      <w:divBdr>
        <w:top w:val="none" w:sz="0" w:space="0" w:color="auto"/>
        <w:left w:val="none" w:sz="0" w:space="0" w:color="auto"/>
        <w:bottom w:val="none" w:sz="0" w:space="0" w:color="auto"/>
        <w:right w:val="none" w:sz="0" w:space="0" w:color="auto"/>
      </w:divBdr>
    </w:div>
    <w:div w:id="2027169612">
      <w:bodyDiv w:val="1"/>
      <w:marLeft w:val="0"/>
      <w:marRight w:val="0"/>
      <w:marTop w:val="0"/>
      <w:marBottom w:val="0"/>
      <w:divBdr>
        <w:top w:val="none" w:sz="0" w:space="0" w:color="auto"/>
        <w:left w:val="none" w:sz="0" w:space="0" w:color="auto"/>
        <w:bottom w:val="none" w:sz="0" w:space="0" w:color="auto"/>
        <w:right w:val="none" w:sz="0" w:space="0" w:color="auto"/>
      </w:divBdr>
    </w:div>
    <w:div w:id="2027368203">
      <w:bodyDiv w:val="1"/>
      <w:marLeft w:val="0"/>
      <w:marRight w:val="0"/>
      <w:marTop w:val="0"/>
      <w:marBottom w:val="0"/>
      <w:divBdr>
        <w:top w:val="none" w:sz="0" w:space="0" w:color="auto"/>
        <w:left w:val="none" w:sz="0" w:space="0" w:color="auto"/>
        <w:bottom w:val="none" w:sz="0" w:space="0" w:color="auto"/>
        <w:right w:val="none" w:sz="0" w:space="0" w:color="auto"/>
      </w:divBdr>
      <w:divsChild>
        <w:div w:id="981809686">
          <w:marLeft w:val="0"/>
          <w:marRight w:val="0"/>
          <w:marTop w:val="0"/>
          <w:marBottom w:val="0"/>
          <w:divBdr>
            <w:top w:val="none" w:sz="0" w:space="0" w:color="auto"/>
            <w:left w:val="none" w:sz="0" w:space="0" w:color="auto"/>
            <w:bottom w:val="none" w:sz="0" w:space="0" w:color="auto"/>
            <w:right w:val="none" w:sz="0" w:space="0" w:color="auto"/>
          </w:divBdr>
        </w:div>
      </w:divsChild>
    </w:div>
    <w:div w:id="2027634482">
      <w:bodyDiv w:val="1"/>
      <w:marLeft w:val="0"/>
      <w:marRight w:val="0"/>
      <w:marTop w:val="0"/>
      <w:marBottom w:val="0"/>
      <w:divBdr>
        <w:top w:val="none" w:sz="0" w:space="0" w:color="auto"/>
        <w:left w:val="none" w:sz="0" w:space="0" w:color="auto"/>
        <w:bottom w:val="none" w:sz="0" w:space="0" w:color="auto"/>
        <w:right w:val="none" w:sz="0" w:space="0" w:color="auto"/>
      </w:divBdr>
    </w:div>
    <w:div w:id="2027704524">
      <w:bodyDiv w:val="1"/>
      <w:marLeft w:val="0"/>
      <w:marRight w:val="0"/>
      <w:marTop w:val="0"/>
      <w:marBottom w:val="0"/>
      <w:divBdr>
        <w:top w:val="none" w:sz="0" w:space="0" w:color="auto"/>
        <w:left w:val="none" w:sz="0" w:space="0" w:color="auto"/>
        <w:bottom w:val="none" w:sz="0" w:space="0" w:color="auto"/>
        <w:right w:val="none" w:sz="0" w:space="0" w:color="auto"/>
      </w:divBdr>
    </w:div>
    <w:div w:id="2027753768">
      <w:bodyDiv w:val="1"/>
      <w:marLeft w:val="0"/>
      <w:marRight w:val="0"/>
      <w:marTop w:val="0"/>
      <w:marBottom w:val="0"/>
      <w:divBdr>
        <w:top w:val="none" w:sz="0" w:space="0" w:color="auto"/>
        <w:left w:val="none" w:sz="0" w:space="0" w:color="auto"/>
        <w:bottom w:val="none" w:sz="0" w:space="0" w:color="auto"/>
        <w:right w:val="none" w:sz="0" w:space="0" w:color="auto"/>
      </w:divBdr>
    </w:div>
    <w:div w:id="2027902056">
      <w:bodyDiv w:val="1"/>
      <w:marLeft w:val="0"/>
      <w:marRight w:val="0"/>
      <w:marTop w:val="0"/>
      <w:marBottom w:val="0"/>
      <w:divBdr>
        <w:top w:val="none" w:sz="0" w:space="0" w:color="auto"/>
        <w:left w:val="none" w:sz="0" w:space="0" w:color="auto"/>
        <w:bottom w:val="none" w:sz="0" w:space="0" w:color="auto"/>
        <w:right w:val="none" w:sz="0" w:space="0" w:color="auto"/>
      </w:divBdr>
    </w:div>
    <w:div w:id="2028366952">
      <w:bodyDiv w:val="1"/>
      <w:marLeft w:val="0"/>
      <w:marRight w:val="0"/>
      <w:marTop w:val="0"/>
      <w:marBottom w:val="0"/>
      <w:divBdr>
        <w:top w:val="none" w:sz="0" w:space="0" w:color="auto"/>
        <w:left w:val="none" w:sz="0" w:space="0" w:color="auto"/>
        <w:bottom w:val="none" w:sz="0" w:space="0" w:color="auto"/>
        <w:right w:val="none" w:sz="0" w:space="0" w:color="auto"/>
      </w:divBdr>
    </w:div>
    <w:div w:id="2029091108">
      <w:bodyDiv w:val="1"/>
      <w:marLeft w:val="0"/>
      <w:marRight w:val="0"/>
      <w:marTop w:val="0"/>
      <w:marBottom w:val="0"/>
      <w:divBdr>
        <w:top w:val="none" w:sz="0" w:space="0" w:color="auto"/>
        <w:left w:val="none" w:sz="0" w:space="0" w:color="auto"/>
        <w:bottom w:val="none" w:sz="0" w:space="0" w:color="auto"/>
        <w:right w:val="none" w:sz="0" w:space="0" w:color="auto"/>
      </w:divBdr>
    </w:div>
    <w:div w:id="2029867548">
      <w:bodyDiv w:val="1"/>
      <w:marLeft w:val="0"/>
      <w:marRight w:val="0"/>
      <w:marTop w:val="0"/>
      <w:marBottom w:val="0"/>
      <w:divBdr>
        <w:top w:val="none" w:sz="0" w:space="0" w:color="auto"/>
        <w:left w:val="none" w:sz="0" w:space="0" w:color="auto"/>
        <w:bottom w:val="none" w:sz="0" w:space="0" w:color="auto"/>
        <w:right w:val="none" w:sz="0" w:space="0" w:color="auto"/>
      </w:divBdr>
      <w:divsChild>
        <w:div w:id="154690654">
          <w:marLeft w:val="0"/>
          <w:marRight w:val="0"/>
          <w:marTop w:val="0"/>
          <w:marBottom w:val="0"/>
          <w:divBdr>
            <w:top w:val="none" w:sz="0" w:space="0" w:color="auto"/>
            <w:left w:val="none" w:sz="0" w:space="0" w:color="auto"/>
            <w:bottom w:val="none" w:sz="0" w:space="0" w:color="auto"/>
            <w:right w:val="none" w:sz="0" w:space="0" w:color="auto"/>
          </w:divBdr>
        </w:div>
        <w:div w:id="481239940">
          <w:marLeft w:val="0"/>
          <w:marRight w:val="0"/>
          <w:marTop w:val="0"/>
          <w:marBottom w:val="0"/>
          <w:divBdr>
            <w:top w:val="none" w:sz="0" w:space="0" w:color="auto"/>
            <w:left w:val="none" w:sz="0" w:space="0" w:color="auto"/>
            <w:bottom w:val="none" w:sz="0" w:space="0" w:color="auto"/>
            <w:right w:val="none" w:sz="0" w:space="0" w:color="auto"/>
          </w:divBdr>
        </w:div>
        <w:div w:id="506529597">
          <w:marLeft w:val="0"/>
          <w:marRight w:val="0"/>
          <w:marTop w:val="0"/>
          <w:marBottom w:val="0"/>
          <w:divBdr>
            <w:top w:val="none" w:sz="0" w:space="0" w:color="auto"/>
            <w:left w:val="none" w:sz="0" w:space="0" w:color="auto"/>
            <w:bottom w:val="none" w:sz="0" w:space="0" w:color="auto"/>
            <w:right w:val="none" w:sz="0" w:space="0" w:color="auto"/>
          </w:divBdr>
        </w:div>
        <w:div w:id="1089887546">
          <w:marLeft w:val="0"/>
          <w:marRight w:val="0"/>
          <w:marTop w:val="0"/>
          <w:marBottom w:val="0"/>
          <w:divBdr>
            <w:top w:val="none" w:sz="0" w:space="0" w:color="auto"/>
            <w:left w:val="none" w:sz="0" w:space="0" w:color="auto"/>
            <w:bottom w:val="none" w:sz="0" w:space="0" w:color="auto"/>
            <w:right w:val="none" w:sz="0" w:space="0" w:color="auto"/>
          </w:divBdr>
        </w:div>
        <w:div w:id="588391302">
          <w:marLeft w:val="0"/>
          <w:marRight w:val="0"/>
          <w:marTop w:val="0"/>
          <w:marBottom w:val="0"/>
          <w:divBdr>
            <w:top w:val="none" w:sz="0" w:space="0" w:color="auto"/>
            <w:left w:val="none" w:sz="0" w:space="0" w:color="auto"/>
            <w:bottom w:val="none" w:sz="0" w:space="0" w:color="auto"/>
            <w:right w:val="none" w:sz="0" w:space="0" w:color="auto"/>
          </w:divBdr>
        </w:div>
        <w:div w:id="1525174067">
          <w:marLeft w:val="0"/>
          <w:marRight w:val="0"/>
          <w:marTop w:val="0"/>
          <w:marBottom w:val="0"/>
          <w:divBdr>
            <w:top w:val="none" w:sz="0" w:space="0" w:color="auto"/>
            <w:left w:val="none" w:sz="0" w:space="0" w:color="auto"/>
            <w:bottom w:val="none" w:sz="0" w:space="0" w:color="auto"/>
            <w:right w:val="none" w:sz="0" w:space="0" w:color="auto"/>
          </w:divBdr>
        </w:div>
      </w:divsChild>
    </w:div>
    <w:div w:id="2030178433">
      <w:bodyDiv w:val="1"/>
      <w:marLeft w:val="0"/>
      <w:marRight w:val="0"/>
      <w:marTop w:val="0"/>
      <w:marBottom w:val="0"/>
      <w:divBdr>
        <w:top w:val="none" w:sz="0" w:space="0" w:color="auto"/>
        <w:left w:val="none" w:sz="0" w:space="0" w:color="auto"/>
        <w:bottom w:val="none" w:sz="0" w:space="0" w:color="auto"/>
        <w:right w:val="none" w:sz="0" w:space="0" w:color="auto"/>
      </w:divBdr>
    </w:div>
    <w:div w:id="2030838360">
      <w:bodyDiv w:val="1"/>
      <w:marLeft w:val="0"/>
      <w:marRight w:val="0"/>
      <w:marTop w:val="0"/>
      <w:marBottom w:val="0"/>
      <w:divBdr>
        <w:top w:val="none" w:sz="0" w:space="0" w:color="auto"/>
        <w:left w:val="none" w:sz="0" w:space="0" w:color="auto"/>
        <w:bottom w:val="none" w:sz="0" w:space="0" w:color="auto"/>
        <w:right w:val="none" w:sz="0" w:space="0" w:color="auto"/>
      </w:divBdr>
    </w:div>
    <w:div w:id="2031031088">
      <w:bodyDiv w:val="1"/>
      <w:marLeft w:val="0"/>
      <w:marRight w:val="0"/>
      <w:marTop w:val="0"/>
      <w:marBottom w:val="0"/>
      <w:divBdr>
        <w:top w:val="none" w:sz="0" w:space="0" w:color="auto"/>
        <w:left w:val="none" w:sz="0" w:space="0" w:color="auto"/>
        <w:bottom w:val="none" w:sz="0" w:space="0" w:color="auto"/>
        <w:right w:val="none" w:sz="0" w:space="0" w:color="auto"/>
      </w:divBdr>
    </w:div>
    <w:div w:id="2031105447">
      <w:bodyDiv w:val="1"/>
      <w:marLeft w:val="0"/>
      <w:marRight w:val="0"/>
      <w:marTop w:val="0"/>
      <w:marBottom w:val="0"/>
      <w:divBdr>
        <w:top w:val="none" w:sz="0" w:space="0" w:color="auto"/>
        <w:left w:val="none" w:sz="0" w:space="0" w:color="auto"/>
        <w:bottom w:val="none" w:sz="0" w:space="0" w:color="auto"/>
        <w:right w:val="none" w:sz="0" w:space="0" w:color="auto"/>
      </w:divBdr>
    </w:div>
    <w:div w:id="2031297375">
      <w:bodyDiv w:val="1"/>
      <w:marLeft w:val="0"/>
      <w:marRight w:val="0"/>
      <w:marTop w:val="0"/>
      <w:marBottom w:val="0"/>
      <w:divBdr>
        <w:top w:val="none" w:sz="0" w:space="0" w:color="auto"/>
        <w:left w:val="none" w:sz="0" w:space="0" w:color="auto"/>
        <w:bottom w:val="none" w:sz="0" w:space="0" w:color="auto"/>
        <w:right w:val="none" w:sz="0" w:space="0" w:color="auto"/>
      </w:divBdr>
    </w:div>
    <w:div w:id="2031714127">
      <w:bodyDiv w:val="1"/>
      <w:marLeft w:val="0"/>
      <w:marRight w:val="0"/>
      <w:marTop w:val="0"/>
      <w:marBottom w:val="0"/>
      <w:divBdr>
        <w:top w:val="none" w:sz="0" w:space="0" w:color="auto"/>
        <w:left w:val="none" w:sz="0" w:space="0" w:color="auto"/>
        <w:bottom w:val="none" w:sz="0" w:space="0" w:color="auto"/>
        <w:right w:val="none" w:sz="0" w:space="0" w:color="auto"/>
      </w:divBdr>
    </w:div>
    <w:div w:id="2031834778">
      <w:bodyDiv w:val="1"/>
      <w:marLeft w:val="0"/>
      <w:marRight w:val="0"/>
      <w:marTop w:val="0"/>
      <w:marBottom w:val="0"/>
      <w:divBdr>
        <w:top w:val="none" w:sz="0" w:space="0" w:color="auto"/>
        <w:left w:val="none" w:sz="0" w:space="0" w:color="auto"/>
        <w:bottom w:val="none" w:sz="0" w:space="0" w:color="auto"/>
        <w:right w:val="none" w:sz="0" w:space="0" w:color="auto"/>
      </w:divBdr>
    </w:div>
    <w:div w:id="2032025014">
      <w:bodyDiv w:val="1"/>
      <w:marLeft w:val="0"/>
      <w:marRight w:val="0"/>
      <w:marTop w:val="0"/>
      <w:marBottom w:val="0"/>
      <w:divBdr>
        <w:top w:val="none" w:sz="0" w:space="0" w:color="auto"/>
        <w:left w:val="none" w:sz="0" w:space="0" w:color="auto"/>
        <w:bottom w:val="none" w:sz="0" w:space="0" w:color="auto"/>
        <w:right w:val="none" w:sz="0" w:space="0" w:color="auto"/>
      </w:divBdr>
    </w:div>
    <w:div w:id="2033144941">
      <w:bodyDiv w:val="1"/>
      <w:marLeft w:val="0"/>
      <w:marRight w:val="0"/>
      <w:marTop w:val="0"/>
      <w:marBottom w:val="0"/>
      <w:divBdr>
        <w:top w:val="none" w:sz="0" w:space="0" w:color="auto"/>
        <w:left w:val="none" w:sz="0" w:space="0" w:color="auto"/>
        <w:bottom w:val="none" w:sz="0" w:space="0" w:color="auto"/>
        <w:right w:val="none" w:sz="0" w:space="0" w:color="auto"/>
      </w:divBdr>
    </w:div>
    <w:div w:id="2033190539">
      <w:bodyDiv w:val="1"/>
      <w:marLeft w:val="0"/>
      <w:marRight w:val="0"/>
      <w:marTop w:val="0"/>
      <w:marBottom w:val="0"/>
      <w:divBdr>
        <w:top w:val="none" w:sz="0" w:space="0" w:color="auto"/>
        <w:left w:val="none" w:sz="0" w:space="0" w:color="auto"/>
        <w:bottom w:val="none" w:sz="0" w:space="0" w:color="auto"/>
        <w:right w:val="none" w:sz="0" w:space="0" w:color="auto"/>
      </w:divBdr>
    </w:div>
    <w:div w:id="2033261363">
      <w:bodyDiv w:val="1"/>
      <w:marLeft w:val="0"/>
      <w:marRight w:val="0"/>
      <w:marTop w:val="0"/>
      <w:marBottom w:val="0"/>
      <w:divBdr>
        <w:top w:val="none" w:sz="0" w:space="0" w:color="auto"/>
        <w:left w:val="none" w:sz="0" w:space="0" w:color="auto"/>
        <w:bottom w:val="none" w:sz="0" w:space="0" w:color="auto"/>
        <w:right w:val="none" w:sz="0" w:space="0" w:color="auto"/>
      </w:divBdr>
      <w:divsChild>
        <w:div w:id="2009482420">
          <w:marLeft w:val="0"/>
          <w:marRight w:val="0"/>
          <w:marTop w:val="0"/>
          <w:marBottom w:val="0"/>
          <w:divBdr>
            <w:top w:val="none" w:sz="0" w:space="0" w:color="auto"/>
            <w:left w:val="none" w:sz="0" w:space="0" w:color="auto"/>
            <w:bottom w:val="none" w:sz="0" w:space="0" w:color="auto"/>
            <w:right w:val="none" w:sz="0" w:space="0" w:color="auto"/>
          </w:divBdr>
        </w:div>
        <w:div w:id="974985724">
          <w:marLeft w:val="0"/>
          <w:marRight w:val="0"/>
          <w:marTop w:val="0"/>
          <w:marBottom w:val="0"/>
          <w:divBdr>
            <w:top w:val="none" w:sz="0" w:space="0" w:color="auto"/>
            <w:left w:val="none" w:sz="0" w:space="0" w:color="auto"/>
            <w:bottom w:val="none" w:sz="0" w:space="0" w:color="auto"/>
            <w:right w:val="none" w:sz="0" w:space="0" w:color="auto"/>
          </w:divBdr>
        </w:div>
      </w:divsChild>
    </w:div>
    <w:div w:id="2034845990">
      <w:bodyDiv w:val="1"/>
      <w:marLeft w:val="0"/>
      <w:marRight w:val="0"/>
      <w:marTop w:val="0"/>
      <w:marBottom w:val="0"/>
      <w:divBdr>
        <w:top w:val="none" w:sz="0" w:space="0" w:color="auto"/>
        <w:left w:val="none" w:sz="0" w:space="0" w:color="auto"/>
        <w:bottom w:val="none" w:sz="0" w:space="0" w:color="auto"/>
        <w:right w:val="none" w:sz="0" w:space="0" w:color="auto"/>
      </w:divBdr>
    </w:div>
    <w:div w:id="2035109778">
      <w:bodyDiv w:val="1"/>
      <w:marLeft w:val="0"/>
      <w:marRight w:val="0"/>
      <w:marTop w:val="0"/>
      <w:marBottom w:val="0"/>
      <w:divBdr>
        <w:top w:val="none" w:sz="0" w:space="0" w:color="auto"/>
        <w:left w:val="none" w:sz="0" w:space="0" w:color="auto"/>
        <w:bottom w:val="none" w:sz="0" w:space="0" w:color="auto"/>
        <w:right w:val="none" w:sz="0" w:space="0" w:color="auto"/>
      </w:divBdr>
    </w:div>
    <w:div w:id="2035306499">
      <w:bodyDiv w:val="1"/>
      <w:marLeft w:val="0"/>
      <w:marRight w:val="0"/>
      <w:marTop w:val="0"/>
      <w:marBottom w:val="0"/>
      <w:divBdr>
        <w:top w:val="none" w:sz="0" w:space="0" w:color="auto"/>
        <w:left w:val="none" w:sz="0" w:space="0" w:color="auto"/>
        <w:bottom w:val="none" w:sz="0" w:space="0" w:color="auto"/>
        <w:right w:val="none" w:sz="0" w:space="0" w:color="auto"/>
      </w:divBdr>
    </w:div>
    <w:div w:id="2035374159">
      <w:bodyDiv w:val="1"/>
      <w:marLeft w:val="0"/>
      <w:marRight w:val="0"/>
      <w:marTop w:val="0"/>
      <w:marBottom w:val="0"/>
      <w:divBdr>
        <w:top w:val="none" w:sz="0" w:space="0" w:color="auto"/>
        <w:left w:val="none" w:sz="0" w:space="0" w:color="auto"/>
        <w:bottom w:val="none" w:sz="0" w:space="0" w:color="auto"/>
        <w:right w:val="none" w:sz="0" w:space="0" w:color="auto"/>
      </w:divBdr>
    </w:div>
    <w:div w:id="2035614683">
      <w:bodyDiv w:val="1"/>
      <w:marLeft w:val="0"/>
      <w:marRight w:val="0"/>
      <w:marTop w:val="0"/>
      <w:marBottom w:val="0"/>
      <w:divBdr>
        <w:top w:val="none" w:sz="0" w:space="0" w:color="auto"/>
        <w:left w:val="none" w:sz="0" w:space="0" w:color="auto"/>
        <w:bottom w:val="none" w:sz="0" w:space="0" w:color="auto"/>
        <w:right w:val="none" w:sz="0" w:space="0" w:color="auto"/>
      </w:divBdr>
    </w:div>
    <w:div w:id="2035691723">
      <w:bodyDiv w:val="1"/>
      <w:marLeft w:val="0"/>
      <w:marRight w:val="0"/>
      <w:marTop w:val="0"/>
      <w:marBottom w:val="0"/>
      <w:divBdr>
        <w:top w:val="none" w:sz="0" w:space="0" w:color="auto"/>
        <w:left w:val="none" w:sz="0" w:space="0" w:color="auto"/>
        <w:bottom w:val="none" w:sz="0" w:space="0" w:color="auto"/>
        <w:right w:val="none" w:sz="0" w:space="0" w:color="auto"/>
      </w:divBdr>
    </w:div>
    <w:div w:id="2036687667">
      <w:bodyDiv w:val="1"/>
      <w:marLeft w:val="0"/>
      <w:marRight w:val="0"/>
      <w:marTop w:val="0"/>
      <w:marBottom w:val="0"/>
      <w:divBdr>
        <w:top w:val="none" w:sz="0" w:space="0" w:color="auto"/>
        <w:left w:val="none" w:sz="0" w:space="0" w:color="auto"/>
        <w:bottom w:val="none" w:sz="0" w:space="0" w:color="auto"/>
        <w:right w:val="none" w:sz="0" w:space="0" w:color="auto"/>
      </w:divBdr>
    </w:div>
    <w:div w:id="2036729646">
      <w:bodyDiv w:val="1"/>
      <w:marLeft w:val="0"/>
      <w:marRight w:val="0"/>
      <w:marTop w:val="0"/>
      <w:marBottom w:val="0"/>
      <w:divBdr>
        <w:top w:val="none" w:sz="0" w:space="0" w:color="auto"/>
        <w:left w:val="none" w:sz="0" w:space="0" w:color="auto"/>
        <w:bottom w:val="none" w:sz="0" w:space="0" w:color="auto"/>
        <w:right w:val="none" w:sz="0" w:space="0" w:color="auto"/>
      </w:divBdr>
    </w:div>
    <w:div w:id="2036954586">
      <w:bodyDiv w:val="1"/>
      <w:marLeft w:val="0"/>
      <w:marRight w:val="0"/>
      <w:marTop w:val="0"/>
      <w:marBottom w:val="0"/>
      <w:divBdr>
        <w:top w:val="none" w:sz="0" w:space="0" w:color="auto"/>
        <w:left w:val="none" w:sz="0" w:space="0" w:color="auto"/>
        <w:bottom w:val="none" w:sz="0" w:space="0" w:color="auto"/>
        <w:right w:val="none" w:sz="0" w:space="0" w:color="auto"/>
      </w:divBdr>
    </w:div>
    <w:div w:id="2037658590">
      <w:bodyDiv w:val="1"/>
      <w:marLeft w:val="0"/>
      <w:marRight w:val="0"/>
      <w:marTop w:val="0"/>
      <w:marBottom w:val="0"/>
      <w:divBdr>
        <w:top w:val="none" w:sz="0" w:space="0" w:color="auto"/>
        <w:left w:val="none" w:sz="0" w:space="0" w:color="auto"/>
        <w:bottom w:val="none" w:sz="0" w:space="0" w:color="auto"/>
        <w:right w:val="none" w:sz="0" w:space="0" w:color="auto"/>
      </w:divBdr>
    </w:div>
    <w:div w:id="2038769447">
      <w:bodyDiv w:val="1"/>
      <w:marLeft w:val="0"/>
      <w:marRight w:val="0"/>
      <w:marTop w:val="0"/>
      <w:marBottom w:val="0"/>
      <w:divBdr>
        <w:top w:val="none" w:sz="0" w:space="0" w:color="auto"/>
        <w:left w:val="none" w:sz="0" w:space="0" w:color="auto"/>
        <w:bottom w:val="none" w:sz="0" w:space="0" w:color="auto"/>
        <w:right w:val="none" w:sz="0" w:space="0" w:color="auto"/>
      </w:divBdr>
    </w:div>
    <w:div w:id="2039116663">
      <w:bodyDiv w:val="1"/>
      <w:marLeft w:val="0"/>
      <w:marRight w:val="0"/>
      <w:marTop w:val="0"/>
      <w:marBottom w:val="0"/>
      <w:divBdr>
        <w:top w:val="none" w:sz="0" w:space="0" w:color="auto"/>
        <w:left w:val="none" w:sz="0" w:space="0" w:color="auto"/>
        <w:bottom w:val="none" w:sz="0" w:space="0" w:color="auto"/>
        <w:right w:val="none" w:sz="0" w:space="0" w:color="auto"/>
      </w:divBdr>
    </w:div>
    <w:div w:id="2039699773">
      <w:bodyDiv w:val="1"/>
      <w:marLeft w:val="0"/>
      <w:marRight w:val="0"/>
      <w:marTop w:val="0"/>
      <w:marBottom w:val="0"/>
      <w:divBdr>
        <w:top w:val="none" w:sz="0" w:space="0" w:color="auto"/>
        <w:left w:val="none" w:sz="0" w:space="0" w:color="auto"/>
        <w:bottom w:val="none" w:sz="0" w:space="0" w:color="auto"/>
        <w:right w:val="none" w:sz="0" w:space="0" w:color="auto"/>
      </w:divBdr>
    </w:div>
    <w:div w:id="2039769426">
      <w:bodyDiv w:val="1"/>
      <w:marLeft w:val="0"/>
      <w:marRight w:val="0"/>
      <w:marTop w:val="0"/>
      <w:marBottom w:val="0"/>
      <w:divBdr>
        <w:top w:val="none" w:sz="0" w:space="0" w:color="auto"/>
        <w:left w:val="none" w:sz="0" w:space="0" w:color="auto"/>
        <w:bottom w:val="none" w:sz="0" w:space="0" w:color="auto"/>
        <w:right w:val="none" w:sz="0" w:space="0" w:color="auto"/>
      </w:divBdr>
    </w:div>
    <w:div w:id="2040430254">
      <w:bodyDiv w:val="1"/>
      <w:marLeft w:val="0"/>
      <w:marRight w:val="0"/>
      <w:marTop w:val="0"/>
      <w:marBottom w:val="0"/>
      <w:divBdr>
        <w:top w:val="none" w:sz="0" w:space="0" w:color="auto"/>
        <w:left w:val="none" w:sz="0" w:space="0" w:color="auto"/>
        <w:bottom w:val="none" w:sz="0" w:space="0" w:color="auto"/>
        <w:right w:val="none" w:sz="0" w:space="0" w:color="auto"/>
      </w:divBdr>
    </w:div>
    <w:div w:id="2040935355">
      <w:bodyDiv w:val="1"/>
      <w:marLeft w:val="0"/>
      <w:marRight w:val="0"/>
      <w:marTop w:val="0"/>
      <w:marBottom w:val="0"/>
      <w:divBdr>
        <w:top w:val="none" w:sz="0" w:space="0" w:color="auto"/>
        <w:left w:val="none" w:sz="0" w:space="0" w:color="auto"/>
        <w:bottom w:val="none" w:sz="0" w:space="0" w:color="auto"/>
        <w:right w:val="none" w:sz="0" w:space="0" w:color="auto"/>
      </w:divBdr>
    </w:div>
    <w:div w:id="2041316461">
      <w:bodyDiv w:val="1"/>
      <w:marLeft w:val="0"/>
      <w:marRight w:val="0"/>
      <w:marTop w:val="0"/>
      <w:marBottom w:val="0"/>
      <w:divBdr>
        <w:top w:val="none" w:sz="0" w:space="0" w:color="auto"/>
        <w:left w:val="none" w:sz="0" w:space="0" w:color="auto"/>
        <w:bottom w:val="none" w:sz="0" w:space="0" w:color="auto"/>
        <w:right w:val="none" w:sz="0" w:space="0" w:color="auto"/>
      </w:divBdr>
    </w:div>
    <w:div w:id="2041734956">
      <w:bodyDiv w:val="1"/>
      <w:marLeft w:val="0"/>
      <w:marRight w:val="0"/>
      <w:marTop w:val="0"/>
      <w:marBottom w:val="0"/>
      <w:divBdr>
        <w:top w:val="none" w:sz="0" w:space="0" w:color="auto"/>
        <w:left w:val="none" w:sz="0" w:space="0" w:color="auto"/>
        <w:bottom w:val="none" w:sz="0" w:space="0" w:color="auto"/>
        <w:right w:val="none" w:sz="0" w:space="0" w:color="auto"/>
      </w:divBdr>
    </w:div>
    <w:div w:id="2043047054">
      <w:bodyDiv w:val="1"/>
      <w:marLeft w:val="0"/>
      <w:marRight w:val="0"/>
      <w:marTop w:val="0"/>
      <w:marBottom w:val="0"/>
      <w:divBdr>
        <w:top w:val="none" w:sz="0" w:space="0" w:color="auto"/>
        <w:left w:val="none" w:sz="0" w:space="0" w:color="auto"/>
        <w:bottom w:val="none" w:sz="0" w:space="0" w:color="auto"/>
        <w:right w:val="none" w:sz="0" w:space="0" w:color="auto"/>
      </w:divBdr>
    </w:div>
    <w:div w:id="2043750342">
      <w:bodyDiv w:val="1"/>
      <w:marLeft w:val="0"/>
      <w:marRight w:val="0"/>
      <w:marTop w:val="0"/>
      <w:marBottom w:val="0"/>
      <w:divBdr>
        <w:top w:val="none" w:sz="0" w:space="0" w:color="auto"/>
        <w:left w:val="none" w:sz="0" w:space="0" w:color="auto"/>
        <w:bottom w:val="none" w:sz="0" w:space="0" w:color="auto"/>
        <w:right w:val="none" w:sz="0" w:space="0" w:color="auto"/>
      </w:divBdr>
    </w:div>
    <w:div w:id="2044016119">
      <w:bodyDiv w:val="1"/>
      <w:marLeft w:val="0"/>
      <w:marRight w:val="0"/>
      <w:marTop w:val="0"/>
      <w:marBottom w:val="0"/>
      <w:divBdr>
        <w:top w:val="none" w:sz="0" w:space="0" w:color="auto"/>
        <w:left w:val="none" w:sz="0" w:space="0" w:color="auto"/>
        <w:bottom w:val="none" w:sz="0" w:space="0" w:color="auto"/>
        <w:right w:val="none" w:sz="0" w:space="0" w:color="auto"/>
      </w:divBdr>
    </w:div>
    <w:div w:id="2044282353">
      <w:bodyDiv w:val="1"/>
      <w:marLeft w:val="0"/>
      <w:marRight w:val="0"/>
      <w:marTop w:val="0"/>
      <w:marBottom w:val="0"/>
      <w:divBdr>
        <w:top w:val="none" w:sz="0" w:space="0" w:color="auto"/>
        <w:left w:val="none" w:sz="0" w:space="0" w:color="auto"/>
        <w:bottom w:val="none" w:sz="0" w:space="0" w:color="auto"/>
        <w:right w:val="none" w:sz="0" w:space="0" w:color="auto"/>
      </w:divBdr>
    </w:div>
    <w:div w:id="2044356911">
      <w:bodyDiv w:val="1"/>
      <w:marLeft w:val="0"/>
      <w:marRight w:val="0"/>
      <w:marTop w:val="0"/>
      <w:marBottom w:val="0"/>
      <w:divBdr>
        <w:top w:val="none" w:sz="0" w:space="0" w:color="auto"/>
        <w:left w:val="none" w:sz="0" w:space="0" w:color="auto"/>
        <w:bottom w:val="none" w:sz="0" w:space="0" w:color="auto"/>
        <w:right w:val="none" w:sz="0" w:space="0" w:color="auto"/>
      </w:divBdr>
    </w:div>
    <w:div w:id="2044750820">
      <w:bodyDiv w:val="1"/>
      <w:marLeft w:val="0"/>
      <w:marRight w:val="0"/>
      <w:marTop w:val="0"/>
      <w:marBottom w:val="0"/>
      <w:divBdr>
        <w:top w:val="none" w:sz="0" w:space="0" w:color="auto"/>
        <w:left w:val="none" w:sz="0" w:space="0" w:color="auto"/>
        <w:bottom w:val="none" w:sz="0" w:space="0" w:color="auto"/>
        <w:right w:val="none" w:sz="0" w:space="0" w:color="auto"/>
      </w:divBdr>
    </w:div>
    <w:div w:id="2045204842">
      <w:bodyDiv w:val="1"/>
      <w:marLeft w:val="0"/>
      <w:marRight w:val="0"/>
      <w:marTop w:val="0"/>
      <w:marBottom w:val="0"/>
      <w:divBdr>
        <w:top w:val="none" w:sz="0" w:space="0" w:color="auto"/>
        <w:left w:val="none" w:sz="0" w:space="0" w:color="auto"/>
        <w:bottom w:val="none" w:sz="0" w:space="0" w:color="auto"/>
        <w:right w:val="none" w:sz="0" w:space="0" w:color="auto"/>
      </w:divBdr>
    </w:div>
    <w:div w:id="2045589795">
      <w:bodyDiv w:val="1"/>
      <w:marLeft w:val="0"/>
      <w:marRight w:val="0"/>
      <w:marTop w:val="0"/>
      <w:marBottom w:val="0"/>
      <w:divBdr>
        <w:top w:val="none" w:sz="0" w:space="0" w:color="auto"/>
        <w:left w:val="none" w:sz="0" w:space="0" w:color="auto"/>
        <w:bottom w:val="none" w:sz="0" w:space="0" w:color="auto"/>
        <w:right w:val="none" w:sz="0" w:space="0" w:color="auto"/>
      </w:divBdr>
    </w:div>
    <w:div w:id="2046515016">
      <w:bodyDiv w:val="1"/>
      <w:marLeft w:val="0"/>
      <w:marRight w:val="0"/>
      <w:marTop w:val="0"/>
      <w:marBottom w:val="0"/>
      <w:divBdr>
        <w:top w:val="none" w:sz="0" w:space="0" w:color="auto"/>
        <w:left w:val="none" w:sz="0" w:space="0" w:color="auto"/>
        <w:bottom w:val="none" w:sz="0" w:space="0" w:color="auto"/>
        <w:right w:val="none" w:sz="0" w:space="0" w:color="auto"/>
      </w:divBdr>
    </w:div>
    <w:div w:id="2047024510">
      <w:bodyDiv w:val="1"/>
      <w:marLeft w:val="0"/>
      <w:marRight w:val="0"/>
      <w:marTop w:val="0"/>
      <w:marBottom w:val="0"/>
      <w:divBdr>
        <w:top w:val="none" w:sz="0" w:space="0" w:color="auto"/>
        <w:left w:val="none" w:sz="0" w:space="0" w:color="auto"/>
        <w:bottom w:val="none" w:sz="0" w:space="0" w:color="auto"/>
        <w:right w:val="none" w:sz="0" w:space="0" w:color="auto"/>
      </w:divBdr>
    </w:div>
    <w:div w:id="2047632093">
      <w:bodyDiv w:val="1"/>
      <w:marLeft w:val="0"/>
      <w:marRight w:val="0"/>
      <w:marTop w:val="0"/>
      <w:marBottom w:val="0"/>
      <w:divBdr>
        <w:top w:val="none" w:sz="0" w:space="0" w:color="auto"/>
        <w:left w:val="none" w:sz="0" w:space="0" w:color="auto"/>
        <w:bottom w:val="none" w:sz="0" w:space="0" w:color="auto"/>
        <w:right w:val="none" w:sz="0" w:space="0" w:color="auto"/>
      </w:divBdr>
    </w:div>
    <w:div w:id="2047943773">
      <w:bodyDiv w:val="1"/>
      <w:marLeft w:val="0"/>
      <w:marRight w:val="0"/>
      <w:marTop w:val="0"/>
      <w:marBottom w:val="0"/>
      <w:divBdr>
        <w:top w:val="none" w:sz="0" w:space="0" w:color="auto"/>
        <w:left w:val="none" w:sz="0" w:space="0" w:color="auto"/>
        <w:bottom w:val="none" w:sz="0" w:space="0" w:color="auto"/>
        <w:right w:val="none" w:sz="0" w:space="0" w:color="auto"/>
      </w:divBdr>
    </w:div>
    <w:div w:id="2048331578">
      <w:bodyDiv w:val="1"/>
      <w:marLeft w:val="0"/>
      <w:marRight w:val="0"/>
      <w:marTop w:val="0"/>
      <w:marBottom w:val="0"/>
      <w:divBdr>
        <w:top w:val="none" w:sz="0" w:space="0" w:color="auto"/>
        <w:left w:val="none" w:sz="0" w:space="0" w:color="auto"/>
        <w:bottom w:val="none" w:sz="0" w:space="0" w:color="auto"/>
        <w:right w:val="none" w:sz="0" w:space="0" w:color="auto"/>
      </w:divBdr>
    </w:div>
    <w:div w:id="2048335149">
      <w:bodyDiv w:val="1"/>
      <w:marLeft w:val="0"/>
      <w:marRight w:val="0"/>
      <w:marTop w:val="0"/>
      <w:marBottom w:val="0"/>
      <w:divBdr>
        <w:top w:val="none" w:sz="0" w:space="0" w:color="auto"/>
        <w:left w:val="none" w:sz="0" w:space="0" w:color="auto"/>
        <w:bottom w:val="none" w:sz="0" w:space="0" w:color="auto"/>
        <w:right w:val="none" w:sz="0" w:space="0" w:color="auto"/>
      </w:divBdr>
    </w:div>
    <w:div w:id="2048724643">
      <w:bodyDiv w:val="1"/>
      <w:marLeft w:val="0"/>
      <w:marRight w:val="0"/>
      <w:marTop w:val="0"/>
      <w:marBottom w:val="0"/>
      <w:divBdr>
        <w:top w:val="none" w:sz="0" w:space="0" w:color="auto"/>
        <w:left w:val="none" w:sz="0" w:space="0" w:color="auto"/>
        <w:bottom w:val="none" w:sz="0" w:space="0" w:color="auto"/>
        <w:right w:val="none" w:sz="0" w:space="0" w:color="auto"/>
      </w:divBdr>
    </w:div>
    <w:div w:id="2049522780">
      <w:bodyDiv w:val="1"/>
      <w:marLeft w:val="0"/>
      <w:marRight w:val="0"/>
      <w:marTop w:val="0"/>
      <w:marBottom w:val="0"/>
      <w:divBdr>
        <w:top w:val="none" w:sz="0" w:space="0" w:color="auto"/>
        <w:left w:val="none" w:sz="0" w:space="0" w:color="auto"/>
        <w:bottom w:val="none" w:sz="0" w:space="0" w:color="auto"/>
        <w:right w:val="none" w:sz="0" w:space="0" w:color="auto"/>
      </w:divBdr>
    </w:div>
    <w:div w:id="2049646637">
      <w:bodyDiv w:val="1"/>
      <w:marLeft w:val="0"/>
      <w:marRight w:val="0"/>
      <w:marTop w:val="0"/>
      <w:marBottom w:val="0"/>
      <w:divBdr>
        <w:top w:val="none" w:sz="0" w:space="0" w:color="auto"/>
        <w:left w:val="none" w:sz="0" w:space="0" w:color="auto"/>
        <w:bottom w:val="none" w:sz="0" w:space="0" w:color="auto"/>
        <w:right w:val="none" w:sz="0" w:space="0" w:color="auto"/>
      </w:divBdr>
    </w:div>
    <w:div w:id="2050300696">
      <w:bodyDiv w:val="1"/>
      <w:marLeft w:val="0"/>
      <w:marRight w:val="0"/>
      <w:marTop w:val="0"/>
      <w:marBottom w:val="0"/>
      <w:divBdr>
        <w:top w:val="none" w:sz="0" w:space="0" w:color="auto"/>
        <w:left w:val="none" w:sz="0" w:space="0" w:color="auto"/>
        <w:bottom w:val="none" w:sz="0" w:space="0" w:color="auto"/>
        <w:right w:val="none" w:sz="0" w:space="0" w:color="auto"/>
      </w:divBdr>
    </w:div>
    <w:div w:id="2050907627">
      <w:bodyDiv w:val="1"/>
      <w:marLeft w:val="0"/>
      <w:marRight w:val="0"/>
      <w:marTop w:val="0"/>
      <w:marBottom w:val="0"/>
      <w:divBdr>
        <w:top w:val="none" w:sz="0" w:space="0" w:color="auto"/>
        <w:left w:val="none" w:sz="0" w:space="0" w:color="auto"/>
        <w:bottom w:val="none" w:sz="0" w:space="0" w:color="auto"/>
        <w:right w:val="none" w:sz="0" w:space="0" w:color="auto"/>
      </w:divBdr>
    </w:div>
    <w:div w:id="2051026907">
      <w:bodyDiv w:val="1"/>
      <w:marLeft w:val="0"/>
      <w:marRight w:val="0"/>
      <w:marTop w:val="0"/>
      <w:marBottom w:val="0"/>
      <w:divBdr>
        <w:top w:val="none" w:sz="0" w:space="0" w:color="auto"/>
        <w:left w:val="none" w:sz="0" w:space="0" w:color="auto"/>
        <w:bottom w:val="none" w:sz="0" w:space="0" w:color="auto"/>
        <w:right w:val="none" w:sz="0" w:space="0" w:color="auto"/>
      </w:divBdr>
    </w:div>
    <w:div w:id="2051420266">
      <w:bodyDiv w:val="1"/>
      <w:marLeft w:val="0"/>
      <w:marRight w:val="0"/>
      <w:marTop w:val="0"/>
      <w:marBottom w:val="0"/>
      <w:divBdr>
        <w:top w:val="none" w:sz="0" w:space="0" w:color="auto"/>
        <w:left w:val="none" w:sz="0" w:space="0" w:color="auto"/>
        <w:bottom w:val="none" w:sz="0" w:space="0" w:color="auto"/>
        <w:right w:val="none" w:sz="0" w:space="0" w:color="auto"/>
      </w:divBdr>
      <w:divsChild>
        <w:div w:id="119599634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6591510">
              <w:marLeft w:val="0"/>
              <w:marRight w:val="0"/>
              <w:marTop w:val="0"/>
              <w:marBottom w:val="0"/>
              <w:divBdr>
                <w:top w:val="none" w:sz="0" w:space="0" w:color="auto"/>
                <w:left w:val="none" w:sz="0" w:space="0" w:color="auto"/>
                <w:bottom w:val="none" w:sz="0" w:space="0" w:color="auto"/>
                <w:right w:val="none" w:sz="0" w:space="0" w:color="auto"/>
              </w:divBdr>
              <w:divsChild>
                <w:div w:id="1278483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2268621">
      <w:bodyDiv w:val="1"/>
      <w:marLeft w:val="0"/>
      <w:marRight w:val="0"/>
      <w:marTop w:val="0"/>
      <w:marBottom w:val="0"/>
      <w:divBdr>
        <w:top w:val="none" w:sz="0" w:space="0" w:color="auto"/>
        <w:left w:val="none" w:sz="0" w:space="0" w:color="auto"/>
        <w:bottom w:val="none" w:sz="0" w:space="0" w:color="auto"/>
        <w:right w:val="none" w:sz="0" w:space="0" w:color="auto"/>
      </w:divBdr>
      <w:divsChild>
        <w:div w:id="176996168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015379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2412247">
      <w:bodyDiv w:val="1"/>
      <w:marLeft w:val="0"/>
      <w:marRight w:val="0"/>
      <w:marTop w:val="0"/>
      <w:marBottom w:val="0"/>
      <w:divBdr>
        <w:top w:val="none" w:sz="0" w:space="0" w:color="auto"/>
        <w:left w:val="none" w:sz="0" w:space="0" w:color="auto"/>
        <w:bottom w:val="none" w:sz="0" w:space="0" w:color="auto"/>
        <w:right w:val="none" w:sz="0" w:space="0" w:color="auto"/>
      </w:divBdr>
    </w:div>
    <w:div w:id="2053191870">
      <w:bodyDiv w:val="1"/>
      <w:marLeft w:val="0"/>
      <w:marRight w:val="0"/>
      <w:marTop w:val="0"/>
      <w:marBottom w:val="0"/>
      <w:divBdr>
        <w:top w:val="none" w:sz="0" w:space="0" w:color="auto"/>
        <w:left w:val="none" w:sz="0" w:space="0" w:color="auto"/>
        <w:bottom w:val="none" w:sz="0" w:space="0" w:color="auto"/>
        <w:right w:val="none" w:sz="0" w:space="0" w:color="auto"/>
      </w:divBdr>
    </w:div>
    <w:div w:id="2053577317">
      <w:bodyDiv w:val="1"/>
      <w:marLeft w:val="0"/>
      <w:marRight w:val="0"/>
      <w:marTop w:val="0"/>
      <w:marBottom w:val="0"/>
      <w:divBdr>
        <w:top w:val="none" w:sz="0" w:space="0" w:color="auto"/>
        <w:left w:val="none" w:sz="0" w:space="0" w:color="auto"/>
        <w:bottom w:val="none" w:sz="0" w:space="0" w:color="auto"/>
        <w:right w:val="none" w:sz="0" w:space="0" w:color="auto"/>
      </w:divBdr>
    </w:div>
    <w:div w:id="2054424877">
      <w:bodyDiv w:val="1"/>
      <w:marLeft w:val="0"/>
      <w:marRight w:val="0"/>
      <w:marTop w:val="0"/>
      <w:marBottom w:val="0"/>
      <w:divBdr>
        <w:top w:val="none" w:sz="0" w:space="0" w:color="auto"/>
        <w:left w:val="none" w:sz="0" w:space="0" w:color="auto"/>
        <w:bottom w:val="none" w:sz="0" w:space="0" w:color="auto"/>
        <w:right w:val="none" w:sz="0" w:space="0" w:color="auto"/>
      </w:divBdr>
    </w:div>
    <w:div w:id="2054772052">
      <w:bodyDiv w:val="1"/>
      <w:marLeft w:val="0"/>
      <w:marRight w:val="0"/>
      <w:marTop w:val="0"/>
      <w:marBottom w:val="0"/>
      <w:divBdr>
        <w:top w:val="none" w:sz="0" w:space="0" w:color="auto"/>
        <w:left w:val="none" w:sz="0" w:space="0" w:color="auto"/>
        <w:bottom w:val="none" w:sz="0" w:space="0" w:color="auto"/>
        <w:right w:val="none" w:sz="0" w:space="0" w:color="auto"/>
      </w:divBdr>
    </w:div>
    <w:div w:id="2054841716">
      <w:bodyDiv w:val="1"/>
      <w:marLeft w:val="0"/>
      <w:marRight w:val="0"/>
      <w:marTop w:val="0"/>
      <w:marBottom w:val="0"/>
      <w:divBdr>
        <w:top w:val="none" w:sz="0" w:space="0" w:color="auto"/>
        <w:left w:val="none" w:sz="0" w:space="0" w:color="auto"/>
        <w:bottom w:val="none" w:sz="0" w:space="0" w:color="auto"/>
        <w:right w:val="none" w:sz="0" w:space="0" w:color="auto"/>
      </w:divBdr>
    </w:div>
    <w:div w:id="2055038223">
      <w:bodyDiv w:val="1"/>
      <w:marLeft w:val="0"/>
      <w:marRight w:val="0"/>
      <w:marTop w:val="0"/>
      <w:marBottom w:val="0"/>
      <w:divBdr>
        <w:top w:val="none" w:sz="0" w:space="0" w:color="auto"/>
        <w:left w:val="none" w:sz="0" w:space="0" w:color="auto"/>
        <w:bottom w:val="none" w:sz="0" w:space="0" w:color="auto"/>
        <w:right w:val="none" w:sz="0" w:space="0" w:color="auto"/>
      </w:divBdr>
    </w:div>
    <w:div w:id="2055226613">
      <w:bodyDiv w:val="1"/>
      <w:marLeft w:val="0"/>
      <w:marRight w:val="0"/>
      <w:marTop w:val="0"/>
      <w:marBottom w:val="0"/>
      <w:divBdr>
        <w:top w:val="none" w:sz="0" w:space="0" w:color="auto"/>
        <w:left w:val="none" w:sz="0" w:space="0" w:color="auto"/>
        <w:bottom w:val="none" w:sz="0" w:space="0" w:color="auto"/>
        <w:right w:val="none" w:sz="0" w:space="0" w:color="auto"/>
      </w:divBdr>
    </w:div>
    <w:div w:id="2055426846">
      <w:bodyDiv w:val="1"/>
      <w:marLeft w:val="0"/>
      <w:marRight w:val="0"/>
      <w:marTop w:val="0"/>
      <w:marBottom w:val="0"/>
      <w:divBdr>
        <w:top w:val="none" w:sz="0" w:space="0" w:color="auto"/>
        <w:left w:val="none" w:sz="0" w:space="0" w:color="auto"/>
        <w:bottom w:val="none" w:sz="0" w:space="0" w:color="auto"/>
        <w:right w:val="none" w:sz="0" w:space="0" w:color="auto"/>
      </w:divBdr>
    </w:div>
    <w:div w:id="2055765698">
      <w:bodyDiv w:val="1"/>
      <w:marLeft w:val="0"/>
      <w:marRight w:val="0"/>
      <w:marTop w:val="0"/>
      <w:marBottom w:val="0"/>
      <w:divBdr>
        <w:top w:val="none" w:sz="0" w:space="0" w:color="auto"/>
        <w:left w:val="none" w:sz="0" w:space="0" w:color="auto"/>
        <w:bottom w:val="none" w:sz="0" w:space="0" w:color="auto"/>
        <w:right w:val="none" w:sz="0" w:space="0" w:color="auto"/>
      </w:divBdr>
    </w:div>
    <w:div w:id="2056196696">
      <w:bodyDiv w:val="1"/>
      <w:marLeft w:val="0"/>
      <w:marRight w:val="0"/>
      <w:marTop w:val="0"/>
      <w:marBottom w:val="0"/>
      <w:divBdr>
        <w:top w:val="none" w:sz="0" w:space="0" w:color="auto"/>
        <w:left w:val="none" w:sz="0" w:space="0" w:color="auto"/>
        <w:bottom w:val="none" w:sz="0" w:space="0" w:color="auto"/>
        <w:right w:val="none" w:sz="0" w:space="0" w:color="auto"/>
      </w:divBdr>
    </w:div>
    <w:div w:id="2056346817">
      <w:bodyDiv w:val="1"/>
      <w:marLeft w:val="0"/>
      <w:marRight w:val="0"/>
      <w:marTop w:val="0"/>
      <w:marBottom w:val="0"/>
      <w:divBdr>
        <w:top w:val="none" w:sz="0" w:space="0" w:color="auto"/>
        <w:left w:val="none" w:sz="0" w:space="0" w:color="auto"/>
        <w:bottom w:val="none" w:sz="0" w:space="0" w:color="auto"/>
        <w:right w:val="none" w:sz="0" w:space="0" w:color="auto"/>
      </w:divBdr>
    </w:div>
    <w:div w:id="2056390978">
      <w:bodyDiv w:val="1"/>
      <w:marLeft w:val="0"/>
      <w:marRight w:val="0"/>
      <w:marTop w:val="0"/>
      <w:marBottom w:val="0"/>
      <w:divBdr>
        <w:top w:val="none" w:sz="0" w:space="0" w:color="auto"/>
        <w:left w:val="none" w:sz="0" w:space="0" w:color="auto"/>
        <w:bottom w:val="none" w:sz="0" w:space="0" w:color="auto"/>
        <w:right w:val="none" w:sz="0" w:space="0" w:color="auto"/>
      </w:divBdr>
    </w:div>
    <w:div w:id="2056465874">
      <w:bodyDiv w:val="1"/>
      <w:marLeft w:val="0"/>
      <w:marRight w:val="0"/>
      <w:marTop w:val="0"/>
      <w:marBottom w:val="0"/>
      <w:divBdr>
        <w:top w:val="none" w:sz="0" w:space="0" w:color="auto"/>
        <w:left w:val="none" w:sz="0" w:space="0" w:color="auto"/>
        <w:bottom w:val="none" w:sz="0" w:space="0" w:color="auto"/>
        <w:right w:val="none" w:sz="0" w:space="0" w:color="auto"/>
      </w:divBdr>
    </w:div>
    <w:div w:id="2056614842">
      <w:bodyDiv w:val="1"/>
      <w:marLeft w:val="0"/>
      <w:marRight w:val="0"/>
      <w:marTop w:val="0"/>
      <w:marBottom w:val="0"/>
      <w:divBdr>
        <w:top w:val="none" w:sz="0" w:space="0" w:color="auto"/>
        <w:left w:val="none" w:sz="0" w:space="0" w:color="auto"/>
        <w:bottom w:val="none" w:sz="0" w:space="0" w:color="auto"/>
        <w:right w:val="none" w:sz="0" w:space="0" w:color="auto"/>
      </w:divBdr>
    </w:div>
    <w:div w:id="2056732329">
      <w:bodyDiv w:val="1"/>
      <w:marLeft w:val="0"/>
      <w:marRight w:val="0"/>
      <w:marTop w:val="0"/>
      <w:marBottom w:val="0"/>
      <w:divBdr>
        <w:top w:val="none" w:sz="0" w:space="0" w:color="auto"/>
        <w:left w:val="none" w:sz="0" w:space="0" w:color="auto"/>
        <w:bottom w:val="none" w:sz="0" w:space="0" w:color="auto"/>
        <w:right w:val="none" w:sz="0" w:space="0" w:color="auto"/>
      </w:divBdr>
    </w:div>
    <w:div w:id="2056922915">
      <w:bodyDiv w:val="1"/>
      <w:marLeft w:val="0"/>
      <w:marRight w:val="0"/>
      <w:marTop w:val="0"/>
      <w:marBottom w:val="0"/>
      <w:divBdr>
        <w:top w:val="none" w:sz="0" w:space="0" w:color="auto"/>
        <w:left w:val="none" w:sz="0" w:space="0" w:color="auto"/>
        <w:bottom w:val="none" w:sz="0" w:space="0" w:color="auto"/>
        <w:right w:val="none" w:sz="0" w:space="0" w:color="auto"/>
      </w:divBdr>
      <w:divsChild>
        <w:div w:id="988096388">
          <w:marLeft w:val="0"/>
          <w:marRight w:val="0"/>
          <w:marTop w:val="0"/>
          <w:marBottom w:val="0"/>
          <w:divBdr>
            <w:top w:val="none" w:sz="0" w:space="0" w:color="auto"/>
            <w:left w:val="none" w:sz="0" w:space="0" w:color="auto"/>
            <w:bottom w:val="none" w:sz="0" w:space="0" w:color="auto"/>
            <w:right w:val="none" w:sz="0" w:space="0" w:color="auto"/>
          </w:divBdr>
        </w:div>
      </w:divsChild>
    </w:div>
    <w:div w:id="2057310496">
      <w:bodyDiv w:val="1"/>
      <w:marLeft w:val="0"/>
      <w:marRight w:val="0"/>
      <w:marTop w:val="0"/>
      <w:marBottom w:val="0"/>
      <w:divBdr>
        <w:top w:val="none" w:sz="0" w:space="0" w:color="auto"/>
        <w:left w:val="none" w:sz="0" w:space="0" w:color="auto"/>
        <w:bottom w:val="none" w:sz="0" w:space="0" w:color="auto"/>
        <w:right w:val="none" w:sz="0" w:space="0" w:color="auto"/>
      </w:divBdr>
    </w:div>
    <w:div w:id="2057928525">
      <w:bodyDiv w:val="1"/>
      <w:marLeft w:val="0"/>
      <w:marRight w:val="0"/>
      <w:marTop w:val="0"/>
      <w:marBottom w:val="0"/>
      <w:divBdr>
        <w:top w:val="none" w:sz="0" w:space="0" w:color="auto"/>
        <w:left w:val="none" w:sz="0" w:space="0" w:color="auto"/>
        <w:bottom w:val="none" w:sz="0" w:space="0" w:color="auto"/>
        <w:right w:val="none" w:sz="0" w:space="0" w:color="auto"/>
      </w:divBdr>
    </w:div>
    <w:div w:id="2057970288">
      <w:bodyDiv w:val="1"/>
      <w:marLeft w:val="0"/>
      <w:marRight w:val="0"/>
      <w:marTop w:val="0"/>
      <w:marBottom w:val="0"/>
      <w:divBdr>
        <w:top w:val="none" w:sz="0" w:space="0" w:color="auto"/>
        <w:left w:val="none" w:sz="0" w:space="0" w:color="auto"/>
        <w:bottom w:val="none" w:sz="0" w:space="0" w:color="auto"/>
        <w:right w:val="none" w:sz="0" w:space="0" w:color="auto"/>
      </w:divBdr>
    </w:div>
    <w:div w:id="2058040195">
      <w:bodyDiv w:val="1"/>
      <w:marLeft w:val="0"/>
      <w:marRight w:val="0"/>
      <w:marTop w:val="0"/>
      <w:marBottom w:val="0"/>
      <w:divBdr>
        <w:top w:val="none" w:sz="0" w:space="0" w:color="auto"/>
        <w:left w:val="none" w:sz="0" w:space="0" w:color="auto"/>
        <w:bottom w:val="none" w:sz="0" w:space="0" w:color="auto"/>
        <w:right w:val="none" w:sz="0" w:space="0" w:color="auto"/>
      </w:divBdr>
    </w:div>
    <w:div w:id="2058359586">
      <w:bodyDiv w:val="1"/>
      <w:marLeft w:val="0"/>
      <w:marRight w:val="0"/>
      <w:marTop w:val="0"/>
      <w:marBottom w:val="0"/>
      <w:divBdr>
        <w:top w:val="none" w:sz="0" w:space="0" w:color="auto"/>
        <w:left w:val="none" w:sz="0" w:space="0" w:color="auto"/>
        <w:bottom w:val="none" w:sz="0" w:space="0" w:color="auto"/>
        <w:right w:val="none" w:sz="0" w:space="0" w:color="auto"/>
      </w:divBdr>
    </w:div>
    <w:div w:id="2058433652">
      <w:bodyDiv w:val="1"/>
      <w:marLeft w:val="0"/>
      <w:marRight w:val="0"/>
      <w:marTop w:val="0"/>
      <w:marBottom w:val="0"/>
      <w:divBdr>
        <w:top w:val="none" w:sz="0" w:space="0" w:color="auto"/>
        <w:left w:val="none" w:sz="0" w:space="0" w:color="auto"/>
        <w:bottom w:val="none" w:sz="0" w:space="0" w:color="auto"/>
        <w:right w:val="none" w:sz="0" w:space="0" w:color="auto"/>
      </w:divBdr>
    </w:div>
    <w:div w:id="2059040012">
      <w:bodyDiv w:val="1"/>
      <w:marLeft w:val="0"/>
      <w:marRight w:val="0"/>
      <w:marTop w:val="0"/>
      <w:marBottom w:val="0"/>
      <w:divBdr>
        <w:top w:val="none" w:sz="0" w:space="0" w:color="auto"/>
        <w:left w:val="none" w:sz="0" w:space="0" w:color="auto"/>
        <w:bottom w:val="none" w:sz="0" w:space="0" w:color="auto"/>
        <w:right w:val="none" w:sz="0" w:space="0" w:color="auto"/>
      </w:divBdr>
    </w:div>
    <w:div w:id="2059738889">
      <w:bodyDiv w:val="1"/>
      <w:marLeft w:val="0"/>
      <w:marRight w:val="0"/>
      <w:marTop w:val="0"/>
      <w:marBottom w:val="0"/>
      <w:divBdr>
        <w:top w:val="none" w:sz="0" w:space="0" w:color="auto"/>
        <w:left w:val="none" w:sz="0" w:space="0" w:color="auto"/>
        <w:bottom w:val="none" w:sz="0" w:space="0" w:color="auto"/>
        <w:right w:val="none" w:sz="0" w:space="0" w:color="auto"/>
      </w:divBdr>
    </w:div>
    <w:div w:id="2060859250">
      <w:bodyDiv w:val="1"/>
      <w:marLeft w:val="0"/>
      <w:marRight w:val="0"/>
      <w:marTop w:val="0"/>
      <w:marBottom w:val="0"/>
      <w:divBdr>
        <w:top w:val="none" w:sz="0" w:space="0" w:color="auto"/>
        <w:left w:val="none" w:sz="0" w:space="0" w:color="auto"/>
        <w:bottom w:val="none" w:sz="0" w:space="0" w:color="auto"/>
        <w:right w:val="none" w:sz="0" w:space="0" w:color="auto"/>
      </w:divBdr>
    </w:div>
    <w:div w:id="2061240873">
      <w:bodyDiv w:val="1"/>
      <w:marLeft w:val="0"/>
      <w:marRight w:val="0"/>
      <w:marTop w:val="0"/>
      <w:marBottom w:val="0"/>
      <w:divBdr>
        <w:top w:val="none" w:sz="0" w:space="0" w:color="auto"/>
        <w:left w:val="none" w:sz="0" w:space="0" w:color="auto"/>
        <w:bottom w:val="none" w:sz="0" w:space="0" w:color="auto"/>
        <w:right w:val="none" w:sz="0" w:space="0" w:color="auto"/>
      </w:divBdr>
      <w:divsChild>
        <w:div w:id="911888249">
          <w:marLeft w:val="0"/>
          <w:marRight w:val="0"/>
          <w:marTop w:val="0"/>
          <w:marBottom w:val="0"/>
          <w:divBdr>
            <w:top w:val="none" w:sz="0" w:space="0" w:color="auto"/>
            <w:left w:val="none" w:sz="0" w:space="0" w:color="auto"/>
            <w:bottom w:val="none" w:sz="0" w:space="0" w:color="auto"/>
            <w:right w:val="none" w:sz="0" w:space="0" w:color="auto"/>
          </w:divBdr>
        </w:div>
      </w:divsChild>
    </w:div>
    <w:div w:id="2061586523">
      <w:bodyDiv w:val="1"/>
      <w:marLeft w:val="0"/>
      <w:marRight w:val="0"/>
      <w:marTop w:val="0"/>
      <w:marBottom w:val="0"/>
      <w:divBdr>
        <w:top w:val="none" w:sz="0" w:space="0" w:color="auto"/>
        <w:left w:val="none" w:sz="0" w:space="0" w:color="auto"/>
        <w:bottom w:val="none" w:sz="0" w:space="0" w:color="auto"/>
        <w:right w:val="none" w:sz="0" w:space="0" w:color="auto"/>
      </w:divBdr>
    </w:div>
    <w:div w:id="2062241819">
      <w:bodyDiv w:val="1"/>
      <w:marLeft w:val="0"/>
      <w:marRight w:val="0"/>
      <w:marTop w:val="0"/>
      <w:marBottom w:val="0"/>
      <w:divBdr>
        <w:top w:val="none" w:sz="0" w:space="0" w:color="auto"/>
        <w:left w:val="none" w:sz="0" w:space="0" w:color="auto"/>
        <w:bottom w:val="none" w:sz="0" w:space="0" w:color="auto"/>
        <w:right w:val="none" w:sz="0" w:space="0" w:color="auto"/>
      </w:divBdr>
    </w:div>
    <w:div w:id="2063477939">
      <w:bodyDiv w:val="1"/>
      <w:marLeft w:val="0"/>
      <w:marRight w:val="0"/>
      <w:marTop w:val="0"/>
      <w:marBottom w:val="0"/>
      <w:divBdr>
        <w:top w:val="none" w:sz="0" w:space="0" w:color="auto"/>
        <w:left w:val="none" w:sz="0" w:space="0" w:color="auto"/>
        <w:bottom w:val="none" w:sz="0" w:space="0" w:color="auto"/>
        <w:right w:val="none" w:sz="0" w:space="0" w:color="auto"/>
      </w:divBdr>
    </w:div>
    <w:div w:id="2064021102">
      <w:bodyDiv w:val="1"/>
      <w:marLeft w:val="0"/>
      <w:marRight w:val="0"/>
      <w:marTop w:val="0"/>
      <w:marBottom w:val="0"/>
      <w:divBdr>
        <w:top w:val="none" w:sz="0" w:space="0" w:color="auto"/>
        <w:left w:val="none" w:sz="0" w:space="0" w:color="auto"/>
        <w:bottom w:val="none" w:sz="0" w:space="0" w:color="auto"/>
        <w:right w:val="none" w:sz="0" w:space="0" w:color="auto"/>
      </w:divBdr>
    </w:div>
    <w:div w:id="2064525199">
      <w:bodyDiv w:val="1"/>
      <w:marLeft w:val="0"/>
      <w:marRight w:val="0"/>
      <w:marTop w:val="0"/>
      <w:marBottom w:val="0"/>
      <w:divBdr>
        <w:top w:val="none" w:sz="0" w:space="0" w:color="auto"/>
        <w:left w:val="none" w:sz="0" w:space="0" w:color="auto"/>
        <w:bottom w:val="none" w:sz="0" w:space="0" w:color="auto"/>
        <w:right w:val="none" w:sz="0" w:space="0" w:color="auto"/>
      </w:divBdr>
    </w:div>
    <w:div w:id="2064715607">
      <w:bodyDiv w:val="1"/>
      <w:marLeft w:val="0"/>
      <w:marRight w:val="0"/>
      <w:marTop w:val="0"/>
      <w:marBottom w:val="0"/>
      <w:divBdr>
        <w:top w:val="none" w:sz="0" w:space="0" w:color="auto"/>
        <w:left w:val="none" w:sz="0" w:space="0" w:color="auto"/>
        <w:bottom w:val="none" w:sz="0" w:space="0" w:color="auto"/>
        <w:right w:val="none" w:sz="0" w:space="0" w:color="auto"/>
      </w:divBdr>
    </w:div>
    <w:div w:id="2065443547">
      <w:bodyDiv w:val="1"/>
      <w:marLeft w:val="0"/>
      <w:marRight w:val="0"/>
      <w:marTop w:val="0"/>
      <w:marBottom w:val="0"/>
      <w:divBdr>
        <w:top w:val="none" w:sz="0" w:space="0" w:color="auto"/>
        <w:left w:val="none" w:sz="0" w:space="0" w:color="auto"/>
        <w:bottom w:val="none" w:sz="0" w:space="0" w:color="auto"/>
        <w:right w:val="none" w:sz="0" w:space="0" w:color="auto"/>
      </w:divBdr>
    </w:div>
    <w:div w:id="2065520699">
      <w:bodyDiv w:val="1"/>
      <w:marLeft w:val="0"/>
      <w:marRight w:val="0"/>
      <w:marTop w:val="0"/>
      <w:marBottom w:val="0"/>
      <w:divBdr>
        <w:top w:val="none" w:sz="0" w:space="0" w:color="auto"/>
        <w:left w:val="none" w:sz="0" w:space="0" w:color="auto"/>
        <w:bottom w:val="none" w:sz="0" w:space="0" w:color="auto"/>
        <w:right w:val="none" w:sz="0" w:space="0" w:color="auto"/>
      </w:divBdr>
    </w:div>
    <w:div w:id="2065712353">
      <w:bodyDiv w:val="1"/>
      <w:marLeft w:val="0"/>
      <w:marRight w:val="0"/>
      <w:marTop w:val="0"/>
      <w:marBottom w:val="0"/>
      <w:divBdr>
        <w:top w:val="none" w:sz="0" w:space="0" w:color="auto"/>
        <w:left w:val="none" w:sz="0" w:space="0" w:color="auto"/>
        <w:bottom w:val="none" w:sz="0" w:space="0" w:color="auto"/>
        <w:right w:val="none" w:sz="0" w:space="0" w:color="auto"/>
      </w:divBdr>
    </w:div>
    <w:div w:id="2065908859">
      <w:bodyDiv w:val="1"/>
      <w:marLeft w:val="0"/>
      <w:marRight w:val="0"/>
      <w:marTop w:val="0"/>
      <w:marBottom w:val="0"/>
      <w:divBdr>
        <w:top w:val="none" w:sz="0" w:space="0" w:color="auto"/>
        <w:left w:val="none" w:sz="0" w:space="0" w:color="auto"/>
        <w:bottom w:val="none" w:sz="0" w:space="0" w:color="auto"/>
        <w:right w:val="none" w:sz="0" w:space="0" w:color="auto"/>
      </w:divBdr>
    </w:div>
    <w:div w:id="2066029275">
      <w:bodyDiv w:val="1"/>
      <w:marLeft w:val="0"/>
      <w:marRight w:val="0"/>
      <w:marTop w:val="0"/>
      <w:marBottom w:val="0"/>
      <w:divBdr>
        <w:top w:val="none" w:sz="0" w:space="0" w:color="auto"/>
        <w:left w:val="none" w:sz="0" w:space="0" w:color="auto"/>
        <w:bottom w:val="none" w:sz="0" w:space="0" w:color="auto"/>
        <w:right w:val="none" w:sz="0" w:space="0" w:color="auto"/>
      </w:divBdr>
    </w:div>
    <w:div w:id="2066296235">
      <w:bodyDiv w:val="1"/>
      <w:marLeft w:val="0"/>
      <w:marRight w:val="0"/>
      <w:marTop w:val="0"/>
      <w:marBottom w:val="0"/>
      <w:divBdr>
        <w:top w:val="none" w:sz="0" w:space="0" w:color="auto"/>
        <w:left w:val="none" w:sz="0" w:space="0" w:color="auto"/>
        <w:bottom w:val="none" w:sz="0" w:space="0" w:color="auto"/>
        <w:right w:val="none" w:sz="0" w:space="0" w:color="auto"/>
      </w:divBdr>
    </w:div>
    <w:div w:id="2066681039">
      <w:bodyDiv w:val="1"/>
      <w:marLeft w:val="0"/>
      <w:marRight w:val="0"/>
      <w:marTop w:val="0"/>
      <w:marBottom w:val="0"/>
      <w:divBdr>
        <w:top w:val="none" w:sz="0" w:space="0" w:color="auto"/>
        <w:left w:val="none" w:sz="0" w:space="0" w:color="auto"/>
        <w:bottom w:val="none" w:sz="0" w:space="0" w:color="auto"/>
        <w:right w:val="none" w:sz="0" w:space="0" w:color="auto"/>
      </w:divBdr>
    </w:div>
    <w:div w:id="2066953322">
      <w:bodyDiv w:val="1"/>
      <w:marLeft w:val="0"/>
      <w:marRight w:val="0"/>
      <w:marTop w:val="0"/>
      <w:marBottom w:val="0"/>
      <w:divBdr>
        <w:top w:val="none" w:sz="0" w:space="0" w:color="auto"/>
        <w:left w:val="none" w:sz="0" w:space="0" w:color="auto"/>
        <w:bottom w:val="none" w:sz="0" w:space="0" w:color="auto"/>
        <w:right w:val="none" w:sz="0" w:space="0" w:color="auto"/>
      </w:divBdr>
    </w:div>
    <w:div w:id="2067101261">
      <w:bodyDiv w:val="1"/>
      <w:marLeft w:val="0"/>
      <w:marRight w:val="0"/>
      <w:marTop w:val="0"/>
      <w:marBottom w:val="0"/>
      <w:divBdr>
        <w:top w:val="none" w:sz="0" w:space="0" w:color="auto"/>
        <w:left w:val="none" w:sz="0" w:space="0" w:color="auto"/>
        <w:bottom w:val="none" w:sz="0" w:space="0" w:color="auto"/>
        <w:right w:val="none" w:sz="0" w:space="0" w:color="auto"/>
      </w:divBdr>
      <w:divsChild>
        <w:div w:id="14296892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83482138">
              <w:marLeft w:val="0"/>
              <w:marRight w:val="0"/>
              <w:marTop w:val="0"/>
              <w:marBottom w:val="0"/>
              <w:divBdr>
                <w:top w:val="none" w:sz="0" w:space="0" w:color="auto"/>
                <w:left w:val="none" w:sz="0" w:space="0" w:color="auto"/>
                <w:bottom w:val="none" w:sz="0" w:space="0" w:color="auto"/>
                <w:right w:val="none" w:sz="0" w:space="0" w:color="auto"/>
              </w:divBdr>
              <w:divsChild>
                <w:div w:id="1221599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7685070">
      <w:bodyDiv w:val="1"/>
      <w:marLeft w:val="0"/>
      <w:marRight w:val="0"/>
      <w:marTop w:val="0"/>
      <w:marBottom w:val="0"/>
      <w:divBdr>
        <w:top w:val="none" w:sz="0" w:space="0" w:color="auto"/>
        <w:left w:val="none" w:sz="0" w:space="0" w:color="auto"/>
        <w:bottom w:val="none" w:sz="0" w:space="0" w:color="auto"/>
        <w:right w:val="none" w:sz="0" w:space="0" w:color="auto"/>
      </w:divBdr>
    </w:div>
    <w:div w:id="2067801120">
      <w:bodyDiv w:val="1"/>
      <w:marLeft w:val="0"/>
      <w:marRight w:val="0"/>
      <w:marTop w:val="0"/>
      <w:marBottom w:val="0"/>
      <w:divBdr>
        <w:top w:val="none" w:sz="0" w:space="0" w:color="auto"/>
        <w:left w:val="none" w:sz="0" w:space="0" w:color="auto"/>
        <w:bottom w:val="none" w:sz="0" w:space="0" w:color="auto"/>
        <w:right w:val="none" w:sz="0" w:space="0" w:color="auto"/>
      </w:divBdr>
    </w:div>
    <w:div w:id="2067876129">
      <w:bodyDiv w:val="1"/>
      <w:marLeft w:val="0"/>
      <w:marRight w:val="0"/>
      <w:marTop w:val="0"/>
      <w:marBottom w:val="0"/>
      <w:divBdr>
        <w:top w:val="none" w:sz="0" w:space="0" w:color="auto"/>
        <w:left w:val="none" w:sz="0" w:space="0" w:color="auto"/>
        <w:bottom w:val="none" w:sz="0" w:space="0" w:color="auto"/>
        <w:right w:val="none" w:sz="0" w:space="0" w:color="auto"/>
      </w:divBdr>
    </w:div>
    <w:div w:id="2067951644">
      <w:bodyDiv w:val="1"/>
      <w:marLeft w:val="0"/>
      <w:marRight w:val="0"/>
      <w:marTop w:val="0"/>
      <w:marBottom w:val="0"/>
      <w:divBdr>
        <w:top w:val="none" w:sz="0" w:space="0" w:color="auto"/>
        <w:left w:val="none" w:sz="0" w:space="0" w:color="auto"/>
        <w:bottom w:val="none" w:sz="0" w:space="0" w:color="auto"/>
        <w:right w:val="none" w:sz="0" w:space="0" w:color="auto"/>
      </w:divBdr>
    </w:div>
    <w:div w:id="2068069905">
      <w:bodyDiv w:val="1"/>
      <w:marLeft w:val="0"/>
      <w:marRight w:val="0"/>
      <w:marTop w:val="0"/>
      <w:marBottom w:val="0"/>
      <w:divBdr>
        <w:top w:val="none" w:sz="0" w:space="0" w:color="auto"/>
        <w:left w:val="none" w:sz="0" w:space="0" w:color="auto"/>
        <w:bottom w:val="none" w:sz="0" w:space="0" w:color="auto"/>
        <w:right w:val="none" w:sz="0" w:space="0" w:color="auto"/>
      </w:divBdr>
    </w:div>
    <w:div w:id="2069304248">
      <w:bodyDiv w:val="1"/>
      <w:marLeft w:val="0"/>
      <w:marRight w:val="0"/>
      <w:marTop w:val="0"/>
      <w:marBottom w:val="0"/>
      <w:divBdr>
        <w:top w:val="none" w:sz="0" w:space="0" w:color="auto"/>
        <w:left w:val="none" w:sz="0" w:space="0" w:color="auto"/>
        <w:bottom w:val="none" w:sz="0" w:space="0" w:color="auto"/>
        <w:right w:val="none" w:sz="0" w:space="0" w:color="auto"/>
      </w:divBdr>
    </w:div>
    <w:div w:id="2070617131">
      <w:bodyDiv w:val="1"/>
      <w:marLeft w:val="0"/>
      <w:marRight w:val="0"/>
      <w:marTop w:val="0"/>
      <w:marBottom w:val="0"/>
      <w:divBdr>
        <w:top w:val="none" w:sz="0" w:space="0" w:color="auto"/>
        <w:left w:val="none" w:sz="0" w:space="0" w:color="auto"/>
        <w:bottom w:val="none" w:sz="0" w:space="0" w:color="auto"/>
        <w:right w:val="none" w:sz="0" w:space="0" w:color="auto"/>
      </w:divBdr>
    </w:div>
    <w:div w:id="2071422505">
      <w:bodyDiv w:val="1"/>
      <w:marLeft w:val="0"/>
      <w:marRight w:val="0"/>
      <w:marTop w:val="0"/>
      <w:marBottom w:val="0"/>
      <w:divBdr>
        <w:top w:val="none" w:sz="0" w:space="0" w:color="auto"/>
        <w:left w:val="none" w:sz="0" w:space="0" w:color="auto"/>
        <w:bottom w:val="none" w:sz="0" w:space="0" w:color="auto"/>
        <w:right w:val="none" w:sz="0" w:space="0" w:color="auto"/>
      </w:divBdr>
    </w:div>
    <w:div w:id="2071732181">
      <w:bodyDiv w:val="1"/>
      <w:marLeft w:val="0"/>
      <w:marRight w:val="0"/>
      <w:marTop w:val="0"/>
      <w:marBottom w:val="0"/>
      <w:divBdr>
        <w:top w:val="none" w:sz="0" w:space="0" w:color="auto"/>
        <w:left w:val="none" w:sz="0" w:space="0" w:color="auto"/>
        <w:bottom w:val="none" w:sz="0" w:space="0" w:color="auto"/>
        <w:right w:val="none" w:sz="0" w:space="0" w:color="auto"/>
      </w:divBdr>
    </w:div>
    <w:div w:id="2071803081">
      <w:bodyDiv w:val="1"/>
      <w:marLeft w:val="0"/>
      <w:marRight w:val="0"/>
      <w:marTop w:val="0"/>
      <w:marBottom w:val="0"/>
      <w:divBdr>
        <w:top w:val="none" w:sz="0" w:space="0" w:color="auto"/>
        <w:left w:val="none" w:sz="0" w:space="0" w:color="auto"/>
        <w:bottom w:val="none" w:sz="0" w:space="0" w:color="auto"/>
        <w:right w:val="none" w:sz="0" w:space="0" w:color="auto"/>
      </w:divBdr>
    </w:div>
    <w:div w:id="2072077552">
      <w:bodyDiv w:val="1"/>
      <w:marLeft w:val="0"/>
      <w:marRight w:val="0"/>
      <w:marTop w:val="0"/>
      <w:marBottom w:val="0"/>
      <w:divBdr>
        <w:top w:val="none" w:sz="0" w:space="0" w:color="auto"/>
        <w:left w:val="none" w:sz="0" w:space="0" w:color="auto"/>
        <w:bottom w:val="none" w:sz="0" w:space="0" w:color="auto"/>
        <w:right w:val="none" w:sz="0" w:space="0" w:color="auto"/>
      </w:divBdr>
      <w:divsChild>
        <w:div w:id="82998443">
          <w:marLeft w:val="0"/>
          <w:marRight w:val="0"/>
          <w:marTop w:val="0"/>
          <w:marBottom w:val="0"/>
          <w:divBdr>
            <w:top w:val="none" w:sz="0" w:space="0" w:color="auto"/>
            <w:left w:val="none" w:sz="0" w:space="0" w:color="auto"/>
            <w:bottom w:val="none" w:sz="0" w:space="0" w:color="auto"/>
            <w:right w:val="none" w:sz="0" w:space="0" w:color="auto"/>
          </w:divBdr>
        </w:div>
      </w:divsChild>
    </w:div>
    <w:div w:id="2072146063">
      <w:bodyDiv w:val="1"/>
      <w:marLeft w:val="0"/>
      <w:marRight w:val="0"/>
      <w:marTop w:val="0"/>
      <w:marBottom w:val="0"/>
      <w:divBdr>
        <w:top w:val="none" w:sz="0" w:space="0" w:color="auto"/>
        <w:left w:val="none" w:sz="0" w:space="0" w:color="auto"/>
        <w:bottom w:val="none" w:sz="0" w:space="0" w:color="auto"/>
        <w:right w:val="none" w:sz="0" w:space="0" w:color="auto"/>
      </w:divBdr>
    </w:div>
    <w:div w:id="2072188708">
      <w:bodyDiv w:val="1"/>
      <w:marLeft w:val="0"/>
      <w:marRight w:val="0"/>
      <w:marTop w:val="0"/>
      <w:marBottom w:val="0"/>
      <w:divBdr>
        <w:top w:val="none" w:sz="0" w:space="0" w:color="auto"/>
        <w:left w:val="none" w:sz="0" w:space="0" w:color="auto"/>
        <w:bottom w:val="none" w:sz="0" w:space="0" w:color="auto"/>
        <w:right w:val="none" w:sz="0" w:space="0" w:color="auto"/>
      </w:divBdr>
    </w:div>
    <w:div w:id="2072799976">
      <w:bodyDiv w:val="1"/>
      <w:marLeft w:val="0"/>
      <w:marRight w:val="0"/>
      <w:marTop w:val="0"/>
      <w:marBottom w:val="0"/>
      <w:divBdr>
        <w:top w:val="none" w:sz="0" w:space="0" w:color="auto"/>
        <w:left w:val="none" w:sz="0" w:space="0" w:color="auto"/>
        <w:bottom w:val="none" w:sz="0" w:space="0" w:color="auto"/>
        <w:right w:val="none" w:sz="0" w:space="0" w:color="auto"/>
      </w:divBdr>
    </w:div>
    <w:div w:id="2073193520">
      <w:bodyDiv w:val="1"/>
      <w:marLeft w:val="0"/>
      <w:marRight w:val="0"/>
      <w:marTop w:val="0"/>
      <w:marBottom w:val="0"/>
      <w:divBdr>
        <w:top w:val="none" w:sz="0" w:space="0" w:color="auto"/>
        <w:left w:val="none" w:sz="0" w:space="0" w:color="auto"/>
        <w:bottom w:val="none" w:sz="0" w:space="0" w:color="auto"/>
        <w:right w:val="none" w:sz="0" w:space="0" w:color="auto"/>
      </w:divBdr>
    </w:div>
    <w:div w:id="2073579389">
      <w:bodyDiv w:val="1"/>
      <w:marLeft w:val="0"/>
      <w:marRight w:val="0"/>
      <w:marTop w:val="0"/>
      <w:marBottom w:val="0"/>
      <w:divBdr>
        <w:top w:val="none" w:sz="0" w:space="0" w:color="auto"/>
        <w:left w:val="none" w:sz="0" w:space="0" w:color="auto"/>
        <w:bottom w:val="none" w:sz="0" w:space="0" w:color="auto"/>
        <w:right w:val="none" w:sz="0" w:space="0" w:color="auto"/>
      </w:divBdr>
    </w:div>
    <w:div w:id="2074085123">
      <w:bodyDiv w:val="1"/>
      <w:marLeft w:val="0"/>
      <w:marRight w:val="0"/>
      <w:marTop w:val="0"/>
      <w:marBottom w:val="0"/>
      <w:divBdr>
        <w:top w:val="none" w:sz="0" w:space="0" w:color="auto"/>
        <w:left w:val="none" w:sz="0" w:space="0" w:color="auto"/>
        <w:bottom w:val="none" w:sz="0" w:space="0" w:color="auto"/>
        <w:right w:val="none" w:sz="0" w:space="0" w:color="auto"/>
      </w:divBdr>
    </w:div>
    <w:div w:id="2074548992">
      <w:bodyDiv w:val="1"/>
      <w:marLeft w:val="0"/>
      <w:marRight w:val="0"/>
      <w:marTop w:val="0"/>
      <w:marBottom w:val="0"/>
      <w:divBdr>
        <w:top w:val="none" w:sz="0" w:space="0" w:color="auto"/>
        <w:left w:val="none" w:sz="0" w:space="0" w:color="auto"/>
        <w:bottom w:val="none" w:sz="0" w:space="0" w:color="auto"/>
        <w:right w:val="none" w:sz="0" w:space="0" w:color="auto"/>
      </w:divBdr>
    </w:div>
    <w:div w:id="2075353786">
      <w:bodyDiv w:val="1"/>
      <w:marLeft w:val="0"/>
      <w:marRight w:val="0"/>
      <w:marTop w:val="0"/>
      <w:marBottom w:val="0"/>
      <w:divBdr>
        <w:top w:val="none" w:sz="0" w:space="0" w:color="auto"/>
        <w:left w:val="none" w:sz="0" w:space="0" w:color="auto"/>
        <w:bottom w:val="none" w:sz="0" w:space="0" w:color="auto"/>
        <w:right w:val="none" w:sz="0" w:space="0" w:color="auto"/>
      </w:divBdr>
    </w:div>
    <w:div w:id="2075542164">
      <w:bodyDiv w:val="1"/>
      <w:marLeft w:val="0"/>
      <w:marRight w:val="0"/>
      <w:marTop w:val="0"/>
      <w:marBottom w:val="0"/>
      <w:divBdr>
        <w:top w:val="none" w:sz="0" w:space="0" w:color="auto"/>
        <w:left w:val="none" w:sz="0" w:space="0" w:color="auto"/>
        <w:bottom w:val="none" w:sz="0" w:space="0" w:color="auto"/>
        <w:right w:val="none" w:sz="0" w:space="0" w:color="auto"/>
      </w:divBdr>
    </w:div>
    <w:div w:id="2076589110">
      <w:bodyDiv w:val="1"/>
      <w:marLeft w:val="0"/>
      <w:marRight w:val="0"/>
      <w:marTop w:val="0"/>
      <w:marBottom w:val="0"/>
      <w:divBdr>
        <w:top w:val="none" w:sz="0" w:space="0" w:color="auto"/>
        <w:left w:val="none" w:sz="0" w:space="0" w:color="auto"/>
        <w:bottom w:val="none" w:sz="0" w:space="0" w:color="auto"/>
        <w:right w:val="none" w:sz="0" w:space="0" w:color="auto"/>
      </w:divBdr>
      <w:divsChild>
        <w:div w:id="1337919428">
          <w:marLeft w:val="0"/>
          <w:marRight w:val="0"/>
          <w:marTop w:val="0"/>
          <w:marBottom w:val="0"/>
          <w:divBdr>
            <w:top w:val="none" w:sz="0" w:space="0" w:color="auto"/>
            <w:left w:val="none" w:sz="0" w:space="0" w:color="auto"/>
            <w:bottom w:val="none" w:sz="0" w:space="0" w:color="auto"/>
            <w:right w:val="none" w:sz="0" w:space="0" w:color="auto"/>
          </w:divBdr>
        </w:div>
      </w:divsChild>
    </w:div>
    <w:div w:id="2076776557">
      <w:bodyDiv w:val="1"/>
      <w:marLeft w:val="0"/>
      <w:marRight w:val="0"/>
      <w:marTop w:val="0"/>
      <w:marBottom w:val="0"/>
      <w:divBdr>
        <w:top w:val="none" w:sz="0" w:space="0" w:color="auto"/>
        <w:left w:val="none" w:sz="0" w:space="0" w:color="auto"/>
        <w:bottom w:val="none" w:sz="0" w:space="0" w:color="auto"/>
        <w:right w:val="none" w:sz="0" w:space="0" w:color="auto"/>
      </w:divBdr>
    </w:div>
    <w:div w:id="2076973855">
      <w:bodyDiv w:val="1"/>
      <w:marLeft w:val="0"/>
      <w:marRight w:val="0"/>
      <w:marTop w:val="0"/>
      <w:marBottom w:val="0"/>
      <w:divBdr>
        <w:top w:val="none" w:sz="0" w:space="0" w:color="auto"/>
        <w:left w:val="none" w:sz="0" w:space="0" w:color="auto"/>
        <w:bottom w:val="none" w:sz="0" w:space="0" w:color="auto"/>
        <w:right w:val="none" w:sz="0" w:space="0" w:color="auto"/>
      </w:divBdr>
    </w:div>
    <w:div w:id="2077242513">
      <w:bodyDiv w:val="1"/>
      <w:marLeft w:val="0"/>
      <w:marRight w:val="0"/>
      <w:marTop w:val="0"/>
      <w:marBottom w:val="0"/>
      <w:divBdr>
        <w:top w:val="none" w:sz="0" w:space="0" w:color="auto"/>
        <w:left w:val="none" w:sz="0" w:space="0" w:color="auto"/>
        <w:bottom w:val="none" w:sz="0" w:space="0" w:color="auto"/>
        <w:right w:val="none" w:sz="0" w:space="0" w:color="auto"/>
      </w:divBdr>
    </w:div>
    <w:div w:id="2077504560">
      <w:bodyDiv w:val="1"/>
      <w:marLeft w:val="0"/>
      <w:marRight w:val="0"/>
      <w:marTop w:val="0"/>
      <w:marBottom w:val="0"/>
      <w:divBdr>
        <w:top w:val="none" w:sz="0" w:space="0" w:color="auto"/>
        <w:left w:val="none" w:sz="0" w:space="0" w:color="auto"/>
        <w:bottom w:val="none" w:sz="0" w:space="0" w:color="auto"/>
        <w:right w:val="none" w:sz="0" w:space="0" w:color="auto"/>
      </w:divBdr>
    </w:div>
    <w:div w:id="2077825357">
      <w:bodyDiv w:val="1"/>
      <w:marLeft w:val="0"/>
      <w:marRight w:val="0"/>
      <w:marTop w:val="0"/>
      <w:marBottom w:val="0"/>
      <w:divBdr>
        <w:top w:val="none" w:sz="0" w:space="0" w:color="auto"/>
        <w:left w:val="none" w:sz="0" w:space="0" w:color="auto"/>
        <w:bottom w:val="none" w:sz="0" w:space="0" w:color="auto"/>
        <w:right w:val="none" w:sz="0" w:space="0" w:color="auto"/>
      </w:divBdr>
    </w:div>
    <w:div w:id="2077969088">
      <w:bodyDiv w:val="1"/>
      <w:marLeft w:val="0"/>
      <w:marRight w:val="0"/>
      <w:marTop w:val="0"/>
      <w:marBottom w:val="0"/>
      <w:divBdr>
        <w:top w:val="none" w:sz="0" w:space="0" w:color="auto"/>
        <w:left w:val="none" w:sz="0" w:space="0" w:color="auto"/>
        <w:bottom w:val="none" w:sz="0" w:space="0" w:color="auto"/>
        <w:right w:val="none" w:sz="0" w:space="0" w:color="auto"/>
      </w:divBdr>
    </w:div>
    <w:div w:id="2078163225">
      <w:bodyDiv w:val="1"/>
      <w:marLeft w:val="0"/>
      <w:marRight w:val="0"/>
      <w:marTop w:val="0"/>
      <w:marBottom w:val="0"/>
      <w:divBdr>
        <w:top w:val="none" w:sz="0" w:space="0" w:color="auto"/>
        <w:left w:val="none" w:sz="0" w:space="0" w:color="auto"/>
        <w:bottom w:val="none" w:sz="0" w:space="0" w:color="auto"/>
        <w:right w:val="none" w:sz="0" w:space="0" w:color="auto"/>
      </w:divBdr>
      <w:divsChild>
        <w:div w:id="1428698929">
          <w:marLeft w:val="0"/>
          <w:marRight w:val="0"/>
          <w:marTop w:val="0"/>
          <w:marBottom w:val="0"/>
          <w:divBdr>
            <w:top w:val="none" w:sz="0" w:space="0" w:color="auto"/>
            <w:left w:val="none" w:sz="0" w:space="0" w:color="auto"/>
            <w:bottom w:val="none" w:sz="0" w:space="0" w:color="auto"/>
            <w:right w:val="none" w:sz="0" w:space="0" w:color="auto"/>
          </w:divBdr>
        </w:div>
      </w:divsChild>
    </w:div>
    <w:div w:id="2078283217">
      <w:bodyDiv w:val="1"/>
      <w:marLeft w:val="0"/>
      <w:marRight w:val="0"/>
      <w:marTop w:val="0"/>
      <w:marBottom w:val="0"/>
      <w:divBdr>
        <w:top w:val="none" w:sz="0" w:space="0" w:color="auto"/>
        <w:left w:val="none" w:sz="0" w:space="0" w:color="auto"/>
        <w:bottom w:val="none" w:sz="0" w:space="0" w:color="auto"/>
        <w:right w:val="none" w:sz="0" w:space="0" w:color="auto"/>
      </w:divBdr>
    </w:div>
    <w:div w:id="2078818181">
      <w:bodyDiv w:val="1"/>
      <w:marLeft w:val="0"/>
      <w:marRight w:val="0"/>
      <w:marTop w:val="0"/>
      <w:marBottom w:val="0"/>
      <w:divBdr>
        <w:top w:val="none" w:sz="0" w:space="0" w:color="auto"/>
        <w:left w:val="none" w:sz="0" w:space="0" w:color="auto"/>
        <w:bottom w:val="none" w:sz="0" w:space="0" w:color="auto"/>
        <w:right w:val="none" w:sz="0" w:space="0" w:color="auto"/>
      </w:divBdr>
    </w:div>
    <w:div w:id="2078890926">
      <w:bodyDiv w:val="1"/>
      <w:marLeft w:val="0"/>
      <w:marRight w:val="0"/>
      <w:marTop w:val="0"/>
      <w:marBottom w:val="0"/>
      <w:divBdr>
        <w:top w:val="none" w:sz="0" w:space="0" w:color="auto"/>
        <w:left w:val="none" w:sz="0" w:space="0" w:color="auto"/>
        <w:bottom w:val="none" w:sz="0" w:space="0" w:color="auto"/>
        <w:right w:val="none" w:sz="0" w:space="0" w:color="auto"/>
      </w:divBdr>
    </w:div>
    <w:div w:id="2079093324">
      <w:bodyDiv w:val="1"/>
      <w:marLeft w:val="0"/>
      <w:marRight w:val="0"/>
      <w:marTop w:val="0"/>
      <w:marBottom w:val="0"/>
      <w:divBdr>
        <w:top w:val="none" w:sz="0" w:space="0" w:color="auto"/>
        <w:left w:val="none" w:sz="0" w:space="0" w:color="auto"/>
        <w:bottom w:val="none" w:sz="0" w:space="0" w:color="auto"/>
        <w:right w:val="none" w:sz="0" w:space="0" w:color="auto"/>
      </w:divBdr>
    </w:div>
    <w:div w:id="2079477036">
      <w:bodyDiv w:val="1"/>
      <w:marLeft w:val="0"/>
      <w:marRight w:val="0"/>
      <w:marTop w:val="0"/>
      <w:marBottom w:val="0"/>
      <w:divBdr>
        <w:top w:val="none" w:sz="0" w:space="0" w:color="auto"/>
        <w:left w:val="none" w:sz="0" w:space="0" w:color="auto"/>
        <w:bottom w:val="none" w:sz="0" w:space="0" w:color="auto"/>
        <w:right w:val="none" w:sz="0" w:space="0" w:color="auto"/>
      </w:divBdr>
    </w:div>
    <w:div w:id="2079937245">
      <w:bodyDiv w:val="1"/>
      <w:marLeft w:val="0"/>
      <w:marRight w:val="0"/>
      <w:marTop w:val="0"/>
      <w:marBottom w:val="0"/>
      <w:divBdr>
        <w:top w:val="none" w:sz="0" w:space="0" w:color="auto"/>
        <w:left w:val="none" w:sz="0" w:space="0" w:color="auto"/>
        <w:bottom w:val="none" w:sz="0" w:space="0" w:color="auto"/>
        <w:right w:val="none" w:sz="0" w:space="0" w:color="auto"/>
      </w:divBdr>
    </w:div>
    <w:div w:id="2080128683">
      <w:bodyDiv w:val="1"/>
      <w:marLeft w:val="0"/>
      <w:marRight w:val="0"/>
      <w:marTop w:val="0"/>
      <w:marBottom w:val="0"/>
      <w:divBdr>
        <w:top w:val="none" w:sz="0" w:space="0" w:color="auto"/>
        <w:left w:val="none" w:sz="0" w:space="0" w:color="auto"/>
        <w:bottom w:val="none" w:sz="0" w:space="0" w:color="auto"/>
        <w:right w:val="none" w:sz="0" w:space="0" w:color="auto"/>
      </w:divBdr>
    </w:div>
    <w:div w:id="2080714417">
      <w:bodyDiv w:val="1"/>
      <w:marLeft w:val="0"/>
      <w:marRight w:val="0"/>
      <w:marTop w:val="0"/>
      <w:marBottom w:val="0"/>
      <w:divBdr>
        <w:top w:val="none" w:sz="0" w:space="0" w:color="auto"/>
        <w:left w:val="none" w:sz="0" w:space="0" w:color="auto"/>
        <w:bottom w:val="none" w:sz="0" w:space="0" w:color="auto"/>
        <w:right w:val="none" w:sz="0" w:space="0" w:color="auto"/>
      </w:divBdr>
    </w:div>
    <w:div w:id="2080860427">
      <w:bodyDiv w:val="1"/>
      <w:marLeft w:val="0"/>
      <w:marRight w:val="0"/>
      <w:marTop w:val="0"/>
      <w:marBottom w:val="0"/>
      <w:divBdr>
        <w:top w:val="none" w:sz="0" w:space="0" w:color="auto"/>
        <w:left w:val="none" w:sz="0" w:space="0" w:color="auto"/>
        <w:bottom w:val="none" w:sz="0" w:space="0" w:color="auto"/>
        <w:right w:val="none" w:sz="0" w:space="0" w:color="auto"/>
      </w:divBdr>
    </w:div>
    <w:div w:id="2080899172">
      <w:bodyDiv w:val="1"/>
      <w:marLeft w:val="0"/>
      <w:marRight w:val="0"/>
      <w:marTop w:val="0"/>
      <w:marBottom w:val="0"/>
      <w:divBdr>
        <w:top w:val="none" w:sz="0" w:space="0" w:color="auto"/>
        <w:left w:val="none" w:sz="0" w:space="0" w:color="auto"/>
        <w:bottom w:val="none" w:sz="0" w:space="0" w:color="auto"/>
        <w:right w:val="none" w:sz="0" w:space="0" w:color="auto"/>
      </w:divBdr>
    </w:div>
    <w:div w:id="2081171137">
      <w:bodyDiv w:val="1"/>
      <w:marLeft w:val="0"/>
      <w:marRight w:val="0"/>
      <w:marTop w:val="0"/>
      <w:marBottom w:val="0"/>
      <w:divBdr>
        <w:top w:val="none" w:sz="0" w:space="0" w:color="auto"/>
        <w:left w:val="none" w:sz="0" w:space="0" w:color="auto"/>
        <w:bottom w:val="none" w:sz="0" w:space="0" w:color="auto"/>
        <w:right w:val="none" w:sz="0" w:space="0" w:color="auto"/>
      </w:divBdr>
    </w:div>
    <w:div w:id="2082091762">
      <w:bodyDiv w:val="1"/>
      <w:marLeft w:val="0"/>
      <w:marRight w:val="0"/>
      <w:marTop w:val="0"/>
      <w:marBottom w:val="0"/>
      <w:divBdr>
        <w:top w:val="none" w:sz="0" w:space="0" w:color="auto"/>
        <w:left w:val="none" w:sz="0" w:space="0" w:color="auto"/>
        <w:bottom w:val="none" w:sz="0" w:space="0" w:color="auto"/>
        <w:right w:val="none" w:sz="0" w:space="0" w:color="auto"/>
      </w:divBdr>
    </w:div>
    <w:div w:id="2082362482">
      <w:bodyDiv w:val="1"/>
      <w:marLeft w:val="0"/>
      <w:marRight w:val="0"/>
      <w:marTop w:val="0"/>
      <w:marBottom w:val="0"/>
      <w:divBdr>
        <w:top w:val="none" w:sz="0" w:space="0" w:color="auto"/>
        <w:left w:val="none" w:sz="0" w:space="0" w:color="auto"/>
        <w:bottom w:val="none" w:sz="0" w:space="0" w:color="auto"/>
        <w:right w:val="none" w:sz="0" w:space="0" w:color="auto"/>
      </w:divBdr>
    </w:div>
    <w:div w:id="2082633725">
      <w:bodyDiv w:val="1"/>
      <w:marLeft w:val="0"/>
      <w:marRight w:val="0"/>
      <w:marTop w:val="0"/>
      <w:marBottom w:val="0"/>
      <w:divBdr>
        <w:top w:val="none" w:sz="0" w:space="0" w:color="auto"/>
        <w:left w:val="none" w:sz="0" w:space="0" w:color="auto"/>
        <w:bottom w:val="none" w:sz="0" w:space="0" w:color="auto"/>
        <w:right w:val="none" w:sz="0" w:space="0" w:color="auto"/>
      </w:divBdr>
    </w:div>
    <w:div w:id="2082870900">
      <w:bodyDiv w:val="1"/>
      <w:marLeft w:val="0"/>
      <w:marRight w:val="0"/>
      <w:marTop w:val="0"/>
      <w:marBottom w:val="0"/>
      <w:divBdr>
        <w:top w:val="none" w:sz="0" w:space="0" w:color="auto"/>
        <w:left w:val="none" w:sz="0" w:space="0" w:color="auto"/>
        <w:bottom w:val="none" w:sz="0" w:space="0" w:color="auto"/>
        <w:right w:val="none" w:sz="0" w:space="0" w:color="auto"/>
      </w:divBdr>
    </w:div>
    <w:div w:id="2082948149">
      <w:bodyDiv w:val="1"/>
      <w:marLeft w:val="0"/>
      <w:marRight w:val="0"/>
      <w:marTop w:val="0"/>
      <w:marBottom w:val="0"/>
      <w:divBdr>
        <w:top w:val="none" w:sz="0" w:space="0" w:color="auto"/>
        <w:left w:val="none" w:sz="0" w:space="0" w:color="auto"/>
        <w:bottom w:val="none" w:sz="0" w:space="0" w:color="auto"/>
        <w:right w:val="none" w:sz="0" w:space="0" w:color="auto"/>
      </w:divBdr>
    </w:div>
    <w:div w:id="2083093039">
      <w:bodyDiv w:val="1"/>
      <w:marLeft w:val="0"/>
      <w:marRight w:val="0"/>
      <w:marTop w:val="0"/>
      <w:marBottom w:val="0"/>
      <w:divBdr>
        <w:top w:val="none" w:sz="0" w:space="0" w:color="auto"/>
        <w:left w:val="none" w:sz="0" w:space="0" w:color="auto"/>
        <w:bottom w:val="none" w:sz="0" w:space="0" w:color="auto"/>
        <w:right w:val="none" w:sz="0" w:space="0" w:color="auto"/>
      </w:divBdr>
    </w:div>
    <w:div w:id="2083289282">
      <w:bodyDiv w:val="1"/>
      <w:marLeft w:val="0"/>
      <w:marRight w:val="0"/>
      <w:marTop w:val="0"/>
      <w:marBottom w:val="0"/>
      <w:divBdr>
        <w:top w:val="none" w:sz="0" w:space="0" w:color="auto"/>
        <w:left w:val="none" w:sz="0" w:space="0" w:color="auto"/>
        <w:bottom w:val="none" w:sz="0" w:space="0" w:color="auto"/>
        <w:right w:val="none" w:sz="0" w:space="0" w:color="auto"/>
      </w:divBdr>
    </w:div>
    <w:div w:id="2083328307">
      <w:bodyDiv w:val="1"/>
      <w:marLeft w:val="0"/>
      <w:marRight w:val="0"/>
      <w:marTop w:val="0"/>
      <w:marBottom w:val="0"/>
      <w:divBdr>
        <w:top w:val="none" w:sz="0" w:space="0" w:color="auto"/>
        <w:left w:val="none" w:sz="0" w:space="0" w:color="auto"/>
        <w:bottom w:val="none" w:sz="0" w:space="0" w:color="auto"/>
        <w:right w:val="none" w:sz="0" w:space="0" w:color="auto"/>
      </w:divBdr>
    </w:div>
    <w:div w:id="2083332467">
      <w:bodyDiv w:val="1"/>
      <w:marLeft w:val="0"/>
      <w:marRight w:val="0"/>
      <w:marTop w:val="0"/>
      <w:marBottom w:val="0"/>
      <w:divBdr>
        <w:top w:val="none" w:sz="0" w:space="0" w:color="auto"/>
        <w:left w:val="none" w:sz="0" w:space="0" w:color="auto"/>
        <w:bottom w:val="none" w:sz="0" w:space="0" w:color="auto"/>
        <w:right w:val="none" w:sz="0" w:space="0" w:color="auto"/>
      </w:divBdr>
    </w:div>
    <w:div w:id="2083524048">
      <w:bodyDiv w:val="1"/>
      <w:marLeft w:val="0"/>
      <w:marRight w:val="0"/>
      <w:marTop w:val="0"/>
      <w:marBottom w:val="0"/>
      <w:divBdr>
        <w:top w:val="none" w:sz="0" w:space="0" w:color="auto"/>
        <w:left w:val="none" w:sz="0" w:space="0" w:color="auto"/>
        <w:bottom w:val="none" w:sz="0" w:space="0" w:color="auto"/>
        <w:right w:val="none" w:sz="0" w:space="0" w:color="auto"/>
      </w:divBdr>
    </w:div>
    <w:div w:id="2083943864">
      <w:bodyDiv w:val="1"/>
      <w:marLeft w:val="0"/>
      <w:marRight w:val="0"/>
      <w:marTop w:val="0"/>
      <w:marBottom w:val="0"/>
      <w:divBdr>
        <w:top w:val="none" w:sz="0" w:space="0" w:color="auto"/>
        <w:left w:val="none" w:sz="0" w:space="0" w:color="auto"/>
        <w:bottom w:val="none" w:sz="0" w:space="0" w:color="auto"/>
        <w:right w:val="none" w:sz="0" w:space="0" w:color="auto"/>
      </w:divBdr>
    </w:div>
    <w:div w:id="2084450039">
      <w:bodyDiv w:val="1"/>
      <w:marLeft w:val="0"/>
      <w:marRight w:val="0"/>
      <w:marTop w:val="0"/>
      <w:marBottom w:val="0"/>
      <w:divBdr>
        <w:top w:val="none" w:sz="0" w:space="0" w:color="auto"/>
        <w:left w:val="none" w:sz="0" w:space="0" w:color="auto"/>
        <w:bottom w:val="none" w:sz="0" w:space="0" w:color="auto"/>
        <w:right w:val="none" w:sz="0" w:space="0" w:color="auto"/>
      </w:divBdr>
    </w:div>
    <w:div w:id="2084452173">
      <w:bodyDiv w:val="1"/>
      <w:marLeft w:val="0"/>
      <w:marRight w:val="0"/>
      <w:marTop w:val="0"/>
      <w:marBottom w:val="0"/>
      <w:divBdr>
        <w:top w:val="none" w:sz="0" w:space="0" w:color="auto"/>
        <w:left w:val="none" w:sz="0" w:space="0" w:color="auto"/>
        <w:bottom w:val="none" w:sz="0" w:space="0" w:color="auto"/>
        <w:right w:val="none" w:sz="0" w:space="0" w:color="auto"/>
      </w:divBdr>
    </w:div>
    <w:div w:id="2084596648">
      <w:bodyDiv w:val="1"/>
      <w:marLeft w:val="0"/>
      <w:marRight w:val="0"/>
      <w:marTop w:val="0"/>
      <w:marBottom w:val="0"/>
      <w:divBdr>
        <w:top w:val="none" w:sz="0" w:space="0" w:color="auto"/>
        <w:left w:val="none" w:sz="0" w:space="0" w:color="auto"/>
        <w:bottom w:val="none" w:sz="0" w:space="0" w:color="auto"/>
        <w:right w:val="none" w:sz="0" w:space="0" w:color="auto"/>
      </w:divBdr>
    </w:div>
    <w:div w:id="2084792625">
      <w:bodyDiv w:val="1"/>
      <w:marLeft w:val="0"/>
      <w:marRight w:val="0"/>
      <w:marTop w:val="0"/>
      <w:marBottom w:val="0"/>
      <w:divBdr>
        <w:top w:val="none" w:sz="0" w:space="0" w:color="auto"/>
        <w:left w:val="none" w:sz="0" w:space="0" w:color="auto"/>
        <w:bottom w:val="none" w:sz="0" w:space="0" w:color="auto"/>
        <w:right w:val="none" w:sz="0" w:space="0" w:color="auto"/>
      </w:divBdr>
    </w:div>
    <w:div w:id="2085755613">
      <w:bodyDiv w:val="1"/>
      <w:marLeft w:val="0"/>
      <w:marRight w:val="0"/>
      <w:marTop w:val="0"/>
      <w:marBottom w:val="0"/>
      <w:divBdr>
        <w:top w:val="none" w:sz="0" w:space="0" w:color="auto"/>
        <w:left w:val="none" w:sz="0" w:space="0" w:color="auto"/>
        <w:bottom w:val="none" w:sz="0" w:space="0" w:color="auto"/>
        <w:right w:val="none" w:sz="0" w:space="0" w:color="auto"/>
      </w:divBdr>
    </w:div>
    <w:div w:id="2086219218">
      <w:bodyDiv w:val="1"/>
      <w:marLeft w:val="0"/>
      <w:marRight w:val="0"/>
      <w:marTop w:val="0"/>
      <w:marBottom w:val="0"/>
      <w:divBdr>
        <w:top w:val="none" w:sz="0" w:space="0" w:color="auto"/>
        <w:left w:val="none" w:sz="0" w:space="0" w:color="auto"/>
        <w:bottom w:val="none" w:sz="0" w:space="0" w:color="auto"/>
        <w:right w:val="none" w:sz="0" w:space="0" w:color="auto"/>
      </w:divBdr>
    </w:div>
    <w:div w:id="2086340570">
      <w:bodyDiv w:val="1"/>
      <w:marLeft w:val="0"/>
      <w:marRight w:val="0"/>
      <w:marTop w:val="0"/>
      <w:marBottom w:val="0"/>
      <w:divBdr>
        <w:top w:val="none" w:sz="0" w:space="0" w:color="auto"/>
        <w:left w:val="none" w:sz="0" w:space="0" w:color="auto"/>
        <w:bottom w:val="none" w:sz="0" w:space="0" w:color="auto"/>
        <w:right w:val="none" w:sz="0" w:space="0" w:color="auto"/>
      </w:divBdr>
    </w:div>
    <w:div w:id="2086412982">
      <w:bodyDiv w:val="1"/>
      <w:marLeft w:val="0"/>
      <w:marRight w:val="0"/>
      <w:marTop w:val="0"/>
      <w:marBottom w:val="0"/>
      <w:divBdr>
        <w:top w:val="none" w:sz="0" w:space="0" w:color="auto"/>
        <w:left w:val="none" w:sz="0" w:space="0" w:color="auto"/>
        <w:bottom w:val="none" w:sz="0" w:space="0" w:color="auto"/>
        <w:right w:val="none" w:sz="0" w:space="0" w:color="auto"/>
      </w:divBdr>
    </w:div>
    <w:div w:id="2087335994">
      <w:bodyDiv w:val="1"/>
      <w:marLeft w:val="0"/>
      <w:marRight w:val="0"/>
      <w:marTop w:val="0"/>
      <w:marBottom w:val="0"/>
      <w:divBdr>
        <w:top w:val="none" w:sz="0" w:space="0" w:color="auto"/>
        <w:left w:val="none" w:sz="0" w:space="0" w:color="auto"/>
        <w:bottom w:val="none" w:sz="0" w:space="0" w:color="auto"/>
        <w:right w:val="none" w:sz="0" w:space="0" w:color="auto"/>
      </w:divBdr>
    </w:div>
    <w:div w:id="2088531658">
      <w:bodyDiv w:val="1"/>
      <w:marLeft w:val="0"/>
      <w:marRight w:val="0"/>
      <w:marTop w:val="0"/>
      <w:marBottom w:val="0"/>
      <w:divBdr>
        <w:top w:val="none" w:sz="0" w:space="0" w:color="auto"/>
        <w:left w:val="none" w:sz="0" w:space="0" w:color="auto"/>
        <w:bottom w:val="none" w:sz="0" w:space="0" w:color="auto"/>
        <w:right w:val="none" w:sz="0" w:space="0" w:color="auto"/>
      </w:divBdr>
      <w:divsChild>
        <w:div w:id="1563523320">
          <w:marLeft w:val="0"/>
          <w:marRight w:val="0"/>
          <w:marTop w:val="0"/>
          <w:marBottom w:val="0"/>
          <w:divBdr>
            <w:top w:val="none" w:sz="0" w:space="0" w:color="auto"/>
            <w:left w:val="none" w:sz="0" w:space="0" w:color="auto"/>
            <w:bottom w:val="none" w:sz="0" w:space="0" w:color="auto"/>
            <w:right w:val="none" w:sz="0" w:space="0" w:color="auto"/>
          </w:divBdr>
        </w:div>
      </w:divsChild>
    </w:div>
    <w:div w:id="2088769879">
      <w:bodyDiv w:val="1"/>
      <w:marLeft w:val="0"/>
      <w:marRight w:val="0"/>
      <w:marTop w:val="0"/>
      <w:marBottom w:val="0"/>
      <w:divBdr>
        <w:top w:val="none" w:sz="0" w:space="0" w:color="auto"/>
        <w:left w:val="none" w:sz="0" w:space="0" w:color="auto"/>
        <w:bottom w:val="none" w:sz="0" w:space="0" w:color="auto"/>
        <w:right w:val="none" w:sz="0" w:space="0" w:color="auto"/>
      </w:divBdr>
    </w:div>
    <w:div w:id="2088960752">
      <w:bodyDiv w:val="1"/>
      <w:marLeft w:val="0"/>
      <w:marRight w:val="0"/>
      <w:marTop w:val="0"/>
      <w:marBottom w:val="0"/>
      <w:divBdr>
        <w:top w:val="none" w:sz="0" w:space="0" w:color="auto"/>
        <w:left w:val="none" w:sz="0" w:space="0" w:color="auto"/>
        <w:bottom w:val="none" w:sz="0" w:space="0" w:color="auto"/>
        <w:right w:val="none" w:sz="0" w:space="0" w:color="auto"/>
      </w:divBdr>
    </w:div>
    <w:div w:id="2089183712">
      <w:bodyDiv w:val="1"/>
      <w:marLeft w:val="0"/>
      <w:marRight w:val="0"/>
      <w:marTop w:val="0"/>
      <w:marBottom w:val="0"/>
      <w:divBdr>
        <w:top w:val="none" w:sz="0" w:space="0" w:color="auto"/>
        <w:left w:val="none" w:sz="0" w:space="0" w:color="auto"/>
        <w:bottom w:val="none" w:sz="0" w:space="0" w:color="auto"/>
        <w:right w:val="none" w:sz="0" w:space="0" w:color="auto"/>
      </w:divBdr>
    </w:div>
    <w:div w:id="2089644416">
      <w:bodyDiv w:val="1"/>
      <w:marLeft w:val="0"/>
      <w:marRight w:val="0"/>
      <w:marTop w:val="0"/>
      <w:marBottom w:val="0"/>
      <w:divBdr>
        <w:top w:val="none" w:sz="0" w:space="0" w:color="auto"/>
        <w:left w:val="none" w:sz="0" w:space="0" w:color="auto"/>
        <w:bottom w:val="none" w:sz="0" w:space="0" w:color="auto"/>
        <w:right w:val="none" w:sz="0" w:space="0" w:color="auto"/>
      </w:divBdr>
    </w:div>
    <w:div w:id="2089842245">
      <w:bodyDiv w:val="1"/>
      <w:marLeft w:val="0"/>
      <w:marRight w:val="0"/>
      <w:marTop w:val="0"/>
      <w:marBottom w:val="0"/>
      <w:divBdr>
        <w:top w:val="none" w:sz="0" w:space="0" w:color="auto"/>
        <w:left w:val="none" w:sz="0" w:space="0" w:color="auto"/>
        <w:bottom w:val="none" w:sz="0" w:space="0" w:color="auto"/>
        <w:right w:val="none" w:sz="0" w:space="0" w:color="auto"/>
      </w:divBdr>
    </w:div>
    <w:div w:id="2090615248">
      <w:bodyDiv w:val="1"/>
      <w:marLeft w:val="0"/>
      <w:marRight w:val="0"/>
      <w:marTop w:val="0"/>
      <w:marBottom w:val="0"/>
      <w:divBdr>
        <w:top w:val="none" w:sz="0" w:space="0" w:color="auto"/>
        <w:left w:val="none" w:sz="0" w:space="0" w:color="auto"/>
        <w:bottom w:val="none" w:sz="0" w:space="0" w:color="auto"/>
        <w:right w:val="none" w:sz="0" w:space="0" w:color="auto"/>
      </w:divBdr>
    </w:div>
    <w:div w:id="2090803977">
      <w:bodyDiv w:val="1"/>
      <w:marLeft w:val="0"/>
      <w:marRight w:val="0"/>
      <w:marTop w:val="0"/>
      <w:marBottom w:val="0"/>
      <w:divBdr>
        <w:top w:val="none" w:sz="0" w:space="0" w:color="auto"/>
        <w:left w:val="none" w:sz="0" w:space="0" w:color="auto"/>
        <w:bottom w:val="none" w:sz="0" w:space="0" w:color="auto"/>
        <w:right w:val="none" w:sz="0" w:space="0" w:color="auto"/>
      </w:divBdr>
    </w:div>
    <w:div w:id="2090930516">
      <w:bodyDiv w:val="1"/>
      <w:marLeft w:val="0"/>
      <w:marRight w:val="0"/>
      <w:marTop w:val="0"/>
      <w:marBottom w:val="0"/>
      <w:divBdr>
        <w:top w:val="none" w:sz="0" w:space="0" w:color="auto"/>
        <w:left w:val="none" w:sz="0" w:space="0" w:color="auto"/>
        <w:bottom w:val="none" w:sz="0" w:space="0" w:color="auto"/>
        <w:right w:val="none" w:sz="0" w:space="0" w:color="auto"/>
      </w:divBdr>
    </w:div>
    <w:div w:id="2092197789">
      <w:bodyDiv w:val="1"/>
      <w:marLeft w:val="0"/>
      <w:marRight w:val="0"/>
      <w:marTop w:val="0"/>
      <w:marBottom w:val="0"/>
      <w:divBdr>
        <w:top w:val="none" w:sz="0" w:space="0" w:color="auto"/>
        <w:left w:val="none" w:sz="0" w:space="0" w:color="auto"/>
        <w:bottom w:val="none" w:sz="0" w:space="0" w:color="auto"/>
        <w:right w:val="none" w:sz="0" w:space="0" w:color="auto"/>
      </w:divBdr>
    </w:div>
    <w:div w:id="2092316376">
      <w:bodyDiv w:val="1"/>
      <w:marLeft w:val="0"/>
      <w:marRight w:val="0"/>
      <w:marTop w:val="0"/>
      <w:marBottom w:val="0"/>
      <w:divBdr>
        <w:top w:val="none" w:sz="0" w:space="0" w:color="auto"/>
        <w:left w:val="none" w:sz="0" w:space="0" w:color="auto"/>
        <w:bottom w:val="none" w:sz="0" w:space="0" w:color="auto"/>
        <w:right w:val="none" w:sz="0" w:space="0" w:color="auto"/>
      </w:divBdr>
    </w:div>
    <w:div w:id="2092653139">
      <w:bodyDiv w:val="1"/>
      <w:marLeft w:val="0"/>
      <w:marRight w:val="0"/>
      <w:marTop w:val="0"/>
      <w:marBottom w:val="0"/>
      <w:divBdr>
        <w:top w:val="none" w:sz="0" w:space="0" w:color="auto"/>
        <w:left w:val="none" w:sz="0" w:space="0" w:color="auto"/>
        <w:bottom w:val="none" w:sz="0" w:space="0" w:color="auto"/>
        <w:right w:val="none" w:sz="0" w:space="0" w:color="auto"/>
      </w:divBdr>
    </w:div>
    <w:div w:id="2092660056">
      <w:bodyDiv w:val="1"/>
      <w:marLeft w:val="0"/>
      <w:marRight w:val="0"/>
      <w:marTop w:val="0"/>
      <w:marBottom w:val="0"/>
      <w:divBdr>
        <w:top w:val="none" w:sz="0" w:space="0" w:color="auto"/>
        <w:left w:val="none" w:sz="0" w:space="0" w:color="auto"/>
        <w:bottom w:val="none" w:sz="0" w:space="0" w:color="auto"/>
        <w:right w:val="none" w:sz="0" w:space="0" w:color="auto"/>
      </w:divBdr>
    </w:div>
    <w:div w:id="2093425675">
      <w:bodyDiv w:val="1"/>
      <w:marLeft w:val="0"/>
      <w:marRight w:val="0"/>
      <w:marTop w:val="0"/>
      <w:marBottom w:val="0"/>
      <w:divBdr>
        <w:top w:val="none" w:sz="0" w:space="0" w:color="auto"/>
        <w:left w:val="none" w:sz="0" w:space="0" w:color="auto"/>
        <w:bottom w:val="none" w:sz="0" w:space="0" w:color="auto"/>
        <w:right w:val="none" w:sz="0" w:space="0" w:color="auto"/>
      </w:divBdr>
    </w:div>
    <w:div w:id="2093578329">
      <w:bodyDiv w:val="1"/>
      <w:marLeft w:val="0"/>
      <w:marRight w:val="0"/>
      <w:marTop w:val="0"/>
      <w:marBottom w:val="0"/>
      <w:divBdr>
        <w:top w:val="none" w:sz="0" w:space="0" w:color="auto"/>
        <w:left w:val="none" w:sz="0" w:space="0" w:color="auto"/>
        <w:bottom w:val="none" w:sz="0" w:space="0" w:color="auto"/>
        <w:right w:val="none" w:sz="0" w:space="0" w:color="auto"/>
      </w:divBdr>
    </w:div>
    <w:div w:id="2093812919">
      <w:bodyDiv w:val="1"/>
      <w:marLeft w:val="0"/>
      <w:marRight w:val="0"/>
      <w:marTop w:val="0"/>
      <w:marBottom w:val="0"/>
      <w:divBdr>
        <w:top w:val="none" w:sz="0" w:space="0" w:color="auto"/>
        <w:left w:val="none" w:sz="0" w:space="0" w:color="auto"/>
        <w:bottom w:val="none" w:sz="0" w:space="0" w:color="auto"/>
        <w:right w:val="none" w:sz="0" w:space="0" w:color="auto"/>
      </w:divBdr>
    </w:div>
    <w:div w:id="2094617350">
      <w:bodyDiv w:val="1"/>
      <w:marLeft w:val="0"/>
      <w:marRight w:val="0"/>
      <w:marTop w:val="0"/>
      <w:marBottom w:val="0"/>
      <w:divBdr>
        <w:top w:val="none" w:sz="0" w:space="0" w:color="auto"/>
        <w:left w:val="none" w:sz="0" w:space="0" w:color="auto"/>
        <w:bottom w:val="none" w:sz="0" w:space="0" w:color="auto"/>
        <w:right w:val="none" w:sz="0" w:space="0" w:color="auto"/>
      </w:divBdr>
    </w:div>
    <w:div w:id="2095856689">
      <w:bodyDiv w:val="1"/>
      <w:marLeft w:val="0"/>
      <w:marRight w:val="0"/>
      <w:marTop w:val="0"/>
      <w:marBottom w:val="0"/>
      <w:divBdr>
        <w:top w:val="none" w:sz="0" w:space="0" w:color="auto"/>
        <w:left w:val="none" w:sz="0" w:space="0" w:color="auto"/>
        <w:bottom w:val="none" w:sz="0" w:space="0" w:color="auto"/>
        <w:right w:val="none" w:sz="0" w:space="0" w:color="auto"/>
      </w:divBdr>
      <w:divsChild>
        <w:div w:id="814955472">
          <w:marLeft w:val="0"/>
          <w:marRight w:val="0"/>
          <w:marTop w:val="0"/>
          <w:marBottom w:val="0"/>
          <w:divBdr>
            <w:top w:val="none" w:sz="0" w:space="0" w:color="auto"/>
            <w:left w:val="none" w:sz="0" w:space="0" w:color="auto"/>
            <w:bottom w:val="none" w:sz="0" w:space="0" w:color="auto"/>
            <w:right w:val="none" w:sz="0" w:space="0" w:color="auto"/>
          </w:divBdr>
        </w:div>
        <w:div w:id="670570244">
          <w:marLeft w:val="0"/>
          <w:marRight w:val="0"/>
          <w:marTop w:val="0"/>
          <w:marBottom w:val="0"/>
          <w:divBdr>
            <w:top w:val="none" w:sz="0" w:space="0" w:color="auto"/>
            <w:left w:val="none" w:sz="0" w:space="0" w:color="auto"/>
            <w:bottom w:val="none" w:sz="0" w:space="0" w:color="auto"/>
            <w:right w:val="none" w:sz="0" w:space="0" w:color="auto"/>
          </w:divBdr>
        </w:div>
      </w:divsChild>
    </w:div>
    <w:div w:id="2095931036">
      <w:bodyDiv w:val="1"/>
      <w:marLeft w:val="0"/>
      <w:marRight w:val="0"/>
      <w:marTop w:val="0"/>
      <w:marBottom w:val="0"/>
      <w:divBdr>
        <w:top w:val="none" w:sz="0" w:space="0" w:color="auto"/>
        <w:left w:val="none" w:sz="0" w:space="0" w:color="auto"/>
        <w:bottom w:val="none" w:sz="0" w:space="0" w:color="auto"/>
        <w:right w:val="none" w:sz="0" w:space="0" w:color="auto"/>
      </w:divBdr>
    </w:div>
    <w:div w:id="2096780428">
      <w:bodyDiv w:val="1"/>
      <w:marLeft w:val="0"/>
      <w:marRight w:val="0"/>
      <w:marTop w:val="0"/>
      <w:marBottom w:val="0"/>
      <w:divBdr>
        <w:top w:val="none" w:sz="0" w:space="0" w:color="auto"/>
        <w:left w:val="none" w:sz="0" w:space="0" w:color="auto"/>
        <w:bottom w:val="none" w:sz="0" w:space="0" w:color="auto"/>
        <w:right w:val="none" w:sz="0" w:space="0" w:color="auto"/>
      </w:divBdr>
    </w:div>
    <w:div w:id="2096897813">
      <w:bodyDiv w:val="1"/>
      <w:marLeft w:val="0"/>
      <w:marRight w:val="0"/>
      <w:marTop w:val="0"/>
      <w:marBottom w:val="0"/>
      <w:divBdr>
        <w:top w:val="none" w:sz="0" w:space="0" w:color="auto"/>
        <w:left w:val="none" w:sz="0" w:space="0" w:color="auto"/>
        <w:bottom w:val="none" w:sz="0" w:space="0" w:color="auto"/>
        <w:right w:val="none" w:sz="0" w:space="0" w:color="auto"/>
      </w:divBdr>
    </w:div>
    <w:div w:id="2097821796">
      <w:bodyDiv w:val="1"/>
      <w:marLeft w:val="0"/>
      <w:marRight w:val="0"/>
      <w:marTop w:val="0"/>
      <w:marBottom w:val="0"/>
      <w:divBdr>
        <w:top w:val="none" w:sz="0" w:space="0" w:color="auto"/>
        <w:left w:val="none" w:sz="0" w:space="0" w:color="auto"/>
        <w:bottom w:val="none" w:sz="0" w:space="0" w:color="auto"/>
        <w:right w:val="none" w:sz="0" w:space="0" w:color="auto"/>
      </w:divBdr>
      <w:divsChild>
        <w:div w:id="375278434">
          <w:marLeft w:val="0"/>
          <w:marRight w:val="0"/>
          <w:marTop w:val="0"/>
          <w:marBottom w:val="0"/>
          <w:divBdr>
            <w:top w:val="none" w:sz="0" w:space="0" w:color="auto"/>
            <w:left w:val="none" w:sz="0" w:space="0" w:color="auto"/>
            <w:bottom w:val="none" w:sz="0" w:space="0" w:color="auto"/>
            <w:right w:val="none" w:sz="0" w:space="0" w:color="auto"/>
          </w:divBdr>
        </w:div>
      </w:divsChild>
    </w:div>
    <w:div w:id="2098864956">
      <w:bodyDiv w:val="1"/>
      <w:marLeft w:val="0"/>
      <w:marRight w:val="0"/>
      <w:marTop w:val="0"/>
      <w:marBottom w:val="0"/>
      <w:divBdr>
        <w:top w:val="none" w:sz="0" w:space="0" w:color="auto"/>
        <w:left w:val="none" w:sz="0" w:space="0" w:color="auto"/>
        <w:bottom w:val="none" w:sz="0" w:space="0" w:color="auto"/>
        <w:right w:val="none" w:sz="0" w:space="0" w:color="auto"/>
      </w:divBdr>
    </w:div>
    <w:div w:id="2099014794">
      <w:bodyDiv w:val="1"/>
      <w:marLeft w:val="0"/>
      <w:marRight w:val="0"/>
      <w:marTop w:val="0"/>
      <w:marBottom w:val="0"/>
      <w:divBdr>
        <w:top w:val="none" w:sz="0" w:space="0" w:color="auto"/>
        <w:left w:val="none" w:sz="0" w:space="0" w:color="auto"/>
        <w:bottom w:val="none" w:sz="0" w:space="0" w:color="auto"/>
        <w:right w:val="none" w:sz="0" w:space="0" w:color="auto"/>
      </w:divBdr>
    </w:div>
    <w:div w:id="2099211447">
      <w:bodyDiv w:val="1"/>
      <w:marLeft w:val="0"/>
      <w:marRight w:val="0"/>
      <w:marTop w:val="0"/>
      <w:marBottom w:val="0"/>
      <w:divBdr>
        <w:top w:val="none" w:sz="0" w:space="0" w:color="auto"/>
        <w:left w:val="none" w:sz="0" w:space="0" w:color="auto"/>
        <w:bottom w:val="none" w:sz="0" w:space="0" w:color="auto"/>
        <w:right w:val="none" w:sz="0" w:space="0" w:color="auto"/>
      </w:divBdr>
    </w:div>
    <w:div w:id="2100440034">
      <w:bodyDiv w:val="1"/>
      <w:marLeft w:val="0"/>
      <w:marRight w:val="0"/>
      <w:marTop w:val="0"/>
      <w:marBottom w:val="0"/>
      <w:divBdr>
        <w:top w:val="none" w:sz="0" w:space="0" w:color="auto"/>
        <w:left w:val="none" w:sz="0" w:space="0" w:color="auto"/>
        <w:bottom w:val="none" w:sz="0" w:space="0" w:color="auto"/>
        <w:right w:val="none" w:sz="0" w:space="0" w:color="auto"/>
      </w:divBdr>
    </w:div>
    <w:div w:id="2100447813">
      <w:bodyDiv w:val="1"/>
      <w:marLeft w:val="0"/>
      <w:marRight w:val="0"/>
      <w:marTop w:val="0"/>
      <w:marBottom w:val="0"/>
      <w:divBdr>
        <w:top w:val="none" w:sz="0" w:space="0" w:color="auto"/>
        <w:left w:val="none" w:sz="0" w:space="0" w:color="auto"/>
        <w:bottom w:val="none" w:sz="0" w:space="0" w:color="auto"/>
        <w:right w:val="none" w:sz="0" w:space="0" w:color="auto"/>
      </w:divBdr>
    </w:div>
    <w:div w:id="2100563444">
      <w:bodyDiv w:val="1"/>
      <w:marLeft w:val="0"/>
      <w:marRight w:val="0"/>
      <w:marTop w:val="0"/>
      <w:marBottom w:val="0"/>
      <w:divBdr>
        <w:top w:val="none" w:sz="0" w:space="0" w:color="auto"/>
        <w:left w:val="none" w:sz="0" w:space="0" w:color="auto"/>
        <w:bottom w:val="none" w:sz="0" w:space="0" w:color="auto"/>
        <w:right w:val="none" w:sz="0" w:space="0" w:color="auto"/>
      </w:divBdr>
    </w:div>
    <w:div w:id="2100636072">
      <w:bodyDiv w:val="1"/>
      <w:marLeft w:val="0"/>
      <w:marRight w:val="0"/>
      <w:marTop w:val="0"/>
      <w:marBottom w:val="0"/>
      <w:divBdr>
        <w:top w:val="none" w:sz="0" w:space="0" w:color="auto"/>
        <w:left w:val="none" w:sz="0" w:space="0" w:color="auto"/>
        <w:bottom w:val="none" w:sz="0" w:space="0" w:color="auto"/>
        <w:right w:val="none" w:sz="0" w:space="0" w:color="auto"/>
      </w:divBdr>
    </w:div>
    <w:div w:id="2100784920">
      <w:bodyDiv w:val="1"/>
      <w:marLeft w:val="0"/>
      <w:marRight w:val="0"/>
      <w:marTop w:val="0"/>
      <w:marBottom w:val="0"/>
      <w:divBdr>
        <w:top w:val="none" w:sz="0" w:space="0" w:color="auto"/>
        <w:left w:val="none" w:sz="0" w:space="0" w:color="auto"/>
        <w:bottom w:val="none" w:sz="0" w:space="0" w:color="auto"/>
        <w:right w:val="none" w:sz="0" w:space="0" w:color="auto"/>
      </w:divBdr>
    </w:div>
    <w:div w:id="2101024537">
      <w:bodyDiv w:val="1"/>
      <w:marLeft w:val="0"/>
      <w:marRight w:val="0"/>
      <w:marTop w:val="0"/>
      <w:marBottom w:val="0"/>
      <w:divBdr>
        <w:top w:val="none" w:sz="0" w:space="0" w:color="auto"/>
        <w:left w:val="none" w:sz="0" w:space="0" w:color="auto"/>
        <w:bottom w:val="none" w:sz="0" w:space="0" w:color="auto"/>
        <w:right w:val="none" w:sz="0" w:space="0" w:color="auto"/>
      </w:divBdr>
    </w:div>
    <w:div w:id="2101103087">
      <w:bodyDiv w:val="1"/>
      <w:marLeft w:val="0"/>
      <w:marRight w:val="0"/>
      <w:marTop w:val="0"/>
      <w:marBottom w:val="0"/>
      <w:divBdr>
        <w:top w:val="none" w:sz="0" w:space="0" w:color="auto"/>
        <w:left w:val="none" w:sz="0" w:space="0" w:color="auto"/>
        <w:bottom w:val="none" w:sz="0" w:space="0" w:color="auto"/>
        <w:right w:val="none" w:sz="0" w:space="0" w:color="auto"/>
      </w:divBdr>
    </w:div>
    <w:div w:id="2101754518">
      <w:bodyDiv w:val="1"/>
      <w:marLeft w:val="0"/>
      <w:marRight w:val="0"/>
      <w:marTop w:val="0"/>
      <w:marBottom w:val="0"/>
      <w:divBdr>
        <w:top w:val="none" w:sz="0" w:space="0" w:color="auto"/>
        <w:left w:val="none" w:sz="0" w:space="0" w:color="auto"/>
        <w:bottom w:val="none" w:sz="0" w:space="0" w:color="auto"/>
        <w:right w:val="none" w:sz="0" w:space="0" w:color="auto"/>
      </w:divBdr>
    </w:div>
    <w:div w:id="2102021234">
      <w:bodyDiv w:val="1"/>
      <w:marLeft w:val="0"/>
      <w:marRight w:val="0"/>
      <w:marTop w:val="0"/>
      <w:marBottom w:val="0"/>
      <w:divBdr>
        <w:top w:val="none" w:sz="0" w:space="0" w:color="auto"/>
        <w:left w:val="none" w:sz="0" w:space="0" w:color="auto"/>
        <w:bottom w:val="none" w:sz="0" w:space="0" w:color="auto"/>
        <w:right w:val="none" w:sz="0" w:space="0" w:color="auto"/>
      </w:divBdr>
      <w:divsChild>
        <w:div w:id="211507604">
          <w:marLeft w:val="0"/>
          <w:marRight w:val="0"/>
          <w:marTop w:val="0"/>
          <w:marBottom w:val="0"/>
          <w:divBdr>
            <w:top w:val="none" w:sz="0" w:space="0" w:color="auto"/>
            <w:left w:val="none" w:sz="0" w:space="0" w:color="auto"/>
            <w:bottom w:val="none" w:sz="0" w:space="0" w:color="auto"/>
            <w:right w:val="none" w:sz="0" w:space="0" w:color="auto"/>
          </w:divBdr>
        </w:div>
        <w:div w:id="637420425">
          <w:marLeft w:val="0"/>
          <w:marRight w:val="0"/>
          <w:marTop w:val="0"/>
          <w:marBottom w:val="0"/>
          <w:divBdr>
            <w:top w:val="none" w:sz="0" w:space="0" w:color="auto"/>
            <w:left w:val="none" w:sz="0" w:space="0" w:color="auto"/>
            <w:bottom w:val="none" w:sz="0" w:space="0" w:color="auto"/>
            <w:right w:val="none" w:sz="0" w:space="0" w:color="auto"/>
          </w:divBdr>
        </w:div>
      </w:divsChild>
    </w:div>
    <w:div w:id="2102142315">
      <w:bodyDiv w:val="1"/>
      <w:marLeft w:val="0"/>
      <w:marRight w:val="0"/>
      <w:marTop w:val="0"/>
      <w:marBottom w:val="0"/>
      <w:divBdr>
        <w:top w:val="none" w:sz="0" w:space="0" w:color="auto"/>
        <w:left w:val="none" w:sz="0" w:space="0" w:color="auto"/>
        <w:bottom w:val="none" w:sz="0" w:space="0" w:color="auto"/>
        <w:right w:val="none" w:sz="0" w:space="0" w:color="auto"/>
      </w:divBdr>
    </w:div>
    <w:div w:id="2102288746">
      <w:bodyDiv w:val="1"/>
      <w:marLeft w:val="0"/>
      <w:marRight w:val="0"/>
      <w:marTop w:val="0"/>
      <w:marBottom w:val="0"/>
      <w:divBdr>
        <w:top w:val="none" w:sz="0" w:space="0" w:color="auto"/>
        <w:left w:val="none" w:sz="0" w:space="0" w:color="auto"/>
        <w:bottom w:val="none" w:sz="0" w:space="0" w:color="auto"/>
        <w:right w:val="none" w:sz="0" w:space="0" w:color="auto"/>
      </w:divBdr>
      <w:divsChild>
        <w:div w:id="430904828">
          <w:marLeft w:val="0"/>
          <w:marRight w:val="0"/>
          <w:marTop w:val="0"/>
          <w:marBottom w:val="0"/>
          <w:divBdr>
            <w:top w:val="none" w:sz="0" w:space="0" w:color="auto"/>
            <w:left w:val="none" w:sz="0" w:space="0" w:color="auto"/>
            <w:bottom w:val="none" w:sz="0" w:space="0" w:color="auto"/>
            <w:right w:val="none" w:sz="0" w:space="0" w:color="auto"/>
          </w:divBdr>
        </w:div>
        <w:div w:id="2133866133">
          <w:marLeft w:val="0"/>
          <w:marRight w:val="0"/>
          <w:marTop w:val="0"/>
          <w:marBottom w:val="0"/>
          <w:divBdr>
            <w:top w:val="none" w:sz="0" w:space="0" w:color="auto"/>
            <w:left w:val="none" w:sz="0" w:space="0" w:color="auto"/>
            <w:bottom w:val="none" w:sz="0" w:space="0" w:color="auto"/>
            <w:right w:val="none" w:sz="0" w:space="0" w:color="auto"/>
          </w:divBdr>
        </w:div>
        <w:div w:id="474496766">
          <w:marLeft w:val="0"/>
          <w:marRight w:val="0"/>
          <w:marTop w:val="0"/>
          <w:marBottom w:val="0"/>
          <w:divBdr>
            <w:top w:val="none" w:sz="0" w:space="0" w:color="auto"/>
            <w:left w:val="none" w:sz="0" w:space="0" w:color="auto"/>
            <w:bottom w:val="none" w:sz="0" w:space="0" w:color="auto"/>
            <w:right w:val="none" w:sz="0" w:space="0" w:color="auto"/>
          </w:divBdr>
        </w:div>
        <w:div w:id="1056004803">
          <w:marLeft w:val="0"/>
          <w:marRight w:val="0"/>
          <w:marTop w:val="0"/>
          <w:marBottom w:val="0"/>
          <w:divBdr>
            <w:top w:val="none" w:sz="0" w:space="0" w:color="auto"/>
            <w:left w:val="none" w:sz="0" w:space="0" w:color="auto"/>
            <w:bottom w:val="none" w:sz="0" w:space="0" w:color="auto"/>
            <w:right w:val="none" w:sz="0" w:space="0" w:color="auto"/>
          </w:divBdr>
        </w:div>
      </w:divsChild>
    </w:div>
    <w:div w:id="2102601183">
      <w:bodyDiv w:val="1"/>
      <w:marLeft w:val="0"/>
      <w:marRight w:val="0"/>
      <w:marTop w:val="0"/>
      <w:marBottom w:val="0"/>
      <w:divBdr>
        <w:top w:val="none" w:sz="0" w:space="0" w:color="auto"/>
        <w:left w:val="none" w:sz="0" w:space="0" w:color="auto"/>
        <w:bottom w:val="none" w:sz="0" w:space="0" w:color="auto"/>
        <w:right w:val="none" w:sz="0" w:space="0" w:color="auto"/>
      </w:divBdr>
    </w:div>
    <w:div w:id="2102680566">
      <w:bodyDiv w:val="1"/>
      <w:marLeft w:val="0"/>
      <w:marRight w:val="0"/>
      <w:marTop w:val="0"/>
      <w:marBottom w:val="0"/>
      <w:divBdr>
        <w:top w:val="none" w:sz="0" w:space="0" w:color="auto"/>
        <w:left w:val="none" w:sz="0" w:space="0" w:color="auto"/>
        <w:bottom w:val="none" w:sz="0" w:space="0" w:color="auto"/>
        <w:right w:val="none" w:sz="0" w:space="0" w:color="auto"/>
      </w:divBdr>
    </w:div>
    <w:div w:id="2103258692">
      <w:bodyDiv w:val="1"/>
      <w:marLeft w:val="0"/>
      <w:marRight w:val="0"/>
      <w:marTop w:val="0"/>
      <w:marBottom w:val="0"/>
      <w:divBdr>
        <w:top w:val="none" w:sz="0" w:space="0" w:color="auto"/>
        <w:left w:val="none" w:sz="0" w:space="0" w:color="auto"/>
        <w:bottom w:val="none" w:sz="0" w:space="0" w:color="auto"/>
        <w:right w:val="none" w:sz="0" w:space="0" w:color="auto"/>
      </w:divBdr>
    </w:div>
    <w:div w:id="2103647948">
      <w:bodyDiv w:val="1"/>
      <w:marLeft w:val="0"/>
      <w:marRight w:val="0"/>
      <w:marTop w:val="0"/>
      <w:marBottom w:val="0"/>
      <w:divBdr>
        <w:top w:val="none" w:sz="0" w:space="0" w:color="auto"/>
        <w:left w:val="none" w:sz="0" w:space="0" w:color="auto"/>
        <w:bottom w:val="none" w:sz="0" w:space="0" w:color="auto"/>
        <w:right w:val="none" w:sz="0" w:space="0" w:color="auto"/>
      </w:divBdr>
    </w:div>
    <w:div w:id="2103797563">
      <w:bodyDiv w:val="1"/>
      <w:marLeft w:val="0"/>
      <w:marRight w:val="0"/>
      <w:marTop w:val="0"/>
      <w:marBottom w:val="0"/>
      <w:divBdr>
        <w:top w:val="none" w:sz="0" w:space="0" w:color="auto"/>
        <w:left w:val="none" w:sz="0" w:space="0" w:color="auto"/>
        <w:bottom w:val="none" w:sz="0" w:space="0" w:color="auto"/>
        <w:right w:val="none" w:sz="0" w:space="0" w:color="auto"/>
      </w:divBdr>
    </w:div>
    <w:div w:id="2104064867">
      <w:bodyDiv w:val="1"/>
      <w:marLeft w:val="0"/>
      <w:marRight w:val="0"/>
      <w:marTop w:val="0"/>
      <w:marBottom w:val="0"/>
      <w:divBdr>
        <w:top w:val="none" w:sz="0" w:space="0" w:color="auto"/>
        <w:left w:val="none" w:sz="0" w:space="0" w:color="auto"/>
        <w:bottom w:val="none" w:sz="0" w:space="0" w:color="auto"/>
        <w:right w:val="none" w:sz="0" w:space="0" w:color="auto"/>
      </w:divBdr>
    </w:div>
    <w:div w:id="2104452842">
      <w:bodyDiv w:val="1"/>
      <w:marLeft w:val="0"/>
      <w:marRight w:val="0"/>
      <w:marTop w:val="0"/>
      <w:marBottom w:val="0"/>
      <w:divBdr>
        <w:top w:val="none" w:sz="0" w:space="0" w:color="auto"/>
        <w:left w:val="none" w:sz="0" w:space="0" w:color="auto"/>
        <w:bottom w:val="none" w:sz="0" w:space="0" w:color="auto"/>
        <w:right w:val="none" w:sz="0" w:space="0" w:color="auto"/>
      </w:divBdr>
    </w:div>
    <w:div w:id="2105177474">
      <w:bodyDiv w:val="1"/>
      <w:marLeft w:val="0"/>
      <w:marRight w:val="0"/>
      <w:marTop w:val="0"/>
      <w:marBottom w:val="0"/>
      <w:divBdr>
        <w:top w:val="none" w:sz="0" w:space="0" w:color="auto"/>
        <w:left w:val="none" w:sz="0" w:space="0" w:color="auto"/>
        <w:bottom w:val="none" w:sz="0" w:space="0" w:color="auto"/>
        <w:right w:val="none" w:sz="0" w:space="0" w:color="auto"/>
      </w:divBdr>
    </w:div>
    <w:div w:id="2106220809">
      <w:bodyDiv w:val="1"/>
      <w:marLeft w:val="0"/>
      <w:marRight w:val="0"/>
      <w:marTop w:val="0"/>
      <w:marBottom w:val="0"/>
      <w:divBdr>
        <w:top w:val="none" w:sz="0" w:space="0" w:color="auto"/>
        <w:left w:val="none" w:sz="0" w:space="0" w:color="auto"/>
        <w:bottom w:val="none" w:sz="0" w:space="0" w:color="auto"/>
        <w:right w:val="none" w:sz="0" w:space="0" w:color="auto"/>
      </w:divBdr>
    </w:div>
    <w:div w:id="2106538132">
      <w:bodyDiv w:val="1"/>
      <w:marLeft w:val="0"/>
      <w:marRight w:val="0"/>
      <w:marTop w:val="0"/>
      <w:marBottom w:val="0"/>
      <w:divBdr>
        <w:top w:val="none" w:sz="0" w:space="0" w:color="auto"/>
        <w:left w:val="none" w:sz="0" w:space="0" w:color="auto"/>
        <w:bottom w:val="none" w:sz="0" w:space="0" w:color="auto"/>
        <w:right w:val="none" w:sz="0" w:space="0" w:color="auto"/>
      </w:divBdr>
    </w:div>
    <w:div w:id="2108496110">
      <w:bodyDiv w:val="1"/>
      <w:marLeft w:val="0"/>
      <w:marRight w:val="0"/>
      <w:marTop w:val="0"/>
      <w:marBottom w:val="0"/>
      <w:divBdr>
        <w:top w:val="none" w:sz="0" w:space="0" w:color="auto"/>
        <w:left w:val="none" w:sz="0" w:space="0" w:color="auto"/>
        <w:bottom w:val="none" w:sz="0" w:space="0" w:color="auto"/>
        <w:right w:val="none" w:sz="0" w:space="0" w:color="auto"/>
      </w:divBdr>
    </w:div>
    <w:div w:id="2108571435">
      <w:bodyDiv w:val="1"/>
      <w:marLeft w:val="0"/>
      <w:marRight w:val="0"/>
      <w:marTop w:val="0"/>
      <w:marBottom w:val="0"/>
      <w:divBdr>
        <w:top w:val="none" w:sz="0" w:space="0" w:color="auto"/>
        <w:left w:val="none" w:sz="0" w:space="0" w:color="auto"/>
        <w:bottom w:val="none" w:sz="0" w:space="0" w:color="auto"/>
        <w:right w:val="none" w:sz="0" w:space="0" w:color="auto"/>
      </w:divBdr>
    </w:div>
    <w:div w:id="2108844838">
      <w:bodyDiv w:val="1"/>
      <w:marLeft w:val="0"/>
      <w:marRight w:val="0"/>
      <w:marTop w:val="0"/>
      <w:marBottom w:val="0"/>
      <w:divBdr>
        <w:top w:val="none" w:sz="0" w:space="0" w:color="auto"/>
        <w:left w:val="none" w:sz="0" w:space="0" w:color="auto"/>
        <w:bottom w:val="none" w:sz="0" w:space="0" w:color="auto"/>
        <w:right w:val="none" w:sz="0" w:space="0" w:color="auto"/>
      </w:divBdr>
    </w:div>
    <w:div w:id="2109038905">
      <w:bodyDiv w:val="1"/>
      <w:marLeft w:val="0"/>
      <w:marRight w:val="0"/>
      <w:marTop w:val="0"/>
      <w:marBottom w:val="0"/>
      <w:divBdr>
        <w:top w:val="none" w:sz="0" w:space="0" w:color="auto"/>
        <w:left w:val="none" w:sz="0" w:space="0" w:color="auto"/>
        <w:bottom w:val="none" w:sz="0" w:space="0" w:color="auto"/>
        <w:right w:val="none" w:sz="0" w:space="0" w:color="auto"/>
      </w:divBdr>
    </w:div>
    <w:div w:id="2109157404">
      <w:bodyDiv w:val="1"/>
      <w:marLeft w:val="0"/>
      <w:marRight w:val="0"/>
      <w:marTop w:val="0"/>
      <w:marBottom w:val="0"/>
      <w:divBdr>
        <w:top w:val="none" w:sz="0" w:space="0" w:color="auto"/>
        <w:left w:val="none" w:sz="0" w:space="0" w:color="auto"/>
        <w:bottom w:val="none" w:sz="0" w:space="0" w:color="auto"/>
        <w:right w:val="none" w:sz="0" w:space="0" w:color="auto"/>
      </w:divBdr>
    </w:div>
    <w:div w:id="2109302871">
      <w:bodyDiv w:val="1"/>
      <w:marLeft w:val="0"/>
      <w:marRight w:val="0"/>
      <w:marTop w:val="0"/>
      <w:marBottom w:val="0"/>
      <w:divBdr>
        <w:top w:val="none" w:sz="0" w:space="0" w:color="auto"/>
        <w:left w:val="none" w:sz="0" w:space="0" w:color="auto"/>
        <w:bottom w:val="none" w:sz="0" w:space="0" w:color="auto"/>
        <w:right w:val="none" w:sz="0" w:space="0" w:color="auto"/>
      </w:divBdr>
    </w:div>
    <w:div w:id="2109812603">
      <w:bodyDiv w:val="1"/>
      <w:marLeft w:val="0"/>
      <w:marRight w:val="0"/>
      <w:marTop w:val="0"/>
      <w:marBottom w:val="0"/>
      <w:divBdr>
        <w:top w:val="none" w:sz="0" w:space="0" w:color="auto"/>
        <w:left w:val="none" w:sz="0" w:space="0" w:color="auto"/>
        <w:bottom w:val="none" w:sz="0" w:space="0" w:color="auto"/>
        <w:right w:val="none" w:sz="0" w:space="0" w:color="auto"/>
      </w:divBdr>
    </w:div>
    <w:div w:id="2109960313">
      <w:bodyDiv w:val="1"/>
      <w:marLeft w:val="0"/>
      <w:marRight w:val="0"/>
      <w:marTop w:val="0"/>
      <w:marBottom w:val="0"/>
      <w:divBdr>
        <w:top w:val="none" w:sz="0" w:space="0" w:color="auto"/>
        <w:left w:val="none" w:sz="0" w:space="0" w:color="auto"/>
        <w:bottom w:val="none" w:sz="0" w:space="0" w:color="auto"/>
        <w:right w:val="none" w:sz="0" w:space="0" w:color="auto"/>
      </w:divBdr>
    </w:div>
    <w:div w:id="2111391056">
      <w:bodyDiv w:val="1"/>
      <w:marLeft w:val="0"/>
      <w:marRight w:val="0"/>
      <w:marTop w:val="0"/>
      <w:marBottom w:val="0"/>
      <w:divBdr>
        <w:top w:val="none" w:sz="0" w:space="0" w:color="auto"/>
        <w:left w:val="none" w:sz="0" w:space="0" w:color="auto"/>
        <w:bottom w:val="none" w:sz="0" w:space="0" w:color="auto"/>
        <w:right w:val="none" w:sz="0" w:space="0" w:color="auto"/>
      </w:divBdr>
    </w:div>
    <w:div w:id="2111654032">
      <w:bodyDiv w:val="1"/>
      <w:marLeft w:val="0"/>
      <w:marRight w:val="0"/>
      <w:marTop w:val="0"/>
      <w:marBottom w:val="0"/>
      <w:divBdr>
        <w:top w:val="none" w:sz="0" w:space="0" w:color="auto"/>
        <w:left w:val="none" w:sz="0" w:space="0" w:color="auto"/>
        <w:bottom w:val="none" w:sz="0" w:space="0" w:color="auto"/>
        <w:right w:val="none" w:sz="0" w:space="0" w:color="auto"/>
      </w:divBdr>
    </w:div>
    <w:div w:id="2111853958">
      <w:bodyDiv w:val="1"/>
      <w:marLeft w:val="0"/>
      <w:marRight w:val="0"/>
      <w:marTop w:val="0"/>
      <w:marBottom w:val="0"/>
      <w:divBdr>
        <w:top w:val="none" w:sz="0" w:space="0" w:color="auto"/>
        <w:left w:val="none" w:sz="0" w:space="0" w:color="auto"/>
        <w:bottom w:val="none" w:sz="0" w:space="0" w:color="auto"/>
        <w:right w:val="none" w:sz="0" w:space="0" w:color="auto"/>
      </w:divBdr>
    </w:div>
    <w:div w:id="2112893302">
      <w:bodyDiv w:val="1"/>
      <w:marLeft w:val="0"/>
      <w:marRight w:val="0"/>
      <w:marTop w:val="0"/>
      <w:marBottom w:val="0"/>
      <w:divBdr>
        <w:top w:val="none" w:sz="0" w:space="0" w:color="auto"/>
        <w:left w:val="none" w:sz="0" w:space="0" w:color="auto"/>
        <w:bottom w:val="none" w:sz="0" w:space="0" w:color="auto"/>
        <w:right w:val="none" w:sz="0" w:space="0" w:color="auto"/>
      </w:divBdr>
      <w:divsChild>
        <w:div w:id="3634043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8094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012047">
      <w:bodyDiv w:val="1"/>
      <w:marLeft w:val="0"/>
      <w:marRight w:val="0"/>
      <w:marTop w:val="0"/>
      <w:marBottom w:val="0"/>
      <w:divBdr>
        <w:top w:val="none" w:sz="0" w:space="0" w:color="auto"/>
        <w:left w:val="none" w:sz="0" w:space="0" w:color="auto"/>
        <w:bottom w:val="none" w:sz="0" w:space="0" w:color="auto"/>
        <w:right w:val="none" w:sz="0" w:space="0" w:color="auto"/>
      </w:divBdr>
      <w:divsChild>
        <w:div w:id="1206867796">
          <w:marLeft w:val="0"/>
          <w:marRight w:val="0"/>
          <w:marTop w:val="0"/>
          <w:marBottom w:val="0"/>
          <w:divBdr>
            <w:top w:val="none" w:sz="0" w:space="0" w:color="auto"/>
            <w:left w:val="none" w:sz="0" w:space="0" w:color="auto"/>
            <w:bottom w:val="none" w:sz="0" w:space="0" w:color="auto"/>
            <w:right w:val="none" w:sz="0" w:space="0" w:color="auto"/>
          </w:divBdr>
        </w:div>
        <w:div w:id="1320114329">
          <w:marLeft w:val="0"/>
          <w:marRight w:val="0"/>
          <w:marTop w:val="0"/>
          <w:marBottom w:val="0"/>
          <w:divBdr>
            <w:top w:val="none" w:sz="0" w:space="0" w:color="auto"/>
            <w:left w:val="none" w:sz="0" w:space="0" w:color="auto"/>
            <w:bottom w:val="none" w:sz="0" w:space="0" w:color="auto"/>
            <w:right w:val="none" w:sz="0" w:space="0" w:color="auto"/>
          </w:divBdr>
        </w:div>
      </w:divsChild>
    </w:div>
    <w:div w:id="2113432365">
      <w:bodyDiv w:val="1"/>
      <w:marLeft w:val="0"/>
      <w:marRight w:val="0"/>
      <w:marTop w:val="0"/>
      <w:marBottom w:val="0"/>
      <w:divBdr>
        <w:top w:val="none" w:sz="0" w:space="0" w:color="auto"/>
        <w:left w:val="none" w:sz="0" w:space="0" w:color="auto"/>
        <w:bottom w:val="none" w:sz="0" w:space="0" w:color="auto"/>
        <w:right w:val="none" w:sz="0" w:space="0" w:color="auto"/>
      </w:divBdr>
    </w:div>
    <w:div w:id="2114090282">
      <w:bodyDiv w:val="1"/>
      <w:marLeft w:val="0"/>
      <w:marRight w:val="0"/>
      <w:marTop w:val="0"/>
      <w:marBottom w:val="0"/>
      <w:divBdr>
        <w:top w:val="none" w:sz="0" w:space="0" w:color="auto"/>
        <w:left w:val="none" w:sz="0" w:space="0" w:color="auto"/>
        <w:bottom w:val="none" w:sz="0" w:space="0" w:color="auto"/>
        <w:right w:val="none" w:sz="0" w:space="0" w:color="auto"/>
      </w:divBdr>
    </w:div>
    <w:div w:id="2114282776">
      <w:bodyDiv w:val="1"/>
      <w:marLeft w:val="0"/>
      <w:marRight w:val="0"/>
      <w:marTop w:val="0"/>
      <w:marBottom w:val="0"/>
      <w:divBdr>
        <w:top w:val="none" w:sz="0" w:space="0" w:color="auto"/>
        <w:left w:val="none" w:sz="0" w:space="0" w:color="auto"/>
        <w:bottom w:val="none" w:sz="0" w:space="0" w:color="auto"/>
        <w:right w:val="none" w:sz="0" w:space="0" w:color="auto"/>
      </w:divBdr>
    </w:div>
    <w:div w:id="2114469267">
      <w:bodyDiv w:val="1"/>
      <w:marLeft w:val="0"/>
      <w:marRight w:val="0"/>
      <w:marTop w:val="0"/>
      <w:marBottom w:val="0"/>
      <w:divBdr>
        <w:top w:val="none" w:sz="0" w:space="0" w:color="auto"/>
        <w:left w:val="none" w:sz="0" w:space="0" w:color="auto"/>
        <w:bottom w:val="none" w:sz="0" w:space="0" w:color="auto"/>
        <w:right w:val="none" w:sz="0" w:space="0" w:color="auto"/>
      </w:divBdr>
    </w:div>
    <w:div w:id="2115830144">
      <w:bodyDiv w:val="1"/>
      <w:marLeft w:val="0"/>
      <w:marRight w:val="0"/>
      <w:marTop w:val="0"/>
      <w:marBottom w:val="0"/>
      <w:divBdr>
        <w:top w:val="none" w:sz="0" w:space="0" w:color="auto"/>
        <w:left w:val="none" w:sz="0" w:space="0" w:color="auto"/>
        <w:bottom w:val="none" w:sz="0" w:space="0" w:color="auto"/>
        <w:right w:val="none" w:sz="0" w:space="0" w:color="auto"/>
      </w:divBdr>
      <w:divsChild>
        <w:div w:id="519320950">
          <w:marLeft w:val="0"/>
          <w:marRight w:val="0"/>
          <w:marTop w:val="0"/>
          <w:marBottom w:val="0"/>
          <w:divBdr>
            <w:top w:val="none" w:sz="0" w:space="0" w:color="auto"/>
            <w:left w:val="none" w:sz="0" w:space="0" w:color="auto"/>
            <w:bottom w:val="none" w:sz="0" w:space="0" w:color="auto"/>
            <w:right w:val="none" w:sz="0" w:space="0" w:color="auto"/>
          </w:divBdr>
        </w:div>
      </w:divsChild>
    </w:div>
    <w:div w:id="2115897595">
      <w:bodyDiv w:val="1"/>
      <w:marLeft w:val="0"/>
      <w:marRight w:val="0"/>
      <w:marTop w:val="0"/>
      <w:marBottom w:val="0"/>
      <w:divBdr>
        <w:top w:val="none" w:sz="0" w:space="0" w:color="auto"/>
        <w:left w:val="none" w:sz="0" w:space="0" w:color="auto"/>
        <w:bottom w:val="none" w:sz="0" w:space="0" w:color="auto"/>
        <w:right w:val="none" w:sz="0" w:space="0" w:color="auto"/>
      </w:divBdr>
    </w:div>
    <w:div w:id="2116092072">
      <w:bodyDiv w:val="1"/>
      <w:marLeft w:val="0"/>
      <w:marRight w:val="0"/>
      <w:marTop w:val="0"/>
      <w:marBottom w:val="0"/>
      <w:divBdr>
        <w:top w:val="none" w:sz="0" w:space="0" w:color="auto"/>
        <w:left w:val="none" w:sz="0" w:space="0" w:color="auto"/>
        <w:bottom w:val="none" w:sz="0" w:space="0" w:color="auto"/>
        <w:right w:val="none" w:sz="0" w:space="0" w:color="auto"/>
      </w:divBdr>
      <w:divsChild>
        <w:div w:id="238446119">
          <w:marLeft w:val="0"/>
          <w:marRight w:val="0"/>
          <w:marTop w:val="0"/>
          <w:marBottom w:val="0"/>
          <w:divBdr>
            <w:top w:val="none" w:sz="0" w:space="0" w:color="auto"/>
            <w:left w:val="none" w:sz="0" w:space="0" w:color="auto"/>
            <w:bottom w:val="none" w:sz="0" w:space="0" w:color="auto"/>
            <w:right w:val="none" w:sz="0" w:space="0" w:color="auto"/>
          </w:divBdr>
        </w:div>
      </w:divsChild>
    </w:div>
    <w:div w:id="2116122980">
      <w:bodyDiv w:val="1"/>
      <w:marLeft w:val="0"/>
      <w:marRight w:val="0"/>
      <w:marTop w:val="0"/>
      <w:marBottom w:val="0"/>
      <w:divBdr>
        <w:top w:val="none" w:sz="0" w:space="0" w:color="auto"/>
        <w:left w:val="none" w:sz="0" w:space="0" w:color="auto"/>
        <w:bottom w:val="none" w:sz="0" w:space="0" w:color="auto"/>
        <w:right w:val="none" w:sz="0" w:space="0" w:color="auto"/>
      </w:divBdr>
    </w:div>
    <w:div w:id="2116241071">
      <w:bodyDiv w:val="1"/>
      <w:marLeft w:val="0"/>
      <w:marRight w:val="0"/>
      <w:marTop w:val="0"/>
      <w:marBottom w:val="0"/>
      <w:divBdr>
        <w:top w:val="none" w:sz="0" w:space="0" w:color="auto"/>
        <w:left w:val="none" w:sz="0" w:space="0" w:color="auto"/>
        <w:bottom w:val="none" w:sz="0" w:space="0" w:color="auto"/>
        <w:right w:val="none" w:sz="0" w:space="0" w:color="auto"/>
      </w:divBdr>
    </w:div>
    <w:div w:id="2116822426">
      <w:bodyDiv w:val="1"/>
      <w:marLeft w:val="0"/>
      <w:marRight w:val="0"/>
      <w:marTop w:val="0"/>
      <w:marBottom w:val="0"/>
      <w:divBdr>
        <w:top w:val="none" w:sz="0" w:space="0" w:color="auto"/>
        <w:left w:val="none" w:sz="0" w:space="0" w:color="auto"/>
        <w:bottom w:val="none" w:sz="0" w:space="0" w:color="auto"/>
        <w:right w:val="none" w:sz="0" w:space="0" w:color="auto"/>
      </w:divBdr>
    </w:div>
    <w:div w:id="2117215431">
      <w:bodyDiv w:val="1"/>
      <w:marLeft w:val="0"/>
      <w:marRight w:val="0"/>
      <w:marTop w:val="0"/>
      <w:marBottom w:val="0"/>
      <w:divBdr>
        <w:top w:val="none" w:sz="0" w:space="0" w:color="auto"/>
        <w:left w:val="none" w:sz="0" w:space="0" w:color="auto"/>
        <w:bottom w:val="none" w:sz="0" w:space="0" w:color="auto"/>
        <w:right w:val="none" w:sz="0" w:space="0" w:color="auto"/>
      </w:divBdr>
    </w:div>
    <w:div w:id="2118135692">
      <w:bodyDiv w:val="1"/>
      <w:marLeft w:val="0"/>
      <w:marRight w:val="0"/>
      <w:marTop w:val="0"/>
      <w:marBottom w:val="0"/>
      <w:divBdr>
        <w:top w:val="none" w:sz="0" w:space="0" w:color="auto"/>
        <w:left w:val="none" w:sz="0" w:space="0" w:color="auto"/>
        <w:bottom w:val="none" w:sz="0" w:space="0" w:color="auto"/>
        <w:right w:val="none" w:sz="0" w:space="0" w:color="auto"/>
      </w:divBdr>
    </w:div>
    <w:div w:id="2118331169">
      <w:bodyDiv w:val="1"/>
      <w:marLeft w:val="0"/>
      <w:marRight w:val="0"/>
      <w:marTop w:val="0"/>
      <w:marBottom w:val="0"/>
      <w:divBdr>
        <w:top w:val="none" w:sz="0" w:space="0" w:color="auto"/>
        <w:left w:val="none" w:sz="0" w:space="0" w:color="auto"/>
        <w:bottom w:val="none" w:sz="0" w:space="0" w:color="auto"/>
        <w:right w:val="none" w:sz="0" w:space="0" w:color="auto"/>
      </w:divBdr>
    </w:div>
    <w:div w:id="2118479179">
      <w:bodyDiv w:val="1"/>
      <w:marLeft w:val="0"/>
      <w:marRight w:val="0"/>
      <w:marTop w:val="0"/>
      <w:marBottom w:val="0"/>
      <w:divBdr>
        <w:top w:val="none" w:sz="0" w:space="0" w:color="auto"/>
        <w:left w:val="none" w:sz="0" w:space="0" w:color="auto"/>
        <w:bottom w:val="none" w:sz="0" w:space="0" w:color="auto"/>
        <w:right w:val="none" w:sz="0" w:space="0" w:color="auto"/>
      </w:divBdr>
    </w:div>
    <w:div w:id="2120180483">
      <w:bodyDiv w:val="1"/>
      <w:marLeft w:val="0"/>
      <w:marRight w:val="0"/>
      <w:marTop w:val="0"/>
      <w:marBottom w:val="0"/>
      <w:divBdr>
        <w:top w:val="none" w:sz="0" w:space="0" w:color="auto"/>
        <w:left w:val="none" w:sz="0" w:space="0" w:color="auto"/>
        <w:bottom w:val="none" w:sz="0" w:space="0" w:color="auto"/>
        <w:right w:val="none" w:sz="0" w:space="0" w:color="auto"/>
      </w:divBdr>
      <w:divsChild>
        <w:div w:id="50808290">
          <w:marLeft w:val="0"/>
          <w:marRight w:val="0"/>
          <w:marTop w:val="0"/>
          <w:marBottom w:val="0"/>
          <w:divBdr>
            <w:top w:val="none" w:sz="0" w:space="0" w:color="auto"/>
            <w:left w:val="none" w:sz="0" w:space="0" w:color="auto"/>
            <w:bottom w:val="none" w:sz="0" w:space="0" w:color="auto"/>
            <w:right w:val="none" w:sz="0" w:space="0" w:color="auto"/>
          </w:divBdr>
          <w:divsChild>
            <w:div w:id="2042315513">
              <w:marLeft w:val="0"/>
              <w:marRight w:val="0"/>
              <w:marTop w:val="0"/>
              <w:marBottom w:val="0"/>
              <w:divBdr>
                <w:top w:val="none" w:sz="0" w:space="0" w:color="auto"/>
                <w:left w:val="none" w:sz="0" w:space="0" w:color="auto"/>
                <w:bottom w:val="none" w:sz="0" w:space="0" w:color="auto"/>
                <w:right w:val="none" w:sz="0" w:space="0" w:color="auto"/>
              </w:divBdr>
            </w:div>
            <w:div w:id="1819104137">
              <w:marLeft w:val="0"/>
              <w:marRight w:val="0"/>
              <w:marTop w:val="0"/>
              <w:marBottom w:val="0"/>
              <w:divBdr>
                <w:top w:val="none" w:sz="0" w:space="0" w:color="auto"/>
                <w:left w:val="none" w:sz="0" w:space="0" w:color="auto"/>
                <w:bottom w:val="none" w:sz="0" w:space="0" w:color="auto"/>
                <w:right w:val="none" w:sz="0" w:space="0" w:color="auto"/>
              </w:divBdr>
            </w:div>
            <w:div w:id="16410358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20680352">
      <w:bodyDiv w:val="1"/>
      <w:marLeft w:val="0"/>
      <w:marRight w:val="0"/>
      <w:marTop w:val="0"/>
      <w:marBottom w:val="0"/>
      <w:divBdr>
        <w:top w:val="none" w:sz="0" w:space="0" w:color="auto"/>
        <w:left w:val="none" w:sz="0" w:space="0" w:color="auto"/>
        <w:bottom w:val="none" w:sz="0" w:space="0" w:color="auto"/>
        <w:right w:val="none" w:sz="0" w:space="0" w:color="auto"/>
      </w:divBdr>
    </w:div>
    <w:div w:id="2120903849">
      <w:bodyDiv w:val="1"/>
      <w:marLeft w:val="0"/>
      <w:marRight w:val="0"/>
      <w:marTop w:val="0"/>
      <w:marBottom w:val="0"/>
      <w:divBdr>
        <w:top w:val="none" w:sz="0" w:space="0" w:color="auto"/>
        <w:left w:val="none" w:sz="0" w:space="0" w:color="auto"/>
        <w:bottom w:val="none" w:sz="0" w:space="0" w:color="auto"/>
        <w:right w:val="none" w:sz="0" w:space="0" w:color="auto"/>
      </w:divBdr>
      <w:divsChild>
        <w:div w:id="1405835997">
          <w:marLeft w:val="0"/>
          <w:marRight w:val="0"/>
          <w:marTop w:val="0"/>
          <w:marBottom w:val="0"/>
          <w:divBdr>
            <w:top w:val="none" w:sz="0" w:space="0" w:color="auto"/>
            <w:left w:val="none" w:sz="0" w:space="0" w:color="auto"/>
            <w:bottom w:val="none" w:sz="0" w:space="0" w:color="auto"/>
            <w:right w:val="none" w:sz="0" w:space="0" w:color="auto"/>
          </w:divBdr>
        </w:div>
      </w:divsChild>
    </w:div>
    <w:div w:id="2121103056">
      <w:bodyDiv w:val="1"/>
      <w:marLeft w:val="0"/>
      <w:marRight w:val="0"/>
      <w:marTop w:val="0"/>
      <w:marBottom w:val="0"/>
      <w:divBdr>
        <w:top w:val="none" w:sz="0" w:space="0" w:color="auto"/>
        <w:left w:val="none" w:sz="0" w:space="0" w:color="auto"/>
        <w:bottom w:val="none" w:sz="0" w:space="0" w:color="auto"/>
        <w:right w:val="none" w:sz="0" w:space="0" w:color="auto"/>
      </w:divBdr>
    </w:div>
    <w:div w:id="2121292432">
      <w:bodyDiv w:val="1"/>
      <w:marLeft w:val="0"/>
      <w:marRight w:val="0"/>
      <w:marTop w:val="0"/>
      <w:marBottom w:val="0"/>
      <w:divBdr>
        <w:top w:val="none" w:sz="0" w:space="0" w:color="auto"/>
        <w:left w:val="none" w:sz="0" w:space="0" w:color="auto"/>
        <w:bottom w:val="none" w:sz="0" w:space="0" w:color="auto"/>
        <w:right w:val="none" w:sz="0" w:space="0" w:color="auto"/>
      </w:divBdr>
    </w:div>
    <w:div w:id="2121531989">
      <w:bodyDiv w:val="1"/>
      <w:marLeft w:val="0"/>
      <w:marRight w:val="0"/>
      <w:marTop w:val="0"/>
      <w:marBottom w:val="0"/>
      <w:divBdr>
        <w:top w:val="none" w:sz="0" w:space="0" w:color="auto"/>
        <w:left w:val="none" w:sz="0" w:space="0" w:color="auto"/>
        <w:bottom w:val="none" w:sz="0" w:space="0" w:color="auto"/>
        <w:right w:val="none" w:sz="0" w:space="0" w:color="auto"/>
      </w:divBdr>
    </w:div>
    <w:div w:id="2121561718">
      <w:bodyDiv w:val="1"/>
      <w:marLeft w:val="0"/>
      <w:marRight w:val="0"/>
      <w:marTop w:val="0"/>
      <w:marBottom w:val="0"/>
      <w:divBdr>
        <w:top w:val="none" w:sz="0" w:space="0" w:color="auto"/>
        <w:left w:val="none" w:sz="0" w:space="0" w:color="auto"/>
        <w:bottom w:val="none" w:sz="0" w:space="0" w:color="auto"/>
        <w:right w:val="none" w:sz="0" w:space="0" w:color="auto"/>
      </w:divBdr>
    </w:div>
    <w:div w:id="2121877355">
      <w:bodyDiv w:val="1"/>
      <w:marLeft w:val="0"/>
      <w:marRight w:val="0"/>
      <w:marTop w:val="0"/>
      <w:marBottom w:val="0"/>
      <w:divBdr>
        <w:top w:val="none" w:sz="0" w:space="0" w:color="auto"/>
        <w:left w:val="none" w:sz="0" w:space="0" w:color="auto"/>
        <w:bottom w:val="none" w:sz="0" w:space="0" w:color="auto"/>
        <w:right w:val="none" w:sz="0" w:space="0" w:color="auto"/>
      </w:divBdr>
      <w:divsChild>
        <w:div w:id="435443708">
          <w:marLeft w:val="0"/>
          <w:marRight w:val="0"/>
          <w:marTop w:val="0"/>
          <w:marBottom w:val="0"/>
          <w:divBdr>
            <w:top w:val="none" w:sz="0" w:space="0" w:color="auto"/>
            <w:left w:val="none" w:sz="0" w:space="0" w:color="auto"/>
            <w:bottom w:val="none" w:sz="0" w:space="0" w:color="auto"/>
            <w:right w:val="none" w:sz="0" w:space="0" w:color="auto"/>
          </w:divBdr>
        </w:div>
      </w:divsChild>
    </w:div>
    <w:div w:id="2122142478">
      <w:bodyDiv w:val="1"/>
      <w:marLeft w:val="0"/>
      <w:marRight w:val="0"/>
      <w:marTop w:val="0"/>
      <w:marBottom w:val="0"/>
      <w:divBdr>
        <w:top w:val="none" w:sz="0" w:space="0" w:color="auto"/>
        <w:left w:val="none" w:sz="0" w:space="0" w:color="auto"/>
        <w:bottom w:val="none" w:sz="0" w:space="0" w:color="auto"/>
        <w:right w:val="none" w:sz="0" w:space="0" w:color="auto"/>
      </w:divBdr>
    </w:div>
    <w:div w:id="2122530823">
      <w:bodyDiv w:val="1"/>
      <w:marLeft w:val="0"/>
      <w:marRight w:val="0"/>
      <w:marTop w:val="0"/>
      <w:marBottom w:val="0"/>
      <w:divBdr>
        <w:top w:val="none" w:sz="0" w:space="0" w:color="auto"/>
        <w:left w:val="none" w:sz="0" w:space="0" w:color="auto"/>
        <w:bottom w:val="none" w:sz="0" w:space="0" w:color="auto"/>
        <w:right w:val="none" w:sz="0" w:space="0" w:color="auto"/>
      </w:divBdr>
    </w:div>
    <w:div w:id="2122844026">
      <w:bodyDiv w:val="1"/>
      <w:marLeft w:val="0"/>
      <w:marRight w:val="0"/>
      <w:marTop w:val="0"/>
      <w:marBottom w:val="0"/>
      <w:divBdr>
        <w:top w:val="none" w:sz="0" w:space="0" w:color="auto"/>
        <w:left w:val="none" w:sz="0" w:space="0" w:color="auto"/>
        <w:bottom w:val="none" w:sz="0" w:space="0" w:color="auto"/>
        <w:right w:val="none" w:sz="0" w:space="0" w:color="auto"/>
      </w:divBdr>
    </w:div>
    <w:div w:id="2122914343">
      <w:bodyDiv w:val="1"/>
      <w:marLeft w:val="0"/>
      <w:marRight w:val="0"/>
      <w:marTop w:val="0"/>
      <w:marBottom w:val="0"/>
      <w:divBdr>
        <w:top w:val="none" w:sz="0" w:space="0" w:color="auto"/>
        <w:left w:val="none" w:sz="0" w:space="0" w:color="auto"/>
        <w:bottom w:val="none" w:sz="0" w:space="0" w:color="auto"/>
        <w:right w:val="none" w:sz="0" w:space="0" w:color="auto"/>
      </w:divBdr>
    </w:div>
    <w:div w:id="2123180962">
      <w:bodyDiv w:val="1"/>
      <w:marLeft w:val="0"/>
      <w:marRight w:val="0"/>
      <w:marTop w:val="0"/>
      <w:marBottom w:val="0"/>
      <w:divBdr>
        <w:top w:val="none" w:sz="0" w:space="0" w:color="auto"/>
        <w:left w:val="none" w:sz="0" w:space="0" w:color="auto"/>
        <w:bottom w:val="none" w:sz="0" w:space="0" w:color="auto"/>
        <w:right w:val="none" w:sz="0" w:space="0" w:color="auto"/>
      </w:divBdr>
      <w:divsChild>
        <w:div w:id="7878964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01190712">
              <w:marLeft w:val="0"/>
              <w:marRight w:val="0"/>
              <w:marTop w:val="0"/>
              <w:marBottom w:val="0"/>
              <w:divBdr>
                <w:top w:val="none" w:sz="0" w:space="0" w:color="auto"/>
                <w:left w:val="none" w:sz="0" w:space="0" w:color="auto"/>
                <w:bottom w:val="none" w:sz="0" w:space="0" w:color="auto"/>
                <w:right w:val="none" w:sz="0" w:space="0" w:color="auto"/>
              </w:divBdr>
              <w:divsChild>
                <w:div w:id="9634615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3644743">
      <w:bodyDiv w:val="1"/>
      <w:marLeft w:val="0"/>
      <w:marRight w:val="0"/>
      <w:marTop w:val="0"/>
      <w:marBottom w:val="0"/>
      <w:divBdr>
        <w:top w:val="none" w:sz="0" w:space="0" w:color="auto"/>
        <w:left w:val="none" w:sz="0" w:space="0" w:color="auto"/>
        <w:bottom w:val="none" w:sz="0" w:space="0" w:color="auto"/>
        <w:right w:val="none" w:sz="0" w:space="0" w:color="auto"/>
      </w:divBdr>
    </w:div>
    <w:div w:id="2125345141">
      <w:bodyDiv w:val="1"/>
      <w:marLeft w:val="0"/>
      <w:marRight w:val="0"/>
      <w:marTop w:val="0"/>
      <w:marBottom w:val="0"/>
      <w:divBdr>
        <w:top w:val="none" w:sz="0" w:space="0" w:color="auto"/>
        <w:left w:val="none" w:sz="0" w:space="0" w:color="auto"/>
        <w:bottom w:val="none" w:sz="0" w:space="0" w:color="auto"/>
        <w:right w:val="none" w:sz="0" w:space="0" w:color="auto"/>
      </w:divBdr>
    </w:div>
    <w:div w:id="2125734554">
      <w:bodyDiv w:val="1"/>
      <w:marLeft w:val="0"/>
      <w:marRight w:val="0"/>
      <w:marTop w:val="0"/>
      <w:marBottom w:val="0"/>
      <w:divBdr>
        <w:top w:val="none" w:sz="0" w:space="0" w:color="auto"/>
        <w:left w:val="none" w:sz="0" w:space="0" w:color="auto"/>
        <w:bottom w:val="none" w:sz="0" w:space="0" w:color="auto"/>
        <w:right w:val="none" w:sz="0" w:space="0" w:color="auto"/>
      </w:divBdr>
    </w:div>
    <w:div w:id="2125883352">
      <w:bodyDiv w:val="1"/>
      <w:marLeft w:val="0"/>
      <w:marRight w:val="0"/>
      <w:marTop w:val="0"/>
      <w:marBottom w:val="0"/>
      <w:divBdr>
        <w:top w:val="none" w:sz="0" w:space="0" w:color="auto"/>
        <w:left w:val="none" w:sz="0" w:space="0" w:color="auto"/>
        <w:bottom w:val="none" w:sz="0" w:space="0" w:color="auto"/>
        <w:right w:val="none" w:sz="0" w:space="0" w:color="auto"/>
      </w:divBdr>
    </w:div>
    <w:div w:id="2127039475">
      <w:bodyDiv w:val="1"/>
      <w:marLeft w:val="0"/>
      <w:marRight w:val="0"/>
      <w:marTop w:val="0"/>
      <w:marBottom w:val="0"/>
      <w:divBdr>
        <w:top w:val="none" w:sz="0" w:space="0" w:color="auto"/>
        <w:left w:val="none" w:sz="0" w:space="0" w:color="auto"/>
        <w:bottom w:val="none" w:sz="0" w:space="0" w:color="auto"/>
        <w:right w:val="none" w:sz="0" w:space="0" w:color="auto"/>
      </w:divBdr>
    </w:div>
    <w:div w:id="2127890780">
      <w:bodyDiv w:val="1"/>
      <w:marLeft w:val="0"/>
      <w:marRight w:val="0"/>
      <w:marTop w:val="0"/>
      <w:marBottom w:val="0"/>
      <w:divBdr>
        <w:top w:val="none" w:sz="0" w:space="0" w:color="auto"/>
        <w:left w:val="none" w:sz="0" w:space="0" w:color="auto"/>
        <w:bottom w:val="none" w:sz="0" w:space="0" w:color="auto"/>
        <w:right w:val="none" w:sz="0" w:space="0" w:color="auto"/>
      </w:divBdr>
    </w:div>
    <w:div w:id="2127893022">
      <w:bodyDiv w:val="1"/>
      <w:marLeft w:val="0"/>
      <w:marRight w:val="0"/>
      <w:marTop w:val="0"/>
      <w:marBottom w:val="0"/>
      <w:divBdr>
        <w:top w:val="none" w:sz="0" w:space="0" w:color="auto"/>
        <w:left w:val="none" w:sz="0" w:space="0" w:color="auto"/>
        <w:bottom w:val="none" w:sz="0" w:space="0" w:color="auto"/>
        <w:right w:val="none" w:sz="0" w:space="0" w:color="auto"/>
      </w:divBdr>
    </w:div>
    <w:div w:id="2127918371">
      <w:bodyDiv w:val="1"/>
      <w:marLeft w:val="0"/>
      <w:marRight w:val="0"/>
      <w:marTop w:val="0"/>
      <w:marBottom w:val="0"/>
      <w:divBdr>
        <w:top w:val="none" w:sz="0" w:space="0" w:color="auto"/>
        <w:left w:val="none" w:sz="0" w:space="0" w:color="auto"/>
        <w:bottom w:val="none" w:sz="0" w:space="0" w:color="auto"/>
        <w:right w:val="none" w:sz="0" w:space="0" w:color="auto"/>
      </w:divBdr>
    </w:div>
    <w:div w:id="2128156381">
      <w:bodyDiv w:val="1"/>
      <w:marLeft w:val="0"/>
      <w:marRight w:val="0"/>
      <w:marTop w:val="0"/>
      <w:marBottom w:val="0"/>
      <w:divBdr>
        <w:top w:val="none" w:sz="0" w:space="0" w:color="auto"/>
        <w:left w:val="none" w:sz="0" w:space="0" w:color="auto"/>
        <w:bottom w:val="none" w:sz="0" w:space="0" w:color="auto"/>
        <w:right w:val="none" w:sz="0" w:space="0" w:color="auto"/>
      </w:divBdr>
    </w:div>
    <w:div w:id="2128310215">
      <w:bodyDiv w:val="1"/>
      <w:marLeft w:val="0"/>
      <w:marRight w:val="0"/>
      <w:marTop w:val="0"/>
      <w:marBottom w:val="0"/>
      <w:divBdr>
        <w:top w:val="none" w:sz="0" w:space="0" w:color="auto"/>
        <w:left w:val="none" w:sz="0" w:space="0" w:color="auto"/>
        <w:bottom w:val="none" w:sz="0" w:space="0" w:color="auto"/>
        <w:right w:val="none" w:sz="0" w:space="0" w:color="auto"/>
      </w:divBdr>
    </w:div>
    <w:div w:id="2129624267">
      <w:bodyDiv w:val="1"/>
      <w:marLeft w:val="0"/>
      <w:marRight w:val="0"/>
      <w:marTop w:val="0"/>
      <w:marBottom w:val="0"/>
      <w:divBdr>
        <w:top w:val="none" w:sz="0" w:space="0" w:color="auto"/>
        <w:left w:val="none" w:sz="0" w:space="0" w:color="auto"/>
        <w:bottom w:val="none" w:sz="0" w:space="0" w:color="auto"/>
        <w:right w:val="none" w:sz="0" w:space="0" w:color="auto"/>
      </w:divBdr>
    </w:div>
    <w:div w:id="2129734852">
      <w:bodyDiv w:val="1"/>
      <w:marLeft w:val="0"/>
      <w:marRight w:val="0"/>
      <w:marTop w:val="0"/>
      <w:marBottom w:val="0"/>
      <w:divBdr>
        <w:top w:val="none" w:sz="0" w:space="0" w:color="auto"/>
        <w:left w:val="none" w:sz="0" w:space="0" w:color="auto"/>
        <w:bottom w:val="none" w:sz="0" w:space="0" w:color="auto"/>
        <w:right w:val="none" w:sz="0" w:space="0" w:color="auto"/>
      </w:divBdr>
    </w:div>
    <w:div w:id="2130542201">
      <w:bodyDiv w:val="1"/>
      <w:marLeft w:val="0"/>
      <w:marRight w:val="0"/>
      <w:marTop w:val="0"/>
      <w:marBottom w:val="0"/>
      <w:divBdr>
        <w:top w:val="none" w:sz="0" w:space="0" w:color="auto"/>
        <w:left w:val="none" w:sz="0" w:space="0" w:color="auto"/>
        <w:bottom w:val="none" w:sz="0" w:space="0" w:color="auto"/>
        <w:right w:val="none" w:sz="0" w:space="0" w:color="auto"/>
      </w:divBdr>
    </w:div>
    <w:div w:id="2131239500">
      <w:bodyDiv w:val="1"/>
      <w:marLeft w:val="0"/>
      <w:marRight w:val="0"/>
      <w:marTop w:val="0"/>
      <w:marBottom w:val="0"/>
      <w:divBdr>
        <w:top w:val="none" w:sz="0" w:space="0" w:color="auto"/>
        <w:left w:val="none" w:sz="0" w:space="0" w:color="auto"/>
        <w:bottom w:val="none" w:sz="0" w:space="0" w:color="auto"/>
        <w:right w:val="none" w:sz="0" w:space="0" w:color="auto"/>
      </w:divBdr>
    </w:div>
    <w:div w:id="2131393723">
      <w:bodyDiv w:val="1"/>
      <w:marLeft w:val="0"/>
      <w:marRight w:val="0"/>
      <w:marTop w:val="0"/>
      <w:marBottom w:val="0"/>
      <w:divBdr>
        <w:top w:val="none" w:sz="0" w:space="0" w:color="auto"/>
        <w:left w:val="none" w:sz="0" w:space="0" w:color="auto"/>
        <w:bottom w:val="none" w:sz="0" w:space="0" w:color="auto"/>
        <w:right w:val="none" w:sz="0" w:space="0" w:color="auto"/>
      </w:divBdr>
      <w:divsChild>
        <w:div w:id="1785345585">
          <w:marLeft w:val="0"/>
          <w:marRight w:val="0"/>
          <w:marTop w:val="0"/>
          <w:marBottom w:val="0"/>
          <w:divBdr>
            <w:top w:val="none" w:sz="0" w:space="0" w:color="auto"/>
            <w:left w:val="none" w:sz="0" w:space="0" w:color="auto"/>
            <w:bottom w:val="none" w:sz="0" w:space="0" w:color="auto"/>
            <w:right w:val="none" w:sz="0" w:space="0" w:color="auto"/>
          </w:divBdr>
        </w:div>
      </w:divsChild>
    </w:div>
    <w:div w:id="2131508251">
      <w:bodyDiv w:val="1"/>
      <w:marLeft w:val="0"/>
      <w:marRight w:val="0"/>
      <w:marTop w:val="0"/>
      <w:marBottom w:val="0"/>
      <w:divBdr>
        <w:top w:val="none" w:sz="0" w:space="0" w:color="auto"/>
        <w:left w:val="none" w:sz="0" w:space="0" w:color="auto"/>
        <w:bottom w:val="none" w:sz="0" w:space="0" w:color="auto"/>
        <w:right w:val="none" w:sz="0" w:space="0" w:color="auto"/>
      </w:divBdr>
    </w:div>
    <w:div w:id="2131780142">
      <w:bodyDiv w:val="1"/>
      <w:marLeft w:val="0"/>
      <w:marRight w:val="0"/>
      <w:marTop w:val="0"/>
      <w:marBottom w:val="0"/>
      <w:divBdr>
        <w:top w:val="none" w:sz="0" w:space="0" w:color="auto"/>
        <w:left w:val="none" w:sz="0" w:space="0" w:color="auto"/>
        <w:bottom w:val="none" w:sz="0" w:space="0" w:color="auto"/>
        <w:right w:val="none" w:sz="0" w:space="0" w:color="auto"/>
      </w:divBdr>
      <w:divsChild>
        <w:div w:id="20746235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4788518">
              <w:marLeft w:val="0"/>
              <w:marRight w:val="0"/>
              <w:marTop w:val="0"/>
              <w:marBottom w:val="0"/>
              <w:divBdr>
                <w:top w:val="none" w:sz="0" w:space="0" w:color="auto"/>
                <w:left w:val="none" w:sz="0" w:space="0" w:color="auto"/>
                <w:bottom w:val="none" w:sz="0" w:space="0" w:color="auto"/>
                <w:right w:val="none" w:sz="0" w:space="0" w:color="auto"/>
              </w:divBdr>
            </w:div>
          </w:divsChild>
        </w:div>
        <w:div w:id="107243395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57905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2284443">
      <w:bodyDiv w:val="1"/>
      <w:marLeft w:val="0"/>
      <w:marRight w:val="0"/>
      <w:marTop w:val="0"/>
      <w:marBottom w:val="0"/>
      <w:divBdr>
        <w:top w:val="none" w:sz="0" w:space="0" w:color="auto"/>
        <w:left w:val="none" w:sz="0" w:space="0" w:color="auto"/>
        <w:bottom w:val="none" w:sz="0" w:space="0" w:color="auto"/>
        <w:right w:val="none" w:sz="0" w:space="0" w:color="auto"/>
      </w:divBdr>
    </w:div>
    <w:div w:id="2132359856">
      <w:bodyDiv w:val="1"/>
      <w:marLeft w:val="0"/>
      <w:marRight w:val="0"/>
      <w:marTop w:val="0"/>
      <w:marBottom w:val="0"/>
      <w:divBdr>
        <w:top w:val="none" w:sz="0" w:space="0" w:color="auto"/>
        <w:left w:val="none" w:sz="0" w:space="0" w:color="auto"/>
        <w:bottom w:val="none" w:sz="0" w:space="0" w:color="auto"/>
        <w:right w:val="none" w:sz="0" w:space="0" w:color="auto"/>
      </w:divBdr>
    </w:div>
    <w:div w:id="2133555456">
      <w:bodyDiv w:val="1"/>
      <w:marLeft w:val="0"/>
      <w:marRight w:val="0"/>
      <w:marTop w:val="0"/>
      <w:marBottom w:val="0"/>
      <w:divBdr>
        <w:top w:val="none" w:sz="0" w:space="0" w:color="auto"/>
        <w:left w:val="none" w:sz="0" w:space="0" w:color="auto"/>
        <w:bottom w:val="none" w:sz="0" w:space="0" w:color="auto"/>
        <w:right w:val="none" w:sz="0" w:space="0" w:color="auto"/>
      </w:divBdr>
    </w:div>
    <w:div w:id="2133672536">
      <w:bodyDiv w:val="1"/>
      <w:marLeft w:val="0"/>
      <w:marRight w:val="0"/>
      <w:marTop w:val="0"/>
      <w:marBottom w:val="0"/>
      <w:divBdr>
        <w:top w:val="none" w:sz="0" w:space="0" w:color="auto"/>
        <w:left w:val="none" w:sz="0" w:space="0" w:color="auto"/>
        <w:bottom w:val="none" w:sz="0" w:space="0" w:color="auto"/>
        <w:right w:val="none" w:sz="0" w:space="0" w:color="auto"/>
      </w:divBdr>
    </w:div>
    <w:div w:id="2133865605">
      <w:bodyDiv w:val="1"/>
      <w:marLeft w:val="0"/>
      <w:marRight w:val="0"/>
      <w:marTop w:val="0"/>
      <w:marBottom w:val="0"/>
      <w:divBdr>
        <w:top w:val="none" w:sz="0" w:space="0" w:color="auto"/>
        <w:left w:val="none" w:sz="0" w:space="0" w:color="auto"/>
        <w:bottom w:val="none" w:sz="0" w:space="0" w:color="auto"/>
        <w:right w:val="none" w:sz="0" w:space="0" w:color="auto"/>
      </w:divBdr>
      <w:divsChild>
        <w:div w:id="1814635593">
          <w:marLeft w:val="0"/>
          <w:marRight w:val="0"/>
          <w:marTop w:val="0"/>
          <w:marBottom w:val="0"/>
          <w:divBdr>
            <w:top w:val="none" w:sz="0" w:space="0" w:color="auto"/>
            <w:left w:val="none" w:sz="0" w:space="0" w:color="auto"/>
            <w:bottom w:val="none" w:sz="0" w:space="0" w:color="auto"/>
            <w:right w:val="none" w:sz="0" w:space="0" w:color="auto"/>
          </w:divBdr>
        </w:div>
        <w:div w:id="548423244">
          <w:marLeft w:val="0"/>
          <w:marRight w:val="0"/>
          <w:marTop w:val="0"/>
          <w:marBottom w:val="0"/>
          <w:divBdr>
            <w:top w:val="none" w:sz="0" w:space="0" w:color="auto"/>
            <w:left w:val="none" w:sz="0" w:space="0" w:color="auto"/>
            <w:bottom w:val="none" w:sz="0" w:space="0" w:color="auto"/>
            <w:right w:val="none" w:sz="0" w:space="0" w:color="auto"/>
          </w:divBdr>
        </w:div>
        <w:div w:id="1681199248">
          <w:marLeft w:val="0"/>
          <w:marRight w:val="0"/>
          <w:marTop w:val="0"/>
          <w:marBottom w:val="0"/>
          <w:divBdr>
            <w:top w:val="none" w:sz="0" w:space="0" w:color="auto"/>
            <w:left w:val="none" w:sz="0" w:space="0" w:color="auto"/>
            <w:bottom w:val="none" w:sz="0" w:space="0" w:color="auto"/>
            <w:right w:val="none" w:sz="0" w:space="0" w:color="auto"/>
          </w:divBdr>
        </w:div>
      </w:divsChild>
    </w:div>
    <w:div w:id="2134013024">
      <w:bodyDiv w:val="1"/>
      <w:marLeft w:val="0"/>
      <w:marRight w:val="0"/>
      <w:marTop w:val="0"/>
      <w:marBottom w:val="0"/>
      <w:divBdr>
        <w:top w:val="none" w:sz="0" w:space="0" w:color="auto"/>
        <w:left w:val="none" w:sz="0" w:space="0" w:color="auto"/>
        <w:bottom w:val="none" w:sz="0" w:space="0" w:color="auto"/>
        <w:right w:val="none" w:sz="0" w:space="0" w:color="auto"/>
      </w:divBdr>
    </w:div>
    <w:div w:id="2134327750">
      <w:bodyDiv w:val="1"/>
      <w:marLeft w:val="0"/>
      <w:marRight w:val="0"/>
      <w:marTop w:val="0"/>
      <w:marBottom w:val="0"/>
      <w:divBdr>
        <w:top w:val="none" w:sz="0" w:space="0" w:color="auto"/>
        <w:left w:val="none" w:sz="0" w:space="0" w:color="auto"/>
        <w:bottom w:val="none" w:sz="0" w:space="0" w:color="auto"/>
        <w:right w:val="none" w:sz="0" w:space="0" w:color="auto"/>
      </w:divBdr>
    </w:div>
    <w:div w:id="2134398766">
      <w:bodyDiv w:val="1"/>
      <w:marLeft w:val="0"/>
      <w:marRight w:val="0"/>
      <w:marTop w:val="0"/>
      <w:marBottom w:val="0"/>
      <w:divBdr>
        <w:top w:val="none" w:sz="0" w:space="0" w:color="auto"/>
        <w:left w:val="none" w:sz="0" w:space="0" w:color="auto"/>
        <w:bottom w:val="none" w:sz="0" w:space="0" w:color="auto"/>
        <w:right w:val="none" w:sz="0" w:space="0" w:color="auto"/>
      </w:divBdr>
    </w:div>
    <w:div w:id="2134399977">
      <w:bodyDiv w:val="1"/>
      <w:marLeft w:val="0"/>
      <w:marRight w:val="0"/>
      <w:marTop w:val="0"/>
      <w:marBottom w:val="0"/>
      <w:divBdr>
        <w:top w:val="none" w:sz="0" w:space="0" w:color="auto"/>
        <w:left w:val="none" w:sz="0" w:space="0" w:color="auto"/>
        <w:bottom w:val="none" w:sz="0" w:space="0" w:color="auto"/>
        <w:right w:val="none" w:sz="0" w:space="0" w:color="auto"/>
      </w:divBdr>
    </w:div>
    <w:div w:id="2134517105">
      <w:bodyDiv w:val="1"/>
      <w:marLeft w:val="0"/>
      <w:marRight w:val="0"/>
      <w:marTop w:val="0"/>
      <w:marBottom w:val="0"/>
      <w:divBdr>
        <w:top w:val="none" w:sz="0" w:space="0" w:color="auto"/>
        <w:left w:val="none" w:sz="0" w:space="0" w:color="auto"/>
        <w:bottom w:val="none" w:sz="0" w:space="0" w:color="auto"/>
        <w:right w:val="none" w:sz="0" w:space="0" w:color="auto"/>
      </w:divBdr>
    </w:div>
    <w:div w:id="2134596778">
      <w:bodyDiv w:val="1"/>
      <w:marLeft w:val="0"/>
      <w:marRight w:val="0"/>
      <w:marTop w:val="0"/>
      <w:marBottom w:val="0"/>
      <w:divBdr>
        <w:top w:val="none" w:sz="0" w:space="0" w:color="auto"/>
        <w:left w:val="none" w:sz="0" w:space="0" w:color="auto"/>
        <w:bottom w:val="none" w:sz="0" w:space="0" w:color="auto"/>
        <w:right w:val="none" w:sz="0" w:space="0" w:color="auto"/>
      </w:divBdr>
    </w:div>
    <w:div w:id="2134866558">
      <w:bodyDiv w:val="1"/>
      <w:marLeft w:val="0"/>
      <w:marRight w:val="0"/>
      <w:marTop w:val="0"/>
      <w:marBottom w:val="0"/>
      <w:divBdr>
        <w:top w:val="none" w:sz="0" w:space="0" w:color="auto"/>
        <w:left w:val="none" w:sz="0" w:space="0" w:color="auto"/>
        <w:bottom w:val="none" w:sz="0" w:space="0" w:color="auto"/>
        <w:right w:val="none" w:sz="0" w:space="0" w:color="auto"/>
      </w:divBdr>
    </w:div>
    <w:div w:id="2134978225">
      <w:bodyDiv w:val="1"/>
      <w:marLeft w:val="0"/>
      <w:marRight w:val="0"/>
      <w:marTop w:val="0"/>
      <w:marBottom w:val="0"/>
      <w:divBdr>
        <w:top w:val="none" w:sz="0" w:space="0" w:color="auto"/>
        <w:left w:val="none" w:sz="0" w:space="0" w:color="auto"/>
        <w:bottom w:val="none" w:sz="0" w:space="0" w:color="auto"/>
        <w:right w:val="none" w:sz="0" w:space="0" w:color="auto"/>
      </w:divBdr>
      <w:divsChild>
        <w:div w:id="154023985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47234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5102153">
      <w:bodyDiv w:val="1"/>
      <w:marLeft w:val="0"/>
      <w:marRight w:val="0"/>
      <w:marTop w:val="0"/>
      <w:marBottom w:val="0"/>
      <w:divBdr>
        <w:top w:val="none" w:sz="0" w:space="0" w:color="auto"/>
        <w:left w:val="none" w:sz="0" w:space="0" w:color="auto"/>
        <w:bottom w:val="none" w:sz="0" w:space="0" w:color="auto"/>
        <w:right w:val="none" w:sz="0" w:space="0" w:color="auto"/>
      </w:divBdr>
    </w:div>
    <w:div w:id="2135438085">
      <w:bodyDiv w:val="1"/>
      <w:marLeft w:val="0"/>
      <w:marRight w:val="0"/>
      <w:marTop w:val="0"/>
      <w:marBottom w:val="0"/>
      <w:divBdr>
        <w:top w:val="none" w:sz="0" w:space="0" w:color="auto"/>
        <w:left w:val="none" w:sz="0" w:space="0" w:color="auto"/>
        <w:bottom w:val="none" w:sz="0" w:space="0" w:color="auto"/>
        <w:right w:val="none" w:sz="0" w:space="0" w:color="auto"/>
      </w:divBdr>
    </w:div>
    <w:div w:id="2136094099">
      <w:bodyDiv w:val="1"/>
      <w:marLeft w:val="0"/>
      <w:marRight w:val="0"/>
      <w:marTop w:val="0"/>
      <w:marBottom w:val="0"/>
      <w:divBdr>
        <w:top w:val="none" w:sz="0" w:space="0" w:color="auto"/>
        <w:left w:val="none" w:sz="0" w:space="0" w:color="auto"/>
        <w:bottom w:val="none" w:sz="0" w:space="0" w:color="auto"/>
        <w:right w:val="none" w:sz="0" w:space="0" w:color="auto"/>
      </w:divBdr>
    </w:div>
    <w:div w:id="2136367186">
      <w:bodyDiv w:val="1"/>
      <w:marLeft w:val="0"/>
      <w:marRight w:val="0"/>
      <w:marTop w:val="0"/>
      <w:marBottom w:val="0"/>
      <w:divBdr>
        <w:top w:val="none" w:sz="0" w:space="0" w:color="auto"/>
        <w:left w:val="none" w:sz="0" w:space="0" w:color="auto"/>
        <w:bottom w:val="none" w:sz="0" w:space="0" w:color="auto"/>
        <w:right w:val="none" w:sz="0" w:space="0" w:color="auto"/>
      </w:divBdr>
    </w:div>
    <w:div w:id="2136483767">
      <w:bodyDiv w:val="1"/>
      <w:marLeft w:val="0"/>
      <w:marRight w:val="0"/>
      <w:marTop w:val="0"/>
      <w:marBottom w:val="0"/>
      <w:divBdr>
        <w:top w:val="none" w:sz="0" w:space="0" w:color="auto"/>
        <w:left w:val="none" w:sz="0" w:space="0" w:color="auto"/>
        <w:bottom w:val="none" w:sz="0" w:space="0" w:color="auto"/>
        <w:right w:val="none" w:sz="0" w:space="0" w:color="auto"/>
      </w:divBdr>
    </w:div>
    <w:div w:id="2136557121">
      <w:bodyDiv w:val="1"/>
      <w:marLeft w:val="0"/>
      <w:marRight w:val="0"/>
      <w:marTop w:val="0"/>
      <w:marBottom w:val="0"/>
      <w:divBdr>
        <w:top w:val="none" w:sz="0" w:space="0" w:color="auto"/>
        <w:left w:val="none" w:sz="0" w:space="0" w:color="auto"/>
        <w:bottom w:val="none" w:sz="0" w:space="0" w:color="auto"/>
        <w:right w:val="none" w:sz="0" w:space="0" w:color="auto"/>
      </w:divBdr>
    </w:div>
    <w:div w:id="2136678706">
      <w:bodyDiv w:val="1"/>
      <w:marLeft w:val="0"/>
      <w:marRight w:val="0"/>
      <w:marTop w:val="0"/>
      <w:marBottom w:val="0"/>
      <w:divBdr>
        <w:top w:val="none" w:sz="0" w:space="0" w:color="auto"/>
        <w:left w:val="none" w:sz="0" w:space="0" w:color="auto"/>
        <w:bottom w:val="none" w:sz="0" w:space="0" w:color="auto"/>
        <w:right w:val="none" w:sz="0" w:space="0" w:color="auto"/>
      </w:divBdr>
    </w:div>
    <w:div w:id="2137411173">
      <w:bodyDiv w:val="1"/>
      <w:marLeft w:val="0"/>
      <w:marRight w:val="0"/>
      <w:marTop w:val="0"/>
      <w:marBottom w:val="0"/>
      <w:divBdr>
        <w:top w:val="none" w:sz="0" w:space="0" w:color="auto"/>
        <w:left w:val="none" w:sz="0" w:space="0" w:color="auto"/>
        <w:bottom w:val="none" w:sz="0" w:space="0" w:color="auto"/>
        <w:right w:val="none" w:sz="0" w:space="0" w:color="auto"/>
      </w:divBdr>
    </w:div>
    <w:div w:id="2137600104">
      <w:bodyDiv w:val="1"/>
      <w:marLeft w:val="0"/>
      <w:marRight w:val="0"/>
      <w:marTop w:val="0"/>
      <w:marBottom w:val="0"/>
      <w:divBdr>
        <w:top w:val="none" w:sz="0" w:space="0" w:color="auto"/>
        <w:left w:val="none" w:sz="0" w:space="0" w:color="auto"/>
        <w:bottom w:val="none" w:sz="0" w:space="0" w:color="auto"/>
        <w:right w:val="none" w:sz="0" w:space="0" w:color="auto"/>
      </w:divBdr>
    </w:div>
    <w:div w:id="2137677886">
      <w:bodyDiv w:val="1"/>
      <w:marLeft w:val="0"/>
      <w:marRight w:val="0"/>
      <w:marTop w:val="0"/>
      <w:marBottom w:val="0"/>
      <w:divBdr>
        <w:top w:val="none" w:sz="0" w:space="0" w:color="auto"/>
        <w:left w:val="none" w:sz="0" w:space="0" w:color="auto"/>
        <w:bottom w:val="none" w:sz="0" w:space="0" w:color="auto"/>
        <w:right w:val="none" w:sz="0" w:space="0" w:color="auto"/>
      </w:divBdr>
    </w:div>
    <w:div w:id="2138138899">
      <w:bodyDiv w:val="1"/>
      <w:marLeft w:val="0"/>
      <w:marRight w:val="0"/>
      <w:marTop w:val="0"/>
      <w:marBottom w:val="0"/>
      <w:divBdr>
        <w:top w:val="none" w:sz="0" w:space="0" w:color="auto"/>
        <w:left w:val="none" w:sz="0" w:space="0" w:color="auto"/>
        <w:bottom w:val="none" w:sz="0" w:space="0" w:color="auto"/>
        <w:right w:val="none" w:sz="0" w:space="0" w:color="auto"/>
      </w:divBdr>
    </w:div>
    <w:div w:id="2138329496">
      <w:bodyDiv w:val="1"/>
      <w:marLeft w:val="0"/>
      <w:marRight w:val="0"/>
      <w:marTop w:val="0"/>
      <w:marBottom w:val="0"/>
      <w:divBdr>
        <w:top w:val="none" w:sz="0" w:space="0" w:color="auto"/>
        <w:left w:val="none" w:sz="0" w:space="0" w:color="auto"/>
        <w:bottom w:val="none" w:sz="0" w:space="0" w:color="auto"/>
        <w:right w:val="none" w:sz="0" w:space="0" w:color="auto"/>
      </w:divBdr>
    </w:div>
    <w:div w:id="2138452507">
      <w:bodyDiv w:val="1"/>
      <w:marLeft w:val="0"/>
      <w:marRight w:val="0"/>
      <w:marTop w:val="0"/>
      <w:marBottom w:val="0"/>
      <w:divBdr>
        <w:top w:val="none" w:sz="0" w:space="0" w:color="auto"/>
        <w:left w:val="none" w:sz="0" w:space="0" w:color="auto"/>
        <w:bottom w:val="none" w:sz="0" w:space="0" w:color="auto"/>
        <w:right w:val="none" w:sz="0" w:space="0" w:color="auto"/>
      </w:divBdr>
    </w:div>
    <w:div w:id="2138528213">
      <w:bodyDiv w:val="1"/>
      <w:marLeft w:val="0"/>
      <w:marRight w:val="0"/>
      <w:marTop w:val="0"/>
      <w:marBottom w:val="0"/>
      <w:divBdr>
        <w:top w:val="none" w:sz="0" w:space="0" w:color="auto"/>
        <w:left w:val="none" w:sz="0" w:space="0" w:color="auto"/>
        <w:bottom w:val="none" w:sz="0" w:space="0" w:color="auto"/>
        <w:right w:val="none" w:sz="0" w:space="0" w:color="auto"/>
      </w:divBdr>
      <w:divsChild>
        <w:div w:id="798456420">
          <w:marLeft w:val="0"/>
          <w:marRight w:val="0"/>
          <w:marTop w:val="0"/>
          <w:marBottom w:val="0"/>
          <w:divBdr>
            <w:top w:val="none" w:sz="0" w:space="0" w:color="auto"/>
            <w:left w:val="none" w:sz="0" w:space="0" w:color="auto"/>
            <w:bottom w:val="none" w:sz="0" w:space="0" w:color="auto"/>
            <w:right w:val="none" w:sz="0" w:space="0" w:color="auto"/>
          </w:divBdr>
        </w:div>
      </w:divsChild>
    </w:div>
    <w:div w:id="2138602396">
      <w:bodyDiv w:val="1"/>
      <w:marLeft w:val="0"/>
      <w:marRight w:val="0"/>
      <w:marTop w:val="0"/>
      <w:marBottom w:val="0"/>
      <w:divBdr>
        <w:top w:val="none" w:sz="0" w:space="0" w:color="auto"/>
        <w:left w:val="none" w:sz="0" w:space="0" w:color="auto"/>
        <w:bottom w:val="none" w:sz="0" w:space="0" w:color="auto"/>
        <w:right w:val="none" w:sz="0" w:space="0" w:color="auto"/>
      </w:divBdr>
    </w:div>
    <w:div w:id="2138718156">
      <w:bodyDiv w:val="1"/>
      <w:marLeft w:val="0"/>
      <w:marRight w:val="0"/>
      <w:marTop w:val="0"/>
      <w:marBottom w:val="0"/>
      <w:divBdr>
        <w:top w:val="none" w:sz="0" w:space="0" w:color="auto"/>
        <w:left w:val="none" w:sz="0" w:space="0" w:color="auto"/>
        <w:bottom w:val="none" w:sz="0" w:space="0" w:color="auto"/>
        <w:right w:val="none" w:sz="0" w:space="0" w:color="auto"/>
      </w:divBdr>
    </w:div>
    <w:div w:id="2139179555">
      <w:bodyDiv w:val="1"/>
      <w:marLeft w:val="0"/>
      <w:marRight w:val="0"/>
      <w:marTop w:val="0"/>
      <w:marBottom w:val="0"/>
      <w:divBdr>
        <w:top w:val="none" w:sz="0" w:space="0" w:color="auto"/>
        <w:left w:val="none" w:sz="0" w:space="0" w:color="auto"/>
        <w:bottom w:val="none" w:sz="0" w:space="0" w:color="auto"/>
        <w:right w:val="none" w:sz="0" w:space="0" w:color="auto"/>
      </w:divBdr>
    </w:div>
    <w:div w:id="2139569774">
      <w:bodyDiv w:val="1"/>
      <w:marLeft w:val="0"/>
      <w:marRight w:val="0"/>
      <w:marTop w:val="0"/>
      <w:marBottom w:val="0"/>
      <w:divBdr>
        <w:top w:val="none" w:sz="0" w:space="0" w:color="auto"/>
        <w:left w:val="none" w:sz="0" w:space="0" w:color="auto"/>
        <w:bottom w:val="none" w:sz="0" w:space="0" w:color="auto"/>
        <w:right w:val="none" w:sz="0" w:space="0" w:color="auto"/>
      </w:divBdr>
    </w:div>
    <w:div w:id="2139755341">
      <w:bodyDiv w:val="1"/>
      <w:marLeft w:val="0"/>
      <w:marRight w:val="0"/>
      <w:marTop w:val="0"/>
      <w:marBottom w:val="0"/>
      <w:divBdr>
        <w:top w:val="none" w:sz="0" w:space="0" w:color="auto"/>
        <w:left w:val="none" w:sz="0" w:space="0" w:color="auto"/>
        <w:bottom w:val="none" w:sz="0" w:space="0" w:color="auto"/>
        <w:right w:val="none" w:sz="0" w:space="0" w:color="auto"/>
      </w:divBdr>
    </w:div>
    <w:div w:id="2140102063">
      <w:bodyDiv w:val="1"/>
      <w:marLeft w:val="0"/>
      <w:marRight w:val="0"/>
      <w:marTop w:val="0"/>
      <w:marBottom w:val="0"/>
      <w:divBdr>
        <w:top w:val="none" w:sz="0" w:space="0" w:color="auto"/>
        <w:left w:val="none" w:sz="0" w:space="0" w:color="auto"/>
        <w:bottom w:val="none" w:sz="0" w:space="0" w:color="auto"/>
        <w:right w:val="none" w:sz="0" w:space="0" w:color="auto"/>
      </w:divBdr>
      <w:divsChild>
        <w:div w:id="182670745">
          <w:marLeft w:val="0"/>
          <w:marRight w:val="0"/>
          <w:marTop w:val="0"/>
          <w:marBottom w:val="0"/>
          <w:divBdr>
            <w:top w:val="none" w:sz="0" w:space="0" w:color="auto"/>
            <w:left w:val="none" w:sz="0" w:space="0" w:color="auto"/>
            <w:bottom w:val="none" w:sz="0" w:space="0" w:color="auto"/>
            <w:right w:val="none" w:sz="0" w:space="0" w:color="auto"/>
          </w:divBdr>
        </w:div>
        <w:div w:id="10686188">
          <w:marLeft w:val="0"/>
          <w:marRight w:val="0"/>
          <w:marTop w:val="0"/>
          <w:marBottom w:val="0"/>
          <w:divBdr>
            <w:top w:val="none" w:sz="0" w:space="0" w:color="auto"/>
            <w:left w:val="none" w:sz="0" w:space="0" w:color="auto"/>
            <w:bottom w:val="none" w:sz="0" w:space="0" w:color="auto"/>
            <w:right w:val="none" w:sz="0" w:space="0" w:color="auto"/>
          </w:divBdr>
        </w:div>
        <w:div w:id="80492503">
          <w:marLeft w:val="0"/>
          <w:marRight w:val="0"/>
          <w:marTop w:val="0"/>
          <w:marBottom w:val="0"/>
          <w:divBdr>
            <w:top w:val="none" w:sz="0" w:space="0" w:color="auto"/>
            <w:left w:val="none" w:sz="0" w:space="0" w:color="auto"/>
            <w:bottom w:val="none" w:sz="0" w:space="0" w:color="auto"/>
            <w:right w:val="none" w:sz="0" w:space="0" w:color="auto"/>
          </w:divBdr>
        </w:div>
        <w:div w:id="1155141859">
          <w:marLeft w:val="0"/>
          <w:marRight w:val="0"/>
          <w:marTop w:val="0"/>
          <w:marBottom w:val="0"/>
          <w:divBdr>
            <w:top w:val="none" w:sz="0" w:space="0" w:color="auto"/>
            <w:left w:val="none" w:sz="0" w:space="0" w:color="auto"/>
            <w:bottom w:val="none" w:sz="0" w:space="0" w:color="auto"/>
            <w:right w:val="none" w:sz="0" w:space="0" w:color="auto"/>
          </w:divBdr>
        </w:div>
        <w:div w:id="1534803936">
          <w:marLeft w:val="0"/>
          <w:marRight w:val="0"/>
          <w:marTop w:val="0"/>
          <w:marBottom w:val="0"/>
          <w:divBdr>
            <w:top w:val="none" w:sz="0" w:space="0" w:color="auto"/>
            <w:left w:val="none" w:sz="0" w:space="0" w:color="auto"/>
            <w:bottom w:val="none" w:sz="0" w:space="0" w:color="auto"/>
            <w:right w:val="none" w:sz="0" w:space="0" w:color="auto"/>
          </w:divBdr>
        </w:div>
        <w:div w:id="247153240">
          <w:marLeft w:val="0"/>
          <w:marRight w:val="0"/>
          <w:marTop w:val="0"/>
          <w:marBottom w:val="0"/>
          <w:divBdr>
            <w:top w:val="none" w:sz="0" w:space="0" w:color="auto"/>
            <w:left w:val="none" w:sz="0" w:space="0" w:color="auto"/>
            <w:bottom w:val="none" w:sz="0" w:space="0" w:color="auto"/>
            <w:right w:val="none" w:sz="0" w:space="0" w:color="auto"/>
          </w:divBdr>
        </w:div>
        <w:div w:id="886991573">
          <w:marLeft w:val="0"/>
          <w:marRight w:val="0"/>
          <w:marTop w:val="0"/>
          <w:marBottom w:val="0"/>
          <w:divBdr>
            <w:top w:val="none" w:sz="0" w:space="0" w:color="auto"/>
            <w:left w:val="none" w:sz="0" w:space="0" w:color="auto"/>
            <w:bottom w:val="none" w:sz="0" w:space="0" w:color="auto"/>
            <w:right w:val="none" w:sz="0" w:space="0" w:color="auto"/>
          </w:divBdr>
        </w:div>
        <w:div w:id="40326960">
          <w:marLeft w:val="0"/>
          <w:marRight w:val="0"/>
          <w:marTop w:val="0"/>
          <w:marBottom w:val="0"/>
          <w:divBdr>
            <w:top w:val="none" w:sz="0" w:space="0" w:color="auto"/>
            <w:left w:val="none" w:sz="0" w:space="0" w:color="auto"/>
            <w:bottom w:val="none" w:sz="0" w:space="0" w:color="auto"/>
            <w:right w:val="none" w:sz="0" w:space="0" w:color="auto"/>
          </w:divBdr>
        </w:div>
        <w:div w:id="1563563583">
          <w:marLeft w:val="0"/>
          <w:marRight w:val="0"/>
          <w:marTop w:val="0"/>
          <w:marBottom w:val="0"/>
          <w:divBdr>
            <w:top w:val="none" w:sz="0" w:space="0" w:color="auto"/>
            <w:left w:val="none" w:sz="0" w:space="0" w:color="auto"/>
            <w:bottom w:val="none" w:sz="0" w:space="0" w:color="auto"/>
            <w:right w:val="none" w:sz="0" w:space="0" w:color="auto"/>
          </w:divBdr>
        </w:div>
        <w:div w:id="1821534723">
          <w:marLeft w:val="0"/>
          <w:marRight w:val="0"/>
          <w:marTop w:val="0"/>
          <w:marBottom w:val="0"/>
          <w:divBdr>
            <w:top w:val="none" w:sz="0" w:space="0" w:color="auto"/>
            <w:left w:val="none" w:sz="0" w:space="0" w:color="auto"/>
            <w:bottom w:val="none" w:sz="0" w:space="0" w:color="auto"/>
            <w:right w:val="none" w:sz="0" w:space="0" w:color="auto"/>
          </w:divBdr>
        </w:div>
        <w:div w:id="367069014">
          <w:marLeft w:val="0"/>
          <w:marRight w:val="0"/>
          <w:marTop w:val="0"/>
          <w:marBottom w:val="0"/>
          <w:divBdr>
            <w:top w:val="none" w:sz="0" w:space="0" w:color="auto"/>
            <w:left w:val="none" w:sz="0" w:space="0" w:color="auto"/>
            <w:bottom w:val="none" w:sz="0" w:space="0" w:color="auto"/>
            <w:right w:val="none" w:sz="0" w:space="0" w:color="auto"/>
          </w:divBdr>
        </w:div>
      </w:divsChild>
    </w:div>
    <w:div w:id="2140145504">
      <w:bodyDiv w:val="1"/>
      <w:marLeft w:val="0"/>
      <w:marRight w:val="0"/>
      <w:marTop w:val="0"/>
      <w:marBottom w:val="0"/>
      <w:divBdr>
        <w:top w:val="none" w:sz="0" w:space="0" w:color="auto"/>
        <w:left w:val="none" w:sz="0" w:space="0" w:color="auto"/>
        <w:bottom w:val="none" w:sz="0" w:space="0" w:color="auto"/>
        <w:right w:val="none" w:sz="0" w:space="0" w:color="auto"/>
      </w:divBdr>
    </w:div>
    <w:div w:id="2140882089">
      <w:bodyDiv w:val="1"/>
      <w:marLeft w:val="0"/>
      <w:marRight w:val="0"/>
      <w:marTop w:val="0"/>
      <w:marBottom w:val="0"/>
      <w:divBdr>
        <w:top w:val="none" w:sz="0" w:space="0" w:color="auto"/>
        <w:left w:val="none" w:sz="0" w:space="0" w:color="auto"/>
        <w:bottom w:val="none" w:sz="0" w:space="0" w:color="auto"/>
        <w:right w:val="none" w:sz="0" w:space="0" w:color="auto"/>
      </w:divBdr>
    </w:div>
    <w:div w:id="2141144093">
      <w:bodyDiv w:val="1"/>
      <w:marLeft w:val="0"/>
      <w:marRight w:val="0"/>
      <w:marTop w:val="0"/>
      <w:marBottom w:val="0"/>
      <w:divBdr>
        <w:top w:val="none" w:sz="0" w:space="0" w:color="auto"/>
        <w:left w:val="none" w:sz="0" w:space="0" w:color="auto"/>
        <w:bottom w:val="none" w:sz="0" w:space="0" w:color="auto"/>
        <w:right w:val="none" w:sz="0" w:space="0" w:color="auto"/>
      </w:divBdr>
    </w:div>
    <w:div w:id="2141145068">
      <w:bodyDiv w:val="1"/>
      <w:marLeft w:val="0"/>
      <w:marRight w:val="0"/>
      <w:marTop w:val="0"/>
      <w:marBottom w:val="0"/>
      <w:divBdr>
        <w:top w:val="none" w:sz="0" w:space="0" w:color="auto"/>
        <w:left w:val="none" w:sz="0" w:space="0" w:color="auto"/>
        <w:bottom w:val="none" w:sz="0" w:space="0" w:color="auto"/>
        <w:right w:val="none" w:sz="0" w:space="0" w:color="auto"/>
      </w:divBdr>
    </w:div>
    <w:div w:id="2141414417">
      <w:bodyDiv w:val="1"/>
      <w:marLeft w:val="0"/>
      <w:marRight w:val="0"/>
      <w:marTop w:val="0"/>
      <w:marBottom w:val="0"/>
      <w:divBdr>
        <w:top w:val="none" w:sz="0" w:space="0" w:color="auto"/>
        <w:left w:val="none" w:sz="0" w:space="0" w:color="auto"/>
        <w:bottom w:val="none" w:sz="0" w:space="0" w:color="auto"/>
        <w:right w:val="none" w:sz="0" w:space="0" w:color="auto"/>
      </w:divBdr>
    </w:div>
    <w:div w:id="2141683248">
      <w:bodyDiv w:val="1"/>
      <w:marLeft w:val="0"/>
      <w:marRight w:val="0"/>
      <w:marTop w:val="0"/>
      <w:marBottom w:val="0"/>
      <w:divBdr>
        <w:top w:val="none" w:sz="0" w:space="0" w:color="auto"/>
        <w:left w:val="none" w:sz="0" w:space="0" w:color="auto"/>
        <w:bottom w:val="none" w:sz="0" w:space="0" w:color="auto"/>
        <w:right w:val="none" w:sz="0" w:space="0" w:color="auto"/>
      </w:divBdr>
    </w:div>
    <w:div w:id="2141724233">
      <w:bodyDiv w:val="1"/>
      <w:marLeft w:val="0"/>
      <w:marRight w:val="0"/>
      <w:marTop w:val="0"/>
      <w:marBottom w:val="0"/>
      <w:divBdr>
        <w:top w:val="none" w:sz="0" w:space="0" w:color="auto"/>
        <w:left w:val="none" w:sz="0" w:space="0" w:color="auto"/>
        <w:bottom w:val="none" w:sz="0" w:space="0" w:color="auto"/>
        <w:right w:val="none" w:sz="0" w:space="0" w:color="auto"/>
      </w:divBdr>
    </w:div>
    <w:div w:id="2142258705">
      <w:bodyDiv w:val="1"/>
      <w:marLeft w:val="0"/>
      <w:marRight w:val="0"/>
      <w:marTop w:val="0"/>
      <w:marBottom w:val="0"/>
      <w:divBdr>
        <w:top w:val="none" w:sz="0" w:space="0" w:color="auto"/>
        <w:left w:val="none" w:sz="0" w:space="0" w:color="auto"/>
        <w:bottom w:val="none" w:sz="0" w:space="0" w:color="auto"/>
        <w:right w:val="none" w:sz="0" w:space="0" w:color="auto"/>
      </w:divBdr>
    </w:div>
    <w:div w:id="2142651857">
      <w:bodyDiv w:val="1"/>
      <w:marLeft w:val="0"/>
      <w:marRight w:val="0"/>
      <w:marTop w:val="0"/>
      <w:marBottom w:val="0"/>
      <w:divBdr>
        <w:top w:val="none" w:sz="0" w:space="0" w:color="auto"/>
        <w:left w:val="none" w:sz="0" w:space="0" w:color="auto"/>
        <w:bottom w:val="none" w:sz="0" w:space="0" w:color="auto"/>
        <w:right w:val="none" w:sz="0" w:space="0" w:color="auto"/>
      </w:divBdr>
    </w:div>
    <w:div w:id="2142843959">
      <w:bodyDiv w:val="1"/>
      <w:marLeft w:val="0"/>
      <w:marRight w:val="0"/>
      <w:marTop w:val="0"/>
      <w:marBottom w:val="0"/>
      <w:divBdr>
        <w:top w:val="none" w:sz="0" w:space="0" w:color="auto"/>
        <w:left w:val="none" w:sz="0" w:space="0" w:color="auto"/>
        <w:bottom w:val="none" w:sz="0" w:space="0" w:color="auto"/>
        <w:right w:val="none" w:sz="0" w:space="0" w:color="auto"/>
      </w:divBdr>
    </w:div>
    <w:div w:id="2143300741">
      <w:bodyDiv w:val="1"/>
      <w:marLeft w:val="0"/>
      <w:marRight w:val="0"/>
      <w:marTop w:val="0"/>
      <w:marBottom w:val="0"/>
      <w:divBdr>
        <w:top w:val="none" w:sz="0" w:space="0" w:color="auto"/>
        <w:left w:val="none" w:sz="0" w:space="0" w:color="auto"/>
        <w:bottom w:val="none" w:sz="0" w:space="0" w:color="auto"/>
        <w:right w:val="none" w:sz="0" w:space="0" w:color="auto"/>
      </w:divBdr>
    </w:div>
    <w:div w:id="2143421227">
      <w:bodyDiv w:val="1"/>
      <w:marLeft w:val="0"/>
      <w:marRight w:val="0"/>
      <w:marTop w:val="0"/>
      <w:marBottom w:val="0"/>
      <w:divBdr>
        <w:top w:val="none" w:sz="0" w:space="0" w:color="auto"/>
        <w:left w:val="none" w:sz="0" w:space="0" w:color="auto"/>
        <w:bottom w:val="none" w:sz="0" w:space="0" w:color="auto"/>
        <w:right w:val="none" w:sz="0" w:space="0" w:color="auto"/>
      </w:divBdr>
    </w:div>
    <w:div w:id="2143887308">
      <w:bodyDiv w:val="1"/>
      <w:marLeft w:val="0"/>
      <w:marRight w:val="0"/>
      <w:marTop w:val="0"/>
      <w:marBottom w:val="0"/>
      <w:divBdr>
        <w:top w:val="none" w:sz="0" w:space="0" w:color="auto"/>
        <w:left w:val="none" w:sz="0" w:space="0" w:color="auto"/>
        <w:bottom w:val="none" w:sz="0" w:space="0" w:color="auto"/>
        <w:right w:val="none" w:sz="0" w:space="0" w:color="auto"/>
      </w:divBdr>
    </w:div>
    <w:div w:id="2144154334">
      <w:bodyDiv w:val="1"/>
      <w:marLeft w:val="0"/>
      <w:marRight w:val="0"/>
      <w:marTop w:val="0"/>
      <w:marBottom w:val="0"/>
      <w:divBdr>
        <w:top w:val="none" w:sz="0" w:space="0" w:color="auto"/>
        <w:left w:val="none" w:sz="0" w:space="0" w:color="auto"/>
        <w:bottom w:val="none" w:sz="0" w:space="0" w:color="auto"/>
        <w:right w:val="none" w:sz="0" w:space="0" w:color="auto"/>
      </w:divBdr>
    </w:div>
    <w:div w:id="2144348362">
      <w:bodyDiv w:val="1"/>
      <w:marLeft w:val="0"/>
      <w:marRight w:val="0"/>
      <w:marTop w:val="0"/>
      <w:marBottom w:val="0"/>
      <w:divBdr>
        <w:top w:val="none" w:sz="0" w:space="0" w:color="auto"/>
        <w:left w:val="none" w:sz="0" w:space="0" w:color="auto"/>
        <w:bottom w:val="none" w:sz="0" w:space="0" w:color="auto"/>
        <w:right w:val="none" w:sz="0" w:space="0" w:color="auto"/>
      </w:divBdr>
    </w:div>
    <w:div w:id="2145198233">
      <w:bodyDiv w:val="1"/>
      <w:marLeft w:val="0"/>
      <w:marRight w:val="0"/>
      <w:marTop w:val="0"/>
      <w:marBottom w:val="0"/>
      <w:divBdr>
        <w:top w:val="none" w:sz="0" w:space="0" w:color="auto"/>
        <w:left w:val="none" w:sz="0" w:space="0" w:color="auto"/>
        <w:bottom w:val="none" w:sz="0" w:space="0" w:color="auto"/>
        <w:right w:val="none" w:sz="0" w:space="0" w:color="auto"/>
      </w:divBdr>
    </w:div>
    <w:div w:id="2145417235">
      <w:bodyDiv w:val="1"/>
      <w:marLeft w:val="0"/>
      <w:marRight w:val="0"/>
      <w:marTop w:val="0"/>
      <w:marBottom w:val="0"/>
      <w:divBdr>
        <w:top w:val="none" w:sz="0" w:space="0" w:color="auto"/>
        <w:left w:val="none" w:sz="0" w:space="0" w:color="auto"/>
        <w:bottom w:val="none" w:sz="0" w:space="0" w:color="auto"/>
        <w:right w:val="none" w:sz="0" w:space="0" w:color="auto"/>
      </w:divBdr>
    </w:div>
    <w:div w:id="2145855552">
      <w:bodyDiv w:val="1"/>
      <w:marLeft w:val="0"/>
      <w:marRight w:val="0"/>
      <w:marTop w:val="0"/>
      <w:marBottom w:val="0"/>
      <w:divBdr>
        <w:top w:val="none" w:sz="0" w:space="0" w:color="auto"/>
        <w:left w:val="none" w:sz="0" w:space="0" w:color="auto"/>
        <w:bottom w:val="none" w:sz="0" w:space="0" w:color="auto"/>
        <w:right w:val="none" w:sz="0" w:space="0" w:color="auto"/>
      </w:divBdr>
    </w:div>
    <w:div w:id="2146703555">
      <w:bodyDiv w:val="1"/>
      <w:marLeft w:val="0"/>
      <w:marRight w:val="0"/>
      <w:marTop w:val="0"/>
      <w:marBottom w:val="0"/>
      <w:divBdr>
        <w:top w:val="none" w:sz="0" w:space="0" w:color="auto"/>
        <w:left w:val="none" w:sz="0" w:space="0" w:color="auto"/>
        <w:bottom w:val="none" w:sz="0" w:space="0" w:color="auto"/>
        <w:right w:val="none" w:sz="0" w:space="0" w:color="auto"/>
      </w:divBdr>
    </w:div>
    <w:div w:id="2147114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www.gov.uk/government/publications/uk-covid-19-alert-level-methodology-an-overview/uk-covid-19-alert-level-methodology-an-overview" TargetMode="External"/><Relationship Id="rId21" Type="http://schemas.openxmlformats.org/officeDocument/2006/relationships/hyperlink" Target="http://8.vlakov&#283;&#729;person&#160;l/" TargetMode="External"/><Relationship Id="rId42" Type="http://schemas.openxmlformats.org/officeDocument/2006/relationships/hyperlink" Target="https://gate.mzv.cz/,DanaInfo=www.safestayincroatia.hr+" TargetMode="External"/><Relationship Id="rId63" Type="http://schemas.openxmlformats.org/officeDocument/2006/relationships/hyperlink" Target="https://www.interieur.gouv.fr/Actualites/L-actu-du-Ministere/Certificate-of-international-travel" TargetMode="External"/><Relationship Id="rId84" Type="http://schemas.openxmlformats.org/officeDocument/2006/relationships/hyperlink" Target="https://datastudio.google.com/embed/reporting/c14a5cfc-cab7-4812-848c-0369173148ab/page/hOMwB" TargetMode="External"/><Relationship Id="rId138" Type="http://schemas.openxmlformats.org/officeDocument/2006/relationships/hyperlink" Target="https://khub.net/documents/135939561/430986542/Early+effectiveness+of+COVID+vaccines.pdf/ffd7161c-b255-8e88-c2dc-88979fc2cc1b?t=1614617945615https://khub.net/documents/135939561/430986542/Early+effectiveness+of+COVID+vaccines.pdf/ffd7161c-b255-8e88-c2dc-88979fc2cc1b?t=1614617945615" TargetMode="External"/><Relationship Id="rId159" Type="http://schemas.openxmlformats.org/officeDocument/2006/relationships/hyperlink" Target="https://www.gov.uk/government/news/government-launches-covid-19-antivirals-taskforce-to-roll-out-innovative-home-treatments-this-autumn" TargetMode="External"/><Relationship Id="rId170" Type="http://schemas.openxmlformats.org/officeDocument/2006/relationships/hyperlink" Target="https://www.gov.uk/government/news/government-confirms-mandatory-hotel-quarantine-to-be-introduced-from-15-february" TargetMode="External"/><Relationship Id="rId191" Type="http://schemas.openxmlformats.org/officeDocument/2006/relationships/hyperlink" Target="https://www.theguardian.com/business/2021/may/19/uk-rail-overhaul-privatised-great-british-railways-" TargetMode="External"/><Relationship Id="rId205" Type="http://schemas.openxmlformats.org/officeDocument/2006/relationships/hyperlink" Target="https://&#1089;&#1090;&#1086;&#1087;&#1082;&#1086;&#1088;&#1086;&#1085;&#1072;&#1074;&#1080;&#1088;&#1091;&#1089;.&#1088;&#1092;/information/" TargetMode="External"/><Relationship Id="rId226" Type="http://schemas.openxmlformats.org/officeDocument/2006/relationships/hyperlink" Target="https://gate.mzv.cz/pub/form/8_protocol_for_arrivals_in_georgia/tk6157/,DanaInfo=registration.gov.ge,SSL+" TargetMode="External"/><Relationship Id="rId107" Type="http://schemas.openxmlformats.org/officeDocument/2006/relationships/hyperlink" Target="https://business.gov.nl/corona/financial-support-measures/corona-crisis-tax-payment-extension-and-repayments/" TargetMode="External"/><Relationship Id="rId11" Type="http://schemas.openxmlformats.org/officeDocument/2006/relationships/hyperlink" Target="https://www.esteri.it/mae/en/ministero/normativaonline/decreto-iorestoacasa-domande-frequenti/focus-cittadini-italiani-in-rientro-dall-estero-e-cittadini-stranieri-in-italia.html" TargetMode="External"/><Relationship Id="rId32" Type="http://schemas.openxmlformats.org/officeDocument/2006/relationships/hyperlink" Target="https://entry.ptc.gv.at/" TargetMode="External"/><Relationship Id="rId53" Type="http://schemas.openxmlformats.org/officeDocument/2006/relationships/hyperlink" Target="https://www.interieur.gouv.fr/Actualites/L-actu-du-Ministere/Attestations-de-deplacement" TargetMode="External"/><Relationship Id="rId74" Type="http://schemas.openxmlformats.org/officeDocument/2006/relationships/hyperlink" Target="https://gate.mzv.cz/,DanaInfo=self-testing.gov.gr,SSL+z" TargetMode="External"/><Relationship Id="rId128" Type="http://schemas.openxmlformats.org/officeDocument/2006/relationships/hyperlink" Target="https://www.gov.scot/publications/coronavirus-covid-19-protection-levels/pages/protection-level-3/" TargetMode="External"/><Relationship Id="rId149" Type="http://schemas.openxmlformats.org/officeDocument/2006/relationships/hyperlink" Target="https://www.gov.uk/government/news/world-first-covid-19-vaccine-booster-study-launches-in-uk" TargetMode="External"/><Relationship Id="rId5" Type="http://schemas.openxmlformats.org/officeDocument/2006/relationships/webSettings" Target="webSettings.xml"/><Relationship Id="rId95" Type="http://schemas.openxmlformats.org/officeDocument/2006/relationships/hyperlink" Target="https://travel.info-coronavirus.be/public-health-passenger-locator-form" TargetMode="External"/><Relationship Id="rId160" Type="http://schemas.openxmlformats.org/officeDocument/2006/relationships/hyperlink" Target="https://www.mzv.cz/london/cz/aktuality/spojene_kralovstvi_zavede_povinne.html" TargetMode="External"/><Relationship Id="rId181" Type="http://schemas.openxmlformats.org/officeDocument/2006/relationships/hyperlink" Target="https://www.nidirect.gov.uk/articles/coronavirus-covid-19-international-travel-advice" TargetMode="External"/><Relationship Id="rId216" Type="http://schemas.openxmlformats.org/officeDocument/2006/relationships/hyperlink" Target="http://static.government.ru/media/files/csL4efvM8WWrebQly8jHxMvoflRR59po.pdf" TargetMode="External"/><Relationship Id="rId22" Type="http://schemas.openxmlformats.org/officeDocument/2006/relationships/hyperlink" Target="http://www.urpl.gov.pl/pl/urz%C4%85d/szczepionki-covid-19" TargetMode="External"/><Relationship Id="rId27" Type="http://schemas.openxmlformats.org/officeDocument/2006/relationships/hyperlink" Target="https://www.bundesgesundheitsministerium.de/service/gesetze-und-verordnungen/guv-19-lp/coronaeinreisev.html" TargetMode="External"/><Relationship Id="rId43" Type="http://schemas.openxmlformats.org/officeDocument/2006/relationships/hyperlink" Target="https://gate.mzv.cz/,DanaInfo=entercroatia.mup.hr,SSL+" TargetMode="External"/><Relationship Id="rId48" Type="http://schemas.openxmlformats.org/officeDocument/2006/relationships/hyperlink" Target="https://www.gov.ie/en/publication/b4020-travelling-to-ireland-during-the-covid-19-pandemic/%C2%A0a%C2%A0https:/www.gov.ie/en/publication/e40d7-travelling-outside-of-ireland/?referrer=http://www.gov.ie/en/publication/e4ea6-travelling-abroad-from-ireland" TargetMode="External"/><Relationship Id="rId64" Type="http://schemas.openxmlformats.org/officeDocument/2006/relationships/hyperlink" Target="https://www.interieur.gouv.fr/Actualites/L-actu-du-Ministere/Certificate-of-international-travel" TargetMode="External"/><Relationship Id="rId69" Type="http://schemas.openxmlformats.org/officeDocument/2006/relationships/hyperlink" Target="http://wwwssl.aena.es/en/informationcovid19coronavirusairportsandflights.html)Osoby" TargetMode="External"/><Relationship Id="rId113" Type="http://schemas.openxmlformats.org/officeDocument/2006/relationships/hyperlink" Target="https://www.nhs.uk/apps-library/nhs-app/" TargetMode="External"/><Relationship Id="rId118" Type="http://schemas.openxmlformats.org/officeDocument/2006/relationships/hyperlink" Target="https://www.gov.uk/government/publications/covid-19-variants-genomically-confirmed-case-numbers/variants-distribution-of-cases-data" TargetMode="External"/><Relationship Id="rId134" Type="http://schemas.openxmlformats.org/officeDocument/2006/relationships/hyperlink" Target="https://www.gov.uk/government/publications/regulatory-approval-of-covid-19-vaccine-astrazeneca" TargetMode="External"/><Relationship Id="rId139" Type="http://schemas.openxmlformats.org/officeDocument/2006/relationships/hyperlink" Target="https://assets.publishing.service.gov.uk/government/uploads/system/uploads/attachment_data/file/971017/SP_PH__VE_report_20210317_CC_JLB.pdf" TargetMode="External"/><Relationship Id="rId80" Type="http://schemas.openxmlformats.org/officeDocument/2006/relationships/hyperlink" Target="https://emea01.safelinks.protection.outlook.com/?url=https%3A%2F%2Fdeputyprimeminister.gov.mt%2Fen%2Fhealth-promotion%2Fcovid-19%2FPages%2Ftravel.aspx&amp;data=04%7C01%7C%7C7fd4553a7f5247fe21d208d908101bbd%7C84df9e7fe9f640afb435aaaaaaaaaaaa%7C1%7C0%7C637549687559037691%7CUnknown%7CTWFpbGZsb3d8eyJWIjoiMC4wLjAwMDAiLCJQIjoiV2luMzIiLCJBTiI6Ik1haWwiLCJXVCI6Mn0%3D%7C1000&amp;sdata=9bt%2B30L2AW%2FqOQOszyfrWQMa6e2UxetlZaFxw1hl7fA%3D&amp;reserved=0" TargetMode="External"/><Relationship Id="rId85" Type="http://schemas.openxmlformats.org/officeDocument/2006/relationships/hyperlink" Target="https://qap.ecdc.europa.eu/public/extensions/COVID-19/COVID-19.html" TargetMode="External"/><Relationship Id="rId150" Type="http://schemas.openxmlformats.org/officeDocument/2006/relationships/hyperlink" Target="https://www.nihr.ac.uk/news/first-uk-covid-19-vaccine-study-for-pregnant-women-launches/27684" TargetMode="External"/><Relationship Id="rId155" Type="http://schemas.openxmlformats.org/officeDocument/2006/relationships/hyperlink" Target="https://www.nhs.uk/apps-library/nhs-app/" TargetMode="External"/><Relationship Id="rId171" Type="http://schemas.openxmlformats.org/officeDocument/2006/relationships/hyperlink" Target="https://www.gov.uk/guidance/booking-and-staying-in-a-quarantine-hotel-when-you-arrive-in-england" TargetMode="External"/><Relationship Id="rId176" Type="http://schemas.openxmlformats.org/officeDocument/2006/relationships/hyperlink" Target="https://www.gov.uk/guidance/transport-measures-to-protect-the-uk-from-variant-strains-of-covid-19" TargetMode="External"/><Relationship Id="rId192" Type="http://schemas.openxmlformats.org/officeDocument/2006/relationships/hyperlink" Target="file:///D:\User_Data\aopatrny\Downloads\v" TargetMode="External"/><Relationship Id="rId197" Type="http://schemas.openxmlformats.org/officeDocument/2006/relationships/hyperlink" Target="http://www.swissplf.admin.ch/" TargetMode="External"/><Relationship Id="rId206" Type="http://schemas.openxmlformats.org/officeDocument/2006/relationships/hyperlink" Target="file:///\\IMOSCDC02\user_home$\dvojtis1\Prac\_monitoring\gogov.ru\articles\covid-v-stats" TargetMode="External"/><Relationship Id="rId227" Type="http://schemas.openxmlformats.org/officeDocument/2006/relationships/header" Target="header1.xml"/><Relationship Id="rId201" Type="http://schemas.openxmlformats.org/officeDocument/2006/relationships/hyperlink" Target="https://gate.mzv.cz,DanaInfo=pal+&#225;ce.&#160;Vstup" TargetMode="External"/><Relationship Id="rId222" Type="http://schemas.openxmlformats.org/officeDocument/2006/relationships/hyperlink" Target="tel:13.10.2020" TargetMode="External"/><Relationship Id="rId12" Type="http://schemas.openxmlformats.org/officeDocument/2006/relationships/hyperlink" Target="https://app.euplf.eu/#/" TargetMode="External"/><Relationship Id="rId17" Type="http://schemas.openxmlformats.org/officeDocument/2006/relationships/hyperlink" Target="http://www.mindop.sk/covid" TargetMode="External"/><Relationship Id="rId33" Type="http://schemas.openxmlformats.org/officeDocument/2006/relationships/hyperlink" Target="https://bit.ly/3bzz4D3" TargetMode="External"/><Relationship Id="rId38" Type="http://schemas.openxmlformats.org/officeDocument/2006/relationships/hyperlink" Target="https://gate.mzv.cz/,DanaInfo=www.hzjz.hr+" TargetMode="External"/><Relationship Id="rId59" Type="http://schemas.openxmlformats.org/officeDocument/2006/relationships/hyperlink" Target="https://www.has-sante.fr/jcms/p_3235868/fr/strategie-de-vaccination-contre-la-covid-19-place-du-covid-19-vaccine-astrazeneca-dans-la-strategie" TargetMode="External"/><Relationship Id="rId103" Type="http://schemas.openxmlformats.org/officeDocument/2006/relationships/hyperlink" Target="https://www.info-coronavirus.be/fr/d%C3%A9pistage/" TargetMode="External"/><Relationship Id="rId108" Type="http://schemas.openxmlformats.org/officeDocument/2006/relationships/hyperlink" Target="https://business.gov.nl/subsidy/bmkb/" TargetMode="External"/><Relationship Id="rId124" Type="http://schemas.openxmlformats.org/officeDocument/2006/relationships/hyperlink" Target="https://www.gov.uk/government/publications/covid-19-response-spring-2021" TargetMode="External"/><Relationship Id="rId129" Type="http://schemas.openxmlformats.org/officeDocument/2006/relationships/hyperlink" Target="https://www.gov.scot/publications/coronavirus-covid-19-stay-at-home-guidance/" TargetMode="External"/><Relationship Id="rId54" Type="http://schemas.openxmlformats.org/officeDocument/2006/relationships/hyperlink" Target="https://www.ameli.fr/paris/assure/actualites/demande-darret-de-travail-dans-lattente-des-resultats-dun-test-covid-ouverture-dun-teleservice" TargetMode="External"/><Relationship Id="rId70" Type="http://schemas.openxmlformats.org/officeDocument/2006/relationships/hyperlink" Target="https://gate.mzv.cz/,DanaInfo=emvolio.gov.gr,SSL+" TargetMode="External"/><Relationship Id="rId75" Type="http://schemas.openxmlformats.org/officeDocument/2006/relationships/hyperlink" Target="https://gate.mzv.cz/covid-map/,DanaInfo=covid19.gov.gr,SSL+" TargetMode="External"/><Relationship Id="rId91" Type="http://schemas.openxmlformats.org/officeDocument/2006/relationships/hyperlink" Target="https://www.info-coronavirus.be/en/faq/" TargetMode="External"/><Relationship Id="rId96" Type="http://schemas.openxmlformats.org/officeDocument/2006/relationships/hyperlink" Target="http://www.ejustice.just.fgov.be/eli/decret/2020/07/16/2020042369/moniteur" TargetMode="External"/><Relationship Id="rId140" Type="http://schemas.openxmlformats.org/officeDocument/2006/relationships/hyperlink" Target="https://www.gov.uk/government/news/covid-19-vaccines-further-evidence-of-success" TargetMode="External"/><Relationship Id="rId145" Type="http://schemas.openxmlformats.org/officeDocument/2006/relationships/hyperlink" Target="http://www.pitch-study.org/" TargetMode="External"/><Relationship Id="rId161" Type="http://schemas.openxmlformats.org/officeDocument/2006/relationships/hyperlink" Target="https://www.gov.uk/guidance/coronavirus-covid-19-testing-for-people-travelling-to-england" TargetMode="External"/><Relationship Id="rId166" Type="http://schemas.openxmlformats.org/officeDocument/2006/relationships/hyperlink" Target="https://www.gov.uk/guidance/how-to-quarantine-when-you-arrive-in-england" TargetMode="External"/><Relationship Id="rId182" Type="http://schemas.openxmlformats.org/officeDocument/2006/relationships/hyperlink" Target="https://www.nao.org.uk/covid-19/cost-tracker/" TargetMode="External"/><Relationship Id="rId187" Type="http://schemas.openxmlformats.org/officeDocument/2006/relationships/hyperlink" Target="https://www.gov.uk/government/news/community-champions-to-give-covid-19-vaccine-advice-and-boost-take-up" TargetMode="External"/><Relationship Id="rId217" Type="http://schemas.openxmlformats.org/officeDocument/2006/relationships/hyperlink" Target="https://www.mzv.cz/moscow/cz/aktuality/vysoce_kvalifikovani_specialiste_vks_a.html" TargetMode="External"/><Relationship Id="rId1" Type="http://schemas.openxmlformats.org/officeDocument/2006/relationships/customXml" Target="../customXml/item1.xml"/><Relationship Id="rId6" Type="http://schemas.openxmlformats.org/officeDocument/2006/relationships/footnotes" Target="footnotes.xml"/><Relationship Id="rId212" Type="http://schemas.openxmlformats.org/officeDocument/2006/relationships/hyperlink" Target="http://www.prijezdovyformular.cz" TargetMode="External"/><Relationship Id="rId233" Type="http://schemas.openxmlformats.org/officeDocument/2006/relationships/fontTable" Target="fontTable.xml"/><Relationship Id="rId23" Type="http://schemas.openxmlformats.org/officeDocument/2006/relationships/hyperlink" Target="http://www.urpl.gov.pl/pl/printpdf/6043" TargetMode="External"/><Relationship Id="rId28" Type="http://schemas.openxmlformats.org/officeDocument/2006/relationships/hyperlink" Target="http://www.einreiseanmeldung.de/" TargetMode="External"/><Relationship Id="rId49" Type="http://schemas.openxmlformats.org/officeDocument/2006/relationships/hyperlink" Target="https://www2.hse.ie/screening-and-vaccinations/covid-19-vaccine/rollout-covid-19-vaccines-ireland.html" TargetMode="External"/><Relationship Id="rId114" Type="http://schemas.openxmlformats.org/officeDocument/2006/relationships/hyperlink" Target="https://coronavirus.data.gov.uk/" TargetMode="External"/><Relationship Id="rId119" Type="http://schemas.openxmlformats.org/officeDocument/2006/relationships/hyperlink" Target="https://publichealthmatters.blog.gov.uk/2021/04/22/disease-detectives-finding-the-uks-dominant-covid-19-variant-and-the-race-to-understand-its-impact/" TargetMode="External"/><Relationship Id="rId44" Type="http://schemas.openxmlformats.org/officeDocument/2006/relationships/hyperlink" Target="https://www.gov.ie/en/news/7e0924-latest-updates-on-covid-19-coronavirus/,%C2%A0%C2%A0https:/covid19ireland-geohive.hub.arcgis.com/,%C2%A0https:/www.gov.ie/en/publication/c4876-covid-19-resilience-and-recovery-2021-the-path-ahead/?referrer=http://www.gov.ie/en/press-release/56a12-current-public-health-restrictions-to-continue-until-5-april" TargetMode="External"/><Relationship Id="rId60" Type="http://schemas.openxmlformats.org/officeDocument/2006/relationships/hyperlink" Target="https://www.has-sante.fr/jcms/p_3242869/fr/covid-19-la-has-inclut-le-vaccin-de-janssen-dans-la-strategie-vaccinale" TargetMode="External"/><Relationship Id="rId65" Type="http://schemas.openxmlformats.org/officeDocument/2006/relationships/hyperlink" Target="https://uk.ambafrance.org/COVID-19-rules-for-travel-to-France-and-the-UK" TargetMode="External"/><Relationship Id="rId81" Type="http://schemas.openxmlformats.org/officeDocument/2006/relationships/hyperlink" Target="http://www.corona-ventilation.be/" TargetMode="External"/><Relationship Id="rId86" Type="http://schemas.openxmlformats.org/officeDocument/2006/relationships/hyperlink" Target="https://coronalert.be/en/" TargetMode="External"/><Relationship Id="rId130" Type="http://schemas.openxmlformats.org/officeDocument/2006/relationships/hyperlink" Target="https://www.gov.scot/publications/coronavirus-covid-19-timetable-for-easing-restrictions/pages/timetable/https:/www.gov.scot/news/gradually-easing-lockdown-restrictions/" TargetMode="External"/><Relationship Id="rId135" Type="http://schemas.openxmlformats.org/officeDocument/2006/relationships/hyperlink" Target="https://www.gov.uk/government/publications/regulatory-approval-of-pfizer-biontech-vaccine-for-covid-19" TargetMode="External"/><Relationship Id="rId151" Type="http://schemas.openxmlformats.org/officeDocument/2006/relationships/hyperlink" Target="https://111.nhs.uk/isolation-note/" TargetMode="External"/><Relationship Id="rId156" Type="http://schemas.openxmlformats.org/officeDocument/2006/relationships/hyperlink" Target="https://www.gov.uk/government/news/new-uk-health-security-agency-to-lead-response-to-future-health-threats" TargetMode="External"/><Relationship Id="rId177" Type="http://schemas.openxmlformats.org/officeDocument/2006/relationships/hyperlink" Target="https://www.gov.uk/guidance/transport-measures-to-protect-the-uk-from-variant-strains-of-covid-19" TargetMode="External"/><Relationship Id="rId198" Type="http://schemas.openxmlformats.org/officeDocument/2006/relationships/hyperlink" Target="https://www.mzv.cz/bern/cz/viza_a_konzularni_informace/pobyt_a_cesty/pravidla_pro_cesty_do_svycarska_a_2.html" TargetMode="External"/><Relationship Id="rId172" Type="http://schemas.openxmlformats.org/officeDocument/2006/relationships/hyperlink" Target="https://www.gov.uk/government/publications/coronavirus-covid-19-travellers-exempt-from-uk-border-rules/coronavirus-covid-19-travellers-exempt-from-uk-border-rules" TargetMode="External"/><Relationship Id="rId193" Type="http://schemas.openxmlformats.org/officeDocument/2006/relationships/hyperlink" Target="https://assets.publishing.service.gov.uk/government/uploads/system/uploads/attachment_data/file/968214/DfT-Union-Connectivity-Review-Interim-Report-March-2021-accessible.pdf" TargetMode="External"/><Relationship Id="rId202" Type="http://schemas.openxmlformats.org/officeDocument/2006/relationships/hyperlink" Target="https://gate.mzv.cz,DanaInfo=hodin.+&#160;P&#345;&#237;slu&#353;n&#253;&#160;dekret" TargetMode="External"/><Relationship Id="rId207" Type="http://schemas.openxmlformats.org/officeDocument/2006/relationships/hyperlink" Target="https://privivka.gogov.ru/msk" TargetMode="External"/><Relationship Id="rId223" Type="http://schemas.openxmlformats.org/officeDocument/2006/relationships/hyperlink" Target="http://hdp.&#729;vl&#160;da/" TargetMode="External"/><Relationship Id="rId228" Type="http://schemas.openxmlformats.org/officeDocument/2006/relationships/header" Target="header2.xml"/><Relationship Id="rId13" Type="http://schemas.openxmlformats.org/officeDocument/2006/relationships/hyperlink" Target="http://www.salute.gov.it/portale/nuovocoronavirus/dettaglioContenutiNuovoCoronavirus.jsp?lingua=english&amp;id=5412&amp;area=nuovoCoronavirus&amp;menu=vuoto&amp;tab=8" TargetMode="External"/><Relationship Id="rId18" Type="http://schemas.openxmlformats.org/officeDocument/2006/relationships/hyperlink" Target="http://korona.gov.sk/ehranica" TargetMode="External"/><Relationship Id="rId39" Type="http://schemas.openxmlformats.org/officeDocument/2006/relationships/hyperlink" Target="https://gate.mzv.cz/,DanaInfo=civilna-zastita.gov.hr,SSL+" TargetMode="External"/><Relationship Id="rId109" Type="http://schemas.openxmlformats.org/officeDocument/2006/relationships/hyperlink" Target="https://business.gov.nl/subsidy/corona-bridging-loan-col/" TargetMode="External"/><Relationship Id="rId34" Type="http://schemas.openxmlformats.org/officeDocument/2006/relationships/hyperlink" Target="https://bit.ly/3fupMcm" TargetMode="External"/><Relationship Id="rId50" Type="http://schemas.openxmlformats.org/officeDocument/2006/relationships/hyperlink" Target="http://www.manavakcina.lv" TargetMode="External"/><Relationship Id="rId55" Type="http://schemas.openxmlformats.org/officeDocument/2006/relationships/hyperlink" Target="https://vaccination-info-service.fr/Les-maladies-et-leurs-vaccins/COVID-19" TargetMode="External"/><Relationship Id="rId76" Type="http://schemas.openxmlformats.org/officeDocument/2006/relationships/hyperlink" Target="https://gate.mzv.cz/,DanaInfo=travel.gov.gr,SSL+" TargetMode="External"/><Relationship Id="rId97" Type="http://schemas.openxmlformats.org/officeDocument/2006/relationships/hyperlink" Target="http://www.ejustice.just.fgov.be/cgi/api2.pl?lg=fr&amp;pd=2020-07-13&amp;numac=2020010414" TargetMode="External"/><Relationship Id="rId104" Type="http://schemas.openxmlformats.org/officeDocument/2006/relationships/hyperlink" Target="https://business.gov.nl/subsidy/corona-crisis-temporary-emergency-measure-now/" TargetMode="External"/><Relationship Id="rId120" Type="http://schemas.openxmlformats.org/officeDocument/2006/relationships/hyperlink" Target="https://www.theguardian.com/politics/2021/may/19/nicola-sturgeon-cabinet-reshuffle-prioritises-covid-and-climate-crises" TargetMode="External"/><Relationship Id="rId125" Type="http://schemas.openxmlformats.org/officeDocument/2006/relationships/hyperlink" Target="https://assets.publishing.service.gov.uk/government/uploads/system/uploads/attachment_data/file/975919/20210405_Roadmap_Reviews_-_Update_-_standard_size_-_FINAL.pdf" TargetMode="External"/><Relationship Id="rId141" Type="http://schemas.openxmlformats.org/officeDocument/2006/relationships/hyperlink" Target="https://www.astrazeneca.com/media-centre/press-releases/2021/azd1222-us-phase-iii-primary-analysis-confirms-safety-and-efficacy.html" TargetMode="External"/><Relationship Id="rId146" Type="http://schemas.openxmlformats.org/officeDocument/2006/relationships/hyperlink" Target="https://www.reuters.com/business/healthcare-pharmaceuticals/risk-virus-variants-remains-after-first-pfizer-covid-19-vaccine-uk-study-finds-2021-04-30/" TargetMode="External"/><Relationship Id="rId167" Type="http://schemas.openxmlformats.org/officeDocument/2006/relationships/hyperlink" Target="https://www.gov.uk/provide-journey-contact-details-before-travel-uk" TargetMode="External"/><Relationship Id="rId188" Type="http://schemas.openxmlformats.org/officeDocument/2006/relationships/hyperlink" Target="https://www.gov.uk/government/publications/uk-research-and-development-roadmap/uk-research-and-development-roadmap" TargetMode="External"/><Relationship Id="rId7" Type="http://schemas.openxmlformats.org/officeDocument/2006/relationships/endnotes" Target="endnotes.xml"/><Relationship Id="rId71" Type="http://schemas.openxmlformats.org/officeDocument/2006/relationships/hyperlink" Target="https://gate.mzv.cz/,DanaInfo=testing.gov.gr,SSL+" TargetMode="External"/><Relationship Id="rId92" Type="http://schemas.openxmlformats.org/officeDocument/2006/relationships/hyperlink" Target="https://www.prg.aero/testovani-covid-19" TargetMode="External"/><Relationship Id="rId162" Type="http://schemas.openxmlformats.org/officeDocument/2006/relationships/hyperlink" Target="https://www.gov.uk/guidance/coronavirus-covid-19-testing-for-people-travelling-to-england" TargetMode="External"/><Relationship Id="rId183" Type="http://schemas.openxmlformats.org/officeDocument/2006/relationships/hyperlink" Target="https://www.gov.uk/government/topical-events/budget-2021" TargetMode="External"/><Relationship Id="rId213" Type="http://schemas.openxmlformats.org/officeDocument/2006/relationships/hyperlink" Target="https://www.mvcr.cz/clanek/coronavirus-informace-mv.aspx" TargetMode="External"/><Relationship Id="rId218" Type="http://schemas.openxmlformats.org/officeDocument/2006/relationships/hyperlink" Target="https://ria.ru/20210127/aeroflot-1594846953.html" TargetMode="External"/><Relationship Id="rId234" Type="http://schemas.openxmlformats.org/officeDocument/2006/relationships/theme" Target="theme/theme1.xml"/><Relationship Id="rId2" Type="http://schemas.openxmlformats.org/officeDocument/2006/relationships/numbering" Target="numbering.xml"/><Relationship Id="rId29" Type="http://schemas.openxmlformats.org/officeDocument/2006/relationships/hyperlink" Target="https://www.mzv.cz/munich/cz/aktuality/aktualne_platna_protiepidemiologicka.html" TargetMode="External"/><Relationship Id="rId24" Type="http://schemas.openxmlformats.org/officeDocument/2006/relationships/hyperlink" Target="https://experience.arcgis.com/experience/478220a4c454480e823b17327b2bf1d4/page/page_1/" TargetMode="External"/><Relationship Id="rId40" Type="http://schemas.openxmlformats.org/officeDocument/2006/relationships/hyperlink" Target="https://gate.mzv.cz/,DanaInfo=www.hzjz.hr+" TargetMode="External"/><Relationship Id="rId45" Type="http://schemas.openxmlformats.org/officeDocument/2006/relationships/hyperlink" Target="http://covid19ireland-geohive.hub.arcgis.com/" TargetMode="External"/><Relationship Id="rId66" Type="http://schemas.openxmlformats.org/officeDocument/2006/relationships/hyperlink" Target="https://www.interieur.gouv.fr/Actualites/L-actu-du-Ministere/Deplacement-des-transporteurs-routiers-internationaux" TargetMode="External"/><Relationship Id="rId87" Type="http://schemas.openxmlformats.org/officeDocument/2006/relationships/hyperlink" Target="http://www.ejustice.just.fgov.be/eli/decret/2020/07/16/2020042369/moniteur" TargetMode="External"/><Relationship Id="rId110" Type="http://schemas.openxmlformats.org/officeDocument/2006/relationships/hyperlink" Target="https://business.gov.nl/subsidy/business-loan-guarantee-scheme/" TargetMode="External"/><Relationship Id="rId115" Type="http://schemas.openxmlformats.org/officeDocument/2006/relationships/hyperlink" Target="https://www.ons.gov.uk/peoplepopulationandcommunity/healthandsocialcare/causesofdeath/bulletins/coronaviruscovid19relateddeathsbyoccupationenglandandwales/deathsregisteredbetween9marchand28december2020" TargetMode="External"/><Relationship Id="rId131" Type="http://schemas.openxmlformats.org/officeDocument/2006/relationships/hyperlink" Target="https://www.gov.scot/publications/coronavirus-covid-19-protection-levels/" TargetMode="External"/><Relationship Id="rId136" Type="http://schemas.openxmlformats.org/officeDocument/2006/relationships/hyperlink" Target="https://www.gov.uk/government/publications/regulatory-approval-of-covid-19-vaccine-moderna" TargetMode="External"/><Relationship Id="rId157" Type="http://schemas.openxmlformats.org/officeDocument/2006/relationships/hyperlink" Target="https://assets.publishing.service.gov.uk/government/uploads/system/uploads/attachment_data/file/960549/integration-and-innovation-working-together-to-improve-health-and-social-care-for-all-print-version.pdf" TargetMode="External"/><Relationship Id="rId178" Type="http://schemas.openxmlformats.org/officeDocument/2006/relationships/hyperlink" Target="https://www.gov.uk/government/groups/joint-biosecurity-centre" TargetMode="External"/><Relationship Id="rId61" Type="http://schemas.openxmlformats.org/officeDocument/2006/relationships/hyperlink" Target="https://www.has-sante.fr/jcms/p_3242869/fr/covid-19-la-has-inclut-le-vaccin-de-janssen-dans-la-strategie-vaccinale" TargetMode="External"/><Relationship Id="rId82" Type="http://schemas.openxmlformats.org/officeDocument/2006/relationships/hyperlink" Target="https://covid-19.sciensano.be/fr/covid-19-situation-epidemiologique" TargetMode="External"/><Relationship Id="rId152" Type="http://schemas.openxmlformats.org/officeDocument/2006/relationships/hyperlink" Target="https://111.nhs.uk/isolation-note/check" TargetMode="External"/><Relationship Id="rId173" Type="http://schemas.openxmlformats.org/officeDocument/2006/relationships/hyperlink" Target="https://www.gov.scot/news/pre-departure-coronavirus-testing-update/" TargetMode="External"/><Relationship Id="rId194" Type="http://schemas.openxmlformats.org/officeDocument/2006/relationships/hyperlink" Target="https://www.bbc.co.uk/news/business-57010913" TargetMode="External"/><Relationship Id="rId199" Type="http://schemas.openxmlformats.org/officeDocument/2006/relationships/hyperlink" Target="https://www.mzv.cz/bern/cz/viza_a_konzularni_informace/pobyt_a_cesty/pravidla_pro_cesty_do_svycarska_a_2.html" TargetMode="External"/><Relationship Id="rId203" Type="http://schemas.openxmlformats.org/officeDocument/2006/relationships/hyperlink" Target="https://gate.mzv.cz,DanaInfo=COVID-19.+&#160;Dal&#353;&#237;" TargetMode="External"/><Relationship Id="rId208" Type="http://schemas.openxmlformats.org/officeDocument/2006/relationships/hyperlink" Target="https://covidpass.lv/en/" TargetMode="External"/><Relationship Id="rId229" Type="http://schemas.openxmlformats.org/officeDocument/2006/relationships/footer" Target="footer1.xml"/><Relationship Id="rId19" Type="http://schemas.openxmlformats.org/officeDocument/2006/relationships/hyperlink" Target="http://www.mindop.sk/covid" TargetMode="External"/><Relationship Id="rId224" Type="http://schemas.openxmlformats.org/officeDocument/2006/relationships/hyperlink" Target="https://vakcinacija.mk/" TargetMode="External"/><Relationship Id="rId14" Type="http://schemas.openxmlformats.org/officeDocument/2006/relationships/hyperlink" Target="http://korona.gov.sk/ehranica" TargetMode="External"/><Relationship Id="rId30" Type="http://schemas.openxmlformats.org/officeDocument/2006/relationships/hyperlink" Target="http://www.mzv.cz/mnichov" TargetMode="External"/><Relationship Id="rId35" Type="http://schemas.openxmlformats.org/officeDocument/2006/relationships/hyperlink" Target="https://ugyintezes.police.hu/en/meltanyossagi-kerelem" TargetMode="External"/><Relationship Id="rId56" Type="http://schemas.openxmlformats.org/officeDocument/2006/relationships/hyperlink" Target="https://signalement.social-sante.gouv.fr/psig_ihm_utilisateurs/index.html" TargetMode="External"/><Relationship Id="rId77" Type="http://schemas.openxmlformats.org/officeDocument/2006/relationships/hyperlink" Target="https://gate.mzv.cz/,DanaInfo=self-testing.gov.gr,SSL+covid19-self-test-print.pdf" TargetMode="External"/><Relationship Id="rId100" Type="http://schemas.openxmlformats.org/officeDocument/2006/relationships/hyperlink" Target="https://www.brusselsairport.be/en/passengers/the-impact-of-the-coronavirus/covid-19-test-centre-at-brussels-airport" TargetMode="External"/><Relationship Id="rId105" Type="http://schemas.openxmlformats.org/officeDocument/2006/relationships/hyperlink" Target="https://business.gov.nl/subsidy/corona-reimbursement-fixed-costs-smes/" TargetMode="External"/><Relationship Id="rId126" Type="http://schemas.openxmlformats.org/officeDocument/2006/relationships/hyperlink" Target="https://assets.publishing.service.gov.uk/government/uploads/system/uploads/attachment_data/file/967139/Schools_coronavirus_operational_guidance.pdf" TargetMode="External"/><Relationship Id="rId147" Type="http://schemas.openxmlformats.org/officeDocument/2006/relationships/hyperlink" Target="https://www.gov.uk/government/publications/priority-groups-for-coronavirus-covid-19-vaccination-advice-from-the-jcvi-30-december-2020/joint-committee-on-vaccination-and-immunisation-advice-on-priority-groups-for-covid-19-vaccination-30-december-2020" TargetMode="External"/><Relationship Id="rId168" Type="http://schemas.openxmlformats.org/officeDocument/2006/relationships/hyperlink" Target="file:///D:\User_Data\aopatrny\Downloads\v" TargetMode="External"/><Relationship Id="rId8" Type="http://schemas.openxmlformats.org/officeDocument/2006/relationships/hyperlink" Target="https://app.euplf.eu/#/" TargetMode="External"/><Relationship Id="rId51" Type="http://schemas.openxmlformats.org/officeDocument/2006/relationships/hyperlink" Target="http://www.Covid19sertifikats.lv" TargetMode="External"/><Relationship Id="rId72" Type="http://schemas.openxmlformats.org/officeDocument/2006/relationships/hyperlink" Target="https://gate.mzv.cz/,DanaInfo=ergasia.testing.gov.gr+" TargetMode="External"/><Relationship Id="rId93" Type="http://schemas.openxmlformats.org/officeDocument/2006/relationships/hyperlink" Target="https://koronavirus.mzcr.cz/seznam-odberovych-center/" TargetMode="External"/><Relationship Id="rId98" Type="http://schemas.openxmlformats.org/officeDocument/2006/relationships/hyperlink" Target="http://www.ejustice.just.fgov.be/cgi_loi/change_lg.pl?language=fr&amp;la=F&amp;cn=2007071968&amp;table_name=loi" TargetMode="External"/><Relationship Id="rId121" Type="http://schemas.openxmlformats.org/officeDocument/2006/relationships/hyperlink" Target="https://www.bmj.com/content/372/bmj.n579" TargetMode="External"/><Relationship Id="rId142" Type="http://schemas.openxmlformats.org/officeDocument/2006/relationships/hyperlink" Target="https://www.gov.uk/government/news/mhra-issues-new-advice-concluding-a-possible-link-between-covid-19-vaccine-astrazeneca-and-extremely-rare-unlikely-to-occur-blood-clots" TargetMode="External"/><Relationship Id="rId163" Type="http://schemas.openxmlformats.org/officeDocument/2006/relationships/hyperlink" Target="https://www.gov.uk/provide-journey-contact-details-before-travel-uk" TargetMode="External"/><Relationship Id="rId184" Type="http://schemas.openxmlformats.org/officeDocument/2006/relationships/hyperlink" Target="https://www.gov.uk/government/publications/national-infrastructure-strategy" TargetMode="External"/><Relationship Id="rId189" Type="http://schemas.openxmlformats.org/officeDocument/2006/relationships/hyperlink" Target="https://www.gov.uk/government/news/uk-to-launch-new-research-agency-to-support-high-risk-high-reward-science" TargetMode="External"/><Relationship Id="rId219" Type="http://schemas.openxmlformats.org/officeDocument/2006/relationships/hyperlink" Target="https://www.google.com/url?sa=t&amp;rct=j&amp;q=&amp;esrc=s&amp;source=web&amp;cd=&amp;cad=rja&amp;uact=8&amp;ved=2ahUKEwiW8YPh9rjrAhUllYsKHU99ATEQFjAAegQIBRAB&amp;url=https%3A%2F%2Fwww.rospotrebnadzor.ru%2Ffiles%2Fnews%2F%25D0%25B0%25D0%25B2%25D0%25B8%25D0%25B0%25D0%2590%25D0%25BD%25D0%25BA%25D0%25B5%25D1%2582%25D0%25B0%2520RUS.docx&amp;usg=AOvVaw23H8jZxAbECLBinXSa5H5K" TargetMode="External"/><Relationship Id="rId3" Type="http://schemas.openxmlformats.org/officeDocument/2006/relationships/styles" Target="styles.xml"/><Relationship Id="rId214" Type="http://schemas.openxmlformats.org/officeDocument/2006/relationships/hyperlink" Target="https://www.mvcr.cz/soubor/tabulka-pravidla-pro-vstup-osob-na-uzemi-ceske-republiky-platna-od-5-rijna-2020-0-00-dle-ochranneho-opatreni-ministerstva-zdravotnictvi.aspx" TargetMode="External"/><Relationship Id="rId230" Type="http://schemas.openxmlformats.org/officeDocument/2006/relationships/footer" Target="footer2.xml"/><Relationship Id="rId25" Type="http://schemas.openxmlformats.org/officeDocument/2006/relationships/hyperlink" Target="https://www.rki.de/DE/Content/InfAZ/N/Neuartiges_Coronavirus/Daten/Impfquotenmonitoring.html" TargetMode="External"/><Relationship Id="rId46" Type="http://schemas.openxmlformats.org/officeDocument/2006/relationships/hyperlink" Target="http://www.gov.ie/en/publication/b4020-travelling-to-ireland-during-the-covid-19-pandemic/" TargetMode="External"/><Relationship Id="rId67" Type="http://schemas.openxmlformats.org/officeDocument/2006/relationships/hyperlink" Target="https://covid19.mc/thematiques/sorties/" TargetMode="External"/><Relationship Id="rId116" Type="http://schemas.openxmlformats.org/officeDocument/2006/relationships/hyperlink" Target="https://www.gov.uk/guidance/the-r-number-in-the-uk" TargetMode="External"/><Relationship Id="rId137" Type="http://schemas.openxmlformats.org/officeDocument/2006/relationships/hyperlink" Target="https://www.ed.ac.uk/files/atoms/files/scotland_firstvaccinedata_preprint.pdf" TargetMode="External"/><Relationship Id="rId158" Type="http://schemas.openxmlformats.org/officeDocument/2006/relationships/hyperlink" Target="https://www.sciencemediacentre.org/expert-reaction-to-observational-study-looking-at-neurological-and-psychiatric-outcomes-6-months-after-covid-19/https:/www.sciencemediacentre.org/expert-reaction-to-observational-study-looking-at-neurological-and-psychiatric-outcomes-6-months-after-covid-19/" TargetMode="External"/><Relationship Id="rId20" Type="http://schemas.openxmlformats.org/officeDocument/2006/relationships/hyperlink" Target="tel:30.3.2021" TargetMode="External"/><Relationship Id="rId41" Type="http://schemas.openxmlformats.org/officeDocument/2006/relationships/hyperlink" Target="https://gate.mzv.cz/,DanaInfo=entercroatia.mup.hr,SSL+" TargetMode="External"/><Relationship Id="rId62" Type="http://schemas.openxmlformats.org/officeDocument/2006/relationships/hyperlink" Target="https://www.interieur.gouv.fr/Actualites/L-actu-du-Ministere/Attestations-de-deplacement" TargetMode="External"/><Relationship Id="rId83" Type="http://schemas.openxmlformats.org/officeDocument/2006/relationships/hyperlink" Target="https://datastudio.google.com/embed/reporting/c14a5cfc-cab7-4812-848c-0369173148ab/page/ZwmOB" TargetMode="External"/><Relationship Id="rId88" Type="http://schemas.openxmlformats.org/officeDocument/2006/relationships/hyperlink" Target="http://www.ejustice.just.fgov.be/cgi/api2.pl?lg=fr&amp;pd=2020-07-13&amp;numac=2020010414" TargetMode="External"/><Relationship Id="rId111" Type="http://schemas.openxmlformats.org/officeDocument/2006/relationships/hyperlink" Target="https://business.gov.nl/subsidy/corona-bridging-loans-small-companies/" TargetMode="External"/><Relationship Id="rId132" Type="http://schemas.openxmlformats.org/officeDocument/2006/relationships/hyperlink" Target="https://www.nidirect.gov.uk/articles/coronavirus-covid-19-regulations-guidance-what-restrictions-mean-you" TargetMode="External"/><Relationship Id="rId153" Type="http://schemas.openxmlformats.org/officeDocument/2006/relationships/hyperlink" Target="https://www.nhs.uk/conditions/coronavirus-covid-19/research/coronavirus-vaccine-research/" TargetMode="External"/><Relationship Id="rId174" Type="http://schemas.openxmlformats.org/officeDocument/2006/relationships/hyperlink" Target="https://www.gov.scot/publications/coronavirus-covid-19-public-health-checks-at-borders/pages/overview/" TargetMode="External"/><Relationship Id="rId179" Type="http://schemas.openxmlformats.org/officeDocument/2006/relationships/hyperlink" Target="https://www.gov.scot/news/covid-19-vaccination-status-scheme-launches/" TargetMode="External"/><Relationship Id="rId195" Type="http://schemas.openxmlformats.org/officeDocument/2006/relationships/hyperlink" Target="https://assets.publishing.service.gov.uk/government/uploads/system/uploads/attachment_data/file/966131/UKIB_Policy_Design.pdf" TargetMode="External"/><Relationship Id="rId209" Type="http://schemas.openxmlformats.org/officeDocument/2006/relationships/hyperlink" Target="https://covid19.gov.lv/en" TargetMode="External"/><Relationship Id="rId190" Type="http://schemas.openxmlformats.org/officeDocument/2006/relationships/hyperlink" Target="https://www.gov.uk/government/news/prime-minister-launches-3-billion-bus-revolution" TargetMode="External"/><Relationship Id="rId204" Type="http://schemas.openxmlformats.org/officeDocument/2006/relationships/hyperlink" Target="https://gate.mzv.cz,DanaInfo=m+&#283;s&#237;c&#367;.&#160;V&#253;jimku" TargetMode="External"/><Relationship Id="rId220" Type="http://schemas.openxmlformats.org/officeDocument/2006/relationships/hyperlink" Target="https://gate.mzv.cz/uploads/6/,DanaInfo=moz.gov.ua,SSL+30689-20_05_2021.pdf" TargetMode="External"/><Relationship Id="rId225" Type="http://schemas.openxmlformats.org/officeDocument/2006/relationships/hyperlink" Target="tel:22.22021" TargetMode="External"/><Relationship Id="rId15" Type="http://schemas.openxmlformats.org/officeDocument/2006/relationships/hyperlink" Target="http://www.mindop.sk/covid" TargetMode="External"/><Relationship Id="rId36" Type="http://schemas.openxmlformats.org/officeDocument/2006/relationships/hyperlink" Target="http://www.police.hu/hu/hirek-es-informaciok/hatarinfo" TargetMode="External"/><Relationship Id="rId57" Type="http://schemas.openxmlformats.org/officeDocument/2006/relationships/hyperlink" Target="https://www.has-sante.fr/jcms/p_3227132/fr/strategie-de-vaccination-contre-le-sars-cov-2-place-du-vaccin-a-arnm-comirnaty-bnt162b2" TargetMode="External"/><Relationship Id="rId106" Type="http://schemas.openxmlformats.org/officeDocument/2006/relationships/hyperlink" Target="https://business.gov.nl/subsidy/temporary-bridging-measure-self-employed-professionals-tozo/" TargetMode="External"/><Relationship Id="rId127" Type="http://schemas.openxmlformats.org/officeDocument/2006/relationships/hyperlink" Target="https://www.gov.uk/guidance/covid-19-coronavirus-restrictions-what-you-can-and-cannot-do" TargetMode="External"/><Relationship Id="rId10" Type="http://schemas.openxmlformats.org/officeDocument/2006/relationships/hyperlink" Target="https://www.salute.gov.it/portale/nuovocoronavirus/dettaglioContenutiNuovoCoronavirus.jsp?lingua=italiano&amp;id=5412&amp;area=nuovoCoronavirus&amp;menu=vuoto&amp;tab=3" TargetMode="External"/><Relationship Id="rId31" Type="http://schemas.openxmlformats.org/officeDocument/2006/relationships/hyperlink" Target="https://www.gesetze-bayern.de/Content/Document/BayEQV" TargetMode="External"/><Relationship Id="rId52" Type="http://schemas.openxmlformats.org/officeDocument/2006/relationships/hyperlink" Target="https://www.pasteur.fr/fr/espace-presse/documents-presse/comcor-etude-facteurs-sociodemographiques-comportements-pratiques-associes-infection-sars-cov-2" TargetMode="External"/><Relationship Id="rId73" Type="http://schemas.openxmlformats.org/officeDocument/2006/relationships/hyperlink" Target="https://gate.mzv.cz/,DanaInfo=self-testing.gov.gr,SSL+" TargetMode="External"/><Relationship Id="rId78" Type="http://schemas.openxmlformats.org/officeDocument/2006/relationships/hyperlink" Target="https://covid19.ucy.ac.cy/" TargetMode="External"/><Relationship Id="rId94" Type="http://schemas.openxmlformats.org/officeDocument/2006/relationships/hyperlink" Target="https://travel.info-coronavirus.be/public-health-passenger-locator-form" TargetMode="External"/><Relationship Id="rId99" Type="http://schemas.openxmlformats.org/officeDocument/2006/relationships/hyperlink" Target="http://www.ejustice.just.fgov.be/cgi_loi/change_lg.pl?language=fr&amp;la=F&amp;cn=2020072014&amp;table_name=loi" TargetMode="External"/><Relationship Id="rId101" Type="http://schemas.openxmlformats.org/officeDocument/2006/relationships/hyperlink" Target="https://www.masante.belgique.be/" TargetMode="External"/><Relationship Id="rId122" Type="http://schemas.openxmlformats.org/officeDocument/2006/relationships/hyperlink" Target="https://raw.githubusercontent.com/CADDE-CENTRE/Novel-SARS-CoV-2-P1-Lineage-in-Brazil/main/manuscript/FINAL_P1_MANUSCRIPT_25-02-2021_combined.pdf" TargetMode="External"/><Relationship Id="rId143" Type="http://schemas.openxmlformats.org/officeDocument/2006/relationships/hyperlink" Target="https://www.bbc.co.uk/news/health-56844220" TargetMode="External"/><Relationship Id="rId148" Type="http://schemas.openxmlformats.org/officeDocument/2006/relationships/hyperlink" Target="https://www.gov.uk/government/publications/priority-groups-for-coronavirus-covid-19-vaccination-advice-from-the-jcvi-30-december-2020/joint-committee-on-vaccination-and-immunisation-advice-on-priority-groups-for-covid-19-vaccination-30-december-2020" TargetMode="External"/><Relationship Id="rId164" Type="http://schemas.openxmlformats.org/officeDocument/2006/relationships/hyperlink" Target="https://www.mzv.cz/london/cz/aktuality/lockdown_v_anglii_od_5_ledna_2021.html" TargetMode="External"/><Relationship Id="rId169" Type="http://schemas.openxmlformats.org/officeDocument/2006/relationships/hyperlink" Target="https://www.gov.uk/guidance/transport-measures-to-protect-the-uk-from-variant-strains-of-covid-19" TargetMode="External"/><Relationship Id="rId185" Type="http://schemas.openxmlformats.org/officeDocument/2006/relationships/hyperlink" Target="https://www.gov.uk/government/news/new-office-for-investment-to-drive-foreign-investment-into-the-uk" TargetMode="External"/><Relationship Id="rId4" Type="http://schemas.openxmlformats.org/officeDocument/2006/relationships/settings" Target="settings.xml"/><Relationship Id="rId9" Type="http://schemas.openxmlformats.org/officeDocument/2006/relationships/hyperlink" Target="https://emea01.safelinks.protection.outlook.com/?url=http%3A%2F%2Fwww.prijezdovyformular.cz%2F&amp;data=04%7C01%7C%7Cad76226ac6464ff7265608d9081023dc%7C84df9e7fe9f640afb435aaaaaaaaaaaa%7C1%7C0%7C637549687683919104%7CUnknown%7CTWFpbGZsb3d8eyJWIjoiMC4wLjAwMDAiLCJQIjoiV2luMzIiLCJBTiI6Ik1haWwiLCJXVCI6Mn0%3D%7C1000&amp;sdata=kEfbY5voTvscM0Wbvu5rTj3fdTUSwTkd7aetcXO9SoA%3D&amp;reserved=0" TargetMode="External"/><Relationship Id="rId180" Type="http://schemas.openxmlformats.org/officeDocument/2006/relationships/hyperlink" Target="https://www.gov.scot/publications/coronavirus-covid-19-guidance-on-travel-and-transport/" TargetMode="External"/><Relationship Id="rId210" Type="http://schemas.openxmlformats.org/officeDocument/2006/relationships/hyperlink" Target="https://www.mvcr.cz/soubor/tabulka-pravidla-pro-vstup-osob-na-uzemi-ceske-republiky-dle-ochranneho-opatreni-ministerstva-zdravotnictvi.aspx" TargetMode="External"/><Relationship Id="rId215" Type="http://schemas.openxmlformats.org/officeDocument/2006/relationships/hyperlink" Target="https://www.mid.ru/informacia-dla-rossijskih-i-inostrannyh-grazdan-v-svazi-s-koronavirusnoj-infekciej/-/asset_publisher/UUDFpNltySPE/content/id/4157104" TargetMode="External"/><Relationship Id="rId26" Type="http://schemas.openxmlformats.org/officeDocument/2006/relationships/hyperlink" Target="https://experience.arcgis.com/experience/478220a4c454480e823b17327b2bf1d4/page/page_1/" TargetMode="External"/><Relationship Id="rId231" Type="http://schemas.openxmlformats.org/officeDocument/2006/relationships/header" Target="header3.xml"/><Relationship Id="rId47" Type="http://schemas.openxmlformats.org/officeDocument/2006/relationships/hyperlink" Target="http://www.gov.ie/en/publication/a6975-mandatory-hotel-quarantine/" TargetMode="External"/><Relationship Id="rId68" Type="http://schemas.openxmlformats.org/officeDocument/2006/relationships/hyperlink" Target="mailto:covid19@gouv.mc" TargetMode="External"/><Relationship Id="rId89" Type="http://schemas.openxmlformats.org/officeDocument/2006/relationships/hyperlink" Target="http://www.ejustice.just.fgov.be/cgi_loi/change_lg.pl?language=fr&amp;la=F&amp;cn=2007071968&amp;table_name=loi" TargetMode="External"/><Relationship Id="rId112" Type="http://schemas.openxmlformats.org/officeDocument/2006/relationships/hyperlink" Target="http://www.covid19.public.lu" TargetMode="External"/><Relationship Id="rId133" Type="http://schemas.openxmlformats.org/officeDocument/2006/relationships/hyperlink" Target="https://coronavirus.data.gov.uk/details/healthcare?_ga=2.66027310.149883765.1610375057-14868523.1604660870&amp;_gac=1.37051666.1609406707.CKPzjJjz9-0CFVSFhQodg5UCaw" TargetMode="External"/><Relationship Id="rId154" Type="http://schemas.openxmlformats.org/officeDocument/2006/relationships/hyperlink" Target="https://www.covid19.nhs.uk/what-the-app-does.html" TargetMode="External"/><Relationship Id="rId175" Type="http://schemas.openxmlformats.org/officeDocument/2006/relationships/hyperlink" Target="https://www.gov.uk/guidance/get-a-coronavirus-covid-19-test-if-youre-an-hgv-or-van-driver" TargetMode="External"/><Relationship Id="rId196" Type="http://schemas.openxmlformats.org/officeDocument/2006/relationships/hyperlink" Target="https://assets.publishing.service.gov.uk/government/uploads/system/uploads/attachment_data/file/943807/201214_BEIS_EWP_Command_Paper_LR.pdf" TargetMode="External"/><Relationship Id="rId200" Type="http://schemas.openxmlformats.org/officeDocument/2006/relationships/hyperlink" Target="https://gate.mzv.cz,DanaInfo=opat+&#345;en&#237;.&#160;Od" TargetMode="External"/><Relationship Id="rId16" Type="http://schemas.openxmlformats.org/officeDocument/2006/relationships/hyperlink" Target="http://korona.gov.sk/ehranica" TargetMode="External"/><Relationship Id="rId221" Type="http://schemas.openxmlformats.org/officeDocument/2006/relationships/hyperlink" Target="http://p_7__/" TargetMode="External"/><Relationship Id="rId37" Type="http://schemas.openxmlformats.org/officeDocument/2006/relationships/hyperlink" Target="https://gate.mzv.cz/,DanaInfo=cijepise.zdravlje.hr,SSL+" TargetMode="External"/><Relationship Id="rId58" Type="http://schemas.openxmlformats.org/officeDocument/2006/relationships/hyperlink" Target="https://www.has-sante.fr/jcms/p_3230287/fr/strategie-de-vaccination-contre-la-covid-19-place-du-vaccin-moderna-covid-19-mrna-nucleoside-modified-dans-la-strategie" TargetMode="External"/><Relationship Id="rId79" Type="http://schemas.openxmlformats.org/officeDocument/2006/relationships/hyperlink" Target="https://cyprusflightpass.gov.cy/en/home" TargetMode="External"/><Relationship Id="rId102" Type="http://schemas.openxmlformats.org/officeDocument/2006/relationships/hyperlink" Target="https://www.masante.belgique.be/" TargetMode="External"/><Relationship Id="rId123" Type="http://schemas.openxmlformats.org/officeDocument/2006/relationships/hyperlink" Target="https://www.gov.uk/government/speeches/pm-statement-to-the-house-of-commons-on-roadmap-for-easing-lockdown-restrictions-in-england-22-february-2021" TargetMode="External"/><Relationship Id="rId144" Type="http://schemas.openxmlformats.org/officeDocument/2006/relationships/hyperlink" Target="https://www.oxfordmail.co.uk/news/national/19169893.covid-vaccines-may-work-better-brazilian-variant-previously-thought/" TargetMode="External"/><Relationship Id="rId90" Type="http://schemas.openxmlformats.org/officeDocument/2006/relationships/hyperlink" Target="http://www.ejustice.just.fgov.be/cgi_loi/change_lg.pl?language=fr&amp;la=F&amp;cn=2020072014&amp;table_name=loi" TargetMode="External"/><Relationship Id="rId165" Type="http://schemas.openxmlformats.org/officeDocument/2006/relationships/hyperlink" Target="https://www.mzv.cz/london/cz/aktuality/spojene_kralovstvi_zavede_od_29_srpna.html" TargetMode="External"/><Relationship Id="rId186" Type="http://schemas.openxmlformats.org/officeDocument/2006/relationships/hyperlink" Target="https://www.gov.uk/government/news/build-build-build-prime-minister-announces-new-deal-for-britain" TargetMode="External"/><Relationship Id="rId211" Type="http://schemas.openxmlformats.org/officeDocument/2006/relationships/hyperlink" Target="https://www.mzcr.cz/ochranne-opatreni-omezeni-prekroceni-statni-hranice-ceske-republiky-s-ucinnosti-od-15-2-2021-do-odvolani/" TargetMode="External"/><Relationship Id="rId232" Type="http://schemas.openxmlformats.org/officeDocument/2006/relationships/footer" Target="footer3.xml"/></Relationships>
</file>

<file path=word/_rels/footnotes.xml.rels><?xml version="1.0" encoding="UTF-8" standalone="yes"?>
<Relationships xmlns="http://schemas.openxmlformats.org/package/2006/relationships"><Relationship Id="rId2" Type="http://schemas.openxmlformats.org/officeDocument/2006/relationships/hyperlink" Target="https://www.gov.uk/government/publications/coronavirus-covid-19-travellers-exempt-from-uk-border-rules/coronavirus-covid-19-travellers-exempt-from-uk-border-rules" TargetMode="External"/><Relationship Id="rId1" Type="http://schemas.openxmlformats.org/officeDocument/2006/relationships/hyperlink" Target="https://corona-ampel.gv.at/aktuelle-massnahmen/bundesweite-massnahmen/" TargetMode="Externa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0C4790B-E115-437D-8A7E-23B84B0EF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180</Pages>
  <Words>97331</Words>
  <Characters>574254</Characters>
  <Application>Microsoft Office Word</Application>
  <DocSecurity>0</DocSecurity>
  <Lines>4785</Lines>
  <Paragraphs>1340</Paragraphs>
  <ScaleCrop>false</ScaleCrop>
  <HeadingPairs>
    <vt:vector size="2" baseType="variant">
      <vt:variant>
        <vt:lpstr>Název</vt:lpstr>
      </vt:variant>
      <vt:variant>
        <vt:i4>1</vt:i4>
      </vt:variant>
    </vt:vector>
  </HeadingPairs>
  <TitlesOfParts>
    <vt:vector size="1" baseType="lpstr">
      <vt:lpstr/>
    </vt:vector>
  </TitlesOfParts>
  <Company>Ministerstvo vnitra ČR</Company>
  <LinksUpToDate>false</LinksUpToDate>
  <CharactersWithSpaces>670245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MVCR</dc:creator>
  <cp:lastModifiedBy>ŠÍLENÝ Pavel</cp:lastModifiedBy>
  <cp:revision>9</cp:revision>
  <cp:lastPrinted>2020-03-12T06:50:00Z</cp:lastPrinted>
  <dcterms:created xsi:type="dcterms:W3CDTF">2021-06-01T11:29:00Z</dcterms:created>
  <dcterms:modified xsi:type="dcterms:W3CDTF">2021-06-01T14:06:00Z</dcterms:modified>
</cp:coreProperties>
</file>